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928E66" w14:textId="77777777" w:rsidR="005E1B14" w:rsidRDefault="005E1B14">
      <w:pPr>
        <w:spacing w:line="264" w:lineRule="auto"/>
        <w:jc w:val="center"/>
        <w:rPr>
          <w:sz w:val="32"/>
          <w:szCs w:val="32"/>
          <w:lang w:val="en-US"/>
        </w:rPr>
      </w:pPr>
      <w:bookmarkStart w:id="0" w:name="_GoBack"/>
      <w:bookmarkEnd w:id="0"/>
    </w:p>
    <w:p w14:paraId="7B6DCE8B" w14:textId="77777777" w:rsidR="005E1B14" w:rsidRDefault="005E1B14">
      <w:pPr>
        <w:spacing w:line="264" w:lineRule="auto"/>
        <w:jc w:val="center"/>
        <w:rPr>
          <w:sz w:val="32"/>
          <w:szCs w:val="32"/>
        </w:rPr>
      </w:pPr>
    </w:p>
    <w:p w14:paraId="3E99B57D" w14:textId="77777777" w:rsidR="005E1B14" w:rsidRDefault="005E1B14">
      <w:pPr>
        <w:spacing w:line="264" w:lineRule="auto"/>
        <w:jc w:val="center"/>
        <w:rPr>
          <w:sz w:val="32"/>
          <w:szCs w:val="32"/>
        </w:rPr>
      </w:pPr>
    </w:p>
    <w:p w14:paraId="29D45427" w14:textId="77777777" w:rsidR="005E1B14" w:rsidRDefault="005E1B14">
      <w:pPr>
        <w:spacing w:line="264" w:lineRule="auto"/>
        <w:jc w:val="center"/>
        <w:rPr>
          <w:sz w:val="32"/>
          <w:szCs w:val="32"/>
        </w:rPr>
      </w:pPr>
    </w:p>
    <w:p w14:paraId="51AD2A8B" w14:textId="77777777" w:rsidR="005E1B14" w:rsidRDefault="005E1B14">
      <w:pPr>
        <w:spacing w:line="264" w:lineRule="auto"/>
        <w:jc w:val="center"/>
        <w:rPr>
          <w:sz w:val="32"/>
          <w:szCs w:val="32"/>
        </w:rPr>
      </w:pPr>
    </w:p>
    <w:p w14:paraId="7B45F02F" w14:textId="77777777" w:rsidR="005E1B14" w:rsidRDefault="005E1B14">
      <w:pPr>
        <w:spacing w:line="264" w:lineRule="auto"/>
        <w:jc w:val="center"/>
        <w:rPr>
          <w:sz w:val="32"/>
          <w:szCs w:val="32"/>
        </w:rPr>
      </w:pPr>
    </w:p>
    <w:p w14:paraId="451C252C" w14:textId="77777777" w:rsidR="005E1B14" w:rsidRDefault="005E1B14">
      <w:pPr>
        <w:spacing w:before="240" w:line="264" w:lineRule="auto"/>
        <w:jc w:val="center"/>
        <w:rPr>
          <w:sz w:val="32"/>
          <w:szCs w:val="32"/>
        </w:rPr>
      </w:pPr>
    </w:p>
    <w:p w14:paraId="63CAEA9D" w14:textId="77777777" w:rsidR="005E1B14" w:rsidRDefault="005E1B14">
      <w:pPr>
        <w:spacing w:before="240" w:line="264" w:lineRule="auto"/>
        <w:jc w:val="center"/>
        <w:rPr>
          <w:sz w:val="32"/>
          <w:szCs w:val="32"/>
        </w:rPr>
      </w:pPr>
    </w:p>
    <w:p w14:paraId="7A977CDF" w14:textId="77777777" w:rsidR="005E1B14" w:rsidRDefault="00135201">
      <w:pPr>
        <w:spacing w:before="240" w:line="264" w:lineRule="auto"/>
        <w:jc w:val="center"/>
        <w:rPr>
          <w:sz w:val="32"/>
          <w:szCs w:val="32"/>
          <w:lang w:val="en-US"/>
        </w:rPr>
      </w:pPr>
      <w:r>
        <w:rPr>
          <w:rFonts w:hint="eastAsia"/>
          <w:sz w:val="32"/>
          <w:szCs w:val="32"/>
          <w:lang w:val="en-US"/>
        </w:rPr>
        <w:t>联合国妇女署项目终期评估报告</w:t>
      </w:r>
    </w:p>
    <w:p w14:paraId="209E702C" w14:textId="77777777" w:rsidR="005E1B14" w:rsidRDefault="005E1B14">
      <w:pPr>
        <w:spacing w:before="240" w:line="264" w:lineRule="auto"/>
        <w:jc w:val="center"/>
        <w:rPr>
          <w:sz w:val="32"/>
          <w:szCs w:val="32"/>
        </w:rPr>
      </w:pPr>
    </w:p>
    <w:p w14:paraId="794216E1" w14:textId="77777777" w:rsidR="00135201" w:rsidRPr="008275BF" w:rsidRDefault="00135201">
      <w:pPr>
        <w:spacing w:before="240" w:line="264" w:lineRule="auto"/>
        <w:jc w:val="center"/>
        <w:rPr>
          <w:rFonts w:ascii="SimSun" w:eastAsia="SimSun" w:hAnsi="SimSun" w:cs="SimSun"/>
          <w:sz w:val="32"/>
          <w:szCs w:val="32"/>
        </w:rPr>
      </w:pPr>
      <w:r w:rsidRPr="008275BF">
        <w:rPr>
          <w:rFonts w:ascii="SimSun" w:eastAsia="SimSun" w:hAnsi="SimSun" w:cs="SimSun" w:hint="eastAsia"/>
          <w:sz w:val="32"/>
          <w:szCs w:val="32"/>
        </w:rPr>
        <w:t>促进反家庭暴力立法，推广多部门合作模式</w:t>
      </w:r>
    </w:p>
    <w:p w14:paraId="7774C034" w14:textId="77777777" w:rsidR="005E1B14" w:rsidRPr="008275BF" w:rsidRDefault="00135201">
      <w:pPr>
        <w:spacing w:before="240" w:line="264" w:lineRule="auto"/>
        <w:jc w:val="center"/>
        <w:rPr>
          <w:sz w:val="32"/>
          <w:szCs w:val="32"/>
        </w:rPr>
      </w:pPr>
      <w:r w:rsidRPr="008275BF">
        <w:rPr>
          <w:sz w:val="32"/>
          <w:szCs w:val="32"/>
          <w:lang w:val="en-US"/>
        </w:rPr>
        <w:t>(</w:t>
      </w:r>
      <w:r w:rsidRPr="008275BF">
        <w:rPr>
          <w:rFonts w:hint="eastAsia"/>
          <w:sz w:val="32"/>
          <w:szCs w:val="32"/>
          <w:lang w:val="en-US"/>
        </w:rPr>
        <w:t>EVAW</w:t>
      </w:r>
      <w:r w:rsidRPr="008275BF">
        <w:rPr>
          <w:rFonts w:ascii="SimSun" w:eastAsia="SimSun" w:hAnsi="SimSun" w:cs="SimSun" w:hint="eastAsia"/>
          <w:sz w:val="32"/>
          <w:szCs w:val="32"/>
        </w:rPr>
        <w:t>二期项目)</w:t>
      </w:r>
    </w:p>
    <w:p w14:paraId="54FE7E81" w14:textId="77777777" w:rsidR="005E1B14" w:rsidRDefault="005E1B14">
      <w:pPr>
        <w:spacing w:before="240" w:line="264" w:lineRule="auto"/>
        <w:jc w:val="center"/>
        <w:rPr>
          <w:sz w:val="32"/>
          <w:szCs w:val="32"/>
        </w:rPr>
      </w:pPr>
    </w:p>
    <w:p w14:paraId="4247FF31" w14:textId="77777777" w:rsidR="005E1B14" w:rsidRDefault="00135201">
      <w:pPr>
        <w:spacing w:before="240" w:line="264" w:lineRule="auto"/>
        <w:jc w:val="center"/>
        <w:rPr>
          <w:sz w:val="32"/>
          <w:szCs w:val="32"/>
          <w:lang w:val="en-US"/>
        </w:rPr>
      </w:pPr>
      <w:r>
        <w:rPr>
          <w:sz w:val="32"/>
          <w:szCs w:val="32"/>
        </w:rPr>
        <w:t>Lewis Husain (</w:t>
      </w:r>
      <w:r>
        <w:rPr>
          <w:rFonts w:hint="eastAsia"/>
          <w:sz w:val="32"/>
          <w:szCs w:val="32"/>
        </w:rPr>
        <w:t>陆文程</w:t>
      </w:r>
      <w:r>
        <w:rPr>
          <w:rFonts w:hint="eastAsia"/>
          <w:sz w:val="32"/>
          <w:szCs w:val="32"/>
        </w:rPr>
        <w:t>)</w:t>
      </w:r>
    </w:p>
    <w:p w14:paraId="5F15DCF5" w14:textId="77777777" w:rsidR="005E1B14" w:rsidRDefault="00135201">
      <w:pPr>
        <w:spacing w:before="240" w:line="264" w:lineRule="auto"/>
        <w:jc w:val="center"/>
        <w:rPr>
          <w:sz w:val="32"/>
          <w:szCs w:val="32"/>
        </w:rPr>
      </w:pPr>
      <w:r>
        <w:rPr>
          <w:rFonts w:hint="eastAsia"/>
          <w:sz w:val="32"/>
          <w:szCs w:val="32"/>
        </w:rPr>
        <w:t>杨力超</w:t>
      </w:r>
    </w:p>
    <w:p w14:paraId="64CA7AE5" w14:textId="77777777" w:rsidR="005E1B14" w:rsidRDefault="00135201">
      <w:pPr>
        <w:spacing w:before="240" w:line="264" w:lineRule="auto"/>
        <w:jc w:val="center"/>
        <w:rPr>
          <w:sz w:val="32"/>
          <w:szCs w:val="32"/>
        </w:rPr>
      </w:pPr>
      <w:r>
        <w:rPr>
          <w:sz w:val="32"/>
          <w:szCs w:val="32"/>
        </w:rPr>
        <w:t>2017</w:t>
      </w:r>
      <w:r>
        <w:rPr>
          <w:rFonts w:hint="eastAsia"/>
          <w:sz w:val="32"/>
          <w:szCs w:val="32"/>
        </w:rPr>
        <w:t>年</w:t>
      </w:r>
      <w:r>
        <w:rPr>
          <w:rFonts w:hint="eastAsia"/>
          <w:sz w:val="32"/>
          <w:szCs w:val="32"/>
        </w:rPr>
        <w:t>7</w:t>
      </w:r>
      <w:r>
        <w:rPr>
          <w:rFonts w:hint="eastAsia"/>
          <w:sz w:val="32"/>
          <w:szCs w:val="32"/>
        </w:rPr>
        <w:t>月</w:t>
      </w:r>
    </w:p>
    <w:p w14:paraId="46D97F81" w14:textId="77777777" w:rsidR="005E1B14" w:rsidRDefault="005E1B14">
      <w:pPr>
        <w:jc w:val="both"/>
      </w:pPr>
    </w:p>
    <w:p w14:paraId="20FD4950" w14:textId="77777777" w:rsidR="005E1B14" w:rsidRDefault="005E1B14">
      <w:pPr>
        <w:jc w:val="both"/>
      </w:pPr>
    </w:p>
    <w:p w14:paraId="2FF2468C" w14:textId="77777777" w:rsidR="005E1B14" w:rsidRDefault="005E1B14">
      <w:pPr>
        <w:jc w:val="both"/>
      </w:pPr>
    </w:p>
    <w:p w14:paraId="7C894372" w14:textId="77777777" w:rsidR="005E1B14" w:rsidRDefault="005E1B14">
      <w:pPr>
        <w:jc w:val="both"/>
      </w:pPr>
    </w:p>
    <w:p w14:paraId="38ED5D68" w14:textId="77777777" w:rsidR="005E1B14" w:rsidRDefault="005E1B14">
      <w:pPr>
        <w:jc w:val="both"/>
      </w:pPr>
    </w:p>
    <w:p w14:paraId="05253554" w14:textId="77777777" w:rsidR="005E1B14" w:rsidRDefault="00135201">
      <w:pPr>
        <w:rPr>
          <w:b/>
          <w:color w:val="C00000"/>
          <w:sz w:val="24"/>
          <w:szCs w:val="24"/>
          <w:u w:val="single"/>
        </w:rPr>
      </w:pPr>
      <w:r>
        <w:rPr>
          <w:b/>
          <w:color w:val="C00000"/>
          <w:sz w:val="24"/>
          <w:szCs w:val="24"/>
          <w:u w:val="single"/>
        </w:rPr>
        <w:br w:type="page"/>
      </w:r>
    </w:p>
    <w:p w14:paraId="7F7B831F" w14:textId="77777777" w:rsidR="005E1B14" w:rsidRDefault="00135201">
      <w:pPr>
        <w:jc w:val="both"/>
        <w:rPr>
          <w:b/>
          <w:color w:val="C00000"/>
          <w:sz w:val="24"/>
          <w:szCs w:val="24"/>
          <w:u w:val="single"/>
        </w:rPr>
      </w:pPr>
      <w:r>
        <w:rPr>
          <w:rFonts w:hint="eastAsia"/>
          <w:b/>
          <w:color w:val="C00000"/>
          <w:sz w:val="24"/>
          <w:szCs w:val="24"/>
          <w:u w:val="single"/>
        </w:rPr>
        <w:lastRenderedPageBreak/>
        <w:t>致谢</w:t>
      </w:r>
    </w:p>
    <w:p w14:paraId="40623186" w14:textId="77777777" w:rsidR="005E1B14" w:rsidRDefault="005E1B14">
      <w:pPr>
        <w:jc w:val="both"/>
        <w:rPr>
          <w:rFonts w:ascii="SimSun" w:eastAsia="SimSun" w:hAnsi="SimSun" w:cs="SimSun"/>
          <w:bCs/>
        </w:rPr>
      </w:pPr>
    </w:p>
    <w:p w14:paraId="1212C5DD" w14:textId="61EA5482" w:rsidR="005E1B14" w:rsidRDefault="00135201">
      <w:pPr>
        <w:jc w:val="both"/>
        <w:rPr>
          <w:rFonts w:ascii="SimSun" w:eastAsia="SimSun" w:hAnsi="SimSun" w:cs="SimSun"/>
          <w:bCs/>
        </w:rPr>
        <w:sectPr w:rsidR="005E1B14">
          <w:footerReference w:type="default" r:id="rId9"/>
          <w:pgSz w:w="11906" w:h="16838"/>
          <w:pgMar w:top="1134" w:right="1134" w:bottom="1134" w:left="1134" w:header="709" w:footer="709" w:gutter="0"/>
          <w:cols w:space="708"/>
          <w:docGrid w:linePitch="360"/>
        </w:sectPr>
      </w:pPr>
      <w:r>
        <w:rPr>
          <w:rFonts w:ascii="SimSun" w:eastAsia="SimSun" w:hAnsi="SimSun" w:cs="SimSun" w:hint="eastAsia"/>
          <w:bCs/>
        </w:rPr>
        <w:t>评估组得益于联合国妇女署和中华</w:t>
      </w:r>
      <w:r w:rsidRPr="009F607D">
        <w:rPr>
          <w:rFonts w:ascii="SimSun" w:eastAsia="SimSun" w:hAnsi="SimSun" w:cs="SimSun" w:hint="eastAsia"/>
          <w:bCs/>
        </w:rPr>
        <w:t>全国妇女联合会</w:t>
      </w:r>
      <w:r>
        <w:rPr>
          <w:rFonts w:ascii="SimSun" w:eastAsia="SimSun" w:hAnsi="SimSun" w:cs="SimSun" w:hint="eastAsia"/>
          <w:bCs/>
        </w:rPr>
        <w:t>的大力支持，提供文件资料，组织和推动试点县的实地考察工作。</w:t>
      </w:r>
      <w:r>
        <w:rPr>
          <w:rFonts w:ascii="SimSun" w:eastAsia="SimSun" w:hAnsi="SimSun" w:cs="SimSun" w:hint="eastAsia"/>
          <w:bCs/>
          <w:lang w:val="en-US"/>
        </w:rPr>
        <w:t>仪陇、</w:t>
      </w:r>
      <w:r>
        <w:rPr>
          <w:rFonts w:ascii="SimSun" w:eastAsia="SimSun" w:hAnsi="SimSun" w:cs="SimSun" w:hint="eastAsia"/>
          <w:bCs/>
        </w:rPr>
        <w:t>宁乡、靖远三县多个部门的工作人员对评估组的工作给予</w:t>
      </w:r>
      <w:r>
        <w:rPr>
          <w:rFonts w:ascii="SimSun" w:eastAsia="SimSun" w:hAnsi="SimSun" w:cs="SimSun"/>
          <w:bCs/>
        </w:rPr>
        <w:t>了大力</w:t>
      </w:r>
      <w:r>
        <w:rPr>
          <w:rFonts w:ascii="SimSun" w:eastAsia="SimSun" w:hAnsi="SimSun" w:cs="SimSun" w:hint="eastAsia"/>
          <w:bCs/>
        </w:rPr>
        <w:t>的支持。没有这种支持，数据收集是不可能的。评估组特别希望</w:t>
      </w:r>
      <w:r>
        <w:rPr>
          <w:rFonts w:ascii="SimSun" w:eastAsia="SimSun" w:hAnsi="SimSun" w:cs="SimSun" w:hint="eastAsia"/>
          <w:bCs/>
          <w:lang w:val="en-US"/>
        </w:rPr>
        <w:t>呈现</w:t>
      </w:r>
      <w:r>
        <w:rPr>
          <w:rFonts w:ascii="SimSun" w:eastAsia="SimSun" w:hAnsi="SimSun" w:cs="SimSun" w:hint="eastAsia"/>
          <w:bCs/>
        </w:rPr>
        <w:t>一些家庭暴力受害者的</w:t>
      </w:r>
      <w:r>
        <w:rPr>
          <w:rFonts w:ascii="SimSun" w:eastAsia="SimSun" w:hAnsi="SimSun" w:cs="SimSun" w:hint="eastAsia"/>
          <w:bCs/>
          <w:lang w:val="en-US"/>
        </w:rPr>
        <w:t>经历。本报告若有</w:t>
      </w:r>
      <w:r>
        <w:rPr>
          <w:rFonts w:ascii="SimSun" w:eastAsia="SimSun" w:hAnsi="SimSun" w:cs="SimSun" w:hint="eastAsia"/>
          <w:bCs/>
        </w:rPr>
        <w:t>任何错误或不准确的</w:t>
      </w:r>
      <w:r>
        <w:rPr>
          <w:rFonts w:ascii="SimSun" w:eastAsia="SimSun" w:hAnsi="SimSun" w:cs="SimSun"/>
          <w:bCs/>
        </w:rPr>
        <w:t>地方</w:t>
      </w:r>
      <w:r>
        <w:rPr>
          <w:rFonts w:ascii="SimSun" w:eastAsia="SimSun" w:hAnsi="SimSun" w:cs="SimSun" w:hint="eastAsia"/>
          <w:bCs/>
        </w:rPr>
        <w:t>都为评估组的责任。</w:t>
      </w:r>
    </w:p>
    <w:p w14:paraId="753D5D23" w14:textId="77777777" w:rsidR="005E1B14" w:rsidRDefault="00135201">
      <w:pPr>
        <w:jc w:val="both"/>
        <w:rPr>
          <w:b/>
          <w:color w:val="C00000"/>
          <w:sz w:val="24"/>
          <w:szCs w:val="24"/>
          <w:u w:val="single"/>
          <w:lang w:val="en-US"/>
        </w:rPr>
      </w:pPr>
      <w:r>
        <w:rPr>
          <w:rFonts w:hint="eastAsia"/>
          <w:b/>
          <w:color w:val="C00000"/>
          <w:sz w:val="24"/>
          <w:szCs w:val="24"/>
          <w:u w:val="single"/>
        </w:rPr>
        <w:lastRenderedPageBreak/>
        <w:t>缩略语</w:t>
      </w:r>
      <w:r>
        <w:rPr>
          <w:rFonts w:hint="eastAsia"/>
          <w:b/>
          <w:color w:val="C00000"/>
          <w:sz w:val="24"/>
          <w:szCs w:val="24"/>
          <w:u w:val="single"/>
          <w:lang w:val="en-US"/>
        </w:rPr>
        <w:t>含义</w:t>
      </w:r>
    </w:p>
    <w:p w14:paraId="4E2B0E36" w14:textId="77777777" w:rsidR="005E1B14" w:rsidRDefault="005E1B14">
      <w:pPr>
        <w:jc w:val="both"/>
        <w:rPr>
          <w:b/>
          <w:color w:val="C00000"/>
          <w:sz w:val="24"/>
          <w:szCs w:val="24"/>
          <w:u w:val="single"/>
          <w:lang w:val="en-US"/>
        </w:rPr>
      </w:pPr>
    </w:p>
    <w:p w14:paraId="64CD0941" w14:textId="77777777" w:rsidR="005E1B14" w:rsidRDefault="00135201">
      <w:pPr>
        <w:jc w:val="both"/>
      </w:pPr>
      <w:r>
        <w:t xml:space="preserve">ACWF </w:t>
      </w:r>
      <w:r>
        <w:tab/>
      </w:r>
      <w:r>
        <w:tab/>
      </w:r>
      <w:r>
        <w:rPr>
          <w:rFonts w:asciiTheme="minorEastAsia" w:hAnsiTheme="minorEastAsia" w:cstheme="minorEastAsia" w:hint="eastAsia"/>
          <w:bCs/>
          <w:lang w:val="en-US"/>
        </w:rPr>
        <w:t>中华全国妇女联合会</w:t>
      </w:r>
    </w:p>
    <w:p w14:paraId="28E8E213" w14:textId="75B8E98C" w:rsidR="005E1B14" w:rsidRDefault="00135201">
      <w:pPr>
        <w:jc w:val="both"/>
        <w:rPr>
          <w:rFonts w:asciiTheme="minorEastAsia" w:hAnsiTheme="minorEastAsia" w:cstheme="minorEastAsia"/>
          <w:bCs/>
          <w:lang w:val="en-US"/>
        </w:rPr>
      </w:pPr>
      <w:r>
        <w:t xml:space="preserve">DAC </w:t>
      </w:r>
      <w:r>
        <w:tab/>
      </w:r>
      <w:r>
        <w:tab/>
      </w:r>
      <w:r>
        <w:rPr>
          <w:rFonts w:asciiTheme="minorEastAsia" w:hAnsiTheme="minorEastAsia" w:cstheme="minorEastAsia" w:hint="eastAsia"/>
          <w:bCs/>
          <w:lang w:val="en-US"/>
        </w:rPr>
        <w:t>经合组织发展援助委员会</w:t>
      </w:r>
    </w:p>
    <w:p w14:paraId="0935B61E" w14:textId="77777777" w:rsidR="005E1B14" w:rsidRDefault="00135201">
      <w:pPr>
        <w:jc w:val="both"/>
        <w:rPr>
          <w:rFonts w:asciiTheme="minorEastAsia" w:hAnsiTheme="minorEastAsia" w:cstheme="minorEastAsia"/>
          <w:bCs/>
          <w:lang w:val="en-US"/>
        </w:rPr>
      </w:pPr>
      <w:r>
        <w:t>DV</w:t>
      </w:r>
      <w:r>
        <w:tab/>
      </w:r>
      <w:r>
        <w:tab/>
      </w:r>
      <w:r>
        <w:rPr>
          <w:rFonts w:asciiTheme="minorEastAsia" w:hAnsiTheme="minorEastAsia" w:cstheme="minorEastAsia" w:hint="eastAsia"/>
          <w:bCs/>
          <w:lang w:val="en-US"/>
        </w:rPr>
        <w:t>家庭暴力</w:t>
      </w:r>
    </w:p>
    <w:p w14:paraId="6C984DC0" w14:textId="16FC6D49" w:rsidR="005E1B14" w:rsidRPr="009F607D" w:rsidRDefault="00135201">
      <w:pPr>
        <w:jc w:val="both"/>
      </w:pPr>
      <w:r>
        <w:t xml:space="preserve">EVAW </w:t>
      </w:r>
      <w:r>
        <w:tab/>
      </w:r>
      <w:r>
        <w:tab/>
      </w:r>
      <w:r w:rsidRPr="009F607D">
        <w:rPr>
          <w:rFonts w:hint="eastAsia"/>
        </w:rPr>
        <w:t>消除</w:t>
      </w:r>
      <w:r w:rsidRPr="009F607D">
        <w:rPr>
          <w:rFonts w:asciiTheme="minorEastAsia" w:hAnsiTheme="minorEastAsia" w:cstheme="minorEastAsia" w:hint="eastAsia"/>
          <w:bCs/>
          <w:lang w:val="en-US"/>
        </w:rPr>
        <w:t>对妇女</w:t>
      </w:r>
      <w:r w:rsidRPr="009F607D">
        <w:rPr>
          <w:rFonts w:asciiTheme="minorEastAsia" w:hAnsiTheme="minorEastAsia" w:cstheme="minorEastAsia"/>
          <w:bCs/>
          <w:lang w:val="en-US"/>
        </w:rPr>
        <w:t>的</w:t>
      </w:r>
      <w:r w:rsidRPr="009F607D">
        <w:rPr>
          <w:rFonts w:asciiTheme="minorEastAsia" w:hAnsiTheme="minorEastAsia" w:cstheme="minorEastAsia" w:hint="eastAsia"/>
          <w:bCs/>
          <w:lang w:val="en-US"/>
        </w:rPr>
        <w:t>暴力</w:t>
      </w:r>
    </w:p>
    <w:p w14:paraId="29EBA913" w14:textId="77777777" w:rsidR="005E1B14" w:rsidRDefault="00135201">
      <w:pPr>
        <w:jc w:val="both"/>
      </w:pPr>
      <w:r>
        <w:t>GDP</w:t>
      </w:r>
      <w:r>
        <w:tab/>
      </w:r>
      <w:r>
        <w:tab/>
      </w:r>
      <w:r>
        <w:rPr>
          <w:rFonts w:asciiTheme="minorEastAsia" w:hAnsiTheme="minorEastAsia" w:cstheme="minorEastAsia" w:hint="eastAsia"/>
          <w:bCs/>
          <w:lang w:val="en-US"/>
        </w:rPr>
        <w:t>国内生产总值</w:t>
      </w:r>
    </w:p>
    <w:p w14:paraId="50C20E26" w14:textId="6CF94589" w:rsidR="005E1B14" w:rsidRDefault="00135201">
      <w:pPr>
        <w:jc w:val="both"/>
      </w:pPr>
      <w:r>
        <w:t xml:space="preserve">MCH </w:t>
      </w:r>
      <w:r>
        <w:tab/>
      </w:r>
      <w:r>
        <w:tab/>
      </w:r>
      <w:r>
        <w:rPr>
          <w:rFonts w:asciiTheme="minorEastAsia" w:hAnsiTheme="minorEastAsia" w:cstheme="minorEastAsia" w:hint="eastAsia"/>
          <w:bCs/>
          <w:lang w:val="en-US"/>
        </w:rPr>
        <w:t>妇幼保健</w:t>
      </w:r>
    </w:p>
    <w:p w14:paraId="3FA5B640" w14:textId="77777777" w:rsidR="005E1B14" w:rsidRDefault="00135201">
      <w:pPr>
        <w:jc w:val="both"/>
      </w:pPr>
      <w:r>
        <w:t xml:space="preserve">MOCA </w:t>
      </w:r>
      <w:r>
        <w:tab/>
      </w:r>
      <w:r>
        <w:tab/>
      </w:r>
      <w:r>
        <w:rPr>
          <w:rFonts w:asciiTheme="minorEastAsia" w:hAnsiTheme="minorEastAsia" w:cstheme="minorEastAsia" w:hint="eastAsia"/>
          <w:bCs/>
          <w:lang w:val="en-US"/>
        </w:rPr>
        <w:t>民政部</w:t>
      </w:r>
    </w:p>
    <w:p w14:paraId="534D850C" w14:textId="77777777" w:rsidR="005E1B14" w:rsidRDefault="00135201">
      <w:pPr>
        <w:jc w:val="both"/>
      </w:pPr>
      <w:r>
        <w:t xml:space="preserve">MOJ </w:t>
      </w:r>
      <w:r>
        <w:tab/>
      </w:r>
      <w:r>
        <w:tab/>
      </w:r>
      <w:r>
        <w:rPr>
          <w:rFonts w:asciiTheme="minorEastAsia" w:hAnsiTheme="minorEastAsia" w:cstheme="minorEastAsia" w:hint="eastAsia"/>
          <w:bCs/>
          <w:lang w:val="en-US"/>
        </w:rPr>
        <w:t>司法部</w:t>
      </w:r>
    </w:p>
    <w:p w14:paraId="5FF6085B" w14:textId="31ED8591" w:rsidR="005E1B14" w:rsidRDefault="00135201">
      <w:pPr>
        <w:jc w:val="both"/>
      </w:pPr>
      <w:r>
        <w:t xml:space="preserve">MPS </w:t>
      </w:r>
      <w:r>
        <w:tab/>
      </w:r>
      <w:r>
        <w:tab/>
      </w:r>
      <w:r>
        <w:rPr>
          <w:rFonts w:asciiTheme="minorEastAsia" w:hAnsiTheme="minorEastAsia" w:cstheme="minorEastAsia" w:hint="eastAsia"/>
          <w:bCs/>
          <w:lang w:val="en-US"/>
        </w:rPr>
        <w:t>公安部</w:t>
      </w:r>
    </w:p>
    <w:p w14:paraId="7CAB7395" w14:textId="77777777" w:rsidR="005E1B14" w:rsidRDefault="00135201">
      <w:pPr>
        <w:jc w:val="both"/>
      </w:pPr>
      <w:r>
        <w:t xml:space="preserve">NGO </w:t>
      </w:r>
      <w:r>
        <w:tab/>
      </w:r>
      <w:r>
        <w:tab/>
      </w:r>
      <w:r>
        <w:rPr>
          <w:rFonts w:asciiTheme="minorEastAsia" w:hAnsiTheme="minorEastAsia" w:cstheme="minorEastAsia" w:hint="eastAsia"/>
          <w:bCs/>
          <w:lang w:val="en-US"/>
        </w:rPr>
        <w:t>非政府组织</w:t>
      </w:r>
    </w:p>
    <w:p w14:paraId="587E03E1" w14:textId="60DB5BB2" w:rsidR="005E1B14" w:rsidRPr="009F607D" w:rsidRDefault="00135201">
      <w:pPr>
        <w:jc w:val="both"/>
      </w:pPr>
      <w:r>
        <w:t xml:space="preserve">NHFPC </w:t>
      </w:r>
      <w:r>
        <w:tab/>
      </w:r>
      <w:r>
        <w:tab/>
      </w:r>
      <w:r w:rsidRPr="009F607D">
        <w:rPr>
          <w:rFonts w:asciiTheme="minorEastAsia" w:hAnsiTheme="minorEastAsia" w:cstheme="minorEastAsia" w:hint="eastAsia"/>
          <w:bCs/>
          <w:lang w:val="en-US"/>
        </w:rPr>
        <w:t>国家</w:t>
      </w:r>
      <w:r w:rsidR="003F6268" w:rsidRPr="009F607D">
        <w:rPr>
          <w:rFonts w:asciiTheme="minorEastAsia" w:hAnsiTheme="minorEastAsia" w:cstheme="minorEastAsia" w:hint="eastAsia"/>
          <w:bCs/>
          <w:lang w:val="en-US"/>
        </w:rPr>
        <w:t>卫生</w:t>
      </w:r>
      <w:r w:rsidR="003F6268" w:rsidRPr="009F607D">
        <w:rPr>
          <w:rFonts w:asciiTheme="minorEastAsia" w:hAnsiTheme="minorEastAsia" w:cstheme="minorEastAsia"/>
          <w:bCs/>
          <w:lang w:val="en-US"/>
        </w:rPr>
        <w:t>与</w:t>
      </w:r>
      <w:r w:rsidRPr="009F607D">
        <w:rPr>
          <w:rFonts w:asciiTheme="minorEastAsia" w:hAnsiTheme="minorEastAsia" w:cstheme="minorEastAsia" w:hint="eastAsia"/>
          <w:bCs/>
          <w:lang w:val="en-US"/>
        </w:rPr>
        <w:t>计划生育委员会</w:t>
      </w:r>
    </w:p>
    <w:p w14:paraId="7567A62D" w14:textId="5A599BF2" w:rsidR="005E1B14" w:rsidRDefault="00135201">
      <w:pPr>
        <w:jc w:val="both"/>
      </w:pPr>
      <w:r>
        <w:t xml:space="preserve">NPC </w:t>
      </w:r>
      <w:r>
        <w:tab/>
      </w:r>
      <w:r>
        <w:tab/>
      </w:r>
      <w:r>
        <w:rPr>
          <w:rFonts w:asciiTheme="minorEastAsia" w:hAnsiTheme="minorEastAsia" w:cstheme="minorEastAsia" w:hint="eastAsia"/>
          <w:bCs/>
          <w:lang w:val="en-US"/>
        </w:rPr>
        <w:t>全国人大</w:t>
      </w:r>
    </w:p>
    <w:p w14:paraId="245F0B94" w14:textId="0799A5EE" w:rsidR="005E1B14" w:rsidRPr="009F607D" w:rsidRDefault="00135201">
      <w:pPr>
        <w:jc w:val="both"/>
        <w:rPr>
          <w:rFonts w:asciiTheme="minorEastAsia" w:hAnsiTheme="minorEastAsia" w:cstheme="minorEastAsia"/>
          <w:bCs/>
          <w:lang w:val="en-US"/>
        </w:rPr>
      </w:pPr>
      <w:r>
        <w:t>OECD</w:t>
      </w:r>
      <w:r>
        <w:tab/>
      </w:r>
      <w:r>
        <w:tab/>
      </w:r>
      <w:r w:rsidRPr="009F607D">
        <w:rPr>
          <w:rFonts w:asciiTheme="minorEastAsia" w:hAnsiTheme="minorEastAsia" w:cstheme="minorEastAsia" w:hint="eastAsia"/>
          <w:bCs/>
          <w:lang w:val="en-US"/>
        </w:rPr>
        <w:t>经济合作与发展组织</w:t>
      </w:r>
    </w:p>
    <w:p w14:paraId="6D4BF0B9" w14:textId="2C7F4B91" w:rsidR="005E1B14" w:rsidRDefault="00135201">
      <w:pPr>
        <w:jc w:val="both"/>
        <w:rPr>
          <w:rFonts w:asciiTheme="minorEastAsia" w:hAnsiTheme="minorEastAsia" w:cstheme="minorEastAsia"/>
          <w:bCs/>
          <w:lang w:val="en-US"/>
        </w:rPr>
      </w:pPr>
      <w:r>
        <w:t xml:space="preserve">ToR </w:t>
      </w:r>
      <w:r>
        <w:tab/>
      </w:r>
      <w:r>
        <w:tab/>
      </w:r>
      <w:r w:rsidR="003F6268">
        <w:rPr>
          <w:rFonts w:hint="eastAsia"/>
        </w:rPr>
        <w:t>工作任务书</w:t>
      </w:r>
    </w:p>
    <w:p w14:paraId="155EDFBF" w14:textId="77777777" w:rsidR="005E1B14" w:rsidRDefault="00135201">
      <w:pPr>
        <w:jc w:val="both"/>
        <w:rPr>
          <w:rFonts w:asciiTheme="minorEastAsia" w:hAnsiTheme="minorEastAsia" w:cstheme="minorEastAsia"/>
          <w:bCs/>
          <w:lang w:val="en-US"/>
        </w:rPr>
      </w:pPr>
      <w:r>
        <w:t>TOT</w:t>
      </w:r>
      <w:r>
        <w:rPr>
          <w:rFonts w:hint="eastAsia"/>
          <w:lang w:val="en-US"/>
        </w:rPr>
        <w:t xml:space="preserve">        </w:t>
      </w:r>
      <w:r>
        <w:rPr>
          <w:rFonts w:hint="eastAsia"/>
          <w:color w:val="0070C0"/>
          <w:lang w:val="en-US"/>
        </w:rPr>
        <w:t xml:space="preserve">               </w:t>
      </w:r>
      <w:r>
        <w:rPr>
          <w:rFonts w:asciiTheme="minorEastAsia" w:hAnsiTheme="minorEastAsia" w:cstheme="minorEastAsia" w:hint="eastAsia"/>
          <w:bCs/>
          <w:lang w:val="en-US"/>
        </w:rPr>
        <w:t>培训师培训</w:t>
      </w:r>
    </w:p>
    <w:p w14:paraId="73BA63A5" w14:textId="77777777" w:rsidR="005E1B14" w:rsidRDefault="005E1B14">
      <w:pPr>
        <w:jc w:val="both"/>
        <w:rPr>
          <w:rFonts w:asciiTheme="minorEastAsia" w:hAnsiTheme="minorEastAsia" w:cstheme="minorEastAsia"/>
          <w:bCs/>
          <w:lang w:val="en-US"/>
        </w:rPr>
        <w:sectPr w:rsidR="005E1B14">
          <w:pgSz w:w="11906" w:h="16838"/>
          <w:pgMar w:top="1134" w:right="1134" w:bottom="1134" w:left="1134" w:header="709" w:footer="709" w:gutter="0"/>
          <w:cols w:space="708"/>
          <w:docGrid w:linePitch="360"/>
        </w:sectPr>
      </w:pPr>
    </w:p>
    <w:p w14:paraId="508DB929" w14:textId="77777777" w:rsidR="005E1B14" w:rsidRPr="00BA467E" w:rsidRDefault="00135201">
      <w:pPr>
        <w:jc w:val="both"/>
        <w:rPr>
          <w:b/>
          <w:sz w:val="24"/>
          <w:szCs w:val="24"/>
          <w:u w:val="single"/>
        </w:rPr>
      </w:pPr>
      <w:r w:rsidRPr="00BA467E">
        <w:rPr>
          <w:rFonts w:hint="eastAsia"/>
          <w:b/>
          <w:sz w:val="24"/>
          <w:szCs w:val="24"/>
          <w:u w:val="single"/>
          <w:lang w:val="en-US"/>
        </w:rPr>
        <w:lastRenderedPageBreak/>
        <w:t>概要</w:t>
      </w:r>
    </w:p>
    <w:p w14:paraId="40F9D91A" w14:textId="77777777" w:rsidR="0042527B" w:rsidRDefault="0042527B">
      <w:pPr>
        <w:jc w:val="both"/>
        <w:rPr>
          <w:b/>
          <w:u w:val="single"/>
        </w:rPr>
      </w:pPr>
    </w:p>
    <w:p w14:paraId="0E8D0C95" w14:textId="77777777" w:rsidR="0042527B" w:rsidRDefault="00F54542">
      <w:pPr>
        <w:jc w:val="both"/>
      </w:pPr>
      <w:r>
        <w:rPr>
          <w:rFonts w:hint="eastAsia"/>
        </w:rPr>
        <w:t>本报告是</w:t>
      </w:r>
      <w:r w:rsidR="003F6268">
        <w:rPr>
          <w:rFonts w:hint="eastAsia"/>
        </w:rPr>
        <w:t>“</w:t>
      </w:r>
      <w:r w:rsidR="003F6268" w:rsidRPr="008275BF">
        <w:rPr>
          <w:rFonts w:hint="eastAsia"/>
        </w:rPr>
        <w:t>促进反家庭暴力立法，推广多部门合作模式”（</w:t>
      </w:r>
      <w:r w:rsidR="003F6268" w:rsidRPr="008275BF">
        <w:rPr>
          <w:rFonts w:hint="eastAsia"/>
        </w:rPr>
        <w:t>EVAW</w:t>
      </w:r>
      <w:r w:rsidR="00135201" w:rsidRPr="008275BF">
        <w:rPr>
          <w:rFonts w:hint="eastAsia"/>
        </w:rPr>
        <w:t>二</w:t>
      </w:r>
      <w:r w:rsidR="00135201" w:rsidRPr="008275BF">
        <w:rPr>
          <w:rFonts w:hint="eastAsia"/>
          <w:lang w:val="en-US"/>
        </w:rPr>
        <w:t>期项目</w:t>
      </w:r>
      <w:r w:rsidR="003F6268" w:rsidRPr="008275BF">
        <w:rPr>
          <w:rFonts w:hint="eastAsia"/>
        </w:rPr>
        <w:t>）</w:t>
      </w:r>
      <w:r>
        <w:rPr>
          <w:rFonts w:hint="eastAsia"/>
        </w:rPr>
        <w:t>的项目终期</w:t>
      </w:r>
      <w:r w:rsidR="00135201" w:rsidRPr="008275BF">
        <w:rPr>
          <w:rFonts w:hint="eastAsia"/>
        </w:rPr>
        <w:t>评估</w:t>
      </w:r>
      <w:r>
        <w:rPr>
          <w:rFonts w:hint="eastAsia"/>
          <w:lang w:val="en-US"/>
        </w:rPr>
        <w:t>报告</w:t>
      </w:r>
      <w:r w:rsidR="00135201">
        <w:rPr>
          <w:rFonts w:hint="eastAsia"/>
        </w:rPr>
        <w:t>。</w:t>
      </w:r>
      <w:r w:rsidR="008275BF">
        <w:rPr>
          <w:rFonts w:hint="eastAsia"/>
        </w:rPr>
        <w:t>此次</w:t>
      </w:r>
      <w:r w:rsidR="00135201">
        <w:rPr>
          <w:rFonts w:hint="eastAsia"/>
        </w:rPr>
        <w:t>评估的目的是</w:t>
      </w:r>
      <w:r w:rsidR="008275BF">
        <w:rPr>
          <w:rFonts w:hint="eastAsia"/>
        </w:rPr>
        <w:t>评价</w:t>
      </w:r>
      <w:r w:rsidR="00BA467E">
        <w:rPr>
          <w:rFonts w:hint="eastAsia"/>
        </w:rPr>
        <w:t>项目实施在多大程度上完成了预期目标，并据此提出建议，以期有益于进一步家庭暴力的</w:t>
      </w:r>
      <w:r w:rsidR="008275BF">
        <w:rPr>
          <w:rFonts w:hint="eastAsia"/>
        </w:rPr>
        <w:t>预防与干预。</w:t>
      </w:r>
      <w:r w:rsidR="00BA467E">
        <w:rPr>
          <w:rFonts w:hint="eastAsia"/>
        </w:rPr>
        <w:t>评估团队希望此报告能为国家和地方层面的政策制定提供参考。</w:t>
      </w:r>
    </w:p>
    <w:p w14:paraId="2EC6A8DC" w14:textId="77777777" w:rsidR="0042527B" w:rsidRDefault="0042527B">
      <w:pPr>
        <w:jc w:val="both"/>
      </w:pPr>
    </w:p>
    <w:p w14:paraId="613A75CB" w14:textId="7D662BF2" w:rsidR="005E1B14" w:rsidRDefault="00135201">
      <w:pPr>
        <w:jc w:val="both"/>
      </w:pPr>
      <w:r>
        <w:rPr>
          <w:rFonts w:hint="eastAsia"/>
        </w:rPr>
        <w:t>家庭暴力对</w:t>
      </w:r>
      <w:r w:rsidR="006B3C82">
        <w:rPr>
          <w:rFonts w:hint="eastAsia"/>
        </w:rPr>
        <w:t>中国妇女的健康和福祉构成重大威胁，不利于女性</w:t>
      </w:r>
      <w:r w:rsidR="00104D79">
        <w:rPr>
          <w:rFonts w:hint="eastAsia"/>
        </w:rPr>
        <w:t>的</w:t>
      </w:r>
      <w:r w:rsidR="00F54542">
        <w:rPr>
          <w:rFonts w:hint="eastAsia"/>
        </w:rPr>
        <w:t>全面发展。</w:t>
      </w:r>
      <w:r w:rsidR="00104D79">
        <w:rPr>
          <w:rFonts w:hint="eastAsia"/>
        </w:rPr>
        <w:t>近年来，中国政府积极应对针对妇女的家庭暴力，相关国家</w:t>
      </w:r>
      <w:r w:rsidR="00104D79">
        <w:rPr>
          <w:lang w:val="en-US"/>
        </w:rPr>
        <w:t>/</w:t>
      </w:r>
      <w:r w:rsidR="006B3C82">
        <w:rPr>
          <w:rFonts w:hint="eastAsia"/>
        </w:rPr>
        <w:t>地方立法明确规定禁止家庭暴力</w:t>
      </w:r>
      <w:r w:rsidR="00104D79">
        <w:rPr>
          <w:rFonts w:hint="eastAsia"/>
        </w:rPr>
        <w:t>，各地不断积累反家暴的良好经验做法，在此基础上，</w:t>
      </w:r>
      <w:r w:rsidR="00F54542">
        <w:rPr>
          <w:rFonts w:hint="eastAsia"/>
        </w:rPr>
        <w:t>《中华人民共和国反家庭暴力法》</w:t>
      </w:r>
      <w:r w:rsidR="00104D79">
        <w:rPr>
          <w:rFonts w:hint="eastAsia"/>
        </w:rPr>
        <w:t>颁布，并</w:t>
      </w:r>
      <w:r w:rsidR="00F54542">
        <w:rPr>
          <w:rFonts w:hint="eastAsia"/>
        </w:rPr>
        <w:t>从</w:t>
      </w:r>
      <w:r w:rsidR="00F54542">
        <w:rPr>
          <w:rFonts w:hint="eastAsia"/>
        </w:rPr>
        <w:t>2016</w:t>
      </w:r>
      <w:r w:rsidR="00F54542">
        <w:rPr>
          <w:rFonts w:hint="eastAsia"/>
        </w:rPr>
        <w:t>年</w:t>
      </w:r>
      <w:r w:rsidR="00F54542">
        <w:rPr>
          <w:rFonts w:hint="eastAsia"/>
        </w:rPr>
        <w:t>3</w:t>
      </w:r>
      <w:r w:rsidR="00104D79">
        <w:rPr>
          <w:rFonts w:hint="eastAsia"/>
        </w:rPr>
        <w:t>月起实施，成为中国反家暴的里程碑。除此以外，根据国家统计局与全国妇联在</w:t>
      </w:r>
      <w:r w:rsidR="00104D79">
        <w:rPr>
          <w:rFonts w:hint="eastAsia"/>
        </w:rPr>
        <w:t>2011</w:t>
      </w:r>
      <w:r w:rsidR="00104D79">
        <w:rPr>
          <w:rFonts w:hint="eastAsia"/>
        </w:rPr>
        <w:t>年开展的一项统计表明，</w:t>
      </w:r>
      <w:r w:rsidR="00104D79">
        <w:rPr>
          <w:rFonts w:hint="eastAsia"/>
        </w:rPr>
        <w:t xml:space="preserve"> </w:t>
      </w:r>
      <w:r>
        <w:rPr>
          <w:rFonts w:hint="eastAsia"/>
        </w:rPr>
        <w:t>“</w:t>
      </w:r>
      <w:r>
        <w:rPr>
          <w:rFonts w:hint="eastAsia"/>
        </w:rPr>
        <w:t>24.7</w:t>
      </w:r>
      <w:r>
        <w:rPr>
          <w:rFonts w:hint="eastAsia"/>
        </w:rPr>
        <w:t>％的中国妇女</w:t>
      </w:r>
      <w:r w:rsidR="00104D79">
        <w:rPr>
          <w:rFonts w:hint="eastAsia"/>
        </w:rPr>
        <w:t>仍然</w:t>
      </w:r>
      <w:r>
        <w:rPr>
          <w:rFonts w:hint="eastAsia"/>
        </w:rPr>
        <w:t>遭受虐待、殴打，限制人身自由，婚</w:t>
      </w:r>
      <w:r>
        <w:rPr>
          <w:rFonts w:hint="eastAsia"/>
          <w:lang w:val="en-US"/>
        </w:rPr>
        <w:t>内</w:t>
      </w:r>
      <w:r>
        <w:rPr>
          <w:rFonts w:hint="eastAsia"/>
        </w:rPr>
        <w:t>经济控制或强迫性行为”。</w:t>
      </w:r>
      <w:r w:rsidR="0042527B">
        <w:rPr>
          <w:rFonts w:hint="eastAsia"/>
        </w:rPr>
        <w:t>而学界普遍认为，因为“家暴是家务事”、“家丑不可外扬”等传统观念的束缚，这个数字极有可能低估了实际遭受家暴的妇女人数。</w:t>
      </w:r>
    </w:p>
    <w:p w14:paraId="1648BE7D" w14:textId="77777777" w:rsidR="0042527B" w:rsidRDefault="0042527B">
      <w:pPr>
        <w:jc w:val="both"/>
      </w:pPr>
    </w:p>
    <w:p w14:paraId="7FC08E95" w14:textId="7B73EF67" w:rsidR="0042527B" w:rsidRPr="002A1EF0" w:rsidRDefault="002A1EF0">
      <w:pPr>
        <w:jc w:val="both"/>
        <w:rPr>
          <w:lang w:val="en-US"/>
        </w:rPr>
      </w:pPr>
      <w:r w:rsidRPr="001767C2">
        <w:rPr>
          <w:rFonts w:hint="eastAsia"/>
        </w:rPr>
        <w:t>由联合国信</w:t>
      </w:r>
      <w:r w:rsidR="00453DB7" w:rsidRPr="001767C2">
        <w:rPr>
          <w:rFonts w:hint="eastAsia"/>
        </w:rPr>
        <w:t>消除</w:t>
      </w:r>
      <w:r w:rsidR="00453DB7" w:rsidRPr="001767C2">
        <w:t>对妇女的暴力</w:t>
      </w:r>
      <w:r w:rsidRPr="001767C2">
        <w:rPr>
          <w:rFonts w:hint="eastAsia"/>
        </w:rPr>
        <w:t>托基金支持的</w:t>
      </w:r>
      <w:r w:rsidR="00453DB7" w:rsidRPr="001767C2">
        <w:rPr>
          <w:rFonts w:hint="eastAsia"/>
        </w:rPr>
        <w:t>“通过多部门合作，预防和应对家庭暴力”（</w:t>
      </w:r>
      <w:r w:rsidR="00453DB7" w:rsidRPr="001767C2">
        <w:rPr>
          <w:rFonts w:hint="eastAsia"/>
          <w:lang w:val="en-US"/>
        </w:rPr>
        <w:t>EVAW</w:t>
      </w:r>
      <w:r w:rsidR="00453DB7" w:rsidRPr="001767C2">
        <w:t>一期项目</w:t>
      </w:r>
      <w:r w:rsidR="00453DB7" w:rsidRPr="001767C2">
        <w:rPr>
          <w:rFonts w:hint="eastAsia"/>
        </w:rPr>
        <w:t>）和</w:t>
      </w:r>
      <w:r w:rsidR="00453DB7" w:rsidRPr="001767C2">
        <w:t>中国政府资金支持的</w:t>
      </w:r>
      <w:r w:rsidRPr="001767C2">
        <w:rPr>
          <w:rFonts w:hint="eastAsia"/>
        </w:rPr>
        <w:t>“促进反家庭暴力立法，推广多部门合作模式”</w:t>
      </w:r>
      <w:r w:rsidR="00453DB7" w:rsidRPr="001767C2">
        <w:rPr>
          <w:rFonts w:hint="eastAsia"/>
        </w:rPr>
        <w:t xml:space="preserve"> </w:t>
      </w:r>
      <w:r w:rsidR="00453DB7" w:rsidRPr="001767C2">
        <w:rPr>
          <w:rFonts w:hint="eastAsia"/>
        </w:rPr>
        <w:t>（</w:t>
      </w:r>
      <w:r w:rsidR="00453DB7" w:rsidRPr="001767C2">
        <w:rPr>
          <w:rFonts w:hint="eastAsia"/>
          <w:lang w:val="en-US"/>
        </w:rPr>
        <w:t>EVAW</w:t>
      </w:r>
      <w:r>
        <w:rPr>
          <w:rFonts w:hint="eastAsia"/>
        </w:rPr>
        <w:t>二期项目</w:t>
      </w:r>
      <w:r w:rsidR="00453DB7">
        <w:rPr>
          <w:rFonts w:hint="eastAsia"/>
        </w:rPr>
        <w:t>）</w:t>
      </w:r>
      <w:r>
        <w:rPr>
          <w:rFonts w:hint="eastAsia"/>
        </w:rPr>
        <w:t>，目的是在选定的三个试点县，建立和推动多部门合作联动反家暴的地方模式，以期推动反家暴国家立法的出台，并为立法提供国际经验和地方实践模式。</w:t>
      </w:r>
      <w:r>
        <w:rPr>
          <w:rFonts w:hint="eastAsia"/>
        </w:rPr>
        <w:t>2014-2017</w:t>
      </w:r>
      <w:r>
        <w:rPr>
          <w:rFonts w:hint="eastAsia"/>
        </w:rPr>
        <w:t>年间实施的“</w:t>
      </w:r>
      <w:r w:rsidRPr="008275BF">
        <w:rPr>
          <w:rFonts w:hint="eastAsia"/>
        </w:rPr>
        <w:t>促进反家庭暴力立法，推广多部门合作模式”</w:t>
      </w:r>
      <w:r w:rsidR="009407FB">
        <w:rPr>
          <w:rFonts w:hint="eastAsia"/>
        </w:rPr>
        <w:t>二期项目</w:t>
      </w:r>
      <w:r w:rsidR="00C8737B">
        <w:rPr>
          <w:rFonts w:hint="eastAsia"/>
        </w:rPr>
        <w:t>（以下简称二期项目或项目）</w:t>
      </w:r>
      <w:r w:rsidR="00576AF0">
        <w:rPr>
          <w:rFonts w:hint="eastAsia"/>
        </w:rPr>
        <w:t>，</w:t>
      </w:r>
      <w:r>
        <w:rPr>
          <w:rFonts w:hint="eastAsia"/>
        </w:rPr>
        <w:t>是在</w:t>
      </w:r>
      <w:r w:rsidR="00C8737B">
        <w:rPr>
          <w:rFonts w:hint="eastAsia"/>
        </w:rPr>
        <w:t>2012</w:t>
      </w:r>
      <w:r w:rsidR="00C8737B">
        <w:rPr>
          <w:rFonts w:hint="eastAsia"/>
        </w:rPr>
        <w:t>年结束的</w:t>
      </w:r>
      <w:r>
        <w:rPr>
          <w:rFonts w:hint="eastAsia"/>
        </w:rPr>
        <w:t>一期项目的基础上，在三个试点县持续展开的。</w:t>
      </w:r>
    </w:p>
    <w:p w14:paraId="4AA00026" w14:textId="77777777" w:rsidR="00576AF0" w:rsidRDefault="00576AF0">
      <w:pPr>
        <w:jc w:val="both"/>
      </w:pPr>
    </w:p>
    <w:p w14:paraId="1AC5C5FD" w14:textId="1F714F29" w:rsidR="005E1B14" w:rsidRPr="00371C2C" w:rsidRDefault="00C8737B">
      <w:pPr>
        <w:jc w:val="both"/>
        <w:rPr>
          <w:lang w:val="en-US"/>
        </w:rPr>
      </w:pPr>
      <w:r>
        <w:rPr>
          <w:rFonts w:hint="eastAsia"/>
        </w:rPr>
        <w:t>二期项目推进了一期项目的工作，特别是在国家立法出台后，</w:t>
      </w:r>
      <w:r w:rsidR="006B3C82">
        <w:rPr>
          <w:rFonts w:hint="eastAsia"/>
        </w:rPr>
        <w:t>在项目试点县推动了反家暴</w:t>
      </w:r>
      <w:r>
        <w:rPr>
          <w:rFonts w:hint="eastAsia"/>
        </w:rPr>
        <w:t>工作、提高了服务质量、扩大了服务范围。</w:t>
      </w:r>
      <w:r w:rsidR="00576AF0">
        <w:rPr>
          <w:rFonts w:hint="eastAsia"/>
        </w:rPr>
        <w:t>项目在三个试点县开展了反家暴的培训和能力建设活动，通过增强和提升一期项目建立的多部门联动和转介制度，提升了各相关部门反家暴工作的服务能力。</w:t>
      </w:r>
      <w:r w:rsidR="00576AF0" w:rsidRPr="00C8737B">
        <w:rPr>
          <w:lang w:val="en-US"/>
        </w:rPr>
        <w:t xml:space="preserve"> </w:t>
      </w:r>
      <w:r w:rsidR="00576AF0">
        <w:rPr>
          <w:rFonts w:hint="eastAsia"/>
          <w:lang w:val="en-US"/>
        </w:rPr>
        <w:t>通过两期项目的努力，三个县基本建立了可复制推广</w:t>
      </w:r>
      <w:r w:rsidR="006B3C82">
        <w:rPr>
          <w:rFonts w:hint="eastAsia"/>
          <w:lang w:val="en-US"/>
        </w:rPr>
        <w:t>的、较为成熟的反家暴模式。项目也在一定程度上为国家立法提供了国外立法文献参考</w:t>
      </w:r>
      <w:r w:rsidR="00576AF0">
        <w:rPr>
          <w:rFonts w:hint="eastAsia"/>
          <w:lang w:val="en-US"/>
        </w:rPr>
        <w:t>，例如组织立法者赴加拿大和英国考察学习国际反家暴的先进经验、组织编译其他国家的相关法律文献资料等。</w:t>
      </w:r>
    </w:p>
    <w:p w14:paraId="076B0E36" w14:textId="77777777" w:rsidR="005E1B14" w:rsidRDefault="005E1B14">
      <w:pPr>
        <w:jc w:val="both"/>
      </w:pPr>
    </w:p>
    <w:p w14:paraId="310CDEB2" w14:textId="72970DE1" w:rsidR="005E1B14" w:rsidRDefault="00135201">
      <w:pPr>
        <w:jc w:val="both"/>
      </w:pPr>
      <w:r>
        <w:rPr>
          <w:rFonts w:hint="eastAsia"/>
        </w:rPr>
        <w:t>评估数据于</w:t>
      </w:r>
      <w:r>
        <w:rPr>
          <w:rFonts w:hint="eastAsia"/>
        </w:rPr>
        <w:t>2017</w:t>
      </w:r>
      <w:r>
        <w:rPr>
          <w:rFonts w:hint="eastAsia"/>
        </w:rPr>
        <w:t>年</w:t>
      </w:r>
      <w:r>
        <w:rPr>
          <w:rFonts w:hint="eastAsia"/>
        </w:rPr>
        <w:t>6</w:t>
      </w:r>
      <w:r w:rsidR="00576AF0">
        <w:rPr>
          <w:rFonts w:hint="eastAsia"/>
        </w:rPr>
        <w:t>月收集。数据收集方法包括：整理和阅读相关的文献资料</w:t>
      </w:r>
      <w:r>
        <w:rPr>
          <w:rFonts w:hint="eastAsia"/>
        </w:rPr>
        <w:t xml:space="preserve">; </w:t>
      </w:r>
      <w:r w:rsidR="00576AF0">
        <w:rPr>
          <w:rFonts w:hint="eastAsia"/>
        </w:rPr>
        <w:t>对三个试点县及其省级相关单位的主要参与单位进行深度</w:t>
      </w:r>
      <w:r>
        <w:rPr>
          <w:rFonts w:hint="eastAsia"/>
        </w:rPr>
        <w:t>访谈和小组访谈；以及</w:t>
      </w:r>
      <w:r w:rsidR="00095C71">
        <w:rPr>
          <w:rFonts w:hint="eastAsia"/>
        </w:rPr>
        <w:t>各相关政府部门、对培训学员代表的问卷调查</w:t>
      </w:r>
      <w:r>
        <w:rPr>
          <w:rFonts w:hint="eastAsia"/>
        </w:rPr>
        <w:t>。</w:t>
      </w:r>
    </w:p>
    <w:p w14:paraId="55C82B87" w14:textId="77777777" w:rsidR="005E1B14" w:rsidRDefault="005E1B14">
      <w:pPr>
        <w:jc w:val="both"/>
      </w:pPr>
    </w:p>
    <w:p w14:paraId="7B3AC437" w14:textId="77777777" w:rsidR="005E1B14" w:rsidRDefault="00135201">
      <w:pPr>
        <w:jc w:val="both"/>
        <w:rPr>
          <w:b/>
          <w:bCs/>
        </w:rPr>
      </w:pPr>
      <w:r>
        <w:rPr>
          <w:rFonts w:hint="eastAsia"/>
          <w:b/>
          <w:bCs/>
        </w:rPr>
        <w:t>主要发现：相关性，有效性，效率，可持续性和影响</w:t>
      </w:r>
    </w:p>
    <w:p w14:paraId="18865A95" w14:textId="77777777" w:rsidR="005E1B14" w:rsidRDefault="005E1B14">
      <w:pPr>
        <w:jc w:val="both"/>
      </w:pPr>
    </w:p>
    <w:p w14:paraId="736AD4EB" w14:textId="63D096AE" w:rsidR="00A5082F" w:rsidRDefault="00135201">
      <w:pPr>
        <w:jc w:val="both"/>
      </w:pPr>
      <w:r>
        <w:rPr>
          <w:rFonts w:hint="eastAsia"/>
          <w:b/>
          <w:bCs/>
          <w:lang w:val="en-US"/>
        </w:rPr>
        <w:t>相关性</w:t>
      </w:r>
      <w:r>
        <w:rPr>
          <w:rFonts w:hint="eastAsia"/>
          <w:b/>
          <w:bCs/>
        </w:rPr>
        <w:t>。</w:t>
      </w:r>
      <w:r w:rsidR="00095C71">
        <w:rPr>
          <w:rFonts w:hint="eastAsia"/>
        </w:rPr>
        <w:t>评估结果显示，</w:t>
      </w:r>
      <w:r>
        <w:rPr>
          <w:rFonts w:hint="eastAsia"/>
          <w:lang w:val="en-US"/>
        </w:rPr>
        <w:t>项目</w:t>
      </w:r>
      <w:r>
        <w:rPr>
          <w:rFonts w:hint="eastAsia"/>
        </w:rPr>
        <w:t>开展</w:t>
      </w:r>
      <w:r w:rsidR="00095C71">
        <w:rPr>
          <w:rFonts w:hint="eastAsia"/>
        </w:rPr>
        <w:t>的</w:t>
      </w:r>
      <w:r>
        <w:rPr>
          <w:rFonts w:hint="eastAsia"/>
        </w:rPr>
        <w:t>多部门</w:t>
      </w:r>
      <w:r>
        <w:rPr>
          <w:rFonts w:hint="eastAsia"/>
          <w:lang w:val="en-US"/>
        </w:rPr>
        <w:t>合作</w:t>
      </w:r>
      <w:r>
        <w:rPr>
          <w:rFonts w:hint="eastAsia"/>
        </w:rPr>
        <w:t>和转介制度</w:t>
      </w:r>
      <w:r w:rsidR="00095C71">
        <w:rPr>
          <w:rFonts w:hint="eastAsia"/>
        </w:rPr>
        <w:t>、</w:t>
      </w:r>
      <w:r>
        <w:rPr>
          <w:rFonts w:hint="eastAsia"/>
        </w:rPr>
        <w:t>对政府机构</w:t>
      </w:r>
      <w:r>
        <w:rPr>
          <w:rFonts w:hint="eastAsia"/>
        </w:rPr>
        <w:t>/</w:t>
      </w:r>
      <w:r>
        <w:rPr>
          <w:rFonts w:hint="eastAsia"/>
          <w:lang w:val="en-US"/>
        </w:rPr>
        <w:t>工作人员</w:t>
      </w:r>
      <w:r w:rsidR="00095C71">
        <w:rPr>
          <w:rFonts w:hint="eastAsia"/>
        </w:rPr>
        <w:t>开展的</w:t>
      </w:r>
      <w:r>
        <w:rPr>
          <w:rFonts w:hint="eastAsia"/>
        </w:rPr>
        <w:t>培训</w:t>
      </w:r>
      <w:r w:rsidR="00095C71">
        <w:rPr>
          <w:rFonts w:hint="eastAsia"/>
        </w:rPr>
        <w:t>活动，与试点县的反家暴需求和中国的整体情况高度相关。</w:t>
      </w:r>
      <w:r w:rsidR="00A5082F">
        <w:rPr>
          <w:rFonts w:hint="eastAsia"/>
        </w:rPr>
        <w:t>评估也发现，项目设计是被动回应家暴（干预家暴造成的后果），而不是主动出击</w:t>
      </w:r>
      <w:r>
        <w:rPr>
          <w:rFonts w:hint="eastAsia"/>
        </w:rPr>
        <w:t>（防止家庭暴力</w:t>
      </w:r>
      <w:r w:rsidR="00A5082F">
        <w:rPr>
          <w:rFonts w:hint="eastAsia"/>
        </w:rPr>
        <w:t>的发生</w:t>
      </w:r>
      <w:r>
        <w:rPr>
          <w:rFonts w:hint="eastAsia"/>
        </w:rPr>
        <w:t>），</w:t>
      </w:r>
      <w:r w:rsidR="00A5082F">
        <w:rPr>
          <w:rFonts w:hint="eastAsia"/>
        </w:rPr>
        <w:t>没有如何预防家庭暴力、如何早期发现的相关内容。项目设计符合中国的制度和体制习惯，采用自上而下（支持立法）和自下而上（开发县级模式）相结合的做法</w:t>
      </w:r>
      <w:r w:rsidR="00D2726E">
        <w:rPr>
          <w:rFonts w:hint="eastAsia"/>
        </w:rPr>
        <w:t>，并且有效联合与反家暴工作相关的各部门，合力联动，为家暴受害者提供服务。然而评估也发现，项目影响有一定的局限、复制推广有一定难度，在后续的工作中，还需要各单位上级主管部门出台相关的法律法规来推动反家暴工作</w:t>
      </w:r>
      <w:r w:rsidR="009431DD">
        <w:rPr>
          <w:rFonts w:hint="eastAsia"/>
        </w:rPr>
        <w:t>的落实。项目也与联合国妇女署及全国妇联的使命高度相关，反家暴</w:t>
      </w:r>
      <w:r w:rsidR="006B3C82">
        <w:rPr>
          <w:rFonts w:hint="eastAsia"/>
        </w:rPr>
        <w:t>是全国妇联的重点工作之一</w:t>
      </w:r>
      <w:r w:rsidR="00D2726E">
        <w:rPr>
          <w:rFonts w:hint="eastAsia"/>
        </w:rPr>
        <w:t>。</w:t>
      </w:r>
    </w:p>
    <w:p w14:paraId="451D9B38" w14:textId="77777777" w:rsidR="005E1B14" w:rsidRDefault="005E1B14">
      <w:pPr>
        <w:jc w:val="both"/>
      </w:pPr>
    </w:p>
    <w:p w14:paraId="1BD87ECD" w14:textId="3DEAB1E5" w:rsidR="005E1B14" w:rsidRDefault="00135201">
      <w:pPr>
        <w:jc w:val="both"/>
      </w:pPr>
      <w:r>
        <w:rPr>
          <w:rFonts w:hint="eastAsia"/>
          <w:b/>
          <w:bCs/>
        </w:rPr>
        <w:t>有效性。</w:t>
      </w:r>
      <w:r>
        <w:rPr>
          <w:rFonts w:hint="eastAsia"/>
        </w:rPr>
        <w:t xml:space="preserve"> </w:t>
      </w:r>
      <w:r>
        <w:rPr>
          <w:rFonts w:hint="eastAsia"/>
        </w:rPr>
        <w:t>评估</w:t>
      </w:r>
      <w:r>
        <w:rPr>
          <w:rFonts w:hint="eastAsia"/>
          <w:lang w:val="en-US"/>
        </w:rPr>
        <w:t>发现，项目产出</w:t>
      </w:r>
      <w:r>
        <w:rPr>
          <w:rFonts w:hint="eastAsia"/>
          <w:lang w:val="en-US"/>
        </w:rPr>
        <w:t>/</w:t>
      </w:r>
      <w:r>
        <w:rPr>
          <w:rFonts w:hint="eastAsia"/>
        </w:rPr>
        <w:t>成果已经</w:t>
      </w:r>
      <w:r>
        <w:rPr>
          <w:rFonts w:hint="eastAsia"/>
          <w:lang w:val="en-US"/>
        </w:rPr>
        <w:t>达成</w:t>
      </w:r>
      <w:r>
        <w:rPr>
          <w:rFonts w:hint="eastAsia"/>
        </w:rPr>
        <w:t>，但是这些指标</w:t>
      </w:r>
      <w:r w:rsidR="009431DD">
        <w:rPr>
          <w:rFonts w:hint="eastAsia"/>
        </w:rPr>
        <w:t>并不能完全反映项目真实取得的成果。联合国妇女署、全国妇联以及各项目县相关单位间的通力合作、协同管理是保障项目顺利实施的重要基础。</w:t>
      </w:r>
    </w:p>
    <w:p w14:paraId="6FB775DB" w14:textId="77777777" w:rsidR="009431DD" w:rsidRDefault="009431DD">
      <w:pPr>
        <w:jc w:val="both"/>
      </w:pPr>
    </w:p>
    <w:p w14:paraId="5B852E93" w14:textId="77777777" w:rsidR="005E1B14" w:rsidRDefault="005E1B14">
      <w:pPr>
        <w:jc w:val="both"/>
      </w:pPr>
    </w:p>
    <w:p w14:paraId="7AFFA41E" w14:textId="34E8FEB5" w:rsidR="009431DD" w:rsidRDefault="00135201">
      <w:pPr>
        <w:jc w:val="both"/>
        <w:rPr>
          <w:lang w:val="en-US"/>
        </w:rPr>
      </w:pPr>
      <w:r>
        <w:rPr>
          <w:rFonts w:hint="eastAsia"/>
          <w:b/>
          <w:bCs/>
        </w:rPr>
        <w:t>效率。</w:t>
      </w:r>
      <w:r>
        <w:rPr>
          <w:rFonts w:hint="eastAsia"/>
        </w:rPr>
        <w:t xml:space="preserve"> </w:t>
      </w:r>
      <w:r w:rsidR="009431DD">
        <w:rPr>
          <w:rFonts w:hint="eastAsia"/>
          <w:lang w:val="en-US"/>
        </w:rPr>
        <w:t>评估发现，项目资源得到了有效利用：项目的资源相对有限，但是三县都能够在资源有限的情况下，（甚至在北京）开展了大规模的培训活动、组织去其他两县考察、组织立法者出国考察、翻译整理了大量的文献资料作为立法参考。此外，项目在资源有限的情况下运筹帷幄，在项目结束时为三县反家暴的工作局面带来了可喜的变化。项目设计、管理和监管尽管仍有提升的空间，但是整体而言富有成效。可以改进的部分，例如在项目设计中运用变革理论，设计清晰的监评指标等。</w:t>
      </w:r>
    </w:p>
    <w:p w14:paraId="28358E97" w14:textId="77777777" w:rsidR="005E1B14" w:rsidRDefault="005E1B14">
      <w:pPr>
        <w:jc w:val="both"/>
      </w:pPr>
    </w:p>
    <w:p w14:paraId="29ABF439" w14:textId="236B4DAA" w:rsidR="005E1B14" w:rsidRDefault="00135201" w:rsidP="00096D64">
      <w:pPr>
        <w:jc w:val="both"/>
      </w:pPr>
      <w:r>
        <w:rPr>
          <w:rFonts w:hint="eastAsia"/>
          <w:b/>
          <w:bCs/>
        </w:rPr>
        <w:t>可持续</w:t>
      </w:r>
      <w:r>
        <w:rPr>
          <w:rFonts w:hint="eastAsia"/>
          <w:b/>
          <w:bCs/>
          <w:lang w:val="en-US"/>
        </w:rPr>
        <w:t>性</w:t>
      </w:r>
      <w:r>
        <w:rPr>
          <w:rFonts w:hint="eastAsia"/>
          <w:b/>
          <w:bCs/>
        </w:rPr>
        <w:t>。</w:t>
      </w:r>
      <w:r w:rsidR="007F76C3">
        <w:rPr>
          <w:rFonts w:hint="eastAsia"/>
        </w:rPr>
        <w:t>评估结果表明，三县的反家暴</w:t>
      </w:r>
      <w:r>
        <w:rPr>
          <w:rFonts w:hint="eastAsia"/>
        </w:rPr>
        <w:t>多部门</w:t>
      </w:r>
      <w:r w:rsidR="007F76C3">
        <w:rPr>
          <w:rFonts w:hint="eastAsia"/>
        </w:rPr>
        <w:t>联动</w:t>
      </w:r>
      <w:r>
        <w:rPr>
          <w:rFonts w:hint="eastAsia"/>
        </w:rPr>
        <w:t>和转介制度相对制度化，尽管各县</w:t>
      </w:r>
      <w:r>
        <w:rPr>
          <w:rFonts w:hint="eastAsia"/>
          <w:lang w:val="en-US"/>
        </w:rPr>
        <w:t>的</w:t>
      </w:r>
      <w:r w:rsidR="007F76C3">
        <w:rPr>
          <w:rFonts w:hint="eastAsia"/>
        </w:rPr>
        <w:t>相关部门提出了一些他们面临的挑战</w:t>
      </w:r>
      <w:r>
        <w:rPr>
          <w:rFonts w:hint="eastAsia"/>
        </w:rPr>
        <w:t>，</w:t>
      </w:r>
      <w:r w:rsidR="007F76C3">
        <w:rPr>
          <w:rFonts w:hint="eastAsia"/>
          <w:lang w:val="en-US"/>
        </w:rPr>
        <w:t>但工作</w:t>
      </w:r>
      <w:r>
        <w:rPr>
          <w:rFonts w:hint="eastAsia"/>
        </w:rPr>
        <w:t>基本</w:t>
      </w:r>
      <w:r w:rsidR="007F76C3">
        <w:rPr>
          <w:rFonts w:hint="eastAsia"/>
        </w:rPr>
        <w:t>是可持续的。</w:t>
      </w:r>
      <w:r w:rsidR="006B3C82">
        <w:rPr>
          <w:rFonts w:hint="eastAsia"/>
        </w:rPr>
        <w:t xml:space="preserve"> </w:t>
      </w:r>
      <w:r w:rsidR="007F76C3">
        <w:rPr>
          <w:rFonts w:hint="eastAsia"/>
        </w:rPr>
        <w:t>三县对可持续性的判断基于他们目前的工作日常，</w:t>
      </w:r>
      <w:r w:rsidR="00096D64">
        <w:rPr>
          <w:rFonts w:hint="eastAsia"/>
        </w:rPr>
        <w:t>“</w:t>
      </w:r>
      <w:r w:rsidR="007F76C3">
        <w:rPr>
          <w:rFonts w:hint="eastAsia"/>
        </w:rPr>
        <w:t>反家暴法</w:t>
      </w:r>
      <w:r w:rsidR="00096D64">
        <w:rPr>
          <w:rFonts w:hint="eastAsia"/>
        </w:rPr>
        <w:t>”</w:t>
      </w:r>
      <w:r w:rsidR="006B3C82">
        <w:rPr>
          <w:rFonts w:hint="eastAsia"/>
        </w:rPr>
        <w:t>落地后，反家暴案件的数量激增，后续的人员和资源投入需要进一步加大，</w:t>
      </w:r>
      <w:r w:rsidR="007F76C3">
        <w:rPr>
          <w:rFonts w:hint="eastAsia"/>
        </w:rPr>
        <w:t>给项目的可持续性提出挑战。</w:t>
      </w:r>
      <w:r w:rsidR="006B3C82">
        <w:rPr>
          <w:rFonts w:hint="eastAsia"/>
        </w:rPr>
        <w:t>与此同时，“反家暴法”</w:t>
      </w:r>
      <w:r w:rsidR="00096D64">
        <w:rPr>
          <w:rFonts w:hint="eastAsia"/>
        </w:rPr>
        <w:t>给项目的可持续性提供了制度保障，并有助于项目经验和模式的推广复制。现有证据表明，</w:t>
      </w:r>
      <w:r>
        <w:rPr>
          <w:rFonts w:hint="eastAsia"/>
        </w:rPr>
        <w:t>模式在省级（或更大）规模的</w:t>
      </w:r>
      <w:r>
        <w:rPr>
          <w:rFonts w:hint="eastAsia"/>
          <w:lang w:val="en-US"/>
        </w:rPr>
        <w:t>推广</w:t>
      </w:r>
      <w:r>
        <w:rPr>
          <w:rFonts w:hint="eastAsia"/>
        </w:rPr>
        <w:t>或持续</w:t>
      </w:r>
      <w:r w:rsidR="006B3C82">
        <w:rPr>
          <w:rFonts w:hint="eastAsia"/>
        </w:rPr>
        <w:t>仍需要省级政府的支持</w:t>
      </w:r>
      <w:r>
        <w:rPr>
          <w:rFonts w:hint="eastAsia"/>
        </w:rPr>
        <w:t>。</w:t>
      </w:r>
    </w:p>
    <w:p w14:paraId="44C4FF7B" w14:textId="77777777" w:rsidR="005E1B14" w:rsidRDefault="005E1B14">
      <w:pPr>
        <w:jc w:val="both"/>
      </w:pPr>
    </w:p>
    <w:p w14:paraId="5489E42E" w14:textId="67AA5E56" w:rsidR="005E1B14" w:rsidRDefault="00135201">
      <w:pPr>
        <w:jc w:val="both"/>
      </w:pPr>
      <w:r>
        <w:rPr>
          <w:rFonts w:hint="eastAsia"/>
          <w:b/>
          <w:bCs/>
        </w:rPr>
        <w:t>影响。</w:t>
      </w:r>
      <w:r>
        <w:rPr>
          <w:rFonts w:hint="eastAsia"/>
        </w:rPr>
        <w:t>评估</w:t>
      </w:r>
      <w:r w:rsidR="00096D64">
        <w:rPr>
          <w:rFonts w:hint="eastAsia"/>
        </w:rPr>
        <w:t>发现，项目</w:t>
      </w:r>
      <w:r>
        <w:rPr>
          <w:rFonts w:hint="eastAsia"/>
        </w:rPr>
        <w:t>对县级行政体系</w:t>
      </w:r>
      <w:r>
        <w:rPr>
          <w:rFonts w:hint="eastAsia"/>
          <w:lang w:val="en-US"/>
        </w:rPr>
        <w:t>及</w:t>
      </w:r>
      <w:r w:rsidR="00096D64">
        <w:rPr>
          <w:rFonts w:hint="eastAsia"/>
        </w:rPr>
        <w:t>其建立和运行情况产生了重大影响。三县起点不同</w:t>
      </w:r>
      <w:r>
        <w:rPr>
          <w:rFonts w:hint="eastAsia"/>
        </w:rPr>
        <w:t>，</w:t>
      </w:r>
      <w:r w:rsidR="002D3045">
        <w:rPr>
          <w:rFonts w:hint="eastAsia"/>
        </w:rPr>
        <w:t>但</w:t>
      </w:r>
      <w:r>
        <w:rPr>
          <w:rFonts w:hint="eastAsia"/>
          <w:lang w:val="en-US"/>
        </w:rPr>
        <w:t>反</w:t>
      </w:r>
      <w:r w:rsidR="002D3045">
        <w:rPr>
          <w:rFonts w:hint="eastAsia"/>
        </w:rPr>
        <w:t>家暴的知识和意识都有不同程度的提升。</w:t>
      </w:r>
      <w:r>
        <w:rPr>
          <w:rFonts w:hint="eastAsia"/>
        </w:rPr>
        <w:t>尽管</w:t>
      </w:r>
      <w:r w:rsidR="00096D64">
        <w:rPr>
          <w:rFonts w:hint="eastAsia"/>
        </w:rPr>
        <w:t>传统性别规范和性别意识</w:t>
      </w:r>
      <w:r>
        <w:rPr>
          <w:rFonts w:hint="eastAsia"/>
          <w:lang w:val="en-US"/>
        </w:rPr>
        <w:t>的</w:t>
      </w:r>
      <w:r w:rsidR="00096D64">
        <w:rPr>
          <w:rFonts w:hint="eastAsia"/>
        </w:rPr>
        <w:t>禁锢根深蒂固</w:t>
      </w:r>
      <w:r>
        <w:rPr>
          <w:rFonts w:hint="eastAsia"/>
        </w:rPr>
        <w:t>，</w:t>
      </w:r>
      <w:r w:rsidR="002D3045">
        <w:rPr>
          <w:rFonts w:hint="eastAsia"/>
          <w:lang w:val="en-US"/>
        </w:rPr>
        <w:t>评估仍看到了项目带来的积极改变</w:t>
      </w:r>
      <w:r>
        <w:rPr>
          <w:rFonts w:hint="eastAsia"/>
        </w:rPr>
        <w:t>。在</w:t>
      </w:r>
      <w:r>
        <w:rPr>
          <w:rFonts w:hint="eastAsia"/>
          <w:lang w:val="en-US"/>
        </w:rPr>
        <w:t>项目二期</w:t>
      </w:r>
      <w:r>
        <w:rPr>
          <w:rFonts w:hint="eastAsia"/>
        </w:rPr>
        <w:t>（</w:t>
      </w:r>
      <w:r>
        <w:rPr>
          <w:rFonts w:hint="eastAsia"/>
        </w:rPr>
        <w:t>2014 - 2017</w:t>
      </w:r>
      <w:r>
        <w:rPr>
          <w:rFonts w:hint="eastAsia"/>
        </w:rPr>
        <w:t>年）期间，</w:t>
      </w:r>
      <w:r w:rsidR="002D3045">
        <w:rPr>
          <w:rFonts w:hint="eastAsia"/>
        </w:rPr>
        <w:t>虽然难以评估服务的具体情况，但评估小组看到了三县</w:t>
      </w:r>
      <w:r>
        <w:rPr>
          <w:rFonts w:hint="eastAsia"/>
        </w:rPr>
        <w:t>的多部门</w:t>
      </w:r>
      <w:r w:rsidR="002D3045">
        <w:rPr>
          <w:rFonts w:hint="eastAsia"/>
        </w:rPr>
        <w:t>联动和</w:t>
      </w:r>
      <w:r>
        <w:rPr>
          <w:rFonts w:hint="eastAsia"/>
          <w:lang w:val="en-US"/>
        </w:rPr>
        <w:t>转介</w:t>
      </w:r>
      <w:r>
        <w:rPr>
          <w:rFonts w:hint="eastAsia"/>
        </w:rPr>
        <w:t>制度</w:t>
      </w:r>
      <w:r>
        <w:rPr>
          <w:rFonts w:hint="eastAsia"/>
          <w:lang w:val="en-US"/>
        </w:rPr>
        <w:t>为</w:t>
      </w:r>
      <w:r>
        <w:rPr>
          <w:rFonts w:hint="eastAsia"/>
        </w:rPr>
        <w:t>大量家庭暴力受害者提供</w:t>
      </w:r>
      <w:r w:rsidR="002D3045">
        <w:rPr>
          <w:rFonts w:hint="eastAsia"/>
          <w:lang w:val="en-US"/>
        </w:rPr>
        <w:t>了</w:t>
      </w:r>
      <w:r w:rsidR="002D3045">
        <w:rPr>
          <w:rFonts w:hint="eastAsia"/>
        </w:rPr>
        <w:t>服务</w:t>
      </w:r>
      <w:r>
        <w:rPr>
          <w:rFonts w:hint="eastAsia"/>
        </w:rPr>
        <w:t>。</w:t>
      </w:r>
      <w:r w:rsidR="002D3045">
        <w:rPr>
          <w:rFonts w:hint="eastAsia"/>
        </w:rPr>
        <w:t>由于评估获得的资料有限，评估小组对转介活动的评价只能是管中窥豹，从有限的评估资料来看，至少有一部分反家暴案件的处置挑战了传统的性别规范。</w:t>
      </w:r>
      <w:r>
        <w:rPr>
          <w:rFonts w:hint="eastAsia"/>
        </w:rPr>
        <w:t>改变</w:t>
      </w:r>
      <w:r w:rsidR="002D3045">
        <w:rPr>
          <w:rFonts w:hint="eastAsia"/>
        </w:rPr>
        <w:t>根深蒂固的性别制度和性别规范任重道远，但是这方面的努力也是最重要的。</w:t>
      </w:r>
    </w:p>
    <w:p w14:paraId="49039206" w14:textId="77777777" w:rsidR="005E1B14" w:rsidRDefault="005E1B14">
      <w:pPr>
        <w:jc w:val="both"/>
      </w:pPr>
    </w:p>
    <w:p w14:paraId="2905DDCD" w14:textId="77777777" w:rsidR="005E1B14" w:rsidRDefault="00135201">
      <w:pPr>
        <w:jc w:val="both"/>
        <w:rPr>
          <w:b/>
          <w:bCs/>
        </w:rPr>
      </w:pPr>
      <w:r>
        <w:rPr>
          <w:rFonts w:hint="eastAsia"/>
          <w:b/>
          <w:bCs/>
        </w:rPr>
        <w:t>结论</w:t>
      </w:r>
    </w:p>
    <w:p w14:paraId="0B4C9593" w14:textId="1D3BDA18" w:rsidR="00371C2C" w:rsidRDefault="00371C2C">
      <w:pPr>
        <w:jc w:val="both"/>
      </w:pPr>
      <w:r>
        <w:rPr>
          <w:rFonts w:hint="eastAsia"/>
        </w:rPr>
        <w:t>评估认为，“</w:t>
      </w:r>
      <w:r w:rsidRPr="008275BF">
        <w:rPr>
          <w:rFonts w:hint="eastAsia"/>
        </w:rPr>
        <w:t>促进反家庭暴力立法，推广多部门合作模式”</w:t>
      </w:r>
      <w:r>
        <w:rPr>
          <w:rFonts w:hint="eastAsia"/>
        </w:rPr>
        <w:t>二期项目的项目成果整体而言是成功的，项目带来的变化是真实而积极的，但</w:t>
      </w:r>
      <w:r w:rsidR="000E49B1">
        <w:rPr>
          <w:rFonts w:hint="eastAsia"/>
        </w:rPr>
        <w:t>若要实现项目设计中更高层次的目标，项目县仍需在此基础上继续努力</w:t>
      </w:r>
      <w:r>
        <w:rPr>
          <w:rFonts w:hint="eastAsia"/>
        </w:rPr>
        <w:t>。</w:t>
      </w:r>
    </w:p>
    <w:p w14:paraId="26AAE528" w14:textId="789D3200" w:rsidR="000E49B1" w:rsidRDefault="000E49B1">
      <w:pPr>
        <w:jc w:val="both"/>
      </w:pPr>
      <w:r>
        <w:rPr>
          <w:rFonts w:hint="eastAsia"/>
        </w:rPr>
        <w:t>项目县能力建设的成果显著、多部门联动和转介制度运行顺畅、主要项目活动（如培训）顺利开展。然而，评估也发现，培训和能力建设项目不足以改变根深蒂固的传统观念，而改变传统观念是改变家暴行为最重要的一步。未来的工作要强调制度性的因素，特别是在公安和司法部门。这就需要三县在反家暴工作中的持续努力，发挥主观能动性、积极应对挑战、争取将反家暴工作在各部门的制度层面加以落实。</w:t>
      </w:r>
    </w:p>
    <w:p w14:paraId="4DEFCB3A" w14:textId="724F2963" w:rsidR="005E1B14" w:rsidRDefault="000E49B1">
      <w:pPr>
        <w:jc w:val="both"/>
      </w:pPr>
      <w:r>
        <w:rPr>
          <w:rFonts w:hint="eastAsia"/>
        </w:rPr>
        <w:t>项目的主要成果是形成可复制推广的项目模式。评估认为，这部分工作，有成就也有挑战。目前项目县的反家暴模</w:t>
      </w:r>
      <w:r w:rsidR="006B3C82">
        <w:rPr>
          <w:rFonts w:hint="eastAsia"/>
        </w:rPr>
        <w:t>式均已相对成熟，但是复制的经验较少，需要</w:t>
      </w:r>
      <w:r w:rsidR="00E81624">
        <w:rPr>
          <w:rFonts w:hint="eastAsia"/>
        </w:rPr>
        <w:t>省级层面的复制支持。在制度层面，评估认为复制推广需要更大的支持。尽管已经开发了一些培训和教材，但是想要成功复制项目形成的反家暴模式，一定要投入更多的培训和相关支持，其中在本地开展的能力建设至关重要。</w:t>
      </w:r>
    </w:p>
    <w:p w14:paraId="7D46706F" w14:textId="1A8F22A4" w:rsidR="00E81624" w:rsidRDefault="00F1556F">
      <w:pPr>
        <w:jc w:val="both"/>
      </w:pPr>
      <w:r>
        <w:rPr>
          <w:rFonts w:hint="eastAsia"/>
        </w:rPr>
        <w:t>项目成功培养了一批反家暴的干部。这是个良好的开始，但是目前</w:t>
      </w:r>
      <w:r w:rsidR="00E81624">
        <w:rPr>
          <w:rFonts w:hint="eastAsia"/>
        </w:rPr>
        <w:t>资源紧缺</w:t>
      </w:r>
      <w:r>
        <w:rPr>
          <w:rFonts w:hint="eastAsia"/>
        </w:rPr>
        <w:t>，要在非试点县实现复制，开展大规模的培训来传播知识、改变意识、建立多部门联动和转介制度、改变现有制度等，仍然任重道远。此项工作不可能由任何外部的机构资助完成，一定要由政府牵头推动，纳入政府工作计划，才有可能实现。</w:t>
      </w:r>
    </w:p>
    <w:p w14:paraId="1C2E6135" w14:textId="3DF86C6B" w:rsidR="00F1556F" w:rsidRPr="00093C18" w:rsidRDefault="00F1556F">
      <w:pPr>
        <w:jc w:val="both"/>
      </w:pPr>
      <w:r>
        <w:rPr>
          <w:rFonts w:hint="eastAsia"/>
        </w:rPr>
        <w:t>项目二期翻译整理了一大批相关立法文献，支持参与立法的官员赴加拿大和英国学习其他国家的成熟经验。评估认为，项目在一定程度上推动了国家立法的进程。遗憾的是，由于评估未能访谈到相关参与者，因此这部分的评价不太全面。</w:t>
      </w:r>
    </w:p>
    <w:p w14:paraId="03F523DA" w14:textId="77777777" w:rsidR="005E1B14" w:rsidRDefault="005E1B14">
      <w:pPr>
        <w:jc w:val="both"/>
      </w:pPr>
    </w:p>
    <w:p w14:paraId="6E6D130C" w14:textId="77777777" w:rsidR="005E1B14" w:rsidRDefault="00135201">
      <w:pPr>
        <w:jc w:val="both"/>
        <w:rPr>
          <w:b/>
          <w:bCs/>
          <w:lang w:val="en-US"/>
        </w:rPr>
      </w:pPr>
      <w:r>
        <w:rPr>
          <w:rFonts w:hint="eastAsia"/>
          <w:b/>
          <w:bCs/>
          <w:lang w:val="en-US"/>
        </w:rPr>
        <w:t>主要成果</w:t>
      </w:r>
    </w:p>
    <w:p w14:paraId="69809DAE" w14:textId="77777777" w:rsidR="005E1B14" w:rsidRDefault="005E1B14">
      <w:pPr>
        <w:jc w:val="both"/>
      </w:pPr>
    </w:p>
    <w:p w14:paraId="6B63178E" w14:textId="454D9B2B" w:rsidR="00921EC9" w:rsidRDefault="00093C18">
      <w:pPr>
        <w:jc w:val="both"/>
      </w:pPr>
      <w:r>
        <w:rPr>
          <w:rFonts w:hint="eastAsia"/>
        </w:rPr>
        <w:t>项目的主要成果包括</w:t>
      </w:r>
      <w:r w:rsidR="00135201">
        <w:rPr>
          <w:rFonts w:hint="eastAsia"/>
        </w:rPr>
        <w:t>：（</w:t>
      </w:r>
      <w:r w:rsidR="00135201">
        <w:rPr>
          <w:rFonts w:hint="eastAsia"/>
        </w:rPr>
        <w:t>1</w:t>
      </w:r>
      <w:r w:rsidR="00135201">
        <w:rPr>
          <w:rFonts w:hint="eastAsia"/>
        </w:rPr>
        <w:t>）支持</w:t>
      </w:r>
      <w:r w:rsidR="00921EC9">
        <w:rPr>
          <w:rFonts w:hint="eastAsia"/>
        </w:rPr>
        <w:t>了三县的多部门联动反家暴制度</w:t>
      </w:r>
      <w:r>
        <w:rPr>
          <w:rFonts w:hint="eastAsia"/>
        </w:rPr>
        <w:t>的发展和深化</w:t>
      </w:r>
      <w:r w:rsidR="00921EC9">
        <w:rPr>
          <w:rFonts w:hint="eastAsia"/>
        </w:rPr>
        <w:t>，为当地的受暴妇女提供支持；（</w:t>
      </w:r>
      <w:r w:rsidR="00921EC9">
        <w:rPr>
          <w:rFonts w:hint="eastAsia"/>
        </w:rPr>
        <w:t>2</w:t>
      </w:r>
      <w:r w:rsidR="00921EC9">
        <w:rPr>
          <w:rFonts w:hint="eastAsia"/>
        </w:rPr>
        <w:t>）在三县与反家暴工作相关的各部门间建立了可持续的、紧密的工作关系；（</w:t>
      </w:r>
      <w:r w:rsidR="00921EC9">
        <w:rPr>
          <w:rFonts w:hint="eastAsia"/>
        </w:rPr>
        <w:t>3</w:t>
      </w:r>
      <w:r w:rsidR="00921EC9">
        <w:rPr>
          <w:rFonts w:hint="eastAsia"/>
        </w:rPr>
        <w:t>）为三县各相关部门的工作人员提供了大规模的反家暴培训；（</w:t>
      </w:r>
      <w:r w:rsidR="00921EC9">
        <w:rPr>
          <w:rFonts w:hint="eastAsia"/>
        </w:rPr>
        <w:t>4</w:t>
      </w:r>
      <w:r w:rsidR="00921EC9">
        <w:rPr>
          <w:rFonts w:hint="eastAsia"/>
        </w:rPr>
        <w:t>）总结县级经验模式、形成文字材料；（</w:t>
      </w:r>
      <w:r w:rsidR="00921EC9">
        <w:rPr>
          <w:rFonts w:hint="eastAsia"/>
        </w:rPr>
        <w:t>5</w:t>
      </w:r>
      <w:r w:rsidR="00921EC9">
        <w:rPr>
          <w:rFonts w:hint="eastAsia"/>
        </w:rPr>
        <w:t>）翻译和整理了一大批</w:t>
      </w:r>
      <w:r w:rsidR="006B3C82">
        <w:rPr>
          <w:rFonts w:hint="eastAsia"/>
        </w:rPr>
        <w:t>相关立法文献，为国家立法提供借鉴和参考</w:t>
      </w:r>
      <w:r w:rsidR="00921EC9">
        <w:rPr>
          <w:rFonts w:hint="eastAsia"/>
        </w:rPr>
        <w:t>。</w:t>
      </w:r>
    </w:p>
    <w:p w14:paraId="3094F0BC" w14:textId="77777777" w:rsidR="005E1B14" w:rsidRDefault="005E1B14">
      <w:pPr>
        <w:jc w:val="both"/>
      </w:pPr>
    </w:p>
    <w:p w14:paraId="5CE42C18" w14:textId="28E7693D" w:rsidR="005E1B14" w:rsidRDefault="00921EC9">
      <w:pPr>
        <w:jc w:val="both"/>
        <w:rPr>
          <w:b/>
          <w:bCs/>
        </w:rPr>
      </w:pPr>
      <w:r>
        <w:rPr>
          <w:rFonts w:hint="eastAsia"/>
          <w:b/>
          <w:bCs/>
        </w:rPr>
        <w:t>项目实施的主要</w:t>
      </w:r>
      <w:r w:rsidR="00135201">
        <w:rPr>
          <w:rFonts w:hint="eastAsia"/>
          <w:b/>
          <w:bCs/>
        </w:rPr>
        <w:t>挑战</w:t>
      </w:r>
    </w:p>
    <w:p w14:paraId="2EE4F099" w14:textId="0897C4C0" w:rsidR="00921EC9" w:rsidRDefault="00135201">
      <w:pPr>
        <w:jc w:val="both"/>
      </w:pPr>
      <w:r>
        <w:rPr>
          <w:rFonts w:hint="eastAsia"/>
          <w:lang w:val="en-US"/>
        </w:rPr>
        <w:t>项目</w:t>
      </w:r>
      <w:r w:rsidR="00921EC9">
        <w:rPr>
          <w:rFonts w:hint="eastAsia"/>
        </w:rPr>
        <w:t>实施</w:t>
      </w:r>
      <w:r>
        <w:rPr>
          <w:rFonts w:hint="eastAsia"/>
        </w:rPr>
        <w:t>的主要挑战如下：（</w:t>
      </w:r>
      <w:r>
        <w:rPr>
          <w:rFonts w:hint="eastAsia"/>
        </w:rPr>
        <w:t>1</w:t>
      </w:r>
      <w:r>
        <w:rPr>
          <w:rFonts w:hint="eastAsia"/>
        </w:rPr>
        <w:t>）</w:t>
      </w:r>
      <w:r w:rsidR="0064063B">
        <w:rPr>
          <w:rFonts w:hint="eastAsia"/>
        </w:rPr>
        <w:t>通过培训和能力建设活动，很难改变传统观念，而观念的转变，是带来制度转变的关键。（</w:t>
      </w:r>
      <w:r w:rsidR="0064063B">
        <w:rPr>
          <w:rFonts w:hint="eastAsia"/>
        </w:rPr>
        <w:t>2</w:t>
      </w:r>
      <w:r w:rsidR="0064063B">
        <w:rPr>
          <w:rFonts w:hint="eastAsia"/>
        </w:rPr>
        <w:t>）建立县级模式，是发展援助的普遍做法，但是这种方法在改变制度、推动政策方面显然有局限性，因此在未来的工作中，若能加强与国家层面</w:t>
      </w:r>
      <w:r w:rsidR="0064063B">
        <w:rPr>
          <w:rFonts w:hint="eastAsia"/>
        </w:rPr>
        <w:t>/</w:t>
      </w:r>
      <w:r w:rsidR="0064063B">
        <w:rPr>
          <w:rFonts w:hint="eastAsia"/>
        </w:rPr>
        <w:t>省级层面的合作，效果可能会更好。（</w:t>
      </w:r>
      <w:r w:rsidR="0064063B">
        <w:rPr>
          <w:rFonts w:hint="eastAsia"/>
        </w:rPr>
        <w:t>3</w:t>
      </w:r>
      <w:r w:rsidR="0064063B">
        <w:rPr>
          <w:rFonts w:hint="eastAsia"/>
        </w:rPr>
        <w:t>）项目模式的复制尽管取得了一些成效，但是也要认识到，项目县的成功模式不一定会在更大的范围内实现复制和推广，还需考虑复制推广需要的政策和资源支持。</w:t>
      </w:r>
    </w:p>
    <w:p w14:paraId="79D4A71C" w14:textId="77777777" w:rsidR="005E1B14" w:rsidRDefault="005E1B14">
      <w:pPr>
        <w:jc w:val="both"/>
        <w:rPr>
          <w:b/>
          <w:bCs/>
        </w:rPr>
      </w:pPr>
    </w:p>
    <w:p w14:paraId="3DA6C205" w14:textId="5F41ED0A" w:rsidR="005E1B14" w:rsidRPr="0064063B" w:rsidRDefault="0064063B">
      <w:pPr>
        <w:jc w:val="both"/>
        <w:rPr>
          <w:b/>
          <w:bCs/>
        </w:rPr>
      </w:pPr>
      <w:r>
        <w:rPr>
          <w:rFonts w:hint="eastAsia"/>
          <w:b/>
          <w:bCs/>
        </w:rPr>
        <w:t>主要</w:t>
      </w:r>
      <w:r w:rsidR="00135201">
        <w:rPr>
          <w:rFonts w:hint="eastAsia"/>
          <w:b/>
          <w:bCs/>
        </w:rPr>
        <w:t>建议</w:t>
      </w:r>
    </w:p>
    <w:p w14:paraId="416E0CEA" w14:textId="77777777" w:rsidR="005E1B14" w:rsidRDefault="00135201">
      <w:pPr>
        <w:jc w:val="both"/>
        <w:rPr>
          <w:u w:val="single"/>
        </w:rPr>
      </w:pPr>
      <w:r>
        <w:rPr>
          <w:rFonts w:hint="eastAsia"/>
          <w:u w:val="single"/>
        </w:rPr>
        <w:t>策略层面</w:t>
      </w:r>
    </w:p>
    <w:p w14:paraId="35F23158" w14:textId="77777777" w:rsidR="005E1B14" w:rsidRDefault="005E1B14">
      <w:pPr>
        <w:jc w:val="both"/>
      </w:pPr>
    </w:p>
    <w:p w14:paraId="0752ABA3" w14:textId="3969CC10" w:rsidR="005E1B14" w:rsidRDefault="0064063B" w:rsidP="0064063B">
      <w:pPr>
        <w:numPr>
          <w:ilvl w:val="0"/>
          <w:numId w:val="2"/>
        </w:numPr>
        <w:jc w:val="both"/>
      </w:pPr>
      <w:r>
        <w:rPr>
          <w:rFonts w:hint="eastAsia"/>
        </w:rPr>
        <w:t>项目二期的设计是被动回应家暴，干预家暴造成的后果很有必要，但是在未来的项目设计中，如果能设计如何预防家庭暴力的发生和早期干预的内容，包括风险评估等，会更有意义。</w:t>
      </w:r>
    </w:p>
    <w:p w14:paraId="2DAF4209" w14:textId="42D71ABD" w:rsidR="00807AF1" w:rsidRDefault="00807AF1">
      <w:pPr>
        <w:numPr>
          <w:ilvl w:val="0"/>
          <w:numId w:val="2"/>
        </w:numPr>
        <w:jc w:val="both"/>
      </w:pPr>
      <w:r>
        <w:rPr>
          <w:rFonts w:hint="eastAsia"/>
        </w:rPr>
        <w:t>如果没有制度和意识层面的变化，</w:t>
      </w:r>
      <w:r w:rsidR="0064063B">
        <w:rPr>
          <w:rFonts w:hint="eastAsia"/>
        </w:rPr>
        <w:t>培训和能力建设对于改变传统观念和性别意识</w:t>
      </w:r>
      <w:r>
        <w:rPr>
          <w:rFonts w:hint="eastAsia"/>
        </w:rPr>
        <w:t>收效甚微，在未来的项目设计中，建议联合国妇女署思考如何</w:t>
      </w:r>
      <w:r w:rsidR="00C67711">
        <w:rPr>
          <w:rFonts w:hint="eastAsia"/>
          <w:lang w:val="en-US"/>
        </w:rPr>
        <w:t>在县级开展小规模的试点建设，同时思考如何结合国家层面的、自上而下的高层政府</w:t>
      </w:r>
      <w:r w:rsidR="00301C17">
        <w:rPr>
          <w:rFonts w:hint="eastAsia"/>
          <w:lang w:val="en-US"/>
        </w:rPr>
        <w:t>部门和法律</w:t>
      </w:r>
      <w:r w:rsidR="00C67711">
        <w:rPr>
          <w:rFonts w:hint="eastAsia"/>
          <w:lang w:val="en-US"/>
        </w:rPr>
        <w:t>部门合作</w:t>
      </w:r>
      <w:r w:rsidR="00301C17">
        <w:rPr>
          <w:rFonts w:hint="eastAsia"/>
          <w:lang w:val="en-US"/>
        </w:rPr>
        <w:t>，自上而下和自下而上如何结合、结合点在哪里？建议将项目设计与绩效评估相结合，并作为复制推广的一项内容。</w:t>
      </w:r>
    </w:p>
    <w:p w14:paraId="56F001F5" w14:textId="77777777" w:rsidR="005E1B14" w:rsidRDefault="005E1B14">
      <w:pPr>
        <w:jc w:val="both"/>
      </w:pPr>
    </w:p>
    <w:p w14:paraId="5087E5C0" w14:textId="77777777" w:rsidR="005E1B14" w:rsidRDefault="00135201">
      <w:pPr>
        <w:jc w:val="both"/>
        <w:rPr>
          <w:u w:val="single"/>
        </w:rPr>
      </w:pPr>
      <w:r>
        <w:rPr>
          <w:rFonts w:hint="eastAsia"/>
          <w:u w:val="single"/>
        </w:rPr>
        <w:t>培训，能力建设以及意识提升</w:t>
      </w:r>
    </w:p>
    <w:p w14:paraId="119A1747" w14:textId="677CB64D" w:rsidR="005E1B14" w:rsidRDefault="0028437B">
      <w:pPr>
        <w:numPr>
          <w:ilvl w:val="0"/>
          <w:numId w:val="3"/>
        </w:numPr>
        <w:jc w:val="both"/>
      </w:pPr>
      <w:r>
        <w:rPr>
          <w:rFonts w:hint="eastAsia"/>
        </w:rPr>
        <w:t>鼓励试点县建立以需求为基础的、有资金支持的、系统化的模式</w:t>
      </w:r>
      <w:r w:rsidR="00135201">
        <w:rPr>
          <w:rFonts w:hint="eastAsia"/>
        </w:rPr>
        <w:t>去开展后续的培训</w:t>
      </w:r>
      <w:r>
        <w:rPr>
          <w:rFonts w:hint="eastAsia"/>
        </w:rPr>
        <w:t>,</w:t>
      </w:r>
      <w:r>
        <w:rPr>
          <w:rFonts w:hint="eastAsia"/>
        </w:rPr>
        <w:t>以确保培训的可持续性、</w:t>
      </w:r>
      <w:r>
        <w:rPr>
          <w:rFonts w:hint="eastAsia"/>
          <w:lang w:val="en-US"/>
        </w:rPr>
        <w:t>覆盖到</w:t>
      </w:r>
      <w:r w:rsidR="00135201">
        <w:rPr>
          <w:rFonts w:hint="eastAsia"/>
        </w:rPr>
        <w:t>各相关</w:t>
      </w:r>
      <w:r>
        <w:rPr>
          <w:rFonts w:hint="eastAsia"/>
        </w:rPr>
        <w:t>部门并渗透到基层；为培训活动设定清晰的目标；鼓励使用需求分析开展实时追踪；鼓励试点县建立当地的跨部门培训师资团队，寻求各相关政府部门对以上活动的支持</w:t>
      </w:r>
      <w:r w:rsidR="00135201">
        <w:rPr>
          <w:rFonts w:hint="eastAsia"/>
        </w:rPr>
        <w:t>。</w:t>
      </w:r>
    </w:p>
    <w:p w14:paraId="5F7BCAEB" w14:textId="396EE0F2" w:rsidR="005E1B14" w:rsidRDefault="0028437B">
      <w:pPr>
        <w:numPr>
          <w:ilvl w:val="0"/>
          <w:numId w:val="3"/>
        </w:numPr>
        <w:jc w:val="both"/>
      </w:pPr>
      <w:r>
        <w:rPr>
          <w:rFonts w:hint="eastAsia"/>
        </w:rPr>
        <w:t>项目提供或支持</w:t>
      </w:r>
      <w:r w:rsidR="0099387D">
        <w:rPr>
          <w:rFonts w:hint="eastAsia"/>
        </w:rPr>
        <w:t>的培训应结合、回应三个试点县</w:t>
      </w:r>
      <w:r w:rsidR="0099387D">
        <w:rPr>
          <w:rFonts w:hint="eastAsia"/>
        </w:rPr>
        <w:t>/</w:t>
      </w:r>
      <w:r w:rsidR="00135201">
        <w:rPr>
          <w:rFonts w:hint="eastAsia"/>
        </w:rPr>
        <w:t>不同的部门</w:t>
      </w:r>
      <w:r w:rsidR="0099387D">
        <w:rPr>
          <w:rFonts w:hint="eastAsia"/>
        </w:rPr>
        <w:t>的特殊需求。培训设计需要使用参与式需求评估的方法</w:t>
      </w:r>
      <w:r w:rsidR="00135201">
        <w:rPr>
          <w:rFonts w:hint="eastAsia"/>
        </w:rPr>
        <w:t>。</w:t>
      </w:r>
      <w:r w:rsidR="0099387D">
        <w:rPr>
          <w:rFonts w:hint="eastAsia"/>
        </w:rPr>
        <w:t>建议</w:t>
      </w:r>
      <w:r w:rsidR="00135201">
        <w:rPr>
          <w:rFonts w:hint="eastAsia"/>
        </w:rPr>
        <w:t>联合国妇女署</w:t>
      </w:r>
      <w:r w:rsidR="0099387D">
        <w:rPr>
          <w:rFonts w:hint="eastAsia"/>
          <w:lang w:val="en-US"/>
        </w:rPr>
        <w:t>和</w:t>
      </w:r>
      <w:r w:rsidR="00135201">
        <w:rPr>
          <w:rFonts w:hint="eastAsia"/>
          <w:lang w:val="en-US"/>
        </w:rPr>
        <w:t>全国妇联</w:t>
      </w:r>
      <w:r w:rsidR="0099387D">
        <w:rPr>
          <w:rFonts w:hint="eastAsia"/>
          <w:lang w:val="en-US"/>
        </w:rPr>
        <w:t>审定培训内容，增加如何与受暴妇女沟通、咨询及相关技巧培训的内容</w:t>
      </w:r>
      <w:r w:rsidR="00135201">
        <w:rPr>
          <w:rFonts w:hint="eastAsia"/>
          <w:lang w:val="en-US"/>
        </w:rPr>
        <w:t>。</w:t>
      </w:r>
    </w:p>
    <w:p w14:paraId="2B248831" w14:textId="68DD15F7" w:rsidR="005E1B14" w:rsidRDefault="0099387D">
      <w:pPr>
        <w:numPr>
          <w:ilvl w:val="0"/>
          <w:numId w:val="3"/>
        </w:numPr>
        <w:jc w:val="both"/>
      </w:pPr>
      <w:r>
        <w:rPr>
          <w:rFonts w:hint="eastAsia"/>
        </w:rPr>
        <w:t>增强社会性别意识的培训</w:t>
      </w:r>
      <w:r w:rsidR="00135201">
        <w:rPr>
          <w:rFonts w:hint="eastAsia"/>
        </w:rPr>
        <w:t>。</w:t>
      </w:r>
      <w:r>
        <w:rPr>
          <w:rFonts w:hint="eastAsia"/>
        </w:rPr>
        <w:t>深入理解家暴的深层次原因，深入理解父权制、传统性别观念、不平等权力关系等关键概念。</w:t>
      </w:r>
      <w:r w:rsidR="00135201">
        <w:rPr>
          <w:rFonts w:hint="eastAsia"/>
        </w:rPr>
        <w:t>继续加强对清晰了解家暴事件并将其与其他事件相区分的培训。</w:t>
      </w:r>
      <w:r w:rsidR="006B3C82">
        <w:rPr>
          <w:rFonts w:hint="eastAsia"/>
        </w:rPr>
        <w:t>进一步厘清家暴的内涵和外延</w:t>
      </w:r>
      <w:r w:rsidR="00135201">
        <w:rPr>
          <w:rFonts w:hint="eastAsia"/>
        </w:rPr>
        <w:t>。</w:t>
      </w:r>
    </w:p>
    <w:p w14:paraId="53488880" w14:textId="7EFE9A2C" w:rsidR="0099387D" w:rsidRPr="0099387D" w:rsidRDefault="0099387D">
      <w:pPr>
        <w:numPr>
          <w:ilvl w:val="0"/>
          <w:numId w:val="3"/>
        </w:numPr>
        <w:jc w:val="both"/>
      </w:pPr>
      <w:r>
        <w:rPr>
          <w:rFonts w:hint="eastAsia"/>
        </w:rPr>
        <w:t>项目培训了一大批当地</w:t>
      </w:r>
      <w:r w:rsidR="00135201">
        <w:rPr>
          <w:rFonts w:hint="eastAsia"/>
          <w:lang w:val="en-US"/>
        </w:rPr>
        <w:t>学员。这是一个积极的成果，但学员们也需要随</w:t>
      </w:r>
      <w:r>
        <w:rPr>
          <w:rFonts w:hint="eastAsia"/>
          <w:lang w:val="en-US"/>
        </w:rPr>
        <w:t>着时间的推移不断强化、更新和提升自己的知识和能力，包括学习新的法律知识和</w:t>
      </w:r>
      <w:r w:rsidR="00135201">
        <w:rPr>
          <w:rFonts w:hint="eastAsia"/>
          <w:lang w:val="en-US"/>
        </w:rPr>
        <w:t>其他地区</w:t>
      </w:r>
      <w:r>
        <w:rPr>
          <w:rFonts w:hint="eastAsia"/>
          <w:lang w:val="en-US"/>
        </w:rPr>
        <w:t>反家暴</w:t>
      </w:r>
      <w:r w:rsidR="00135201">
        <w:rPr>
          <w:rFonts w:hint="eastAsia"/>
          <w:lang w:val="en-US"/>
        </w:rPr>
        <w:t>的</w:t>
      </w:r>
      <w:r>
        <w:rPr>
          <w:rFonts w:hint="eastAsia"/>
          <w:lang w:val="en-US"/>
        </w:rPr>
        <w:t>优秀做法等</w:t>
      </w:r>
      <w:r w:rsidR="00135201">
        <w:rPr>
          <w:rFonts w:hint="eastAsia"/>
          <w:lang w:val="en-US"/>
        </w:rPr>
        <w:t>。</w:t>
      </w:r>
      <w:r>
        <w:rPr>
          <w:rFonts w:hint="eastAsia"/>
          <w:lang w:val="en-US"/>
        </w:rPr>
        <w:t>项目模式的复制推广需要更强的培训能力（详见下一节），而这项工作不是任何一个非政府组织</w:t>
      </w:r>
      <w:r>
        <w:rPr>
          <w:rFonts w:hint="eastAsia"/>
          <w:lang w:val="en-US"/>
        </w:rPr>
        <w:t>/</w:t>
      </w:r>
      <w:r>
        <w:rPr>
          <w:rFonts w:hint="eastAsia"/>
          <w:lang w:val="en-US"/>
        </w:rPr>
        <w:t>机构可以完成的。建议联合国妇女署和全国妇联思考，如何倡导</w:t>
      </w:r>
      <w:r w:rsidR="00FA4F4E">
        <w:rPr>
          <w:rFonts w:hint="eastAsia"/>
          <w:lang w:val="en-US"/>
        </w:rPr>
        <w:t>中央、省级和地方</w:t>
      </w:r>
      <w:r>
        <w:rPr>
          <w:rFonts w:hint="eastAsia"/>
          <w:lang w:val="en-US"/>
        </w:rPr>
        <w:t>政府，将相关培训纳入政府的日常工作中去</w:t>
      </w:r>
      <w:r w:rsidR="00FA4F4E">
        <w:rPr>
          <w:rFonts w:hint="eastAsia"/>
          <w:lang w:val="en-US"/>
        </w:rPr>
        <w:t>，确保培训能够贯彻联合国妇女署和全国妇联反家暴工作的主要精神、保质保量地完成。</w:t>
      </w:r>
    </w:p>
    <w:p w14:paraId="3ECFB1A9" w14:textId="77777777" w:rsidR="005E1B14" w:rsidRDefault="005E1B14">
      <w:pPr>
        <w:jc w:val="both"/>
      </w:pPr>
    </w:p>
    <w:p w14:paraId="40DF646E" w14:textId="76A75D29" w:rsidR="005E1B14" w:rsidRDefault="00FA4F4E">
      <w:pPr>
        <w:jc w:val="both"/>
        <w:rPr>
          <w:u w:val="single"/>
        </w:rPr>
      </w:pPr>
      <w:r>
        <w:rPr>
          <w:rFonts w:hint="eastAsia"/>
          <w:u w:val="single"/>
        </w:rPr>
        <w:t>试点县的制度建设</w:t>
      </w:r>
    </w:p>
    <w:p w14:paraId="551CA71A" w14:textId="77777777" w:rsidR="005E1B14" w:rsidRDefault="005E1B14">
      <w:pPr>
        <w:jc w:val="both"/>
        <w:rPr>
          <w:u w:val="single"/>
        </w:rPr>
      </w:pPr>
    </w:p>
    <w:p w14:paraId="056BAAF6" w14:textId="789364DE" w:rsidR="00FA4F4E" w:rsidRDefault="00135201">
      <w:pPr>
        <w:numPr>
          <w:ilvl w:val="0"/>
          <w:numId w:val="2"/>
        </w:numPr>
        <w:jc w:val="both"/>
      </w:pPr>
      <w:r>
        <w:rPr>
          <w:rFonts w:hint="eastAsia"/>
        </w:rPr>
        <w:t>评估发现</w:t>
      </w:r>
      <w:r w:rsidR="00FA4F4E">
        <w:rPr>
          <w:rFonts w:hint="eastAsia"/>
        </w:rPr>
        <w:t>，试点县的家暴案件数据录入制度不完善</w:t>
      </w:r>
      <w:r>
        <w:rPr>
          <w:rFonts w:hint="eastAsia"/>
        </w:rPr>
        <w:t>。</w:t>
      </w:r>
      <w:r w:rsidR="00FA4F4E">
        <w:rPr>
          <w:rFonts w:hint="eastAsia"/>
        </w:rPr>
        <w:t>案件建档对公安部门履职至关重要，建议联合国妇女署和全国妇联对三县各部门的案件录入系统作进一步的评估，鼓励县级建立全县统一的案件录入系统，实现信息共享，并为三县提供技术</w:t>
      </w:r>
      <w:r w:rsidR="00FA4F4E">
        <w:rPr>
          <w:rFonts w:hint="eastAsia"/>
        </w:rPr>
        <w:t>/</w:t>
      </w:r>
      <w:r w:rsidR="00FA4F4E">
        <w:rPr>
          <w:rFonts w:hint="eastAsia"/>
        </w:rPr>
        <w:t>资金支持来完成此项至关重要的工作。</w:t>
      </w:r>
    </w:p>
    <w:p w14:paraId="01BE53C5" w14:textId="77777777" w:rsidR="005E1B14" w:rsidRDefault="005E1B14">
      <w:pPr>
        <w:jc w:val="both"/>
      </w:pPr>
    </w:p>
    <w:p w14:paraId="0E8E20C8" w14:textId="7D7BDC91" w:rsidR="005E1B14" w:rsidRPr="00FA4F4E" w:rsidRDefault="00FA4F4E">
      <w:pPr>
        <w:jc w:val="both"/>
        <w:rPr>
          <w:u w:val="single"/>
        </w:rPr>
      </w:pPr>
      <w:r>
        <w:rPr>
          <w:rFonts w:hint="eastAsia"/>
          <w:u w:val="single"/>
        </w:rPr>
        <w:t>各部门工作</w:t>
      </w:r>
    </w:p>
    <w:p w14:paraId="0D9EA001" w14:textId="30278E6A" w:rsidR="005E1B14" w:rsidRPr="00090F46" w:rsidRDefault="00090F46" w:rsidP="00090F46">
      <w:pPr>
        <w:numPr>
          <w:ilvl w:val="0"/>
          <w:numId w:val="4"/>
        </w:numPr>
        <w:jc w:val="both"/>
        <w:rPr>
          <w:lang w:val="en-US"/>
        </w:rPr>
      </w:pPr>
      <w:r>
        <w:rPr>
          <w:rFonts w:hint="eastAsia"/>
        </w:rPr>
        <w:t>需要进一步系统化跟进的事项包括</w:t>
      </w:r>
      <w:r w:rsidR="00FA4F4E">
        <w:rPr>
          <w:rFonts w:hint="eastAsia"/>
        </w:rPr>
        <w:t>：试点县法院是如何判决家暴案件的；</w:t>
      </w:r>
      <w:r w:rsidR="00135201">
        <w:rPr>
          <w:rFonts w:hint="eastAsia"/>
        </w:rPr>
        <w:t>家暴案件</w:t>
      </w:r>
      <w:r w:rsidR="00135201">
        <w:rPr>
          <w:rFonts w:hint="eastAsia"/>
          <w:lang w:val="en-US"/>
        </w:rPr>
        <w:t>/</w:t>
      </w:r>
      <w:r w:rsidR="00FA4F4E">
        <w:rPr>
          <w:rFonts w:hint="eastAsia"/>
          <w:lang w:val="en-US"/>
        </w:rPr>
        <w:t>离婚案件中的</w:t>
      </w:r>
      <w:r>
        <w:rPr>
          <w:rFonts w:hint="eastAsia"/>
          <w:lang w:val="en-US"/>
        </w:rPr>
        <w:t>家暴情节审判的法律依据是什么；家暴案件中法官的知识、态度、行为如何，</w:t>
      </w:r>
      <w:r w:rsidR="00FA4F4E">
        <w:rPr>
          <w:rFonts w:hint="eastAsia"/>
          <w:lang w:val="en-US"/>
        </w:rPr>
        <w:t>以及是否有进一步培训的</w:t>
      </w:r>
      <w:r>
        <w:rPr>
          <w:rFonts w:hint="eastAsia"/>
          <w:lang w:val="en-US"/>
        </w:rPr>
        <w:t>需求</w:t>
      </w:r>
      <w:r w:rsidR="00FA4F4E">
        <w:rPr>
          <w:rFonts w:hint="eastAsia"/>
          <w:lang w:val="en-US"/>
        </w:rPr>
        <w:t>；家暴案件中需要提供的证据以及这些证据所能带来的影响；家暴案件的监管与管理在试点县的运行；</w:t>
      </w:r>
      <w:r>
        <w:rPr>
          <w:rFonts w:hint="eastAsia"/>
          <w:lang w:val="en-US"/>
        </w:rPr>
        <w:t>仲裁在家暴案件中的应用范畴；调解的适用范围、需要的资质和如何</w:t>
      </w:r>
      <w:r w:rsidR="00135201">
        <w:rPr>
          <w:rFonts w:hint="eastAsia"/>
          <w:lang w:val="en-US"/>
        </w:rPr>
        <w:t>监管</w:t>
      </w:r>
      <w:r>
        <w:rPr>
          <w:rFonts w:hint="eastAsia"/>
          <w:lang w:val="en-US"/>
        </w:rPr>
        <w:t>等</w:t>
      </w:r>
      <w:r w:rsidR="00135201">
        <w:rPr>
          <w:rFonts w:hint="eastAsia"/>
          <w:lang w:val="en-US"/>
        </w:rPr>
        <w:t>。</w:t>
      </w:r>
    </w:p>
    <w:p w14:paraId="070F63E2" w14:textId="75FAA1CB" w:rsidR="005E1B14" w:rsidRPr="00090F46" w:rsidRDefault="00090F46" w:rsidP="00090F46">
      <w:pPr>
        <w:numPr>
          <w:ilvl w:val="0"/>
          <w:numId w:val="4"/>
        </w:numPr>
        <w:jc w:val="both"/>
      </w:pPr>
      <w:r>
        <w:rPr>
          <w:rFonts w:hint="eastAsia"/>
        </w:rPr>
        <w:t>家暴庇护所：反思总结试点县的优秀做法，包括如何系统地为受暴妇女提供服务</w:t>
      </w:r>
      <w:r>
        <w:rPr>
          <w:rFonts w:hint="eastAsia"/>
          <w:lang w:val="en-US"/>
        </w:rPr>
        <w:t>。建议</w:t>
      </w:r>
      <w:r>
        <w:rPr>
          <w:rFonts w:hint="eastAsia"/>
        </w:rPr>
        <w:t>评估试点县反家暴</w:t>
      </w:r>
      <w:r w:rsidR="00135201">
        <w:rPr>
          <w:rFonts w:hint="eastAsia"/>
        </w:rPr>
        <w:t>庇护所的最佳做法，并</w:t>
      </w:r>
      <w:r>
        <w:rPr>
          <w:rFonts w:hint="eastAsia"/>
        </w:rPr>
        <w:t>据此在以后的项目设计中列个清单。</w:t>
      </w:r>
      <w:r w:rsidR="00135201">
        <w:rPr>
          <w:rFonts w:hint="eastAsia"/>
        </w:rPr>
        <w:t>考虑</w:t>
      </w:r>
      <w:r>
        <w:rPr>
          <w:rFonts w:hint="eastAsia"/>
        </w:rPr>
        <w:t>是否有必要建立有长期庇护功能的庇护所？如何区别受暴妇女的不同需求，为她们提供有针对性的服务与支持？</w:t>
      </w:r>
    </w:p>
    <w:p w14:paraId="26B43EFA" w14:textId="2E1321A1" w:rsidR="005E1B14" w:rsidRDefault="00135201" w:rsidP="003C27F5">
      <w:pPr>
        <w:numPr>
          <w:ilvl w:val="0"/>
          <w:numId w:val="4"/>
        </w:numPr>
        <w:jc w:val="both"/>
      </w:pPr>
      <w:r>
        <w:rPr>
          <w:rFonts w:hint="eastAsia"/>
        </w:rPr>
        <w:t>医疗机构</w:t>
      </w:r>
      <w:r w:rsidR="00090F46">
        <w:rPr>
          <w:rFonts w:hint="eastAsia"/>
        </w:rPr>
        <w:t>：了解卫计部门处理家暴案件中可能遇到的财政困难</w:t>
      </w:r>
      <w:r w:rsidR="003C27F5">
        <w:rPr>
          <w:rFonts w:hint="eastAsia"/>
        </w:rPr>
        <w:t>并提供解决方案。基层卫生所的工作人员能力不够，如何识别、处置家暴案件，可能需要进一步培训。</w:t>
      </w:r>
    </w:p>
    <w:p w14:paraId="2EFDF8FA" w14:textId="77777777" w:rsidR="003C27F5" w:rsidRDefault="003C27F5" w:rsidP="003C27F5">
      <w:pPr>
        <w:ind w:left="420"/>
        <w:jc w:val="both"/>
      </w:pPr>
    </w:p>
    <w:p w14:paraId="28F18197" w14:textId="04A1EFCF" w:rsidR="005E1B14" w:rsidRPr="003C27F5" w:rsidRDefault="003C27F5">
      <w:pPr>
        <w:jc w:val="both"/>
        <w:rPr>
          <w:u w:val="single"/>
        </w:rPr>
      </w:pPr>
      <w:r>
        <w:rPr>
          <w:rFonts w:hint="eastAsia"/>
          <w:u w:val="single"/>
        </w:rPr>
        <w:t>项目设计与监测</w:t>
      </w:r>
    </w:p>
    <w:p w14:paraId="683C44CA" w14:textId="74B8EB40" w:rsidR="005E1B14" w:rsidRDefault="003C27F5" w:rsidP="003C27F5">
      <w:pPr>
        <w:numPr>
          <w:ilvl w:val="0"/>
          <w:numId w:val="5"/>
        </w:numPr>
        <w:jc w:val="both"/>
        <w:rPr>
          <w:b/>
          <w:color w:val="C00000"/>
          <w:sz w:val="24"/>
          <w:szCs w:val="24"/>
          <w:u w:val="single"/>
        </w:rPr>
        <w:sectPr w:rsidR="005E1B14">
          <w:pgSz w:w="11906" w:h="16838"/>
          <w:pgMar w:top="1134" w:right="1134" w:bottom="1134" w:left="1134" w:header="709" w:footer="709" w:gutter="0"/>
          <w:cols w:space="708"/>
          <w:docGrid w:linePitch="360"/>
        </w:sectPr>
      </w:pPr>
      <w:r>
        <w:rPr>
          <w:rFonts w:hint="eastAsia"/>
        </w:rPr>
        <w:t>项目监测制度</w:t>
      </w:r>
      <w:r w:rsidR="00135201">
        <w:rPr>
          <w:rFonts w:hint="eastAsia"/>
        </w:rPr>
        <w:t>：</w:t>
      </w:r>
      <w:r>
        <w:rPr>
          <w:rFonts w:hint="eastAsia"/>
        </w:rPr>
        <w:t>在未来的项目设计中，建议考虑如何强化项目监测制度，以便更准确地反映真实的变化，特别是项目结果层面上的变化。例如高、中、低危案件的变化；如何区分家庭暴力与家庭纠纷等。二期项目使用的监测系统并未涉及到对受暴妇女的评估。在未来的项目设计中，若能加强对调解案件、法院判决案件的结果监测、以及各利益相关方的需求监测，将会对项目的实施大有裨益。</w:t>
      </w:r>
    </w:p>
    <w:p w14:paraId="6B27D65E" w14:textId="77777777" w:rsidR="005E1B14" w:rsidRDefault="005E1B14">
      <w:pPr>
        <w:rPr>
          <w:b/>
          <w:color w:val="C00000"/>
          <w:sz w:val="24"/>
          <w:szCs w:val="24"/>
          <w:u w:val="single"/>
        </w:rPr>
      </w:pPr>
    </w:p>
    <w:p w14:paraId="2B1ED90A" w14:textId="7525D9AD" w:rsidR="005E1B14" w:rsidRPr="003C27F5" w:rsidRDefault="00135201" w:rsidP="003C27F5">
      <w:pPr>
        <w:jc w:val="both"/>
        <w:rPr>
          <w:b/>
          <w:color w:val="C00000"/>
          <w:sz w:val="24"/>
          <w:szCs w:val="24"/>
          <w:u w:val="single"/>
          <w:lang w:val="en-US"/>
        </w:rPr>
      </w:pPr>
      <w:r>
        <w:rPr>
          <w:rFonts w:hint="eastAsia"/>
          <w:b/>
          <w:color w:val="C00000"/>
          <w:sz w:val="24"/>
          <w:szCs w:val="24"/>
          <w:u w:val="single"/>
          <w:lang w:val="en-US"/>
        </w:rPr>
        <w:t>目录</w:t>
      </w:r>
    </w:p>
    <w:p w14:paraId="0FF74E40" w14:textId="77777777" w:rsidR="00893922" w:rsidRDefault="00135201">
      <w:pPr>
        <w:pStyle w:val="TOC1"/>
        <w:tabs>
          <w:tab w:val="left" w:pos="407"/>
          <w:tab w:val="right" w:leader="dot" w:pos="9628"/>
        </w:tabs>
        <w:rPr>
          <w:noProof/>
          <w:sz w:val="24"/>
          <w:szCs w:val="24"/>
          <w:lang w:eastAsia="ja-JP"/>
        </w:rPr>
      </w:pPr>
      <w:r>
        <w:rPr>
          <w:b/>
          <w:color w:val="C00000"/>
          <w:sz w:val="24"/>
          <w:szCs w:val="24"/>
          <w:u w:val="single"/>
        </w:rPr>
        <w:fldChar w:fldCharType="begin"/>
      </w:r>
      <w:r>
        <w:rPr>
          <w:b/>
          <w:color w:val="C00000"/>
          <w:sz w:val="24"/>
          <w:szCs w:val="24"/>
          <w:u w:val="single"/>
        </w:rPr>
        <w:instrText xml:space="preserve"> TOC \h \z \t "LH heading 1 Jun17,1,LH heading Jun17,2" </w:instrText>
      </w:r>
      <w:r>
        <w:rPr>
          <w:b/>
          <w:color w:val="C00000"/>
          <w:sz w:val="24"/>
          <w:szCs w:val="24"/>
          <w:u w:val="single"/>
        </w:rPr>
        <w:fldChar w:fldCharType="separate"/>
      </w:r>
      <w:r w:rsidR="00893922" w:rsidRPr="002A3BC0">
        <w:rPr>
          <w:noProof/>
        </w:rPr>
        <w:t>1.</w:t>
      </w:r>
      <w:r w:rsidR="00893922">
        <w:rPr>
          <w:noProof/>
          <w:sz w:val="24"/>
          <w:szCs w:val="24"/>
          <w:lang w:eastAsia="ja-JP"/>
        </w:rPr>
        <w:tab/>
      </w:r>
      <w:r w:rsidR="00893922">
        <w:rPr>
          <w:rFonts w:hint="eastAsia"/>
          <w:noProof/>
        </w:rPr>
        <w:t>概述</w:t>
      </w:r>
      <w:r w:rsidR="00893922">
        <w:rPr>
          <w:noProof/>
        </w:rPr>
        <w:tab/>
      </w:r>
      <w:r w:rsidR="00893922">
        <w:rPr>
          <w:noProof/>
        </w:rPr>
        <w:fldChar w:fldCharType="begin"/>
      </w:r>
      <w:r w:rsidR="00893922">
        <w:rPr>
          <w:noProof/>
        </w:rPr>
        <w:instrText xml:space="preserve"> PAGEREF _Toc364066381 \h </w:instrText>
      </w:r>
      <w:r w:rsidR="00893922">
        <w:rPr>
          <w:noProof/>
        </w:rPr>
      </w:r>
      <w:r w:rsidR="00893922">
        <w:rPr>
          <w:noProof/>
        </w:rPr>
        <w:fldChar w:fldCharType="separate"/>
      </w:r>
      <w:r w:rsidR="00893922">
        <w:rPr>
          <w:noProof/>
        </w:rPr>
        <w:t>10</w:t>
      </w:r>
      <w:r w:rsidR="00893922">
        <w:rPr>
          <w:noProof/>
        </w:rPr>
        <w:fldChar w:fldCharType="end"/>
      </w:r>
    </w:p>
    <w:p w14:paraId="1D81A3E0" w14:textId="77777777" w:rsidR="00893922" w:rsidRDefault="00893922">
      <w:pPr>
        <w:pStyle w:val="TOC1"/>
        <w:tabs>
          <w:tab w:val="left" w:pos="407"/>
          <w:tab w:val="right" w:leader="dot" w:pos="9628"/>
        </w:tabs>
        <w:rPr>
          <w:noProof/>
          <w:sz w:val="24"/>
          <w:szCs w:val="24"/>
          <w:lang w:eastAsia="ja-JP"/>
        </w:rPr>
      </w:pPr>
      <w:r w:rsidRPr="002A3BC0">
        <w:rPr>
          <w:noProof/>
        </w:rPr>
        <w:t>2.</w:t>
      </w:r>
      <w:r>
        <w:rPr>
          <w:noProof/>
          <w:sz w:val="24"/>
          <w:szCs w:val="24"/>
          <w:lang w:eastAsia="ja-JP"/>
        </w:rPr>
        <w:tab/>
      </w:r>
      <w:r w:rsidRPr="002A3BC0">
        <w:rPr>
          <w:rFonts w:hint="eastAsia"/>
          <w:noProof/>
        </w:rPr>
        <w:t>项目设计</w:t>
      </w:r>
      <w:r>
        <w:rPr>
          <w:noProof/>
        </w:rPr>
        <w:tab/>
      </w:r>
      <w:r>
        <w:rPr>
          <w:noProof/>
        </w:rPr>
        <w:fldChar w:fldCharType="begin"/>
      </w:r>
      <w:r>
        <w:rPr>
          <w:noProof/>
        </w:rPr>
        <w:instrText xml:space="preserve"> PAGEREF _Toc364066382 \h </w:instrText>
      </w:r>
      <w:r>
        <w:rPr>
          <w:noProof/>
        </w:rPr>
      </w:r>
      <w:r>
        <w:rPr>
          <w:noProof/>
        </w:rPr>
        <w:fldChar w:fldCharType="separate"/>
      </w:r>
      <w:r>
        <w:rPr>
          <w:noProof/>
        </w:rPr>
        <w:t>13</w:t>
      </w:r>
      <w:r>
        <w:rPr>
          <w:noProof/>
        </w:rPr>
        <w:fldChar w:fldCharType="end"/>
      </w:r>
    </w:p>
    <w:p w14:paraId="11788BD0" w14:textId="77777777" w:rsidR="00893922" w:rsidRDefault="00893922">
      <w:pPr>
        <w:pStyle w:val="TOC2"/>
        <w:tabs>
          <w:tab w:val="left" w:pos="802"/>
          <w:tab w:val="right" w:leader="dot" w:pos="9628"/>
        </w:tabs>
        <w:rPr>
          <w:noProof/>
          <w:sz w:val="24"/>
          <w:szCs w:val="24"/>
          <w:lang w:eastAsia="ja-JP"/>
        </w:rPr>
      </w:pPr>
      <w:r w:rsidRPr="002A3BC0">
        <w:rPr>
          <w:noProof/>
        </w:rPr>
        <w:t>2.1</w:t>
      </w:r>
      <w:r>
        <w:rPr>
          <w:noProof/>
          <w:sz w:val="24"/>
          <w:szCs w:val="24"/>
          <w:lang w:eastAsia="ja-JP"/>
        </w:rPr>
        <w:tab/>
      </w:r>
      <w:r>
        <w:rPr>
          <w:rFonts w:hint="eastAsia"/>
          <w:noProof/>
        </w:rPr>
        <w:t>项目</w:t>
      </w:r>
      <w:r w:rsidRPr="002A3BC0">
        <w:rPr>
          <w:rFonts w:hint="eastAsia"/>
          <w:noProof/>
        </w:rPr>
        <w:t>逻辑和改变理论</w:t>
      </w:r>
      <w:r>
        <w:rPr>
          <w:noProof/>
        </w:rPr>
        <w:tab/>
      </w:r>
      <w:r>
        <w:rPr>
          <w:noProof/>
        </w:rPr>
        <w:fldChar w:fldCharType="begin"/>
      </w:r>
      <w:r>
        <w:rPr>
          <w:noProof/>
        </w:rPr>
        <w:instrText xml:space="preserve"> PAGEREF _Toc364066383 \h </w:instrText>
      </w:r>
      <w:r>
        <w:rPr>
          <w:noProof/>
        </w:rPr>
      </w:r>
      <w:r>
        <w:rPr>
          <w:noProof/>
        </w:rPr>
        <w:fldChar w:fldCharType="separate"/>
      </w:r>
      <w:r>
        <w:rPr>
          <w:noProof/>
        </w:rPr>
        <w:t>13</w:t>
      </w:r>
      <w:r>
        <w:rPr>
          <w:noProof/>
        </w:rPr>
        <w:fldChar w:fldCharType="end"/>
      </w:r>
    </w:p>
    <w:p w14:paraId="58987052" w14:textId="77777777" w:rsidR="00893922" w:rsidRDefault="00893922">
      <w:pPr>
        <w:pStyle w:val="TOC2"/>
        <w:tabs>
          <w:tab w:val="left" w:pos="802"/>
          <w:tab w:val="right" w:leader="dot" w:pos="9628"/>
        </w:tabs>
        <w:rPr>
          <w:noProof/>
          <w:sz w:val="24"/>
          <w:szCs w:val="24"/>
          <w:lang w:eastAsia="ja-JP"/>
        </w:rPr>
      </w:pPr>
      <w:r w:rsidRPr="002A3BC0">
        <w:rPr>
          <w:noProof/>
        </w:rPr>
        <w:t>2.2</w:t>
      </w:r>
      <w:r>
        <w:rPr>
          <w:noProof/>
          <w:sz w:val="24"/>
          <w:szCs w:val="24"/>
          <w:lang w:eastAsia="ja-JP"/>
        </w:rPr>
        <w:tab/>
      </w:r>
      <w:r>
        <w:rPr>
          <w:rFonts w:hint="eastAsia"/>
          <w:noProof/>
        </w:rPr>
        <w:t>项目逻辑</w:t>
      </w:r>
      <w:r w:rsidRPr="002A3BC0">
        <w:rPr>
          <w:rFonts w:hint="eastAsia"/>
          <w:noProof/>
        </w:rPr>
        <w:t>和活动</w:t>
      </w:r>
      <w:r>
        <w:rPr>
          <w:noProof/>
        </w:rPr>
        <w:tab/>
      </w:r>
      <w:r>
        <w:rPr>
          <w:noProof/>
        </w:rPr>
        <w:fldChar w:fldCharType="begin"/>
      </w:r>
      <w:r>
        <w:rPr>
          <w:noProof/>
        </w:rPr>
        <w:instrText xml:space="preserve"> PAGEREF _Toc364066384 \h </w:instrText>
      </w:r>
      <w:r>
        <w:rPr>
          <w:noProof/>
        </w:rPr>
      </w:r>
      <w:r>
        <w:rPr>
          <w:noProof/>
        </w:rPr>
        <w:fldChar w:fldCharType="separate"/>
      </w:r>
      <w:r>
        <w:rPr>
          <w:noProof/>
        </w:rPr>
        <w:t>14</w:t>
      </w:r>
      <w:r>
        <w:rPr>
          <w:noProof/>
        </w:rPr>
        <w:fldChar w:fldCharType="end"/>
      </w:r>
    </w:p>
    <w:p w14:paraId="6B19D7BF" w14:textId="77777777" w:rsidR="00893922" w:rsidRDefault="00893922">
      <w:pPr>
        <w:pStyle w:val="TOC2"/>
        <w:tabs>
          <w:tab w:val="left" w:pos="802"/>
          <w:tab w:val="right" w:leader="dot" w:pos="9628"/>
        </w:tabs>
        <w:rPr>
          <w:noProof/>
          <w:sz w:val="24"/>
          <w:szCs w:val="24"/>
          <w:lang w:eastAsia="ja-JP"/>
        </w:rPr>
      </w:pPr>
      <w:r w:rsidRPr="002A3BC0">
        <w:rPr>
          <w:noProof/>
        </w:rPr>
        <w:t>2.3</w:t>
      </w:r>
      <w:r>
        <w:rPr>
          <w:noProof/>
          <w:sz w:val="24"/>
          <w:szCs w:val="24"/>
          <w:lang w:eastAsia="ja-JP"/>
        </w:rPr>
        <w:tab/>
      </w:r>
      <w:r w:rsidRPr="002A3BC0">
        <w:rPr>
          <w:rFonts w:hint="eastAsia"/>
          <w:noProof/>
        </w:rPr>
        <w:t>预算和支出</w:t>
      </w:r>
      <w:r>
        <w:rPr>
          <w:noProof/>
        </w:rPr>
        <w:tab/>
      </w:r>
      <w:r>
        <w:rPr>
          <w:noProof/>
        </w:rPr>
        <w:fldChar w:fldCharType="begin"/>
      </w:r>
      <w:r>
        <w:rPr>
          <w:noProof/>
        </w:rPr>
        <w:instrText xml:space="preserve"> PAGEREF _Toc364066385 \h </w:instrText>
      </w:r>
      <w:r>
        <w:rPr>
          <w:noProof/>
        </w:rPr>
      </w:r>
      <w:r>
        <w:rPr>
          <w:noProof/>
        </w:rPr>
        <w:fldChar w:fldCharType="separate"/>
      </w:r>
      <w:r>
        <w:rPr>
          <w:noProof/>
        </w:rPr>
        <w:t>15</w:t>
      </w:r>
      <w:r>
        <w:rPr>
          <w:noProof/>
        </w:rPr>
        <w:fldChar w:fldCharType="end"/>
      </w:r>
    </w:p>
    <w:p w14:paraId="5976B20C" w14:textId="77777777" w:rsidR="00893922" w:rsidRDefault="00893922">
      <w:pPr>
        <w:pStyle w:val="TOC1"/>
        <w:tabs>
          <w:tab w:val="left" w:pos="407"/>
          <w:tab w:val="right" w:leader="dot" w:pos="9628"/>
        </w:tabs>
        <w:rPr>
          <w:noProof/>
          <w:sz w:val="24"/>
          <w:szCs w:val="24"/>
          <w:lang w:eastAsia="ja-JP"/>
        </w:rPr>
      </w:pPr>
      <w:r w:rsidRPr="002A3BC0">
        <w:rPr>
          <w:noProof/>
          <w:color w:val="C0504D" w:themeColor="accent2"/>
        </w:rPr>
        <w:t>3.</w:t>
      </w:r>
      <w:r>
        <w:rPr>
          <w:noProof/>
          <w:sz w:val="24"/>
          <w:szCs w:val="24"/>
          <w:lang w:eastAsia="ja-JP"/>
        </w:rPr>
        <w:tab/>
      </w:r>
      <w:r w:rsidRPr="002A3BC0">
        <w:rPr>
          <w:rFonts w:hint="eastAsia"/>
          <w:noProof/>
          <w:color w:val="C0504D" w:themeColor="accent2"/>
        </w:rPr>
        <w:t>评估背景</w:t>
      </w:r>
      <w:r>
        <w:rPr>
          <w:noProof/>
        </w:rPr>
        <w:tab/>
      </w:r>
      <w:r>
        <w:rPr>
          <w:noProof/>
        </w:rPr>
        <w:fldChar w:fldCharType="begin"/>
      </w:r>
      <w:r>
        <w:rPr>
          <w:noProof/>
        </w:rPr>
        <w:instrText xml:space="preserve"> PAGEREF _Toc364066386 \h </w:instrText>
      </w:r>
      <w:r>
        <w:rPr>
          <w:noProof/>
        </w:rPr>
      </w:r>
      <w:r>
        <w:rPr>
          <w:noProof/>
        </w:rPr>
        <w:fldChar w:fldCharType="separate"/>
      </w:r>
      <w:r>
        <w:rPr>
          <w:noProof/>
        </w:rPr>
        <w:t>15</w:t>
      </w:r>
      <w:r>
        <w:rPr>
          <w:noProof/>
        </w:rPr>
        <w:fldChar w:fldCharType="end"/>
      </w:r>
    </w:p>
    <w:p w14:paraId="39995359" w14:textId="77777777" w:rsidR="00893922" w:rsidRDefault="00893922">
      <w:pPr>
        <w:pStyle w:val="TOC2"/>
        <w:tabs>
          <w:tab w:val="left" w:pos="802"/>
          <w:tab w:val="right" w:leader="dot" w:pos="9628"/>
        </w:tabs>
        <w:rPr>
          <w:noProof/>
          <w:sz w:val="24"/>
          <w:szCs w:val="24"/>
          <w:lang w:eastAsia="ja-JP"/>
        </w:rPr>
      </w:pPr>
      <w:r w:rsidRPr="002A3BC0">
        <w:rPr>
          <w:noProof/>
        </w:rPr>
        <w:t>3.1</w:t>
      </w:r>
      <w:r>
        <w:rPr>
          <w:noProof/>
          <w:sz w:val="24"/>
          <w:szCs w:val="24"/>
          <w:lang w:eastAsia="ja-JP"/>
        </w:rPr>
        <w:tab/>
      </w:r>
      <w:r w:rsidRPr="002A3BC0">
        <w:rPr>
          <w:rFonts w:hint="eastAsia"/>
          <w:noProof/>
        </w:rPr>
        <w:t>评估目的和目标</w:t>
      </w:r>
      <w:r>
        <w:rPr>
          <w:noProof/>
        </w:rPr>
        <w:tab/>
      </w:r>
      <w:r>
        <w:rPr>
          <w:noProof/>
        </w:rPr>
        <w:fldChar w:fldCharType="begin"/>
      </w:r>
      <w:r>
        <w:rPr>
          <w:noProof/>
        </w:rPr>
        <w:instrText xml:space="preserve"> PAGEREF _Toc364066387 \h </w:instrText>
      </w:r>
      <w:r>
        <w:rPr>
          <w:noProof/>
        </w:rPr>
      </w:r>
      <w:r>
        <w:rPr>
          <w:noProof/>
        </w:rPr>
        <w:fldChar w:fldCharType="separate"/>
      </w:r>
      <w:r>
        <w:rPr>
          <w:noProof/>
        </w:rPr>
        <w:t>15</w:t>
      </w:r>
      <w:r>
        <w:rPr>
          <w:noProof/>
        </w:rPr>
        <w:fldChar w:fldCharType="end"/>
      </w:r>
    </w:p>
    <w:p w14:paraId="4A1F40C4" w14:textId="77777777" w:rsidR="00893922" w:rsidRDefault="00893922">
      <w:pPr>
        <w:pStyle w:val="TOC2"/>
        <w:tabs>
          <w:tab w:val="left" w:pos="802"/>
          <w:tab w:val="right" w:leader="dot" w:pos="9628"/>
        </w:tabs>
        <w:rPr>
          <w:noProof/>
          <w:sz w:val="24"/>
          <w:szCs w:val="24"/>
          <w:lang w:eastAsia="ja-JP"/>
        </w:rPr>
      </w:pPr>
      <w:r w:rsidRPr="002A3BC0">
        <w:rPr>
          <w:noProof/>
        </w:rPr>
        <w:t>3.2</w:t>
      </w:r>
      <w:r>
        <w:rPr>
          <w:noProof/>
          <w:sz w:val="24"/>
          <w:szCs w:val="24"/>
          <w:lang w:eastAsia="ja-JP"/>
        </w:rPr>
        <w:tab/>
      </w:r>
      <w:r w:rsidRPr="002A3BC0">
        <w:rPr>
          <w:rFonts w:hint="eastAsia"/>
          <w:noProof/>
        </w:rPr>
        <w:t>评估标准和问题</w:t>
      </w:r>
      <w:r>
        <w:rPr>
          <w:noProof/>
        </w:rPr>
        <w:tab/>
      </w:r>
      <w:r>
        <w:rPr>
          <w:noProof/>
        </w:rPr>
        <w:fldChar w:fldCharType="begin"/>
      </w:r>
      <w:r>
        <w:rPr>
          <w:noProof/>
        </w:rPr>
        <w:instrText xml:space="preserve"> PAGEREF _Toc364066388 \h </w:instrText>
      </w:r>
      <w:r>
        <w:rPr>
          <w:noProof/>
        </w:rPr>
      </w:r>
      <w:r>
        <w:rPr>
          <w:noProof/>
        </w:rPr>
        <w:fldChar w:fldCharType="separate"/>
      </w:r>
      <w:r>
        <w:rPr>
          <w:noProof/>
        </w:rPr>
        <w:t>15</w:t>
      </w:r>
      <w:r>
        <w:rPr>
          <w:noProof/>
        </w:rPr>
        <w:fldChar w:fldCharType="end"/>
      </w:r>
    </w:p>
    <w:p w14:paraId="2C048B54" w14:textId="77777777" w:rsidR="00893922" w:rsidRDefault="00893922">
      <w:pPr>
        <w:pStyle w:val="TOC2"/>
        <w:tabs>
          <w:tab w:val="left" w:pos="802"/>
          <w:tab w:val="right" w:leader="dot" w:pos="9628"/>
        </w:tabs>
        <w:rPr>
          <w:noProof/>
          <w:sz w:val="24"/>
          <w:szCs w:val="24"/>
          <w:lang w:eastAsia="ja-JP"/>
        </w:rPr>
      </w:pPr>
      <w:r w:rsidRPr="002A3BC0">
        <w:rPr>
          <w:noProof/>
        </w:rPr>
        <w:t>3.3</w:t>
      </w:r>
      <w:r>
        <w:rPr>
          <w:noProof/>
          <w:sz w:val="24"/>
          <w:szCs w:val="24"/>
          <w:lang w:eastAsia="ja-JP"/>
        </w:rPr>
        <w:tab/>
      </w:r>
      <w:r w:rsidRPr="002A3BC0">
        <w:rPr>
          <w:rFonts w:hint="eastAsia"/>
          <w:noProof/>
        </w:rPr>
        <w:t>评估方法和数据收集</w:t>
      </w:r>
      <w:r>
        <w:rPr>
          <w:noProof/>
        </w:rPr>
        <w:tab/>
      </w:r>
      <w:r>
        <w:rPr>
          <w:noProof/>
        </w:rPr>
        <w:fldChar w:fldCharType="begin"/>
      </w:r>
      <w:r>
        <w:rPr>
          <w:noProof/>
        </w:rPr>
        <w:instrText xml:space="preserve"> PAGEREF _Toc364066389 \h </w:instrText>
      </w:r>
      <w:r>
        <w:rPr>
          <w:noProof/>
        </w:rPr>
      </w:r>
      <w:r>
        <w:rPr>
          <w:noProof/>
        </w:rPr>
        <w:fldChar w:fldCharType="separate"/>
      </w:r>
      <w:r>
        <w:rPr>
          <w:noProof/>
        </w:rPr>
        <w:t>16</w:t>
      </w:r>
      <w:r>
        <w:rPr>
          <w:noProof/>
        </w:rPr>
        <w:fldChar w:fldCharType="end"/>
      </w:r>
    </w:p>
    <w:p w14:paraId="4561CD1D" w14:textId="77777777" w:rsidR="00893922" w:rsidRDefault="00893922">
      <w:pPr>
        <w:pStyle w:val="TOC2"/>
        <w:tabs>
          <w:tab w:val="left" w:pos="802"/>
          <w:tab w:val="right" w:leader="dot" w:pos="9628"/>
        </w:tabs>
        <w:rPr>
          <w:noProof/>
          <w:sz w:val="24"/>
          <w:szCs w:val="24"/>
          <w:lang w:eastAsia="ja-JP"/>
        </w:rPr>
      </w:pPr>
      <w:r w:rsidRPr="002A3BC0">
        <w:rPr>
          <w:noProof/>
        </w:rPr>
        <w:t>3.4</w:t>
      </w:r>
      <w:r>
        <w:rPr>
          <w:noProof/>
          <w:sz w:val="24"/>
          <w:szCs w:val="24"/>
          <w:lang w:eastAsia="ja-JP"/>
        </w:rPr>
        <w:tab/>
      </w:r>
      <w:r>
        <w:rPr>
          <w:rFonts w:hint="eastAsia"/>
          <w:noProof/>
        </w:rPr>
        <w:t>伦理，性别和人权因素</w:t>
      </w:r>
      <w:r>
        <w:rPr>
          <w:noProof/>
        </w:rPr>
        <w:tab/>
      </w:r>
      <w:r>
        <w:rPr>
          <w:noProof/>
        </w:rPr>
        <w:fldChar w:fldCharType="begin"/>
      </w:r>
      <w:r>
        <w:rPr>
          <w:noProof/>
        </w:rPr>
        <w:instrText xml:space="preserve"> PAGEREF _Toc364066390 \h </w:instrText>
      </w:r>
      <w:r>
        <w:rPr>
          <w:noProof/>
        </w:rPr>
      </w:r>
      <w:r>
        <w:rPr>
          <w:noProof/>
        </w:rPr>
        <w:fldChar w:fldCharType="separate"/>
      </w:r>
      <w:r>
        <w:rPr>
          <w:noProof/>
        </w:rPr>
        <w:t>19</w:t>
      </w:r>
      <w:r>
        <w:rPr>
          <w:noProof/>
        </w:rPr>
        <w:fldChar w:fldCharType="end"/>
      </w:r>
    </w:p>
    <w:p w14:paraId="5406A2D5" w14:textId="77777777" w:rsidR="00893922" w:rsidRDefault="00893922">
      <w:pPr>
        <w:pStyle w:val="TOC1"/>
        <w:tabs>
          <w:tab w:val="left" w:pos="407"/>
          <w:tab w:val="right" w:leader="dot" w:pos="9628"/>
        </w:tabs>
        <w:rPr>
          <w:noProof/>
          <w:sz w:val="24"/>
          <w:szCs w:val="24"/>
          <w:lang w:eastAsia="ja-JP"/>
        </w:rPr>
      </w:pPr>
      <w:r w:rsidRPr="002A3BC0">
        <w:rPr>
          <w:noProof/>
        </w:rPr>
        <w:t>4.</w:t>
      </w:r>
      <w:r>
        <w:rPr>
          <w:noProof/>
          <w:sz w:val="24"/>
          <w:szCs w:val="24"/>
          <w:lang w:eastAsia="ja-JP"/>
        </w:rPr>
        <w:tab/>
      </w:r>
      <w:r w:rsidRPr="002A3BC0">
        <w:rPr>
          <w:rFonts w:ascii="SimSun" w:eastAsia="SimSun" w:hAnsi="SimSun" w:cs="SimSun" w:hint="eastAsia"/>
          <w:noProof/>
        </w:rPr>
        <w:t>培训，能力建设和意识提高</w:t>
      </w:r>
      <w:r>
        <w:rPr>
          <w:noProof/>
        </w:rPr>
        <w:tab/>
      </w:r>
      <w:r>
        <w:rPr>
          <w:noProof/>
        </w:rPr>
        <w:fldChar w:fldCharType="begin"/>
      </w:r>
      <w:r>
        <w:rPr>
          <w:noProof/>
        </w:rPr>
        <w:instrText xml:space="preserve"> PAGEREF _Toc364066391 \h </w:instrText>
      </w:r>
      <w:r>
        <w:rPr>
          <w:noProof/>
        </w:rPr>
      </w:r>
      <w:r>
        <w:rPr>
          <w:noProof/>
        </w:rPr>
        <w:fldChar w:fldCharType="separate"/>
      </w:r>
      <w:r>
        <w:rPr>
          <w:noProof/>
        </w:rPr>
        <w:t>20</w:t>
      </w:r>
      <w:r>
        <w:rPr>
          <w:noProof/>
        </w:rPr>
        <w:fldChar w:fldCharType="end"/>
      </w:r>
    </w:p>
    <w:p w14:paraId="1DA1A24B" w14:textId="77777777" w:rsidR="00893922" w:rsidRDefault="00893922">
      <w:pPr>
        <w:pStyle w:val="TOC2"/>
        <w:tabs>
          <w:tab w:val="left" w:pos="845"/>
          <w:tab w:val="right" w:leader="dot" w:pos="9628"/>
        </w:tabs>
        <w:rPr>
          <w:noProof/>
          <w:sz w:val="24"/>
          <w:szCs w:val="24"/>
          <w:lang w:eastAsia="ja-JP"/>
        </w:rPr>
      </w:pPr>
      <w:r w:rsidRPr="002A3BC0">
        <w:rPr>
          <w:rFonts w:ascii="SimSun" w:eastAsia="SimSun" w:hAnsi="SimSun" w:cs="SimSun"/>
          <w:noProof/>
        </w:rPr>
        <w:t>4.1</w:t>
      </w:r>
      <w:r>
        <w:rPr>
          <w:noProof/>
          <w:sz w:val="24"/>
          <w:szCs w:val="24"/>
          <w:lang w:eastAsia="ja-JP"/>
        </w:rPr>
        <w:tab/>
      </w:r>
      <w:r w:rsidRPr="002A3BC0">
        <w:rPr>
          <w:rFonts w:hint="eastAsia"/>
          <w:noProof/>
        </w:rPr>
        <w:t>综合调查结果</w:t>
      </w:r>
      <w:r>
        <w:rPr>
          <w:noProof/>
        </w:rPr>
        <w:tab/>
      </w:r>
      <w:r>
        <w:rPr>
          <w:noProof/>
        </w:rPr>
        <w:fldChar w:fldCharType="begin"/>
      </w:r>
      <w:r>
        <w:rPr>
          <w:noProof/>
        </w:rPr>
        <w:instrText xml:space="preserve"> PAGEREF _Toc364066392 \h </w:instrText>
      </w:r>
      <w:r>
        <w:rPr>
          <w:noProof/>
        </w:rPr>
      </w:r>
      <w:r>
        <w:rPr>
          <w:noProof/>
        </w:rPr>
        <w:fldChar w:fldCharType="separate"/>
      </w:r>
      <w:r>
        <w:rPr>
          <w:noProof/>
        </w:rPr>
        <w:t>20</w:t>
      </w:r>
      <w:r>
        <w:rPr>
          <w:noProof/>
        </w:rPr>
        <w:fldChar w:fldCharType="end"/>
      </w:r>
    </w:p>
    <w:p w14:paraId="5CDBD3B6" w14:textId="77777777" w:rsidR="00893922" w:rsidRDefault="00893922">
      <w:pPr>
        <w:pStyle w:val="TOC2"/>
        <w:tabs>
          <w:tab w:val="left" w:pos="845"/>
          <w:tab w:val="right" w:leader="dot" w:pos="9628"/>
        </w:tabs>
        <w:rPr>
          <w:noProof/>
          <w:sz w:val="24"/>
          <w:szCs w:val="24"/>
          <w:lang w:eastAsia="ja-JP"/>
        </w:rPr>
      </w:pPr>
      <w:r w:rsidRPr="002A3BC0">
        <w:rPr>
          <w:rFonts w:ascii="SimSun" w:eastAsia="SimSun" w:hAnsi="SimSun" w:cs="SimSun"/>
          <w:noProof/>
        </w:rPr>
        <w:t>4.2</w:t>
      </w:r>
      <w:r>
        <w:rPr>
          <w:noProof/>
          <w:sz w:val="24"/>
          <w:szCs w:val="24"/>
          <w:lang w:eastAsia="ja-JP"/>
        </w:rPr>
        <w:tab/>
      </w:r>
      <w:r w:rsidRPr="002A3BC0">
        <w:rPr>
          <w:rFonts w:ascii="SimSun" w:eastAsia="SimSun" w:hAnsi="SimSun" w:cs="SimSun" w:hint="eastAsia"/>
          <w:noProof/>
        </w:rPr>
        <w:t>培训</w:t>
      </w:r>
      <w:r>
        <w:rPr>
          <w:noProof/>
        </w:rPr>
        <w:tab/>
      </w:r>
      <w:r>
        <w:rPr>
          <w:noProof/>
        </w:rPr>
        <w:fldChar w:fldCharType="begin"/>
      </w:r>
      <w:r>
        <w:rPr>
          <w:noProof/>
        </w:rPr>
        <w:instrText xml:space="preserve"> PAGEREF _Toc364066393 \h </w:instrText>
      </w:r>
      <w:r>
        <w:rPr>
          <w:noProof/>
        </w:rPr>
      </w:r>
      <w:r>
        <w:rPr>
          <w:noProof/>
        </w:rPr>
        <w:fldChar w:fldCharType="separate"/>
      </w:r>
      <w:r>
        <w:rPr>
          <w:noProof/>
        </w:rPr>
        <w:t>20</w:t>
      </w:r>
      <w:r>
        <w:rPr>
          <w:noProof/>
        </w:rPr>
        <w:fldChar w:fldCharType="end"/>
      </w:r>
    </w:p>
    <w:p w14:paraId="2B19519F" w14:textId="77777777" w:rsidR="00893922" w:rsidRDefault="00893922">
      <w:pPr>
        <w:pStyle w:val="TOC2"/>
        <w:tabs>
          <w:tab w:val="left" w:pos="845"/>
          <w:tab w:val="right" w:leader="dot" w:pos="9628"/>
        </w:tabs>
        <w:rPr>
          <w:noProof/>
          <w:sz w:val="24"/>
          <w:szCs w:val="24"/>
          <w:lang w:eastAsia="ja-JP"/>
        </w:rPr>
      </w:pPr>
      <w:r w:rsidRPr="002A3BC0">
        <w:rPr>
          <w:rFonts w:ascii="SimSun" w:eastAsia="SimSun" w:hAnsi="SimSun" w:cs="SimSun"/>
          <w:noProof/>
        </w:rPr>
        <w:t>4.3</w:t>
      </w:r>
      <w:r>
        <w:rPr>
          <w:noProof/>
          <w:sz w:val="24"/>
          <w:szCs w:val="24"/>
          <w:lang w:eastAsia="ja-JP"/>
        </w:rPr>
        <w:tab/>
      </w:r>
      <w:r w:rsidRPr="002A3BC0">
        <w:rPr>
          <w:rFonts w:ascii="SimSun" w:eastAsia="SimSun" w:hAnsi="SimSun" w:cs="SimSun" w:hint="eastAsia"/>
          <w:noProof/>
        </w:rPr>
        <w:t>培训设计：方法和内容</w:t>
      </w:r>
      <w:r>
        <w:rPr>
          <w:noProof/>
        </w:rPr>
        <w:tab/>
      </w:r>
      <w:r>
        <w:rPr>
          <w:noProof/>
        </w:rPr>
        <w:fldChar w:fldCharType="begin"/>
      </w:r>
      <w:r>
        <w:rPr>
          <w:noProof/>
        </w:rPr>
        <w:instrText xml:space="preserve"> PAGEREF _Toc364066396 \h </w:instrText>
      </w:r>
      <w:r>
        <w:rPr>
          <w:noProof/>
        </w:rPr>
      </w:r>
      <w:r>
        <w:rPr>
          <w:noProof/>
        </w:rPr>
        <w:fldChar w:fldCharType="separate"/>
      </w:r>
      <w:r>
        <w:rPr>
          <w:noProof/>
        </w:rPr>
        <w:t>21</w:t>
      </w:r>
      <w:r>
        <w:rPr>
          <w:noProof/>
        </w:rPr>
        <w:fldChar w:fldCharType="end"/>
      </w:r>
    </w:p>
    <w:p w14:paraId="419DC236" w14:textId="77777777" w:rsidR="00893922" w:rsidRDefault="00893922">
      <w:pPr>
        <w:pStyle w:val="TOC2"/>
        <w:tabs>
          <w:tab w:val="left" w:pos="845"/>
          <w:tab w:val="right" w:leader="dot" w:pos="9628"/>
        </w:tabs>
        <w:rPr>
          <w:noProof/>
          <w:sz w:val="24"/>
          <w:szCs w:val="24"/>
          <w:lang w:eastAsia="ja-JP"/>
        </w:rPr>
      </w:pPr>
      <w:r w:rsidRPr="002A3BC0">
        <w:rPr>
          <w:rFonts w:ascii="SimSun" w:eastAsia="SimSun" w:hAnsi="SimSun" w:cs="SimSun"/>
          <w:noProof/>
        </w:rPr>
        <w:t>4.4</w:t>
      </w:r>
      <w:r>
        <w:rPr>
          <w:noProof/>
          <w:sz w:val="24"/>
          <w:szCs w:val="24"/>
          <w:lang w:eastAsia="ja-JP"/>
        </w:rPr>
        <w:tab/>
      </w:r>
      <w:r w:rsidRPr="002A3BC0">
        <w:rPr>
          <w:rFonts w:ascii="SimSun" w:eastAsia="SimSun" w:hAnsi="SimSun" w:cs="SimSun" w:hint="eastAsia"/>
          <w:noProof/>
        </w:rPr>
        <w:t>改变知识和意识</w:t>
      </w:r>
      <w:r>
        <w:rPr>
          <w:noProof/>
        </w:rPr>
        <w:tab/>
      </w:r>
      <w:r>
        <w:rPr>
          <w:noProof/>
        </w:rPr>
        <w:fldChar w:fldCharType="begin"/>
      </w:r>
      <w:r>
        <w:rPr>
          <w:noProof/>
        </w:rPr>
        <w:instrText xml:space="preserve"> PAGEREF _Toc364066402 \h </w:instrText>
      </w:r>
      <w:r>
        <w:rPr>
          <w:noProof/>
        </w:rPr>
      </w:r>
      <w:r>
        <w:rPr>
          <w:noProof/>
        </w:rPr>
        <w:fldChar w:fldCharType="separate"/>
      </w:r>
      <w:r>
        <w:rPr>
          <w:noProof/>
        </w:rPr>
        <w:t>22</w:t>
      </w:r>
      <w:r>
        <w:rPr>
          <w:noProof/>
        </w:rPr>
        <w:fldChar w:fldCharType="end"/>
      </w:r>
    </w:p>
    <w:p w14:paraId="497A4EF5" w14:textId="77777777" w:rsidR="00893922" w:rsidRDefault="00893922">
      <w:pPr>
        <w:pStyle w:val="TOC2"/>
        <w:tabs>
          <w:tab w:val="left" w:pos="845"/>
          <w:tab w:val="right" w:leader="dot" w:pos="9628"/>
        </w:tabs>
        <w:rPr>
          <w:noProof/>
          <w:sz w:val="24"/>
          <w:szCs w:val="24"/>
          <w:lang w:eastAsia="ja-JP"/>
        </w:rPr>
      </w:pPr>
      <w:r w:rsidRPr="002A3BC0">
        <w:rPr>
          <w:rFonts w:ascii="SimSun" w:eastAsia="SimSun" w:hAnsi="SimSun" w:cs="SimSun"/>
          <w:noProof/>
        </w:rPr>
        <w:t>4.5</w:t>
      </w:r>
      <w:r>
        <w:rPr>
          <w:noProof/>
          <w:sz w:val="24"/>
          <w:szCs w:val="24"/>
          <w:lang w:eastAsia="ja-JP"/>
        </w:rPr>
        <w:tab/>
      </w:r>
      <w:r w:rsidRPr="002A3BC0">
        <w:rPr>
          <w:rFonts w:ascii="SimSun" w:eastAsia="SimSun" w:hAnsi="SimSun" w:cs="SimSun" w:hint="eastAsia"/>
          <w:noProof/>
        </w:rPr>
        <w:t>改变规范和价值观</w:t>
      </w:r>
      <w:r>
        <w:rPr>
          <w:noProof/>
        </w:rPr>
        <w:tab/>
      </w:r>
      <w:r>
        <w:rPr>
          <w:noProof/>
        </w:rPr>
        <w:fldChar w:fldCharType="begin"/>
      </w:r>
      <w:r>
        <w:rPr>
          <w:noProof/>
        </w:rPr>
        <w:instrText xml:space="preserve"> PAGEREF _Toc364066404 \h </w:instrText>
      </w:r>
      <w:r>
        <w:rPr>
          <w:noProof/>
        </w:rPr>
      </w:r>
      <w:r>
        <w:rPr>
          <w:noProof/>
        </w:rPr>
        <w:fldChar w:fldCharType="separate"/>
      </w:r>
      <w:r>
        <w:rPr>
          <w:noProof/>
        </w:rPr>
        <w:t>23</w:t>
      </w:r>
      <w:r>
        <w:rPr>
          <w:noProof/>
        </w:rPr>
        <w:fldChar w:fldCharType="end"/>
      </w:r>
    </w:p>
    <w:p w14:paraId="7433FA19" w14:textId="77777777" w:rsidR="00893922" w:rsidRDefault="00893922">
      <w:pPr>
        <w:pStyle w:val="TOC2"/>
        <w:tabs>
          <w:tab w:val="left" w:pos="802"/>
          <w:tab w:val="right" w:leader="dot" w:pos="9628"/>
        </w:tabs>
        <w:rPr>
          <w:noProof/>
          <w:sz w:val="24"/>
          <w:szCs w:val="24"/>
          <w:lang w:eastAsia="ja-JP"/>
        </w:rPr>
      </w:pPr>
      <w:r w:rsidRPr="002A3BC0">
        <w:rPr>
          <w:noProof/>
        </w:rPr>
        <w:t>4.6</w:t>
      </w:r>
      <w:r>
        <w:rPr>
          <w:noProof/>
          <w:sz w:val="24"/>
          <w:szCs w:val="24"/>
          <w:lang w:eastAsia="ja-JP"/>
        </w:rPr>
        <w:tab/>
      </w:r>
      <w:r w:rsidRPr="002A3BC0">
        <w:rPr>
          <w:rFonts w:ascii="SimSun" w:eastAsia="SimSun" w:hAnsi="SimSun" w:cs="SimSun" w:hint="eastAsia"/>
          <w:noProof/>
        </w:rPr>
        <w:t>改变行为</w:t>
      </w:r>
      <w:r>
        <w:rPr>
          <w:noProof/>
        </w:rPr>
        <w:tab/>
      </w:r>
      <w:r>
        <w:rPr>
          <w:noProof/>
        </w:rPr>
        <w:fldChar w:fldCharType="begin"/>
      </w:r>
      <w:r>
        <w:rPr>
          <w:noProof/>
        </w:rPr>
        <w:instrText xml:space="preserve"> PAGEREF _Toc364066405 \h </w:instrText>
      </w:r>
      <w:r>
        <w:rPr>
          <w:noProof/>
        </w:rPr>
      </w:r>
      <w:r>
        <w:rPr>
          <w:noProof/>
        </w:rPr>
        <w:fldChar w:fldCharType="separate"/>
      </w:r>
      <w:r>
        <w:rPr>
          <w:noProof/>
        </w:rPr>
        <w:t>23</w:t>
      </w:r>
      <w:r>
        <w:rPr>
          <w:noProof/>
        </w:rPr>
        <w:fldChar w:fldCharType="end"/>
      </w:r>
    </w:p>
    <w:p w14:paraId="090E7CE8" w14:textId="77777777" w:rsidR="00893922" w:rsidRDefault="00893922">
      <w:pPr>
        <w:pStyle w:val="TOC2"/>
        <w:tabs>
          <w:tab w:val="left" w:pos="802"/>
          <w:tab w:val="right" w:leader="dot" w:pos="9628"/>
        </w:tabs>
        <w:rPr>
          <w:noProof/>
          <w:sz w:val="24"/>
          <w:szCs w:val="24"/>
          <w:lang w:eastAsia="ja-JP"/>
        </w:rPr>
      </w:pPr>
      <w:r w:rsidRPr="002A3BC0">
        <w:rPr>
          <w:noProof/>
        </w:rPr>
        <w:t>4.7</w:t>
      </w:r>
      <w:r>
        <w:rPr>
          <w:noProof/>
          <w:sz w:val="24"/>
          <w:szCs w:val="24"/>
          <w:lang w:eastAsia="ja-JP"/>
        </w:rPr>
        <w:tab/>
      </w:r>
      <w:r w:rsidRPr="002A3BC0">
        <w:rPr>
          <w:rFonts w:hint="eastAsia"/>
          <w:noProof/>
        </w:rPr>
        <w:t>进一步行动和建议</w:t>
      </w:r>
      <w:r>
        <w:rPr>
          <w:noProof/>
        </w:rPr>
        <w:tab/>
      </w:r>
      <w:r>
        <w:rPr>
          <w:noProof/>
        </w:rPr>
        <w:fldChar w:fldCharType="begin"/>
      </w:r>
      <w:r>
        <w:rPr>
          <w:noProof/>
        </w:rPr>
        <w:instrText xml:space="preserve"> PAGEREF _Toc364066406 \h </w:instrText>
      </w:r>
      <w:r>
        <w:rPr>
          <w:noProof/>
        </w:rPr>
      </w:r>
      <w:r>
        <w:rPr>
          <w:noProof/>
        </w:rPr>
        <w:fldChar w:fldCharType="separate"/>
      </w:r>
      <w:r>
        <w:rPr>
          <w:noProof/>
        </w:rPr>
        <w:t>25</w:t>
      </w:r>
      <w:r>
        <w:rPr>
          <w:noProof/>
        </w:rPr>
        <w:fldChar w:fldCharType="end"/>
      </w:r>
    </w:p>
    <w:p w14:paraId="0BDA9272" w14:textId="77777777" w:rsidR="00893922" w:rsidRDefault="00893922">
      <w:pPr>
        <w:pStyle w:val="TOC1"/>
        <w:tabs>
          <w:tab w:val="left" w:pos="407"/>
          <w:tab w:val="right" w:leader="dot" w:pos="9628"/>
        </w:tabs>
        <w:rPr>
          <w:noProof/>
          <w:sz w:val="24"/>
          <w:szCs w:val="24"/>
          <w:lang w:eastAsia="ja-JP"/>
        </w:rPr>
      </w:pPr>
      <w:r w:rsidRPr="002A3BC0">
        <w:rPr>
          <w:noProof/>
        </w:rPr>
        <w:t>5.</w:t>
      </w:r>
      <w:r>
        <w:rPr>
          <w:noProof/>
          <w:sz w:val="24"/>
          <w:szCs w:val="24"/>
          <w:lang w:eastAsia="ja-JP"/>
        </w:rPr>
        <w:tab/>
      </w:r>
      <w:r>
        <w:rPr>
          <w:rFonts w:hint="eastAsia"/>
          <w:noProof/>
        </w:rPr>
        <w:t>建立系统和制度化工作</w:t>
      </w:r>
      <w:r>
        <w:rPr>
          <w:noProof/>
        </w:rPr>
        <w:tab/>
      </w:r>
      <w:r>
        <w:rPr>
          <w:noProof/>
        </w:rPr>
        <w:fldChar w:fldCharType="begin"/>
      </w:r>
      <w:r>
        <w:rPr>
          <w:noProof/>
        </w:rPr>
        <w:instrText xml:space="preserve"> PAGEREF _Toc364066407 \h </w:instrText>
      </w:r>
      <w:r>
        <w:rPr>
          <w:noProof/>
        </w:rPr>
      </w:r>
      <w:r>
        <w:rPr>
          <w:noProof/>
        </w:rPr>
        <w:fldChar w:fldCharType="separate"/>
      </w:r>
      <w:r>
        <w:rPr>
          <w:noProof/>
        </w:rPr>
        <w:t>26</w:t>
      </w:r>
      <w:r>
        <w:rPr>
          <w:noProof/>
        </w:rPr>
        <w:fldChar w:fldCharType="end"/>
      </w:r>
    </w:p>
    <w:p w14:paraId="5B30E1CD" w14:textId="77777777" w:rsidR="00893922" w:rsidRDefault="00893922">
      <w:pPr>
        <w:pStyle w:val="TOC2"/>
        <w:tabs>
          <w:tab w:val="left" w:pos="802"/>
          <w:tab w:val="right" w:leader="dot" w:pos="9628"/>
        </w:tabs>
        <w:rPr>
          <w:noProof/>
          <w:sz w:val="24"/>
          <w:szCs w:val="24"/>
          <w:lang w:eastAsia="ja-JP"/>
        </w:rPr>
      </w:pPr>
      <w:r w:rsidRPr="002A3BC0">
        <w:rPr>
          <w:noProof/>
        </w:rPr>
        <w:t>5.1</w:t>
      </w:r>
      <w:r>
        <w:rPr>
          <w:noProof/>
          <w:sz w:val="24"/>
          <w:szCs w:val="24"/>
          <w:lang w:eastAsia="ja-JP"/>
        </w:rPr>
        <w:tab/>
      </w:r>
      <w:r w:rsidRPr="002A3BC0">
        <w:rPr>
          <w:rFonts w:hint="eastAsia"/>
          <w:noProof/>
        </w:rPr>
        <w:t>综合调查结果</w:t>
      </w:r>
      <w:r>
        <w:rPr>
          <w:noProof/>
        </w:rPr>
        <w:tab/>
      </w:r>
      <w:r>
        <w:rPr>
          <w:noProof/>
        </w:rPr>
        <w:fldChar w:fldCharType="begin"/>
      </w:r>
      <w:r>
        <w:rPr>
          <w:noProof/>
        </w:rPr>
        <w:instrText xml:space="preserve"> PAGEREF _Toc364066408 \h </w:instrText>
      </w:r>
      <w:r>
        <w:rPr>
          <w:noProof/>
        </w:rPr>
      </w:r>
      <w:r>
        <w:rPr>
          <w:noProof/>
        </w:rPr>
        <w:fldChar w:fldCharType="separate"/>
      </w:r>
      <w:r>
        <w:rPr>
          <w:noProof/>
        </w:rPr>
        <w:t>26</w:t>
      </w:r>
      <w:r>
        <w:rPr>
          <w:noProof/>
        </w:rPr>
        <w:fldChar w:fldCharType="end"/>
      </w:r>
    </w:p>
    <w:p w14:paraId="7D534CC3" w14:textId="77777777" w:rsidR="00893922" w:rsidRDefault="00893922">
      <w:pPr>
        <w:pStyle w:val="TOC2"/>
        <w:tabs>
          <w:tab w:val="left" w:pos="802"/>
          <w:tab w:val="right" w:leader="dot" w:pos="9628"/>
        </w:tabs>
        <w:rPr>
          <w:noProof/>
          <w:sz w:val="24"/>
          <w:szCs w:val="24"/>
          <w:lang w:eastAsia="ja-JP"/>
        </w:rPr>
      </w:pPr>
      <w:r w:rsidRPr="002A3BC0">
        <w:rPr>
          <w:noProof/>
        </w:rPr>
        <w:t>5.2</w:t>
      </w:r>
      <w:r>
        <w:rPr>
          <w:noProof/>
          <w:sz w:val="24"/>
          <w:szCs w:val="24"/>
          <w:lang w:eastAsia="ja-JP"/>
        </w:rPr>
        <w:tab/>
      </w:r>
      <w:r>
        <w:rPr>
          <w:rFonts w:hint="eastAsia"/>
          <w:noProof/>
        </w:rPr>
        <w:t>各试点县</w:t>
      </w:r>
      <w:r w:rsidRPr="002A3BC0">
        <w:rPr>
          <w:rFonts w:hint="eastAsia"/>
          <w:noProof/>
        </w:rPr>
        <w:t>体系的主要特征</w:t>
      </w:r>
      <w:r>
        <w:rPr>
          <w:noProof/>
        </w:rPr>
        <w:tab/>
      </w:r>
      <w:r>
        <w:rPr>
          <w:noProof/>
        </w:rPr>
        <w:fldChar w:fldCharType="begin"/>
      </w:r>
      <w:r>
        <w:rPr>
          <w:noProof/>
        </w:rPr>
        <w:instrText xml:space="preserve"> PAGEREF _Toc364066409 \h </w:instrText>
      </w:r>
      <w:r>
        <w:rPr>
          <w:noProof/>
        </w:rPr>
      </w:r>
      <w:r>
        <w:rPr>
          <w:noProof/>
        </w:rPr>
        <w:fldChar w:fldCharType="separate"/>
      </w:r>
      <w:r>
        <w:rPr>
          <w:noProof/>
        </w:rPr>
        <w:t>26</w:t>
      </w:r>
      <w:r>
        <w:rPr>
          <w:noProof/>
        </w:rPr>
        <w:fldChar w:fldCharType="end"/>
      </w:r>
    </w:p>
    <w:p w14:paraId="7FB4C621" w14:textId="77777777" w:rsidR="00893922" w:rsidRDefault="00893922">
      <w:pPr>
        <w:pStyle w:val="TOC2"/>
        <w:tabs>
          <w:tab w:val="left" w:pos="802"/>
          <w:tab w:val="right" w:leader="dot" w:pos="9628"/>
        </w:tabs>
        <w:rPr>
          <w:noProof/>
          <w:sz w:val="24"/>
          <w:szCs w:val="24"/>
          <w:lang w:eastAsia="ja-JP"/>
        </w:rPr>
      </w:pPr>
      <w:r w:rsidRPr="002A3BC0">
        <w:rPr>
          <w:noProof/>
        </w:rPr>
        <w:t>5.3</w:t>
      </w:r>
      <w:r>
        <w:rPr>
          <w:noProof/>
          <w:sz w:val="24"/>
          <w:szCs w:val="24"/>
          <w:lang w:eastAsia="ja-JP"/>
        </w:rPr>
        <w:tab/>
      </w:r>
      <w:r>
        <w:rPr>
          <w:rFonts w:hint="eastAsia"/>
          <w:noProof/>
        </w:rPr>
        <w:t>各试点县</w:t>
      </w:r>
      <w:r w:rsidRPr="002A3BC0">
        <w:rPr>
          <w:rFonts w:hint="eastAsia"/>
          <w:noProof/>
        </w:rPr>
        <w:t>合作模式</w:t>
      </w:r>
      <w:r>
        <w:rPr>
          <w:noProof/>
        </w:rPr>
        <w:tab/>
      </w:r>
      <w:r>
        <w:rPr>
          <w:noProof/>
        </w:rPr>
        <w:fldChar w:fldCharType="begin"/>
      </w:r>
      <w:r>
        <w:rPr>
          <w:noProof/>
        </w:rPr>
        <w:instrText xml:space="preserve"> PAGEREF _Toc364066410 \h </w:instrText>
      </w:r>
      <w:r>
        <w:rPr>
          <w:noProof/>
        </w:rPr>
      </w:r>
      <w:r>
        <w:rPr>
          <w:noProof/>
        </w:rPr>
        <w:fldChar w:fldCharType="separate"/>
      </w:r>
      <w:r>
        <w:rPr>
          <w:noProof/>
        </w:rPr>
        <w:t>27</w:t>
      </w:r>
      <w:r>
        <w:rPr>
          <w:noProof/>
        </w:rPr>
        <w:fldChar w:fldCharType="end"/>
      </w:r>
    </w:p>
    <w:p w14:paraId="5521D267" w14:textId="77777777" w:rsidR="00893922" w:rsidRDefault="00893922">
      <w:pPr>
        <w:pStyle w:val="TOC2"/>
        <w:tabs>
          <w:tab w:val="left" w:pos="802"/>
          <w:tab w:val="right" w:leader="dot" w:pos="9628"/>
        </w:tabs>
        <w:rPr>
          <w:noProof/>
          <w:sz w:val="24"/>
          <w:szCs w:val="24"/>
          <w:lang w:eastAsia="ja-JP"/>
        </w:rPr>
      </w:pPr>
      <w:r w:rsidRPr="002A3BC0">
        <w:rPr>
          <w:noProof/>
        </w:rPr>
        <w:t>5.4</w:t>
      </w:r>
      <w:r>
        <w:rPr>
          <w:noProof/>
          <w:sz w:val="24"/>
          <w:szCs w:val="24"/>
          <w:lang w:eastAsia="ja-JP"/>
        </w:rPr>
        <w:tab/>
      </w:r>
      <w:r w:rsidRPr="002A3BC0">
        <w:rPr>
          <w:rFonts w:hint="eastAsia"/>
          <w:noProof/>
        </w:rPr>
        <w:t>进一步行动和建议</w:t>
      </w:r>
      <w:r>
        <w:rPr>
          <w:noProof/>
        </w:rPr>
        <w:tab/>
      </w:r>
      <w:r>
        <w:rPr>
          <w:noProof/>
        </w:rPr>
        <w:fldChar w:fldCharType="begin"/>
      </w:r>
      <w:r>
        <w:rPr>
          <w:noProof/>
        </w:rPr>
        <w:instrText xml:space="preserve"> PAGEREF _Toc364066411 \h </w:instrText>
      </w:r>
      <w:r>
        <w:rPr>
          <w:noProof/>
        </w:rPr>
      </w:r>
      <w:r>
        <w:rPr>
          <w:noProof/>
        </w:rPr>
        <w:fldChar w:fldCharType="separate"/>
      </w:r>
      <w:r>
        <w:rPr>
          <w:noProof/>
        </w:rPr>
        <w:t>36</w:t>
      </w:r>
      <w:r>
        <w:rPr>
          <w:noProof/>
        </w:rPr>
        <w:fldChar w:fldCharType="end"/>
      </w:r>
    </w:p>
    <w:p w14:paraId="0D91A159" w14:textId="77777777" w:rsidR="00893922" w:rsidRDefault="00893922">
      <w:pPr>
        <w:pStyle w:val="TOC1"/>
        <w:tabs>
          <w:tab w:val="left" w:pos="407"/>
          <w:tab w:val="right" w:leader="dot" w:pos="9628"/>
        </w:tabs>
        <w:rPr>
          <w:noProof/>
          <w:sz w:val="24"/>
          <w:szCs w:val="24"/>
          <w:lang w:eastAsia="ja-JP"/>
        </w:rPr>
      </w:pPr>
      <w:r w:rsidRPr="002A3BC0">
        <w:rPr>
          <w:noProof/>
        </w:rPr>
        <w:t>6.</w:t>
      </w:r>
      <w:r>
        <w:rPr>
          <w:noProof/>
          <w:sz w:val="24"/>
          <w:szCs w:val="24"/>
          <w:lang w:eastAsia="ja-JP"/>
        </w:rPr>
        <w:tab/>
      </w:r>
      <w:r w:rsidRPr="002A3BC0">
        <w:rPr>
          <w:rFonts w:hint="eastAsia"/>
          <w:noProof/>
        </w:rPr>
        <w:t>参与调查工作的结果</w:t>
      </w:r>
      <w:r>
        <w:rPr>
          <w:noProof/>
        </w:rPr>
        <w:tab/>
      </w:r>
      <w:r>
        <w:rPr>
          <w:noProof/>
        </w:rPr>
        <w:fldChar w:fldCharType="begin"/>
      </w:r>
      <w:r>
        <w:rPr>
          <w:noProof/>
        </w:rPr>
        <w:instrText xml:space="preserve"> PAGEREF _Toc364066412 \h </w:instrText>
      </w:r>
      <w:r>
        <w:rPr>
          <w:noProof/>
        </w:rPr>
      </w:r>
      <w:r>
        <w:rPr>
          <w:noProof/>
        </w:rPr>
        <w:fldChar w:fldCharType="separate"/>
      </w:r>
      <w:r>
        <w:rPr>
          <w:noProof/>
        </w:rPr>
        <w:t>37</w:t>
      </w:r>
      <w:r>
        <w:rPr>
          <w:noProof/>
        </w:rPr>
        <w:fldChar w:fldCharType="end"/>
      </w:r>
    </w:p>
    <w:p w14:paraId="26E78456" w14:textId="77777777" w:rsidR="00893922" w:rsidRDefault="00893922">
      <w:pPr>
        <w:pStyle w:val="TOC2"/>
        <w:tabs>
          <w:tab w:val="left" w:pos="802"/>
          <w:tab w:val="right" w:leader="dot" w:pos="9628"/>
        </w:tabs>
        <w:rPr>
          <w:noProof/>
          <w:sz w:val="24"/>
          <w:szCs w:val="24"/>
          <w:lang w:eastAsia="ja-JP"/>
        </w:rPr>
      </w:pPr>
      <w:r w:rsidRPr="002A3BC0">
        <w:rPr>
          <w:noProof/>
        </w:rPr>
        <w:t>6.1</w:t>
      </w:r>
      <w:r>
        <w:rPr>
          <w:noProof/>
          <w:sz w:val="24"/>
          <w:szCs w:val="24"/>
          <w:lang w:eastAsia="ja-JP"/>
        </w:rPr>
        <w:tab/>
      </w:r>
      <w:r w:rsidRPr="002A3BC0">
        <w:rPr>
          <w:rFonts w:hint="eastAsia"/>
          <w:noProof/>
        </w:rPr>
        <w:t>综合调查结果</w:t>
      </w:r>
      <w:r>
        <w:rPr>
          <w:noProof/>
        </w:rPr>
        <w:tab/>
      </w:r>
      <w:r>
        <w:rPr>
          <w:noProof/>
        </w:rPr>
        <w:fldChar w:fldCharType="begin"/>
      </w:r>
      <w:r>
        <w:rPr>
          <w:noProof/>
        </w:rPr>
        <w:instrText xml:space="preserve"> PAGEREF _Toc364066413 \h </w:instrText>
      </w:r>
      <w:r>
        <w:rPr>
          <w:noProof/>
        </w:rPr>
      </w:r>
      <w:r>
        <w:rPr>
          <w:noProof/>
        </w:rPr>
        <w:fldChar w:fldCharType="separate"/>
      </w:r>
      <w:r>
        <w:rPr>
          <w:noProof/>
        </w:rPr>
        <w:t>37</w:t>
      </w:r>
      <w:r>
        <w:rPr>
          <w:noProof/>
        </w:rPr>
        <w:fldChar w:fldCharType="end"/>
      </w:r>
    </w:p>
    <w:p w14:paraId="1ACCA924" w14:textId="77777777" w:rsidR="00893922" w:rsidRDefault="00893922">
      <w:pPr>
        <w:pStyle w:val="TOC2"/>
        <w:tabs>
          <w:tab w:val="left" w:pos="802"/>
          <w:tab w:val="right" w:leader="dot" w:pos="9628"/>
        </w:tabs>
        <w:rPr>
          <w:noProof/>
          <w:sz w:val="24"/>
          <w:szCs w:val="24"/>
          <w:lang w:eastAsia="ja-JP"/>
        </w:rPr>
      </w:pPr>
      <w:r w:rsidRPr="002A3BC0">
        <w:rPr>
          <w:noProof/>
        </w:rPr>
        <w:t>6.2</w:t>
      </w:r>
      <w:r>
        <w:rPr>
          <w:noProof/>
          <w:sz w:val="24"/>
          <w:szCs w:val="24"/>
          <w:lang w:eastAsia="ja-JP"/>
        </w:rPr>
        <w:tab/>
      </w:r>
      <w:r w:rsidRPr="002A3BC0">
        <w:rPr>
          <w:rFonts w:hint="eastAsia"/>
          <w:noProof/>
        </w:rPr>
        <w:t>家暴庇护系统</w:t>
      </w:r>
      <w:r>
        <w:rPr>
          <w:noProof/>
        </w:rPr>
        <w:tab/>
      </w:r>
      <w:r>
        <w:rPr>
          <w:noProof/>
        </w:rPr>
        <w:fldChar w:fldCharType="begin"/>
      </w:r>
      <w:r>
        <w:rPr>
          <w:noProof/>
        </w:rPr>
        <w:instrText xml:space="preserve"> PAGEREF _Toc364066414 \h </w:instrText>
      </w:r>
      <w:r>
        <w:rPr>
          <w:noProof/>
        </w:rPr>
      </w:r>
      <w:r>
        <w:rPr>
          <w:noProof/>
        </w:rPr>
        <w:fldChar w:fldCharType="separate"/>
      </w:r>
      <w:r>
        <w:rPr>
          <w:noProof/>
        </w:rPr>
        <w:t>37</w:t>
      </w:r>
      <w:r>
        <w:rPr>
          <w:noProof/>
        </w:rPr>
        <w:fldChar w:fldCharType="end"/>
      </w:r>
    </w:p>
    <w:p w14:paraId="38819203" w14:textId="77777777" w:rsidR="00893922" w:rsidRDefault="00893922">
      <w:pPr>
        <w:pStyle w:val="TOC2"/>
        <w:tabs>
          <w:tab w:val="left" w:pos="802"/>
          <w:tab w:val="right" w:leader="dot" w:pos="9628"/>
        </w:tabs>
        <w:rPr>
          <w:noProof/>
          <w:sz w:val="24"/>
          <w:szCs w:val="24"/>
          <w:lang w:eastAsia="ja-JP"/>
        </w:rPr>
      </w:pPr>
      <w:r w:rsidRPr="002A3BC0">
        <w:rPr>
          <w:noProof/>
        </w:rPr>
        <w:t>6.3</w:t>
      </w:r>
      <w:r>
        <w:rPr>
          <w:noProof/>
          <w:sz w:val="24"/>
          <w:szCs w:val="24"/>
          <w:lang w:eastAsia="ja-JP"/>
        </w:rPr>
        <w:tab/>
      </w:r>
      <w:r>
        <w:rPr>
          <w:rFonts w:hint="eastAsia"/>
          <w:noProof/>
        </w:rPr>
        <w:t>公安部门</w:t>
      </w:r>
      <w:r>
        <w:rPr>
          <w:noProof/>
        </w:rPr>
        <w:t>/</w:t>
      </w:r>
      <w:r w:rsidRPr="002A3BC0">
        <w:rPr>
          <w:rFonts w:hint="eastAsia"/>
          <w:noProof/>
        </w:rPr>
        <w:t>法律援助中心</w:t>
      </w:r>
      <w:r>
        <w:rPr>
          <w:noProof/>
        </w:rPr>
        <w:tab/>
      </w:r>
      <w:r>
        <w:rPr>
          <w:noProof/>
        </w:rPr>
        <w:fldChar w:fldCharType="begin"/>
      </w:r>
      <w:r>
        <w:rPr>
          <w:noProof/>
        </w:rPr>
        <w:instrText xml:space="preserve"> PAGEREF _Toc364066415 \h </w:instrText>
      </w:r>
      <w:r>
        <w:rPr>
          <w:noProof/>
        </w:rPr>
      </w:r>
      <w:r>
        <w:rPr>
          <w:noProof/>
        </w:rPr>
        <w:fldChar w:fldCharType="separate"/>
      </w:r>
      <w:r>
        <w:rPr>
          <w:noProof/>
        </w:rPr>
        <w:t>39</w:t>
      </w:r>
      <w:r>
        <w:rPr>
          <w:noProof/>
        </w:rPr>
        <w:fldChar w:fldCharType="end"/>
      </w:r>
    </w:p>
    <w:p w14:paraId="5DCB3EF3" w14:textId="77777777" w:rsidR="00893922" w:rsidRDefault="00893922">
      <w:pPr>
        <w:pStyle w:val="TOC2"/>
        <w:tabs>
          <w:tab w:val="left" w:pos="802"/>
          <w:tab w:val="right" w:leader="dot" w:pos="9628"/>
        </w:tabs>
        <w:rPr>
          <w:noProof/>
          <w:sz w:val="24"/>
          <w:szCs w:val="24"/>
          <w:lang w:eastAsia="ja-JP"/>
        </w:rPr>
      </w:pPr>
      <w:r w:rsidRPr="002A3BC0">
        <w:rPr>
          <w:noProof/>
        </w:rPr>
        <w:t>6.4</w:t>
      </w:r>
      <w:r>
        <w:rPr>
          <w:noProof/>
          <w:sz w:val="24"/>
          <w:szCs w:val="24"/>
          <w:lang w:eastAsia="ja-JP"/>
        </w:rPr>
        <w:tab/>
      </w:r>
      <w:r w:rsidRPr="002A3BC0">
        <w:rPr>
          <w:rFonts w:hint="eastAsia"/>
          <w:noProof/>
        </w:rPr>
        <w:t>卫计</w:t>
      </w:r>
      <w:r>
        <w:rPr>
          <w:rFonts w:hint="eastAsia"/>
          <w:noProof/>
        </w:rPr>
        <w:t>系统</w:t>
      </w:r>
      <w:r>
        <w:rPr>
          <w:noProof/>
        </w:rPr>
        <w:tab/>
      </w:r>
      <w:r>
        <w:rPr>
          <w:noProof/>
        </w:rPr>
        <w:fldChar w:fldCharType="begin"/>
      </w:r>
      <w:r>
        <w:rPr>
          <w:noProof/>
        </w:rPr>
        <w:instrText xml:space="preserve"> PAGEREF _Toc364066416 \h </w:instrText>
      </w:r>
      <w:r>
        <w:rPr>
          <w:noProof/>
        </w:rPr>
      </w:r>
      <w:r>
        <w:rPr>
          <w:noProof/>
        </w:rPr>
        <w:fldChar w:fldCharType="separate"/>
      </w:r>
      <w:r>
        <w:rPr>
          <w:noProof/>
        </w:rPr>
        <w:t>41</w:t>
      </w:r>
      <w:r>
        <w:rPr>
          <w:noProof/>
        </w:rPr>
        <w:fldChar w:fldCharType="end"/>
      </w:r>
    </w:p>
    <w:p w14:paraId="593AE384" w14:textId="77777777" w:rsidR="00893922" w:rsidRDefault="00893922">
      <w:pPr>
        <w:pStyle w:val="TOC2"/>
        <w:tabs>
          <w:tab w:val="left" w:pos="802"/>
          <w:tab w:val="right" w:leader="dot" w:pos="9628"/>
        </w:tabs>
        <w:rPr>
          <w:noProof/>
          <w:sz w:val="24"/>
          <w:szCs w:val="24"/>
          <w:lang w:eastAsia="ja-JP"/>
        </w:rPr>
      </w:pPr>
      <w:r w:rsidRPr="002A3BC0">
        <w:rPr>
          <w:noProof/>
        </w:rPr>
        <w:t>6.5</w:t>
      </w:r>
      <w:r>
        <w:rPr>
          <w:noProof/>
          <w:sz w:val="24"/>
          <w:szCs w:val="24"/>
          <w:lang w:eastAsia="ja-JP"/>
        </w:rPr>
        <w:tab/>
      </w:r>
      <w:r>
        <w:rPr>
          <w:rFonts w:hint="eastAsia"/>
          <w:noProof/>
        </w:rPr>
        <w:t>教育部门</w:t>
      </w:r>
      <w:r>
        <w:rPr>
          <w:noProof/>
        </w:rPr>
        <w:tab/>
      </w:r>
      <w:r>
        <w:rPr>
          <w:noProof/>
        </w:rPr>
        <w:fldChar w:fldCharType="begin"/>
      </w:r>
      <w:r>
        <w:rPr>
          <w:noProof/>
        </w:rPr>
        <w:instrText xml:space="preserve"> PAGEREF _Toc364066417 \h </w:instrText>
      </w:r>
      <w:r>
        <w:rPr>
          <w:noProof/>
        </w:rPr>
      </w:r>
      <w:r>
        <w:rPr>
          <w:noProof/>
        </w:rPr>
        <w:fldChar w:fldCharType="separate"/>
      </w:r>
      <w:r>
        <w:rPr>
          <w:noProof/>
        </w:rPr>
        <w:t>42</w:t>
      </w:r>
      <w:r>
        <w:rPr>
          <w:noProof/>
        </w:rPr>
        <w:fldChar w:fldCharType="end"/>
      </w:r>
    </w:p>
    <w:p w14:paraId="433726BB" w14:textId="77777777" w:rsidR="00893922" w:rsidRDefault="00893922">
      <w:pPr>
        <w:pStyle w:val="TOC2"/>
        <w:tabs>
          <w:tab w:val="left" w:pos="802"/>
          <w:tab w:val="right" w:leader="dot" w:pos="9628"/>
        </w:tabs>
        <w:rPr>
          <w:noProof/>
          <w:sz w:val="24"/>
          <w:szCs w:val="24"/>
          <w:lang w:eastAsia="ja-JP"/>
        </w:rPr>
      </w:pPr>
      <w:r w:rsidRPr="002A3BC0">
        <w:rPr>
          <w:noProof/>
        </w:rPr>
        <w:t>6.6</w:t>
      </w:r>
      <w:r>
        <w:rPr>
          <w:noProof/>
          <w:sz w:val="24"/>
          <w:szCs w:val="24"/>
          <w:lang w:eastAsia="ja-JP"/>
        </w:rPr>
        <w:tab/>
      </w:r>
      <w:r w:rsidRPr="002A3BC0">
        <w:rPr>
          <w:rFonts w:hint="eastAsia"/>
          <w:noProof/>
        </w:rPr>
        <w:t>遗漏之处</w:t>
      </w:r>
      <w:r>
        <w:rPr>
          <w:noProof/>
        </w:rPr>
        <w:tab/>
      </w:r>
      <w:r>
        <w:rPr>
          <w:noProof/>
        </w:rPr>
        <w:fldChar w:fldCharType="begin"/>
      </w:r>
      <w:r>
        <w:rPr>
          <w:noProof/>
        </w:rPr>
        <w:instrText xml:space="preserve"> PAGEREF _Toc364066418 \h </w:instrText>
      </w:r>
      <w:r>
        <w:rPr>
          <w:noProof/>
        </w:rPr>
      </w:r>
      <w:r>
        <w:rPr>
          <w:noProof/>
        </w:rPr>
        <w:fldChar w:fldCharType="separate"/>
      </w:r>
      <w:r>
        <w:rPr>
          <w:noProof/>
        </w:rPr>
        <w:t>42</w:t>
      </w:r>
      <w:r>
        <w:rPr>
          <w:noProof/>
        </w:rPr>
        <w:fldChar w:fldCharType="end"/>
      </w:r>
    </w:p>
    <w:p w14:paraId="35D59D5D" w14:textId="77777777" w:rsidR="00893922" w:rsidRDefault="00893922">
      <w:pPr>
        <w:pStyle w:val="TOC2"/>
        <w:tabs>
          <w:tab w:val="left" w:pos="802"/>
          <w:tab w:val="right" w:leader="dot" w:pos="9628"/>
        </w:tabs>
        <w:rPr>
          <w:noProof/>
          <w:sz w:val="24"/>
          <w:szCs w:val="24"/>
          <w:lang w:eastAsia="ja-JP"/>
        </w:rPr>
      </w:pPr>
      <w:r w:rsidRPr="002A3BC0">
        <w:rPr>
          <w:noProof/>
        </w:rPr>
        <w:t>6.7</w:t>
      </w:r>
      <w:r>
        <w:rPr>
          <w:noProof/>
          <w:sz w:val="24"/>
          <w:szCs w:val="24"/>
          <w:lang w:eastAsia="ja-JP"/>
        </w:rPr>
        <w:tab/>
      </w:r>
      <w:r w:rsidRPr="002A3BC0">
        <w:rPr>
          <w:rFonts w:hint="eastAsia"/>
          <w:noProof/>
        </w:rPr>
        <w:t>进一步行动和建议</w:t>
      </w:r>
      <w:r>
        <w:rPr>
          <w:noProof/>
        </w:rPr>
        <w:tab/>
      </w:r>
      <w:r>
        <w:rPr>
          <w:noProof/>
        </w:rPr>
        <w:fldChar w:fldCharType="begin"/>
      </w:r>
      <w:r>
        <w:rPr>
          <w:noProof/>
        </w:rPr>
        <w:instrText xml:space="preserve"> PAGEREF _Toc364066419 \h </w:instrText>
      </w:r>
      <w:r>
        <w:rPr>
          <w:noProof/>
        </w:rPr>
      </w:r>
      <w:r>
        <w:rPr>
          <w:noProof/>
        </w:rPr>
        <w:fldChar w:fldCharType="separate"/>
      </w:r>
      <w:r>
        <w:rPr>
          <w:noProof/>
        </w:rPr>
        <w:t>42</w:t>
      </w:r>
      <w:r>
        <w:rPr>
          <w:noProof/>
        </w:rPr>
        <w:fldChar w:fldCharType="end"/>
      </w:r>
    </w:p>
    <w:p w14:paraId="5F02D2EC" w14:textId="77777777" w:rsidR="00893922" w:rsidRDefault="00893922">
      <w:pPr>
        <w:pStyle w:val="TOC1"/>
        <w:tabs>
          <w:tab w:val="left" w:pos="407"/>
          <w:tab w:val="right" w:leader="dot" w:pos="9628"/>
        </w:tabs>
        <w:rPr>
          <w:noProof/>
          <w:sz w:val="24"/>
          <w:szCs w:val="24"/>
          <w:lang w:eastAsia="ja-JP"/>
        </w:rPr>
      </w:pPr>
      <w:r w:rsidRPr="002A3BC0">
        <w:rPr>
          <w:noProof/>
        </w:rPr>
        <w:t>7.</w:t>
      </w:r>
      <w:r>
        <w:rPr>
          <w:noProof/>
          <w:sz w:val="24"/>
          <w:szCs w:val="24"/>
          <w:lang w:eastAsia="ja-JP"/>
        </w:rPr>
        <w:tab/>
      </w:r>
      <w:r>
        <w:rPr>
          <w:rFonts w:hint="eastAsia"/>
          <w:noProof/>
        </w:rPr>
        <w:t>与受暴妇女的访谈</w:t>
      </w:r>
      <w:r>
        <w:rPr>
          <w:noProof/>
        </w:rPr>
        <w:tab/>
      </w:r>
      <w:r>
        <w:rPr>
          <w:noProof/>
        </w:rPr>
        <w:fldChar w:fldCharType="begin"/>
      </w:r>
      <w:r>
        <w:rPr>
          <w:noProof/>
        </w:rPr>
        <w:instrText xml:space="preserve"> PAGEREF _Toc364066420 \h </w:instrText>
      </w:r>
      <w:r>
        <w:rPr>
          <w:noProof/>
        </w:rPr>
      </w:r>
      <w:r>
        <w:rPr>
          <w:noProof/>
        </w:rPr>
        <w:fldChar w:fldCharType="separate"/>
      </w:r>
      <w:r>
        <w:rPr>
          <w:noProof/>
        </w:rPr>
        <w:t>43</w:t>
      </w:r>
      <w:r>
        <w:rPr>
          <w:noProof/>
        </w:rPr>
        <w:fldChar w:fldCharType="end"/>
      </w:r>
    </w:p>
    <w:p w14:paraId="0A629548" w14:textId="77777777" w:rsidR="00893922" w:rsidRDefault="00893922">
      <w:pPr>
        <w:pStyle w:val="TOC1"/>
        <w:tabs>
          <w:tab w:val="left" w:pos="407"/>
          <w:tab w:val="right" w:leader="dot" w:pos="9628"/>
        </w:tabs>
        <w:rPr>
          <w:noProof/>
          <w:sz w:val="24"/>
          <w:szCs w:val="24"/>
          <w:lang w:eastAsia="ja-JP"/>
        </w:rPr>
      </w:pPr>
      <w:r w:rsidRPr="002A3BC0">
        <w:rPr>
          <w:noProof/>
        </w:rPr>
        <w:t>8.</w:t>
      </w:r>
      <w:r>
        <w:rPr>
          <w:noProof/>
          <w:sz w:val="24"/>
          <w:szCs w:val="24"/>
          <w:lang w:eastAsia="ja-JP"/>
        </w:rPr>
        <w:tab/>
      </w:r>
      <w:r>
        <w:rPr>
          <w:rFonts w:hint="eastAsia"/>
          <w:noProof/>
        </w:rPr>
        <w:t>项目推广</w:t>
      </w:r>
      <w:r>
        <w:rPr>
          <w:noProof/>
        </w:rPr>
        <w:tab/>
      </w:r>
      <w:r>
        <w:rPr>
          <w:noProof/>
        </w:rPr>
        <w:fldChar w:fldCharType="begin"/>
      </w:r>
      <w:r>
        <w:rPr>
          <w:noProof/>
        </w:rPr>
        <w:instrText xml:space="preserve"> PAGEREF _Toc364066421 \h </w:instrText>
      </w:r>
      <w:r>
        <w:rPr>
          <w:noProof/>
        </w:rPr>
      </w:r>
      <w:r>
        <w:rPr>
          <w:noProof/>
        </w:rPr>
        <w:fldChar w:fldCharType="separate"/>
      </w:r>
      <w:r>
        <w:rPr>
          <w:noProof/>
        </w:rPr>
        <w:t>45</w:t>
      </w:r>
      <w:r>
        <w:rPr>
          <w:noProof/>
        </w:rPr>
        <w:fldChar w:fldCharType="end"/>
      </w:r>
    </w:p>
    <w:p w14:paraId="0305B411" w14:textId="77777777" w:rsidR="00893922" w:rsidRDefault="00893922">
      <w:pPr>
        <w:pStyle w:val="TOC2"/>
        <w:tabs>
          <w:tab w:val="left" w:pos="802"/>
          <w:tab w:val="right" w:leader="dot" w:pos="9628"/>
        </w:tabs>
        <w:rPr>
          <w:noProof/>
          <w:sz w:val="24"/>
          <w:szCs w:val="24"/>
          <w:lang w:eastAsia="ja-JP"/>
        </w:rPr>
      </w:pPr>
      <w:r w:rsidRPr="002A3BC0">
        <w:rPr>
          <w:noProof/>
        </w:rPr>
        <w:t>8.1</w:t>
      </w:r>
      <w:r>
        <w:rPr>
          <w:noProof/>
          <w:sz w:val="24"/>
          <w:szCs w:val="24"/>
          <w:lang w:eastAsia="ja-JP"/>
        </w:rPr>
        <w:tab/>
      </w:r>
      <w:r w:rsidRPr="002A3BC0">
        <w:rPr>
          <w:rFonts w:hint="eastAsia"/>
          <w:noProof/>
        </w:rPr>
        <w:t>综合调查结果</w:t>
      </w:r>
      <w:r>
        <w:rPr>
          <w:noProof/>
        </w:rPr>
        <w:tab/>
      </w:r>
      <w:r>
        <w:rPr>
          <w:noProof/>
        </w:rPr>
        <w:fldChar w:fldCharType="begin"/>
      </w:r>
      <w:r>
        <w:rPr>
          <w:noProof/>
        </w:rPr>
        <w:instrText xml:space="preserve"> PAGEREF _Toc364066422 \h </w:instrText>
      </w:r>
      <w:r>
        <w:rPr>
          <w:noProof/>
        </w:rPr>
      </w:r>
      <w:r>
        <w:rPr>
          <w:noProof/>
        </w:rPr>
        <w:fldChar w:fldCharType="separate"/>
      </w:r>
      <w:r>
        <w:rPr>
          <w:noProof/>
        </w:rPr>
        <w:t>45</w:t>
      </w:r>
      <w:r>
        <w:rPr>
          <w:noProof/>
        </w:rPr>
        <w:fldChar w:fldCharType="end"/>
      </w:r>
    </w:p>
    <w:p w14:paraId="0CD9998A" w14:textId="77777777" w:rsidR="00893922" w:rsidRDefault="00893922">
      <w:pPr>
        <w:pStyle w:val="TOC2"/>
        <w:tabs>
          <w:tab w:val="left" w:pos="802"/>
          <w:tab w:val="right" w:leader="dot" w:pos="9628"/>
        </w:tabs>
        <w:rPr>
          <w:noProof/>
          <w:sz w:val="24"/>
          <w:szCs w:val="24"/>
          <w:lang w:eastAsia="ja-JP"/>
        </w:rPr>
      </w:pPr>
      <w:r w:rsidRPr="002A3BC0">
        <w:rPr>
          <w:noProof/>
        </w:rPr>
        <w:t>8.2</w:t>
      </w:r>
      <w:r>
        <w:rPr>
          <w:noProof/>
          <w:sz w:val="24"/>
          <w:szCs w:val="24"/>
          <w:lang w:eastAsia="ja-JP"/>
        </w:rPr>
        <w:tab/>
      </w:r>
      <w:r w:rsidRPr="002A3BC0">
        <w:rPr>
          <w:rFonts w:hint="eastAsia"/>
          <w:noProof/>
        </w:rPr>
        <w:t>数据应用</w:t>
      </w:r>
      <w:r>
        <w:rPr>
          <w:noProof/>
        </w:rPr>
        <w:tab/>
      </w:r>
      <w:r>
        <w:rPr>
          <w:noProof/>
        </w:rPr>
        <w:fldChar w:fldCharType="begin"/>
      </w:r>
      <w:r>
        <w:rPr>
          <w:noProof/>
        </w:rPr>
        <w:instrText xml:space="preserve"> PAGEREF _Toc364066423 \h </w:instrText>
      </w:r>
      <w:r>
        <w:rPr>
          <w:noProof/>
        </w:rPr>
      </w:r>
      <w:r>
        <w:rPr>
          <w:noProof/>
        </w:rPr>
        <w:fldChar w:fldCharType="separate"/>
      </w:r>
      <w:r>
        <w:rPr>
          <w:noProof/>
        </w:rPr>
        <w:t>46</w:t>
      </w:r>
      <w:r>
        <w:rPr>
          <w:noProof/>
        </w:rPr>
        <w:fldChar w:fldCharType="end"/>
      </w:r>
    </w:p>
    <w:p w14:paraId="12E400CE" w14:textId="77777777" w:rsidR="00893922" w:rsidRDefault="00893922">
      <w:pPr>
        <w:pStyle w:val="TOC2"/>
        <w:tabs>
          <w:tab w:val="left" w:pos="802"/>
          <w:tab w:val="right" w:leader="dot" w:pos="9628"/>
        </w:tabs>
        <w:rPr>
          <w:noProof/>
          <w:sz w:val="24"/>
          <w:szCs w:val="24"/>
          <w:lang w:eastAsia="ja-JP"/>
        </w:rPr>
      </w:pPr>
      <w:r w:rsidRPr="002A3BC0">
        <w:rPr>
          <w:noProof/>
        </w:rPr>
        <w:t>8.3</w:t>
      </w:r>
      <w:r>
        <w:rPr>
          <w:noProof/>
          <w:sz w:val="24"/>
          <w:szCs w:val="24"/>
          <w:lang w:eastAsia="ja-JP"/>
        </w:rPr>
        <w:tab/>
      </w:r>
      <w:r w:rsidRPr="002A3BC0">
        <w:rPr>
          <w:rFonts w:hint="eastAsia"/>
          <w:noProof/>
        </w:rPr>
        <w:t>项目支持推广</w:t>
      </w:r>
      <w:r>
        <w:rPr>
          <w:noProof/>
        </w:rPr>
        <w:tab/>
      </w:r>
      <w:r>
        <w:rPr>
          <w:noProof/>
        </w:rPr>
        <w:fldChar w:fldCharType="begin"/>
      </w:r>
      <w:r>
        <w:rPr>
          <w:noProof/>
        </w:rPr>
        <w:instrText xml:space="preserve"> PAGEREF _Toc364066424 \h </w:instrText>
      </w:r>
      <w:r>
        <w:rPr>
          <w:noProof/>
        </w:rPr>
      </w:r>
      <w:r>
        <w:rPr>
          <w:noProof/>
        </w:rPr>
        <w:fldChar w:fldCharType="separate"/>
      </w:r>
      <w:r>
        <w:rPr>
          <w:noProof/>
        </w:rPr>
        <w:t>46</w:t>
      </w:r>
      <w:r>
        <w:rPr>
          <w:noProof/>
        </w:rPr>
        <w:fldChar w:fldCharType="end"/>
      </w:r>
    </w:p>
    <w:p w14:paraId="4FFF95C0" w14:textId="77777777" w:rsidR="00893922" w:rsidRDefault="00893922">
      <w:pPr>
        <w:pStyle w:val="TOC2"/>
        <w:tabs>
          <w:tab w:val="left" w:pos="802"/>
          <w:tab w:val="right" w:leader="dot" w:pos="9628"/>
        </w:tabs>
        <w:rPr>
          <w:noProof/>
          <w:sz w:val="24"/>
          <w:szCs w:val="24"/>
          <w:lang w:eastAsia="ja-JP"/>
        </w:rPr>
      </w:pPr>
      <w:r w:rsidRPr="002A3BC0">
        <w:rPr>
          <w:noProof/>
        </w:rPr>
        <w:t>8.4</w:t>
      </w:r>
      <w:r>
        <w:rPr>
          <w:noProof/>
          <w:sz w:val="24"/>
          <w:szCs w:val="24"/>
          <w:lang w:eastAsia="ja-JP"/>
        </w:rPr>
        <w:tab/>
      </w:r>
      <w:r w:rsidRPr="002A3BC0">
        <w:rPr>
          <w:rFonts w:hint="eastAsia"/>
          <w:noProof/>
        </w:rPr>
        <w:t>四川</w:t>
      </w:r>
      <w:r>
        <w:rPr>
          <w:noProof/>
        </w:rPr>
        <w:tab/>
      </w:r>
      <w:r>
        <w:rPr>
          <w:noProof/>
        </w:rPr>
        <w:fldChar w:fldCharType="begin"/>
      </w:r>
      <w:r>
        <w:rPr>
          <w:noProof/>
        </w:rPr>
        <w:instrText xml:space="preserve"> PAGEREF _Toc364066425 \h </w:instrText>
      </w:r>
      <w:r>
        <w:rPr>
          <w:noProof/>
        </w:rPr>
      </w:r>
      <w:r>
        <w:rPr>
          <w:noProof/>
        </w:rPr>
        <w:fldChar w:fldCharType="separate"/>
      </w:r>
      <w:r>
        <w:rPr>
          <w:noProof/>
        </w:rPr>
        <w:t>46</w:t>
      </w:r>
      <w:r>
        <w:rPr>
          <w:noProof/>
        </w:rPr>
        <w:fldChar w:fldCharType="end"/>
      </w:r>
    </w:p>
    <w:p w14:paraId="1B20B6D0" w14:textId="77777777" w:rsidR="00893922" w:rsidRDefault="00893922">
      <w:pPr>
        <w:pStyle w:val="TOC2"/>
        <w:tabs>
          <w:tab w:val="left" w:pos="802"/>
          <w:tab w:val="right" w:leader="dot" w:pos="9628"/>
        </w:tabs>
        <w:rPr>
          <w:noProof/>
          <w:sz w:val="24"/>
          <w:szCs w:val="24"/>
          <w:lang w:eastAsia="ja-JP"/>
        </w:rPr>
      </w:pPr>
      <w:r w:rsidRPr="002A3BC0">
        <w:rPr>
          <w:noProof/>
        </w:rPr>
        <w:t>8.5</w:t>
      </w:r>
      <w:r>
        <w:rPr>
          <w:noProof/>
          <w:sz w:val="24"/>
          <w:szCs w:val="24"/>
          <w:lang w:eastAsia="ja-JP"/>
        </w:rPr>
        <w:tab/>
      </w:r>
      <w:r w:rsidRPr="002A3BC0">
        <w:rPr>
          <w:rFonts w:hint="eastAsia"/>
          <w:noProof/>
        </w:rPr>
        <w:t>湖南</w:t>
      </w:r>
      <w:r>
        <w:rPr>
          <w:noProof/>
        </w:rPr>
        <w:tab/>
      </w:r>
      <w:r>
        <w:rPr>
          <w:noProof/>
        </w:rPr>
        <w:fldChar w:fldCharType="begin"/>
      </w:r>
      <w:r>
        <w:rPr>
          <w:noProof/>
        </w:rPr>
        <w:instrText xml:space="preserve"> PAGEREF _Toc364066426 \h </w:instrText>
      </w:r>
      <w:r>
        <w:rPr>
          <w:noProof/>
        </w:rPr>
      </w:r>
      <w:r>
        <w:rPr>
          <w:noProof/>
        </w:rPr>
        <w:fldChar w:fldCharType="separate"/>
      </w:r>
      <w:r>
        <w:rPr>
          <w:noProof/>
        </w:rPr>
        <w:t>47</w:t>
      </w:r>
      <w:r>
        <w:rPr>
          <w:noProof/>
        </w:rPr>
        <w:fldChar w:fldCharType="end"/>
      </w:r>
    </w:p>
    <w:p w14:paraId="51121371" w14:textId="77777777" w:rsidR="00893922" w:rsidRDefault="00893922">
      <w:pPr>
        <w:pStyle w:val="TOC2"/>
        <w:tabs>
          <w:tab w:val="left" w:pos="802"/>
          <w:tab w:val="right" w:leader="dot" w:pos="9628"/>
        </w:tabs>
        <w:rPr>
          <w:noProof/>
          <w:sz w:val="24"/>
          <w:szCs w:val="24"/>
          <w:lang w:eastAsia="ja-JP"/>
        </w:rPr>
      </w:pPr>
      <w:r w:rsidRPr="002A3BC0">
        <w:rPr>
          <w:noProof/>
        </w:rPr>
        <w:t>8.6</w:t>
      </w:r>
      <w:r>
        <w:rPr>
          <w:noProof/>
          <w:sz w:val="24"/>
          <w:szCs w:val="24"/>
          <w:lang w:eastAsia="ja-JP"/>
        </w:rPr>
        <w:tab/>
      </w:r>
      <w:r w:rsidRPr="002A3BC0">
        <w:rPr>
          <w:rFonts w:hint="eastAsia"/>
          <w:noProof/>
        </w:rPr>
        <w:t>甘肃</w:t>
      </w:r>
      <w:r>
        <w:rPr>
          <w:noProof/>
        </w:rPr>
        <w:tab/>
      </w:r>
      <w:r>
        <w:rPr>
          <w:noProof/>
        </w:rPr>
        <w:fldChar w:fldCharType="begin"/>
      </w:r>
      <w:r>
        <w:rPr>
          <w:noProof/>
        </w:rPr>
        <w:instrText xml:space="preserve"> PAGEREF _Toc364066427 \h </w:instrText>
      </w:r>
      <w:r>
        <w:rPr>
          <w:noProof/>
        </w:rPr>
      </w:r>
      <w:r>
        <w:rPr>
          <w:noProof/>
        </w:rPr>
        <w:fldChar w:fldCharType="separate"/>
      </w:r>
      <w:r>
        <w:rPr>
          <w:noProof/>
        </w:rPr>
        <w:t>47</w:t>
      </w:r>
      <w:r>
        <w:rPr>
          <w:noProof/>
        </w:rPr>
        <w:fldChar w:fldCharType="end"/>
      </w:r>
    </w:p>
    <w:p w14:paraId="3D80B3A3" w14:textId="77777777" w:rsidR="00893922" w:rsidRDefault="00893922">
      <w:pPr>
        <w:pStyle w:val="TOC2"/>
        <w:tabs>
          <w:tab w:val="left" w:pos="802"/>
          <w:tab w:val="right" w:leader="dot" w:pos="9628"/>
        </w:tabs>
        <w:rPr>
          <w:noProof/>
          <w:sz w:val="24"/>
          <w:szCs w:val="24"/>
          <w:lang w:eastAsia="ja-JP"/>
        </w:rPr>
      </w:pPr>
      <w:r w:rsidRPr="002A3BC0">
        <w:rPr>
          <w:noProof/>
        </w:rPr>
        <w:t>8.7</w:t>
      </w:r>
      <w:r>
        <w:rPr>
          <w:noProof/>
          <w:sz w:val="24"/>
          <w:szCs w:val="24"/>
          <w:lang w:eastAsia="ja-JP"/>
        </w:rPr>
        <w:tab/>
      </w:r>
      <w:r w:rsidRPr="002A3BC0">
        <w:rPr>
          <w:rFonts w:hint="eastAsia"/>
          <w:noProof/>
        </w:rPr>
        <w:t>进一步的行动和建议</w:t>
      </w:r>
      <w:r>
        <w:rPr>
          <w:noProof/>
        </w:rPr>
        <w:tab/>
      </w:r>
      <w:r>
        <w:rPr>
          <w:noProof/>
        </w:rPr>
        <w:fldChar w:fldCharType="begin"/>
      </w:r>
      <w:r>
        <w:rPr>
          <w:noProof/>
        </w:rPr>
        <w:instrText xml:space="preserve"> PAGEREF _Toc364066428 \h </w:instrText>
      </w:r>
      <w:r>
        <w:rPr>
          <w:noProof/>
        </w:rPr>
      </w:r>
      <w:r>
        <w:rPr>
          <w:noProof/>
        </w:rPr>
        <w:fldChar w:fldCharType="separate"/>
      </w:r>
      <w:r>
        <w:rPr>
          <w:noProof/>
        </w:rPr>
        <w:t>48</w:t>
      </w:r>
      <w:r>
        <w:rPr>
          <w:noProof/>
        </w:rPr>
        <w:fldChar w:fldCharType="end"/>
      </w:r>
    </w:p>
    <w:p w14:paraId="0D784909" w14:textId="77777777" w:rsidR="00893922" w:rsidRDefault="00893922">
      <w:pPr>
        <w:pStyle w:val="TOC1"/>
        <w:tabs>
          <w:tab w:val="left" w:pos="407"/>
          <w:tab w:val="right" w:leader="dot" w:pos="9628"/>
        </w:tabs>
        <w:rPr>
          <w:noProof/>
          <w:sz w:val="24"/>
          <w:szCs w:val="24"/>
          <w:lang w:eastAsia="ja-JP"/>
        </w:rPr>
      </w:pPr>
      <w:r w:rsidRPr="002A3BC0">
        <w:rPr>
          <w:noProof/>
        </w:rPr>
        <w:t>9.</w:t>
      </w:r>
      <w:r>
        <w:rPr>
          <w:noProof/>
          <w:sz w:val="24"/>
          <w:szCs w:val="24"/>
          <w:lang w:eastAsia="ja-JP"/>
        </w:rPr>
        <w:tab/>
      </w:r>
      <w:r w:rsidRPr="002A3BC0">
        <w:rPr>
          <w:rFonts w:hint="eastAsia"/>
          <w:noProof/>
        </w:rPr>
        <w:t>支持国家层面立法</w:t>
      </w:r>
      <w:r>
        <w:rPr>
          <w:noProof/>
        </w:rPr>
        <w:tab/>
      </w:r>
      <w:r>
        <w:rPr>
          <w:noProof/>
        </w:rPr>
        <w:fldChar w:fldCharType="begin"/>
      </w:r>
      <w:r>
        <w:rPr>
          <w:noProof/>
        </w:rPr>
        <w:instrText xml:space="preserve"> PAGEREF _Toc364066429 \h </w:instrText>
      </w:r>
      <w:r>
        <w:rPr>
          <w:noProof/>
        </w:rPr>
      </w:r>
      <w:r>
        <w:rPr>
          <w:noProof/>
        </w:rPr>
        <w:fldChar w:fldCharType="separate"/>
      </w:r>
      <w:r>
        <w:rPr>
          <w:noProof/>
        </w:rPr>
        <w:t>49</w:t>
      </w:r>
      <w:r>
        <w:rPr>
          <w:noProof/>
        </w:rPr>
        <w:fldChar w:fldCharType="end"/>
      </w:r>
    </w:p>
    <w:p w14:paraId="5A96A96C" w14:textId="77777777" w:rsidR="00893922" w:rsidRDefault="00893922">
      <w:pPr>
        <w:pStyle w:val="TOC1"/>
        <w:tabs>
          <w:tab w:val="left" w:pos="529"/>
          <w:tab w:val="right" w:leader="dot" w:pos="9628"/>
        </w:tabs>
        <w:rPr>
          <w:noProof/>
          <w:sz w:val="24"/>
          <w:szCs w:val="24"/>
          <w:lang w:eastAsia="ja-JP"/>
        </w:rPr>
      </w:pPr>
      <w:r w:rsidRPr="002A3BC0">
        <w:rPr>
          <w:noProof/>
        </w:rPr>
        <w:t>10.</w:t>
      </w:r>
      <w:r>
        <w:rPr>
          <w:noProof/>
          <w:sz w:val="24"/>
          <w:szCs w:val="24"/>
          <w:lang w:eastAsia="ja-JP"/>
        </w:rPr>
        <w:tab/>
      </w:r>
      <w:r w:rsidRPr="002A3BC0">
        <w:rPr>
          <w:rFonts w:hint="eastAsia"/>
          <w:noProof/>
        </w:rPr>
        <w:t>项目设计、管理和监督</w:t>
      </w:r>
      <w:r>
        <w:rPr>
          <w:noProof/>
        </w:rPr>
        <w:tab/>
      </w:r>
      <w:r>
        <w:rPr>
          <w:noProof/>
        </w:rPr>
        <w:fldChar w:fldCharType="begin"/>
      </w:r>
      <w:r>
        <w:rPr>
          <w:noProof/>
        </w:rPr>
        <w:instrText xml:space="preserve"> PAGEREF _Toc364066430 \h </w:instrText>
      </w:r>
      <w:r>
        <w:rPr>
          <w:noProof/>
        </w:rPr>
      </w:r>
      <w:r>
        <w:rPr>
          <w:noProof/>
        </w:rPr>
        <w:fldChar w:fldCharType="separate"/>
      </w:r>
      <w:r>
        <w:rPr>
          <w:noProof/>
        </w:rPr>
        <w:t>51</w:t>
      </w:r>
      <w:r>
        <w:rPr>
          <w:noProof/>
        </w:rPr>
        <w:fldChar w:fldCharType="end"/>
      </w:r>
    </w:p>
    <w:p w14:paraId="60EE7531" w14:textId="77777777" w:rsidR="00893922" w:rsidRDefault="00893922">
      <w:pPr>
        <w:pStyle w:val="TOC2"/>
        <w:tabs>
          <w:tab w:val="left" w:pos="924"/>
          <w:tab w:val="right" w:leader="dot" w:pos="9628"/>
        </w:tabs>
        <w:rPr>
          <w:noProof/>
          <w:sz w:val="24"/>
          <w:szCs w:val="24"/>
          <w:lang w:eastAsia="ja-JP"/>
        </w:rPr>
      </w:pPr>
      <w:r w:rsidRPr="002A3BC0">
        <w:rPr>
          <w:noProof/>
        </w:rPr>
        <w:t>10.1</w:t>
      </w:r>
      <w:r>
        <w:rPr>
          <w:noProof/>
          <w:sz w:val="24"/>
          <w:szCs w:val="24"/>
          <w:lang w:eastAsia="ja-JP"/>
        </w:rPr>
        <w:tab/>
      </w:r>
      <w:r>
        <w:rPr>
          <w:rFonts w:hint="eastAsia"/>
          <w:noProof/>
        </w:rPr>
        <w:t>主要发现</w:t>
      </w:r>
      <w:r>
        <w:rPr>
          <w:noProof/>
        </w:rPr>
        <w:tab/>
      </w:r>
      <w:r>
        <w:rPr>
          <w:noProof/>
        </w:rPr>
        <w:fldChar w:fldCharType="begin"/>
      </w:r>
      <w:r>
        <w:rPr>
          <w:noProof/>
        </w:rPr>
        <w:instrText xml:space="preserve"> PAGEREF _Toc364066431 \h </w:instrText>
      </w:r>
      <w:r>
        <w:rPr>
          <w:noProof/>
        </w:rPr>
      </w:r>
      <w:r>
        <w:rPr>
          <w:noProof/>
        </w:rPr>
        <w:fldChar w:fldCharType="separate"/>
      </w:r>
      <w:r>
        <w:rPr>
          <w:noProof/>
        </w:rPr>
        <w:t>51</w:t>
      </w:r>
      <w:r>
        <w:rPr>
          <w:noProof/>
        </w:rPr>
        <w:fldChar w:fldCharType="end"/>
      </w:r>
    </w:p>
    <w:p w14:paraId="3712B44A" w14:textId="77777777" w:rsidR="00893922" w:rsidRDefault="00893922">
      <w:pPr>
        <w:pStyle w:val="TOC2"/>
        <w:tabs>
          <w:tab w:val="left" w:pos="924"/>
          <w:tab w:val="right" w:leader="dot" w:pos="9628"/>
        </w:tabs>
        <w:rPr>
          <w:noProof/>
          <w:sz w:val="24"/>
          <w:szCs w:val="24"/>
          <w:lang w:eastAsia="ja-JP"/>
        </w:rPr>
      </w:pPr>
      <w:r w:rsidRPr="002A3BC0">
        <w:rPr>
          <w:noProof/>
        </w:rPr>
        <w:t>10.2</w:t>
      </w:r>
      <w:r>
        <w:rPr>
          <w:noProof/>
          <w:sz w:val="24"/>
          <w:szCs w:val="24"/>
          <w:lang w:eastAsia="ja-JP"/>
        </w:rPr>
        <w:tab/>
      </w:r>
      <w:r w:rsidRPr="002A3BC0">
        <w:rPr>
          <w:rFonts w:hint="eastAsia"/>
          <w:noProof/>
        </w:rPr>
        <w:t>数据</w:t>
      </w:r>
      <w:r>
        <w:rPr>
          <w:noProof/>
        </w:rPr>
        <w:tab/>
      </w:r>
      <w:r>
        <w:rPr>
          <w:noProof/>
        </w:rPr>
        <w:fldChar w:fldCharType="begin"/>
      </w:r>
      <w:r>
        <w:rPr>
          <w:noProof/>
        </w:rPr>
        <w:instrText xml:space="preserve"> PAGEREF _Toc364066432 \h </w:instrText>
      </w:r>
      <w:r>
        <w:rPr>
          <w:noProof/>
        </w:rPr>
      </w:r>
      <w:r>
        <w:rPr>
          <w:noProof/>
        </w:rPr>
        <w:fldChar w:fldCharType="separate"/>
      </w:r>
      <w:r>
        <w:rPr>
          <w:noProof/>
        </w:rPr>
        <w:t>51</w:t>
      </w:r>
      <w:r>
        <w:rPr>
          <w:noProof/>
        </w:rPr>
        <w:fldChar w:fldCharType="end"/>
      </w:r>
    </w:p>
    <w:p w14:paraId="639B4C67" w14:textId="77777777" w:rsidR="00893922" w:rsidRDefault="00893922">
      <w:pPr>
        <w:pStyle w:val="TOC2"/>
        <w:tabs>
          <w:tab w:val="left" w:pos="924"/>
          <w:tab w:val="right" w:leader="dot" w:pos="9628"/>
        </w:tabs>
        <w:rPr>
          <w:noProof/>
          <w:sz w:val="24"/>
          <w:szCs w:val="24"/>
          <w:lang w:eastAsia="ja-JP"/>
        </w:rPr>
      </w:pPr>
      <w:r w:rsidRPr="002A3BC0">
        <w:rPr>
          <w:noProof/>
        </w:rPr>
        <w:t>10.3</w:t>
      </w:r>
      <w:r>
        <w:rPr>
          <w:noProof/>
          <w:sz w:val="24"/>
          <w:szCs w:val="24"/>
          <w:lang w:eastAsia="ja-JP"/>
        </w:rPr>
        <w:tab/>
      </w:r>
      <w:r w:rsidRPr="002A3BC0">
        <w:rPr>
          <w:rFonts w:hint="eastAsia"/>
          <w:noProof/>
        </w:rPr>
        <w:t>发现</w:t>
      </w:r>
      <w:r>
        <w:rPr>
          <w:noProof/>
        </w:rPr>
        <w:tab/>
      </w:r>
      <w:r>
        <w:rPr>
          <w:noProof/>
        </w:rPr>
        <w:fldChar w:fldCharType="begin"/>
      </w:r>
      <w:r>
        <w:rPr>
          <w:noProof/>
        </w:rPr>
        <w:instrText xml:space="preserve"> PAGEREF _Toc364066433 \h </w:instrText>
      </w:r>
      <w:r>
        <w:rPr>
          <w:noProof/>
        </w:rPr>
      </w:r>
      <w:r>
        <w:rPr>
          <w:noProof/>
        </w:rPr>
        <w:fldChar w:fldCharType="separate"/>
      </w:r>
      <w:r>
        <w:rPr>
          <w:noProof/>
        </w:rPr>
        <w:t>51</w:t>
      </w:r>
      <w:r>
        <w:rPr>
          <w:noProof/>
        </w:rPr>
        <w:fldChar w:fldCharType="end"/>
      </w:r>
    </w:p>
    <w:p w14:paraId="57CEFD3C" w14:textId="77777777" w:rsidR="00893922" w:rsidRDefault="00893922">
      <w:pPr>
        <w:pStyle w:val="TOC2"/>
        <w:tabs>
          <w:tab w:val="left" w:pos="924"/>
          <w:tab w:val="right" w:leader="dot" w:pos="9628"/>
        </w:tabs>
        <w:rPr>
          <w:noProof/>
          <w:sz w:val="24"/>
          <w:szCs w:val="24"/>
          <w:lang w:eastAsia="ja-JP"/>
        </w:rPr>
      </w:pPr>
      <w:r w:rsidRPr="002A3BC0">
        <w:rPr>
          <w:noProof/>
        </w:rPr>
        <w:t>10.4</w:t>
      </w:r>
      <w:r>
        <w:rPr>
          <w:noProof/>
          <w:sz w:val="24"/>
          <w:szCs w:val="24"/>
          <w:lang w:eastAsia="ja-JP"/>
        </w:rPr>
        <w:tab/>
      </w:r>
      <w:r w:rsidRPr="002A3BC0">
        <w:rPr>
          <w:rFonts w:hint="eastAsia"/>
          <w:noProof/>
        </w:rPr>
        <w:t>评论，进一步的行动和建议</w:t>
      </w:r>
      <w:r>
        <w:rPr>
          <w:noProof/>
        </w:rPr>
        <w:tab/>
      </w:r>
      <w:r>
        <w:rPr>
          <w:noProof/>
        </w:rPr>
        <w:fldChar w:fldCharType="begin"/>
      </w:r>
      <w:r>
        <w:rPr>
          <w:noProof/>
        </w:rPr>
        <w:instrText xml:space="preserve"> PAGEREF _Toc364066434 \h </w:instrText>
      </w:r>
      <w:r>
        <w:rPr>
          <w:noProof/>
        </w:rPr>
      </w:r>
      <w:r>
        <w:rPr>
          <w:noProof/>
        </w:rPr>
        <w:fldChar w:fldCharType="separate"/>
      </w:r>
      <w:r>
        <w:rPr>
          <w:noProof/>
        </w:rPr>
        <w:t>52</w:t>
      </w:r>
      <w:r>
        <w:rPr>
          <w:noProof/>
        </w:rPr>
        <w:fldChar w:fldCharType="end"/>
      </w:r>
    </w:p>
    <w:p w14:paraId="3AD5BD44" w14:textId="77777777" w:rsidR="00893922" w:rsidRDefault="00893922">
      <w:pPr>
        <w:pStyle w:val="TOC1"/>
        <w:tabs>
          <w:tab w:val="left" w:pos="529"/>
          <w:tab w:val="right" w:leader="dot" w:pos="9628"/>
        </w:tabs>
        <w:rPr>
          <w:noProof/>
          <w:sz w:val="24"/>
          <w:szCs w:val="24"/>
          <w:lang w:eastAsia="ja-JP"/>
        </w:rPr>
      </w:pPr>
      <w:r w:rsidRPr="002A3BC0">
        <w:rPr>
          <w:noProof/>
        </w:rPr>
        <w:t>11.</w:t>
      </w:r>
      <w:r>
        <w:rPr>
          <w:noProof/>
          <w:sz w:val="24"/>
          <w:szCs w:val="24"/>
          <w:lang w:eastAsia="ja-JP"/>
        </w:rPr>
        <w:tab/>
      </w:r>
      <w:r>
        <w:rPr>
          <w:rFonts w:hint="eastAsia"/>
          <w:noProof/>
        </w:rPr>
        <w:t>评估发现综述、结论和建议</w:t>
      </w:r>
      <w:r>
        <w:rPr>
          <w:noProof/>
        </w:rPr>
        <w:tab/>
      </w:r>
      <w:r>
        <w:rPr>
          <w:noProof/>
        </w:rPr>
        <w:fldChar w:fldCharType="begin"/>
      </w:r>
      <w:r>
        <w:rPr>
          <w:noProof/>
        </w:rPr>
        <w:instrText xml:space="preserve"> PAGEREF _Toc364066435 \h </w:instrText>
      </w:r>
      <w:r>
        <w:rPr>
          <w:noProof/>
        </w:rPr>
      </w:r>
      <w:r>
        <w:rPr>
          <w:noProof/>
        </w:rPr>
        <w:fldChar w:fldCharType="separate"/>
      </w:r>
      <w:r>
        <w:rPr>
          <w:noProof/>
        </w:rPr>
        <w:t>53</w:t>
      </w:r>
      <w:r>
        <w:rPr>
          <w:noProof/>
        </w:rPr>
        <w:fldChar w:fldCharType="end"/>
      </w:r>
    </w:p>
    <w:p w14:paraId="34CAA4B5" w14:textId="77777777" w:rsidR="00893922" w:rsidRDefault="00893922">
      <w:pPr>
        <w:pStyle w:val="TOC2"/>
        <w:tabs>
          <w:tab w:val="left" w:pos="924"/>
          <w:tab w:val="right" w:leader="dot" w:pos="9628"/>
        </w:tabs>
        <w:rPr>
          <w:noProof/>
          <w:sz w:val="24"/>
          <w:szCs w:val="24"/>
          <w:lang w:eastAsia="ja-JP"/>
        </w:rPr>
      </w:pPr>
      <w:r w:rsidRPr="002A3BC0">
        <w:rPr>
          <w:noProof/>
        </w:rPr>
        <w:t>11.1</w:t>
      </w:r>
      <w:r>
        <w:rPr>
          <w:noProof/>
          <w:sz w:val="24"/>
          <w:szCs w:val="24"/>
          <w:lang w:eastAsia="ja-JP"/>
        </w:rPr>
        <w:tab/>
      </w:r>
      <w:r>
        <w:rPr>
          <w:rFonts w:hint="eastAsia"/>
          <w:noProof/>
        </w:rPr>
        <w:t>评估发现综述</w:t>
      </w:r>
      <w:r>
        <w:rPr>
          <w:noProof/>
        </w:rPr>
        <w:tab/>
      </w:r>
      <w:r>
        <w:rPr>
          <w:noProof/>
        </w:rPr>
        <w:fldChar w:fldCharType="begin"/>
      </w:r>
      <w:r>
        <w:rPr>
          <w:noProof/>
        </w:rPr>
        <w:instrText xml:space="preserve"> PAGEREF _Toc364066436 \h </w:instrText>
      </w:r>
      <w:r>
        <w:rPr>
          <w:noProof/>
        </w:rPr>
      </w:r>
      <w:r>
        <w:rPr>
          <w:noProof/>
        </w:rPr>
        <w:fldChar w:fldCharType="separate"/>
      </w:r>
      <w:r>
        <w:rPr>
          <w:noProof/>
        </w:rPr>
        <w:t>53</w:t>
      </w:r>
      <w:r>
        <w:rPr>
          <w:noProof/>
        </w:rPr>
        <w:fldChar w:fldCharType="end"/>
      </w:r>
    </w:p>
    <w:p w14:paraId="5D1D86C6" w14:textId="77777777" w:rsidR="00893922" w:rsidRDefault="00893922">
      <w:pPr>
        <w:pStyle w:val="TOC2"/>
        <w:tabs>
          <w:tab w:val="left" w:pos="924"/>
          <w:tab w:val="right" w:leader="dot" w:pos="9628"/>
        </w:tabs>
        <w:rPr>
          <w:noProof/>
          <w:sz w:val="24"/>
          <w:szCs w:val="24"/>
          <w:lang w:eastAsia="ja-JP"/>
        </w:rPr>
      </w:pPr>
      <w:r w:rsidRPr="002A3BC0">
        <w:rPr>
          <w:rFonts w:eastAsia="SimSun" w:cstheme="minorHAnsi"/>
          <w:noProof/>
        </w:rPr>
        <w:t>11.2</w:t>
      </w:r>
      <w:r>
        <w:rPr>
          <w:noProof/>
          <w:sz w:val="24"/>
          <w:szCs w:val="24"/>
          <w:lang w:eastAsia="ja-JP"/>
        </w:rPr>
        <w:tab/>
      </w:r>
      <w:r>
        <w:rPr>
          <w:rFonts w:hint="eastAsia"/>
          <w:noProof/>
        </w:rPr>
        <w:t>对照评估假设分析主要发现</w:t>
      </w:r>
      <w:r>
        <w:rPr>
          <w:noProof/>
        </w:rPr>
        <w:tab/>
      </w:r>
      <w:r>
        <w:rPr>
          <w:noProof/>
        </w:rPr>
        <w:fldChar w:fldCharType="begin"/>
      </w:r>
      <w:r>
        <w:rPr>
          <w:noProof/>
        </w:rPr>
        <w:instrText xml:space="preserve"> PAGEREF _Toc364066437 \h </w:instrText>
      </w:r>
      <w:r>
        <w:rPr>
          <w:noProof/>
        </w:rPr>
      </w:r>
      <w:r>
        <w:rPr>
          <w:noProof/>
        </w:rPr>
        <w:fldChar w:fldCharType="separate"/>
      </w:r>
      <w:r>
        <w:rPr>
          <w:noProof/>
        </w:rPr>
        <w:t>55</w:t>
      </w:r>
      <w:r>
        <w:rPr>
          <w:noProof/>
        </w:rPr>
        <w:fldChar w:fldCharType="end"/>
      </w:r>
    </w:p>
    <w:p w14:paraId="50C83DA9" w14:textId="77777777" w:rsidR="00893922" w:rsidRDefault="00893922">
      <w:pPr>
        <w:pStyle w:val="TOC2"/>
        <w:tabs>
          <w:tab w:val="left" w:pos="924"/>
          <w:tab w:val="right" w:leader="dot" w:pos="9628"/>
        </w:tabs>
        <w:rPr>
          <w:noProof/>
          <w:sz w:val="24"/>
          <w:szCs w:val="24"/>
          <w:lang w:eastAsia="ja-JP"/>
        </w:rPr>
      </w:pPr>
      <w:r w:rsidRPr="002A3BC0">
        <w:rPr>
          <w:rFonts w:eastAsia="SimSun" w:cstheme="minorHAnsi"/>
          <w:noProof/>
        </w:rPr>
        <w:t>11.3</w:t>
      </w:r>
      <w:r>
        <w:rPr>
          <w:noProof/>
          <w:sz w:val="24"/>
          <w:szCs w:val="24"/>
          <w:lang w:eastAsia="ja-JP"/>
        </w:rPr>
        <w:tab/>
      </w:r>
      <w:r w:rsidRPr="002A3BC0">
        <w:rPr>
          <w:rFonts w:eastAsia="SimSun" w:cstheme="minorHAnsi" w:hint="eastAsia"/>
          <w:noProof/>
        </w:rPr>
        <w:t>建议</w:t>
      </w:r>
      <w:r>
        <w:rPr>
          <w:noProof/>
        </w:rPr>
        <w:tab/>
      </w:r>
      <w:r>
        <w:rPr>
          <w:noProof/>
        </w:rPr>
        <w:fldChar w:fldCharType="begin"/>
      </w:r>
      <w:r>
        <w:rPr>
          <w:noProof/>
        </w:rPr>
        <w:instrText xml:space="preserve"> PAGEREF _Toc364066438 \h </w:instrText>
      </w:r>
      <w:r>
        <w:rPr>
          <w:noProof/>
        </w:rPr>
      </w:r>
      <w:r>
        <w:rPr>
          <w:noProof/>
        </w:rPr>
        <w:fldChar w:fldCharType="separate"/>
      </w:r>
      <w:r>
        <w:rPr>
          <w:noProof/>
        </w:rPr>
        <w:t>59</w:t>
      </w:r>
      <w:r>
        <w:rPr>
          <w:noProof/>
        </w:rPr>
        <w:fldChar w:fldCharType="end"/>
      </w:r>
    </w:p>
    <w:p w14:paraId="2CF24D2B" w14:textId="77777777" w:rsidR="00893922" w:rsidRDefault="00893922">
      <w:pPr>
        <w:pStyle w:val="TOC1"/>
        <w:tabs>
          <w:tab w:val="left" w:pos="529"/>
          <w:tab w:val="right" w:leader="dot" w:pos="9628"/>
        </w:tabs>
        <w:rPr>
          <w:noProof/>
          <w:sz w:val="24"/>
          <w:szCs w:val="24"/>
          <w:lang w:eastAsia="ja-JP"/>
        </w:rPr>
      </w:pPr>
      <w:r w:rsidRPr="002A3BC0">
        <w:rPr>
          <w:noProof/>
        </w:rPr>
        <w:t>12.</w:t>
      </w:r>
      <w:r>
        <w:rPr>
          <w:noProof/>
          <w:sz w:val="24"/>
          <w:szCs w:val="24"/>
          <w:lang w:eastAsia="ja-JP"/>
        </w:rPr>
        <w:tab/>
      </w:r>
      <w:r>
        <w:rPr>
          <w:rFonts w:hint="eastAsia"/>
          <w:noProof/>
        </w:rPr>
        <w:t>附件</w:t>
      </w:r>
      <w:r>
        <w:rPr>
          <w:noProof/>
        </w:rPr>
        <w:t>1</w:t>
      </w:r>
      <w:r>
        <w:rPr>
          <w:rFonts w:hint="eastAsia"/>
          <w:noProof/>
        </w:rPr>
        <w:t>：评估专家任务书</w:t>
      </w:r>
      <w:r>
        <w:rPr>
          <w:noProof/>
        </w:rPr>
        <w:tab/>
      </w:r>
      <w:r>
        <w:rPr>
          <w:noProof/>
        </w:rPr>
        <w:fldChar w:fldCharType="begin"/>
      </w:r>
      <w:r>
        <w:rPr>
          <w:noProof/>
        </w:rPr>
        <w:instrText xml:space="preserve"> PAGEREF _Toc364066439 \h </w:instrText>
      </w:r>
      <w:r>
        <w:rPr>
          <w:noProof/>
        </w:rPr>
      </w:r>
      <w:r>
        <w:rPr>
          <w:noProof/>
        </w:rPr>
        <w:fldChar w:fldCharType="separate"/>
      </w:r>
      <w:r>
        <w:rPr>
          <w:noProof/>
        </w:rPr>
        <w:t>62</w:t>
      </w:r>
      <w:r>
        <w:rPr>
          <w:noProof/>
        </w:rPr>
        <w:fldChar w:fldCharType="end"/>
      </w:r>
    </w:p>
    <w:p w14:paraId="66873D1D" w14:textId="77777777" w:rsidR="00893922" w:rsidRDefault="00893922">
      <w:pPr>
        <w:pStyle w:val="TOC1"/>
        <w:tabs>
          <w:tab w:val="left" w:pos="529"/>
          <w:tab w:val="right" w:leader="dot" w:pos="9628"/>
        </w:tabs>
        <w:rPr>
          <w:noProof/>
          <w:sz w:val="24"/>
          <w:szCs w:val="24"/>
          <w:lang w:eastAsia="ja-JP"/>
        </w:rPr>
      </w:pPr>
      <w:r w:rsidRPr="002A3BC0">
        <w:rPr>
          <w:noProof/>
        </w:rPr>
        <w:t>13.</w:t>
      </w:r>
      <w:r>
        <w:rPr>
          <w:noProof/>
          <w:sz w:val="24"/>
          <w:szCs w:val="24"/>
          <w:lang w:eastAsia="ja-JP"/>
        </w:rPr>
        <w:tab/>
      </w:r>
      <w:r>
        <w:rPr>
          <w:noProof/>
        </w:rPr>
        <w:t>ANNEX 2: LOGFRAME AND DATA</w:t>
      </w:r>
      <w:r>
        <w:rPr>
          <w:noProof/>
        </w:rPr>
        <w:tab/>
      </w:r>
      <w:r>
        <w:rPr>
          <w:noProof/>
        </w:rPr>
        <w:fldChar w:fldCharType="begin"/>
      </w:r>
      <w:r>
        <w:rPr>
          <w:noProof/>
        </w:rPr>
        <w:instrText xml:space="preserve"> PAGEREF _Toc364066440 \h </w:instrText>
      </w:r>
      <w:r>
        <w:rPr>
          <w:noProof/>
        </w:rPr>
      </w:r>
      <w:r>
        <w:rPr>
          <w:noProof/>
        </w:rPr>
        <w:fldChar w:fldCharType="separate"/>
      </w:r>
      <w:r>
        <w:rPr>
          <w:noProof/>
        </w:rPr>
        <w:t>72</w:t>
      </w:r>
      <w:r>
        <w:rPr>
          <w:noProof/>
        </w:rPr>
        <w:fldChar w:fldCharType="end"/>
      </w:r>
    </w:p>
    <w:p w14:paraId="6D408136" w14:textId="77777777" w:rsidR="00893922" w:rsidRDefault="00893922">
      <w:pPr>
        <w:pStyle w:val="TOC1"/>
        <w:tabs>
          <w:tab w:val="left" w:pos="529"/>
          <w:tab w:val="right" w:leader="dot" w:pos="9628"/>
        </w:tabs>
        <w:rPr>
          <w:noProof/>
          <w:sz w:val="24"/>
          <w:szCs w:val="24"/>
          <w:lang w:eastAsia="ja-JP"/>
        </w:rPr>
      </w:pPr>
      <w:r w:rsidRPr="002A3BC0">
        <w:rPr>
          <w:noProof/>
        </w:rPr>
        <w:t>14.</w:t>
      </w:r>
      <w:r>
        <w:rPr>
          <w:noProof/>
          <w:sz w:val="24"/>
          <w:szCs w:val="24"/>
          <w:lang w:eastAsia="ja-JP"/>
        </w:rPr>
        <w:tab/>
      </w:r>
      <w:r>
        <w:rPr>
          <w:noProof/>
        </w:rPr>
        <w:t>ANNEX 3: INTERVIEWS AND MEETINGS</w:t>
      </w:r>
      <w:r>
        <w:rPr>
          <w:noProof/>
        </w:rPr>
        <w:tab/>
      </w:r>
      <w:r>
        <w:rPr>
          <w:noProof/>
        </w:rPr>
        <w:fldChar w:fldCharType="begin"/>
      </w:r>
      <w:r>
        <w:rPr>
          <w:noProof/>
        </w:rPr>
        <w:instrText xml:space="preserve"> PAGEREF _Toc364066441 \h </w:instrText>
      </w:r>
      <w:r>
        <w:rPr>
          <w:noProof/>
        </w:rPr>
      </w:r>
      <w:r>
        <w:rPr>
          <w:noProof/>
        </w:rPr>
        <w:fldChar w:fldCharType="separate"/>
      </w:r>
      <w:r>
        <w:rPr>
          <w:noProof/>
        </w:rPr>
        <w:t>74</w:t>
      </w:r>
      <w:r>
        <w:rPr>
          <w:noProof/>
        </w:rPr>
        <w:fldChar w:fldCharType="end"/>
      </w:r>
    </w:p>
    <w:p w14:paraId="5EA9E23C" w14:textId="77777777" w:rsidR="00893922" w:rsidRDefault="00893922">
      <w:pPr>
        <w:pStyle w:val="TOC1"/>
        <w:tabs>
          <w:tab w:val="left" w:pos="529"/>
          <w:tab w:val="right" w:leader="dot" w:pos="9628"/>
        </w:tabs>
        <w:rPr>
          <w:noProof/>
          <w:sz w:val="24"/>
          <w:szCs w:val="24"/>
          <w:lang w:eastAsia="ja-JP"/>
        </w:rPr>
      </w:pPr>
      <w:r w:rsidRPr="002A3BC0">
        <w:rPr>
          <w:noProof/>
        </w:rPr>
        <w:t>15.</w:t>
      </w:r>
      <w:r>
        <w:rPr>
          <w:noProof/>
          <w:sz w:val="24"/>
          <w:szCs w:val="24"/>
          <w:lang w:eastAsia="ja-JP"/>
        </w:rPr>
        <w:tab/>
      </w:r>
      <w:r>
        <w:rPr>
          <w:noProof/>
        </w:rPr>
        <w:t>ANNEX4: PRIVACY STATEMENT</w:t>
      </w:r>
      <w:r>
        <w:rPr>
          <w:noProof/>
        </w:rPr>
        <w:tab/>
      </w:r>
      <w:r>
        <w:rPr>
          <w:noProof/>
        </w:rPr>
        <w:fldChar w:fldCharType="begin"/>
      </w:r>
      <w:r>
        <w:rPr>
          <w:noProof/>
        </w:rPr>
        <w:instrText xml:space="preserve"> PAGEREF _Toc364066442 \h </w:instrText>
      </w:r>
      <w:r>
        <w:rPr>
          <w:noProof/>
        </w:rPr>
      </w:r>
      <w:r>
        <w:rPr>
          <w:noProof/>
        </w:rPr>
        <w:fldChar w:fldCharType="separate"/>
      </w:r>
      <w:r>
        <w:rPr>
          <w:noProof/>
        </w:rPr>
        <w:t>76</w:t>
      </w:r>
      <w:r>
        <w:rPr>
          <w:noProof/>
        </w:rPr>
        <w:fldChar w:fldCharType="end"/>
      </w:r>
    </w:p>
    <w:p w14:paraId="36590E1C" w14:textId="77777777" w:rsidR="00893922" w:rsidRDefault="00893922">
      <w:pPr>
        <w:pStyle w:val="TOC1"/>
        <w:tabs>
          <w:tab w:val="left" w:pos="529"/>
          <w:tab w:val="right" w:leader="dot" w:pos="9628"/>
        </w:tabs>
        <w:rPr>
          <w:noProof/>
          <w:sz w:val="24"/>
          <w:szCs w:val="24"/>
          <w:lang w:eastAsia="ja-JP"/>
        </w:rPr>
      </w:pPr>
      <w:r w:rsidRPr="002A3BC0">
        <w:rPr>
          <w:noProof/>
        </w:rPr>
        <w:t>16.</w:t>
      </w:r>
      <w:r>
        <w:rPr>
          <w:noProof/>
          <w:sz w:val="24"/>
          <w:szCs w:val="24"/>
          <w:lang w:eastAsia="ja-JP"/>
        </w:rPr>
        <w:tab/>
      </w:r>
      <w:r>
        <w:rPr>
          <w:noProof/>
        </w:rPr>
        <w:t>ANNEX 5: COUNTY SURVEY DATA</w:t>
      </w:r>
      <w:r>
        <w:rPr>
          <w:noProof/>
        </w:rPr>
        <w:tab/>
      </w:r>
      <w:r>
        <w:rPr>
          <w:noProof/>
        </w:rPr>
        <w:fldChar w:fldCharType="begin"/>
      </w:r>
      <w:r>
        <w:rPr>
          <w:noProof/>
        </w:rPr>
        <w:instrText xml:space="preserve"> PAGEREF _Toc364066443 \h </w:instrText>
      </w:r>
      <w:r>
        <w:rPr>
          <w:noProof/>
        </w:rPr>
      </w:r>
      <w:r>
        <w:rPr>
          <w:noProof/>
        </w:rPr>
        <w:fldChar w:fldCharType="separate"/>
      </w:r>
      <w:r>
        <w:rPr>
          <w:noProof/>
        </w:rPr>
        <w:t>77</w:t>
      </w:r>
      <w:r>
        <w:rPr>
          <w:noProof/>
        </w:rPr>
        <w:fldChar w:fldCharType="end"/>
      </w:r>
    </w:p>
    <w:p w14:paraId="117F1ABF" w14:textId="77777777" w:rsidR="00893922" w:rsidRDefault="00893922">
      <w:pPr>
        <w:pStyle w:val="TOC1"/>
        <w:tabs>
          <w:tab w:val="left" w:pos="529"/>
          <w:tab w:val="right" w:leader="dot" w:pos="9628"/>
        </w:tabs>
        <w:rPr>
          <w:noProof/>
          <w:sz w:val="24"/>
          <w:szCs w:val="24"/>
          <w:lang w:eastAsia="ja-JP"/>
        </w:rPr>
      </w:pPr>
      <w:r w:rsidRPr="002A3BC0">
        <w:rPr>
          <w:noProof/>
        </w:rPr>
        <w:t>17.</w:t>
      </w:r>
      <w:r>
        <w:rPr>
          <w:noProof/>
          <w:sz w:val="24"/>
          <w:szCs w:val="24"/>
          <w:lang w:eastAsia="ja-JP"/>
        </w:rPr>
        <w:tab/>
      </w:r>
      <w:r>
        <w:rPr>
          <w:noProof/>
        </w:rPr>
        <w:t>ANNEX 6: TRAINING SURVEY DATA</w:t>
      </w:r>
      <w:r>
        <w:rPr>
          <w:noProof/>
        </w:rPr>
        <w:tab/>
      </w:r>
      <w:r>
        <w:rPr>
          <w:noProof/>
        </w:rPr>
        <w:fldChar w:fldCharType="begin"/>
      </w:r>
      <w:r>
        <w:rPr>
          <w:noProof/>
        </w:rPr>
        <w:instrText xml:space="preserve"> PAGEREF _Toc364066444 \h </w:instrText>
      </w:r>
      <w:r>
        <w:rPr>
          <w:noProof/>
        </w:rPr>
      </w:r>
      <w:r>
        <w:rPr>
          <w:noProof/>
        </w:rPr>
        <w:fldChar w:fldCharType="separate"/>
      </w:r>
      <w:r>
        <w:rPr>
          <w:noProof/>
        </w:rPr>
        <w:t>115</w:t>
      </w:r>
      <w:r>
        <w:rPr>
          <w:noProof/>
        </w:rPr>
        <w:fldChar w:fldCharType="end"/>
      </w:r>
    </w:p>
    <w:p w14:paraId="1359B1ED" w14:textId="77777777" w:rsidR="005E1B14" w:rsidRPr="003C27F5" w:rsidRDefault="00135201">
      <w:pPr>
        <w:rPr>
          <w:b/>
          <w:color w:val="C00000"/>
          <w:sz w:val="24"/>
          <w:szCs w:val="24"/>
          <w:u w:val="single"/>
          <w:lang w:val="en-US"/>
        </w:rPr>
      </w:pPr>
      <w:r>
        <w:rPr>
          <w:b/>
          <w:color w:val="C00000"/>
          <w:sz w:val="24"/>
          <w:szCs w:val="24"/>
          <w:u w:val="single"/>
        </w:rPr>
        <w:fldChar w:fldCharType="end"/>
      </w:r>
    </w:p>
    <w:p w14:paraId="730B9475" w14:textId="77777777" w:rsidR="005E1B14" w:rsidRDefault="005E1B14">
      <w:pPr>
        <w:rPr>
          <w:b/>
          <w:color w:val="C00000"/>
          <w:sz w:val="24"/>
          <w:szCs w:val="24"/>
          <w:u w:val="single"/>
        </w:rPr>
      </w:pPr>
    </w:p>
    <w:p w14:paraId="1E4B31A9" w14:textId="77777777" w:rsidR="005E1B14" w:rsidRDefault="00135201">
      <w:pPr>
        <w:jc w:val="both"/>
        <w:rPr>
          <w:b/>
          <w:color w:val="C00000"/>
          <w:sz w:val="24"/>
          <w:szCs w:val="24"/>
          <w:u w:val="single"/>
        </w:rPr>
      </w:pPr>
      <w:r>
        <w:rPr>
          <w:rFonts w:hint="eastAsia"/>
          <w:b/>
          <w:color w:val="C00000"/>
          <w:sz w:val="24"/>
          <w:szCs w:val="24"/>
          <w:u w:val="single"/>
          <w:lang w:val="en-US"/>
        </w:rPr>
        <w:t>图</w:t>
      </w:r>
      <w:r>
        <w:rPr>
          <w:rFonts w:hint="eastAsia"/>
          <w:b/>
          <w:color w:val="C00000"/>
          <w:sz w:val="24"/>
          <w:szCs w:val="24"/>
          <w:u w:val="single"/>
        </w:rPr>
        <w:t>表</w:t>
      </w:r>
    </w:p>
    <w:p w14:paraId="45BCDC43" w14:textId="77777777" w:rsidR="005E1B14" w:rsidRDefault="005E1B14">
      <w:pPr>
        <w:rPr>
          <w:b/>
          <w:color w:val="C00000"/>
          <w:sz w:val="24"/>
          <w:szCs w:val="24"/>
          <w:u w:val="single"/>
        </w:rPr>
      </w:pPr>
    </w:p>
    <w:p w14:paraId="795AD532" w14:textId="77777777" w:rsidR="005E1B14" w:rsidRDefault="00135201">
      <w:pPr>
        <w:pStyle w:val="TOC1"/>
        <w:tabs>
          <w:tab w:val="right" w:leader="dot" w:pos="9628"/>
        </w:tabs>
        <w:rPr>
          <w:lang w:val="en-GB" w:eastAsia="zh-CN"/>
        </w:rPr>
      </w:pPr>
      <w:r>
        <w:rPr>
          <w:b/>
          <w:color w:val="C00000"/>
          <w:sz w:val="24"/>
          <w:szCs w:val="24"/>
          <w:u w:val="single"/>
        </w:rPr>
        <w:fldChar w:fldCharType="begin"/>
      </w:r>
      <w:r>
        <w:rPr>
          <w:b/>
          <w:color w:val="C00000"/>
          <w:sz w:val="24"/>
          <w:szCs w:val="24"/>
          <w:u w:val="single"/>
        </w:rPr>
        <w:instrText xml:space="preserve"> TOC \h \z \t "LH table title Jun17,1" </w:instrText>
      </w:r>
      <w:r>
        <w:rPr>
          <w:b/>
          <w:color w:val="C00000"/>
          <w:sz w:val="24"/>
          <w:szCs w:val="24"/>
          <w:u w:val="single"/>
        </w:rPr>
        <w:fldChar w:fldCharType="separate"/>
      </w:r>
      <w:hyperlink w:anchor="_Toc487215289" w:history="1">
        <w:r>
          <w:rPr>
            <w:rFonts w:hint="eastAsia"/>
            <w:lang w:eastAsia="zh-CN"/>
          </w:rPr>
          <w:t>表</w:t>
        </w:r>
        <w:r>
          <w:rPr>
            <w:rStyle w:val="Hyperlink"/>
          </w:rPr>
          <w:t xml:space="preserve">1: </w:t>
        </w:r>
        <w:r>
          <w:rPr>
            <w:rStyle w:val="Hyperlink"/>
            <w:rFonts w:hint="eastAsia"/>
          </w:rPr>
          <w:t>县</w:t>
        </w:r>
        <w:r>
          <w:rPr>
            <w:rStyle w:val="Hyperlink"/>
            <w:rFonts w:hint="eastAsia"/>
            <w:lang w:eastAsia="zh-CN"/>
          </w:rPr>
          <w:t>级</w:t>
        </w:r>
        <w:r>
          <w:rPr>
            <w:rStyle w:val="Hyperlink"/>
            <w:rFonts w:hint="eastAsia"/>
          </w:rPr>
          <w:t>系统的主要特点评估假设</w:t>
        </w:r>
        <w:r>
          <w:tab/>
        </w:r>
        <w:r>
          <w:rPr>
            <w:rFonts w:hint="eastAsia"/>
            <w:lang w:eastAsia="zh-CN"/>
          </w:rPr>
          <w:t>24</w:t>
        </w:r>
      </w:hyperlink>
    </w:p>
    <w:p w14:paraId="2CB1DDB8" w14:textId="77777777" w:rsidR="005E1B14" w:rsidRDefault="006604B4">
      <w:pPr>
        <w:pStyle w:val="TOC1"/>
        <w:tabs>
          <w:tab w:val="right" w:leader="dot" w:pos="9628"/>
        </w:tabs>
        <w:rPr>
          <w:lang w:val="en-GB" w:eastAsia="zh-CN"/>
        </w:rPr>
      </w:pPr>
      <w:hyperlink w:anchor="_Toc487215290" w:history="1">
        <w:r w:rsidR="00135201">
          <w:rPr>
            <w:rFonts w:hint="eastAsia"/>
            <w:lang w:eastAsia="zh-CN"/>
          </w:rPr>
          <w:t>表</w:t>
        </w:r>
        <w:r w:rsidR="00135201">
          <w:rPr>
            <w:rStyle w:val="Hyperlink"/>
          </w:rPr>
          <w:t xml:space="preserve">2:  </w:t>
        </w:r>
        <w:r w:rsidR="00135201">
          <w:rPr>
            <w:rStyle w:val="Hyperlink"/>
            <w:rFonts w:hint="eastAsia"/>
          </w:rPr>
          <w:t>转介资料</w:t>
        </w:r>
        <w:r w:rsidR="00135201">
          <w:tab/>
        </w:r>
        <w:r w:rsidR="00135201">
          <w:rPr>
            <w:rFonts w:hint="eastAsia"/>
            <w:lang w:eastAsia="zh-CN"/>
          </w:rPr>
          <w:t>27</w:t>
        </w:r>
      </w:hyperlink>
    </w:p>
    <w:p w14:paraId="3E93ADBE" w14:textId="77777777" w:rsidR="005E1B14" w:rsidRDefault="006604B4">
      <w:pPr>
        <w:pStyle w:val="TOC1"/>
        <w:tabs>
          <w:tab w:val="right" w:leader="dot" w:pos="9628"/>
        </w:tabs>
        <w:rPr>
          <w:lang w:val="en-GB" w:eastAsia="zh-CN"/>
        </w:rPr>
      </w:pPr>
      <w:hyperlink w:anchor="_Toc487215291" w:history="1">
        <w:r w:rsidR="00135201">
          <w:rPr>
            <w:rFonts w:hint="eastAsia"/>
            <w:lang w:eastAsia="zh-CN"/>
          </w:rPr>
          <w:t>表</w:t>
        </w:r>
        <w:r w:rsidR="00135201">
          <w:rPr>
            <w:rStyle w:val="Hyperlink"/>
          </w:rPr>
          <w:t>3:</w:t>
        </w:r>
        <w:r w:rsidR="00135201">
          <w:rPr>
            <w:rStyle w:val="Hyperlink"/>
            <w:rFonts w:hint="eastAsia"/>
          </w:rPr>
          <w:t>转介排名</w:t>
        </w:r>
        <w:r w:rsidR="00135201">
          <w:tab/>
        </w:r>
        <w:r w:rsidR="00135201">
          <w:rPr>
            <w:rFonts w:hint="eastAsia"/>
            <w:lang w:eastAsia="zh-CN"/>
          </w:rPr>
          <w:t>2</w:t>
        </w:r>
      </w:hyperlink>
      <w:r w:rsidR="00135201">
        <w:rPr>
          <w:rFonts w:hint="eastAsia"/>
          <w:lang w:eastAsia="zh-CN"/>
        </w:rPr>
        <w:t>8</w:t>
      </w:r>
    </w:p>
    <w:p w14:paraId="427D19F4" w14:textId="77777777" w:rsidR="005E1B14" w:rsidRDefault="006604B4">
      <w:pPr>
        <w:pStyle w:val="TOC1"/>
        <w:tabs>
          <w:tab w:val="right" w:leader="dot" w:pos="9628"/>
        </w:tabs>
        <w:rPr>
          <w:lang w:val="en-GB" w:eastAsia="zh-CN"/>
        </w:rPr>
      </w:pPr>
      <w:hyperlink w:anchor="_Toc487215292" w:history="1">
        <w:r w:rsidR="00135201">
          <w:rPr>
            <w:rFonts w:hint="eastAsia"/>
            <w:lang w:eastAsia="zh-CN"/>
          </w:rPr>
          <w:t>表</w:t>
        </w:r>
        <w:r w:rsidR="00135201">
          <w:rPr>
            <w:rStyle w:val="Hyperlink"/>
          </w:rPr>
          <w:t xml:space="preserve">4: </w:t>
        </w:r>
        <w:r w:rsidR="00135201">
          <w:rPr>
            <w:rStyle w:val="Hyperlink"/>
            <w:rFonts w:hint="eastAsia"/>
          </w:rPr>
          <w:t>家暴庇护所</w:t>
        </w:r>
        <w:r w:rsidR="00135201">
          <w:rPr>
            <w:rStyle w:val="Hyperlink"/>
            <w:rFonts w:hint="eastAsia"/>
            <w:lang w:eastAsia="zh-CN"/>
          </w:rPr>
          <w:t>的</w:t>
        </w:r>
        <w:r w:rsidR="00135201">
          <w:rPr>
            <w:rStyle w:val="Hyperlink"/>
            <w:rFonts w:hint="eastAsia"/>
          </w:rPr>
          <w:t>使用</w:t>
        </w:r>
        <w:r w:rsidR="00135201">
          <w:tab/>
        </w:r>
      </w:hyperlink>
      <w:r w:rsidR="00135201">
        <w:rPr>
          <w:rFonts w:hint="eastAsia"/>
          <w:lang w:eastAsia="zh-CN"/>
        </w:rPr>
        <w:t>32</w:t>
      </w:r>
    </w:p>
    <w:p w14:paraId="54598DDD" w14:textId="77777777" w:rsidR="005E1B14" w:rsidRDefault="006604B4">
      <w:pPr>
        <w:pStyle w:val="TOC1"/>
        <w:tabs>
          <w:tab w:val="right" w:leader="dot" w:pos="9628"/>
        </w:tabs>
        <w:rPr>
          <w:lang w:val="en-GB" w:eastAsia="zh-CN"/>
        </w:rPr>
      </w:pPr>
      <w:hyperlink w:anchor="_Toc487215294" w:history="1">
        <w:r w:rsidR="00135201">
          <w:rPr>
            <w:rFonts w:hint="eastAsia"/>
            <w:lang w:eastAsia="zh-CN"/>
          </w:rPr>
          <w:t>表</w:t>
        </w:r>
        <w:r w:rsidR="00135201">
          <w:rPr>
            <w:rStyle w:val="Hyperlink"/>
          </w:rPr>
          <w:t xml:space="preserve">6: </w:t>
        </w:r>
        <w:r w:rsidR="00135201">
          <w:rPr>
            <w:rStyle w:val="Hyperlink"/>
            <w:rFonts w:hint="eastAsia"/>
          </w:rPr>
          <w:t>符合</w:t>
        </w:r>
        <w:r w:rsidR="00135201">
          <w:rPr>
            <w:rStyle w:val="Hyperlink"/>
            <w:rFonts w:hint="eastAsia"/>
          </w:rPr>
          <w:t>DAC</w:t>
        </w:r>
        <w:r w:rsidR="00135201">
          <w:rPr>
            <w:rStyle w:val="Hyperlink"/>
            <w:rFonts w:hint="eastAsia"/>
          </w:rPr>
          <w:t>标准的结果</w:t>
        </w:r>
        <w:r w:rsidR="00135201">
          <w:tab/>
        </w:r>
        <w:r w:rsidR="00135201">
          <w:rPr>
            <w:rFonts w:hint="eastAsia"/>
            <w:lang w:eastAsia="zh-CN"/>
          </w:rPr>
          <w:t>40</w:t>
        </w:r>
      </w:hyperlink>
    </w:p>
    <w:p w14:paraId="0AA44A87" w14:textId="77777777" w:rsidR="005E1B14" w:rsidRDefault="006604B4">
      <w:pPr>
        <w:pStyle w:val="TOC1"/>
        <w:tabs>
          <w:tab w:val="right" w:leader="dot" w:pos="9628"/>
        </w:tabs>
        <w:rPr>
          <w:b/>
          <w:color w:val="C00000"/>
          <w:sz w:val="24"/>
          <w:szCs w:val="24"/>
          <w:u w:val="single"/>
        </w:rPr>
      </w:pPr>
      <w:hyperlink w:anchor="_Toc487215295" w:history="1">
        <w:r w:rsidR="00135201">
          <w:rPr>
            <w:rFonts w:hint="eastAsia"/>
            <w:lang w:eastAsia="zh-CN"/>
          </w:rPr>
          <w:t>表</w:t>
        </w:r>
        <w:r w:rsidR="00135201">
          <w:rPr>
            <w:rStyle w:val="Hyperlink"/>
          </w:rPr>
          <w:t xml:space="preserve">7: </w:t>
        </w:r>
        <w:r w:rsidR="00135201">
          <w:rPr>
            <w:rStyle w:val="Hyperlink"/>
            <w:rFonts w:hint="eastAsia"/>
            <w:lang w:eastAsia="zh-CN"/>
          </w:rPr>
          <w:t>建议</w:t>
        </w:r>
        <w:r w:rsidR="00135201">
          <w:tab/>
        </w:r>
        <w:r w:rsidR="00135201">
          <w:rPr>
            <w:rFonts w:hint="eastAsia"/>
            <w:lang w:eastAsia="zh-CN"/>
          </w:rPr>
          <w:t>51</w:t>
        </w:r>
      </w:hyperlink>
      <w:r w:rsidR="00135201">
        <w:rPr>
          <w:b/>
          <w:color w:val="C00000"/>
          <w:sz w:val="24"/>
          <w:szCs w:val="24"/>
          <w:u w:val="single"/>
        </w:rPr>
        <w:fldChar w:fldCharType="end"/>
      </w:r>
    </w:p>
    <w:p w14:paraId="5BCBDE74" w14:textId="77777777" w:rsidR="005E1B14" w:rsidRDefault="005E1B14">
      <w:pPr>
        <w:rPr>
          <w:b/>
          <w:color w:val="C00000"/>
          <w:sz w:val="24"/>
          <w:szCs w:val="24"/>
          <w:u w:val="single"/>
        </w:rPr>
      </w:pPr>
    </w:p>
    <w:p w14:paraId="3721F7EF" w14:textId="77777777" w:rsidR="005E1B14" w:rsidRDefault="00135201">
      <w:pPr>
        <w:pStyle w:val="LHheading1Jun17"/>
        <w:ind w:left="567" w:hanging="567"/>
      </w:pPr>
      <w:bookmarkStart w:id="1" w:name="_Toc364066381"/>
      <w:r>
        <w:rPr>
          <w:rFonts w:hint="eastAsia"/>
        </w:rPr>
        <w:t>概述</w:t>
      </w:r>
      <w:bookmarkEnd w:id="1"/>
    </w:p>
    <w:p w14:paraId="2D3165F7" w14:textId="77777777" w:rsidR="005E1B14" w:rsidRDefault="005E1B14">
      <w:pPr>
        <w:jc w:val="both"/>
      </w:pPr>
    </w:p>
    <w:p w14:paraId="5B217BE9" w14:textId="1FC575A8" w:rsidR="005E1B14" w:rsidRDefault="00135201">
      <w:pPr>
        <w:jc w:val="both"/>
      </w:pPr>
      <w:r>
        <w:rPr>
          <w:rFonts w:hint="eastAsia"/>
        </w:rPr>
        <w:t>与世界其他地方一样，中国的家庭暴力对妇女的健康和福祉构成重大风险，对社会发展产生不利影响。中国在制定家庭暴力和暴力侵害妇女行为方面取得</w:t>
      </w:r>
      <w:r>
        <w:rPr>
          <w:rFonts w:hint="eastAsia"/>
          <w:lang w:val="en-US"/>
        </w:rPr>
        <w:t>一定</w:t>
      </w:r>
      <w:r>
        <w:rPr>
          <w:rFonts w:hint="eastAsia"/>
        </w:rPr>
        <w:t>进展，特别是</w:t>
      </w:r>
      <w:r>
        <w:rPr>
          <w:rFonts w:hint="eastAsia"/>
        </w:rPr>
        <w:t>2015</w:t>
      </w:r>
      <w:r>
        <w:rPr>
          <w:rFonts w:hint="eastAsia"/>
        </w:rPr>
        <w:t>年</w:t>
      </w:r>
      <w:r>
        <w:rPr>
          <w:rFonts w:hint="eastAsia"/>
        </w:rPr>
        <w:t>12</w:t>
      </w:r>
      <w:r>
        <w:rPr>
          <w:rFonts w:hint="eastAsia"/>
        </w:rPr>
        <w:t>月通过的《</w:t>
      </w:r>
      <w:r>
        <w:rPr>
          <w:rFonts w:hint="eastAsia"/>
          <w:lang w:val="en-US"/>
        </w:rPr>
        <w:t>反</w:t>
      </w:r>
      <w:r>
        <w:rPr>
          <w:rFonts w:hint="eastAsia"/>
        </w:rPr>
        <w:t>家庭暴力法》，从</w:t>
      </w:r>
      <w:r>
        <w:rPr>
          <w:rFonts w:hint="eastAsia"/>
        </w:rPr>
        <w:t>2016</w:t>
      </w:r>
      <w:r>
        <w:rPr>
          <w:rFonts w:hint="eastAsia"/>
        </w:rPr>
        <w:t>年</w:t>
      </w:r>
      <w:r>
        <w:rPr>
          <w:rFonts w:hint="eastAsia"/>
        </w:rPr>
        <w:t>3</w:t>
      </w:r>
      <w:r>
        <w:rPr>
          <w:rFonts w:hint="eastAsia"/>
        </w:rPr>
        <w:t>月起生效，该法案遵循了其他一些法律，其中包括《婚姻法（</w:t>
      </w:r>
      <w:r>
        <w:rPr>
          <w:rFonts w:hint="eastAsia"/>
        </w:rPr>
        <w:t>2001</w:t>
      </w:r>
      <w:r w:rsidR="006B3C82">
        <w:rPr>
          <w:rFonts w:hint="eastAsia"/>
        </w:rPr>
        <w:t>年修订）》和《妇女权益保障</w:t>
      </w:r>
      <w:r>
        <w:rPr>
          <w:rFonts w:hint="eastAsia"/>
        </w:rPr>
        <w:t>法（</w:t>
      </w:r>
      <w:r>
        <w:rPr>
          <w:rFonts w:hint="eastAsia"/>
        </w:rPr>
        <w:t>2005</w:t>
      </w:r>
      <w:r>
        <w:rPr>
          <w:rFonts w:hint="eastAsia"/>
        </w:rPr>
        <w:t>年修订）》，</w:t>
      </w:r>
      <w:r w:rsidR="006B3C82">
        <w:rPr>
          <w:rFonts w:hint="eastAsia"/>
        </w:rPr>
        <w:t>都有禁止家庭暴力</w:t>
      </w:r>
      <w:r>
        <w:rPr>
          <w:rFonts w:hint="eastAsia"/>
        </w:rPr>
        <w:t>。中国大部分省份已经出台了关于</w:t>
      </w:r>
      <w:r>
        <w:rPr>
          <w:rFonts w:hint="eastAsia"/>
          <w:lang w:val="en-US"/>
        </w:rPr>
        <w:t>家暴的</w:t>
      </w:r>
      <w:r>
        <w:rPr>
          <w:rFonts w:hint="eastAsia"/>
        </w:rPr>
        <w:t>预防和应对措施，并就</w:t>
      </w:r>
      <w:r w:rsidR="006B3C82">
        <w:rPr>
          <w:rFonts w:hint="eastAsia"/>
        </w:rPr>
        <w:t>相关</w:t>
      </w:r>
      <w:r>
        <w:rPr>
          <w:rFonts w:hint="eastAsia"/>
        </w:rPr>
        <w:t>政府机构</w:t>
      </w:r>
      <w:r w:rsidR="006B3C82">
        <w:rPr>
          <w:rFonts w:hint="eastAsia"/>
        </w:rPr>
        <w:t>及全国妇联</w:t>
      </w:r>
      <w:r>
        <w:rPr>
          <w:rFonts w:hint="eastAsia"/>
        </w:rPr>
        <w:t>在解决</w:t>
      </w:r>
      <w:r>
        <w:rPr>
          <w:rFonts w:hint="eastAsia"/>
          <w:lang w:val="en-US"/>
        </w:rPr>
        <w:t>家暴</w:t>
      </w:r>
      <w:r>
        <w:rPr>
          <w:rFonts w:hint="eastAsia"/>
        </w:rPr>
        <w:t>方面的作用提出了国家</w:t>
      </w:r>
      <w:r>
        <w:rPr>
          <w:rFonts w:hint="eastAsia"/>
          <w:lang w:val="en-US"/>
        </w:rPr>
        <w:t>层面的</w:t>
      </w:r>
      <w:r>
        <w:rPr>
          <w:rFonts w:hint="eastAsia"/>
        </w:rPr>
        <w:t>指导方针。尽管如此，根据国家统计局和全国妇联</w:t>
      </w:r>
      <w:r>
        <w:rPr>
          <w:rFonts w:hint="eastAsia"/>
        </w:rPr>
        <w:t>2011</w:t>
      </w:r>
      <w:r>
        <w:rPr>
          <w:rFonts w:hint="eastAsia"/>
        </w:rPr>
        <w:t>年的一项调查，“</w:t>
      </w:r>
      <w:r>
        <w:rPr>
          <w:rFonts w:hint="eastAsia"/>
        </w:rPr>
        <w:t>24.7</w:t>
      </w:r>
      <w:r>
        <w:rPr>
          <w:rFonts w:hint="eastAsia"/>
        </w:rPr>
        <w:t>％的中国妇女遭受虐待，殴打，限制人身自由，经济控制和</w:t>
      </w:r>
      <w:r>
        <w:rPr>
          <w:rFonts w:hint="eastAsia"/>
        </w:rPr>
        <w:t>/</w:t>
      </w:r>
      <w:r>
        <w:rPr>
          <w:rFonts w:hint="eastAsia"/>
        </w:rPr>
        <w:t>或强迫性行为婚姻”。这些数字</w:t>
      </w:r>
      <w:r>
        <w:rPr>
          <w:rFonts w:hint="eastAsia"/>
          <w:lang w:val="en-US"/>
        </w:rPr>
        <w:t>可能</w:t>
      </w:r>
      <w:r>
        <w:rPr>
          <w:rFonts w:hint="eastAsia"/>
        </w:rPr>
        <w:t>低估了家庭暴力的普遍程度。</w:t>
      </w:r>
    </w:p>
    <w:p w14:paraId="2E9B88EA" w14:textId="77777777" w:rsidR="005E1B14" w:rsidRDefault="005E1B14">
      <w:pPr>
        <w:jc w:val="both"/>
      </w:pPr>
    </w:p>
    <w:p w14:paraId="1FE048BC" w14:textId="725C8812" w:rsidR="005E1B14" w:rsidRDefault="00135201">
      <w:pPr>
        <w:jc w:val="both"/>
      </w:pPr>
      <w:r>
        <w:rPr>
          <w:rFonts w:hint="eastAsia"/>
        </w:rPr>
        <w:t>项目</w:t>
      </w:r>
      <w:r>
        <w:rPr>
          <w:rFonts w:hint="eastAsia"/>
          <w:lang w:val="en-US"/>
        </w:rPr>
        <w:t>二期在仪陇</w:t>
      </w:r>
      <w:r>
        <w:rPr>
          <w:rFonts w:hint="eastAsia"/>
        </w:rPr>
        <w:t>（四川）、宁乡（湖南）、靖远（甘肃）三个试点，讨论了更多关于“国家</w:t>
      </w:r>
      <w:r>
        <w:rPr>
          <w:rFonts w:hint="eastAsia"/>
          <w:lang w:val="en-US"/>
        </w:rPr>
        <w:t>反</w:t>
      </w:r>
      <w:r>
        <w:rPr>
          <w:rFonts w:hint="eastAsia"/>
        </w:rPr>
        <w:t>家暴立法”</w:t>
      </w:r>
      <w:r>
        <w:rPr>
          <w:rFonts w:hint="eastAsia"/>
          <w:lang w:val="en-US"/>
        </w:rPr>
        <w:t>的内容</w:t>
      </w:r>
      <w:r>
        <w:rPr>
          <w:rFonts w:hint="eastAsia"/>
        </w:rPr>
        <w:t>。在三个试点县进行的</w:t>
      </w:r>
      <w:r>
        <w:rPr>
          <w:rFonts w:hint="eastAsia"/>
        </w:rPr>
        <w:t>2010</w:t>
      </w:r>
      <w:r>
        <w:rPr>
          <w:rFonts w:hint="eastAsia"/>
        </w:rPr>
        <w:t>年基线研究发现，家庭暴力程度很高，但只考虑包括同居在</w:t>
      </w:r>
      <w:r>
        <w:rPr>
          <w:rFonts w:hint="eastAsia"/>
          <w:lang w:val="en-US"/>
        </w:rPr>
        <w:t>内的夫妻关系</w:t>
      </w:r>
      <w:r>
        <w:rPr>
          <w:rFonts w:hint="eastAsia"/>
        </w:rPr>
        <w:t>中发生的对妇女的暴力行为。这项研究在每个试点</w:t>
      </w:r>
      <w:r>
        <w:rPr>
          <w:rFonts w:hint="eastAsia"/>
          <w:lang w:val="en-US"/>
        </w:rPr>
        <w:t>运用了</w:t>
      </w:r>
      <w:r>
        <w:rPr>
          <w:rFonts w:hint="eastAsia"/>
        </w:rPr>
        <w:t>问卷调查表、深入访谈和乡村</w:t>
      </w:r>
      <w:r>
        <w:rPr>
          <w:rFonts w:hint="eastAsia"/>
        </w:rPr>
        <w:t>/</w:t>
      </w:r>
      <w:r>
        <w:rPr>
          <w:rFonts w:hint="eastAsia"/>
        </w:rPr>
        <w:t>社区</w:t>
      </w:r>
      <w:r>
        <w:rPr>
          <w:rFonts w:hint="eastAsia"/>
          <w:lang w:val="en-US"/>
        </w:rPr>
        <w:t>的</w:t>
      </w:r>
      <w:r>
        <w:rPr>
          <w:rFonts w:hint="eastAsia"/>
        </w:rPr>
        <w:t>焦点小组</w:t>
      </w:r>
      <w:r>
        <w:rPr>
          <w:rFonts w:hint="eastAsia"/>
          <w:lang w:val="en-US"/>
        </w:rPr>
        <w:t>等方法</w:t>
      </w:r>
      <w:r>
        <w:rPr>
          <w:rFonts w:hint="eastAsia"/>
        </w:rPr>
        <w:t>。研究发现，在三个县中，“至少一次发生家庭暴力的男子的比例为</w:t>
      </w:r>
      <w:r>
        <w:rPr>
          <w:rFonts w:hint="eastAsia"/>
        </w:rPr>
        <w:t>42.2</w:t>
      </w:r>
      <w:r>
        <w:rPr>
          <w:rFonts w:hint="eastAsia"/>
        </w:rPr>
        <w:t>％，至少一次遭受家庭暴力的妇女的百分比为</w:t>
      </w:r>
      <w:r>
        <w:rPr>
          <w:rFonts w:hint="eastAsia"/>
        </w:rPr>
        <w:t>43.5</w:t>
      </w:r>
      <w:r>
        <w:rPr>
          <w:rFonts w:hint="eastAsia"/>
        </w:rPr>
        <w:t>％”。在省级，</w:t>
      </w:r>
      <w:r>
        <w:rPr>
          <w:rFonts w:hint="eastAsia"/>
          <w:lang w:val="en-US"/>
        </w:rPr>
        <w:t>家暴发生率</w:t>
      </w:r>
      <w:r>
        <w:rPr>
          <w:rFonts w:hint="eastAsia"/>
        </w:rPr>
        <w:t>在湖南最高，其次是甘肃，然后是四川。研究发现辱骂是最常见的暴力形式，但也发现了严重的身体暴力事件，包括</w:t>
      </w:r>
      <w:r>
        <w:rPr>
          <w:rFonts w:hint="eastAsia"/>
          <w:lang w:val="en-US"/>
        </w:rPr>
        <w:t>借用一些工具</w:t>
      </w:r>
      <w:r>
        <w:rPr>
          <w:rFonts w:hint="eastAsia"/>
        </w:rPr>
        <w:t>。这项研究还发现，包括</w:t>
      </w:r>
      <w:r>
        <w:rPr>
          <w:rFonts w:hint="eastAsia"/>
        </w:rPr>
        <w:t>40-59</w:t>
      </w:r>
      <w:r>
        <w:rPr>
          <w:rFonts w:hint="eastAsia"/>
        </w:rPr>
        <w:t>岁组在内的老年人群体的暴力频率也更高，暴力与受教育程度之间呈负相关，儿童</w:t>
      </w:r>
      <w:r>
        <w:rPr>
          <w:rFonts w:hint="eastAsia"/>
          <w:lang w:val="en-US"/>
        </w:rPr>
        <w:t>目睹家暴的</w:t>
      </w:r>
      <w:r>
        <w:rPr>
          <w:rFonts w:hint="eastAsia"/>
        </w:rPr>
        <w:t>经历</w:t>
      </w:r>
      <w:r w:rsidR="00B137AD">
        <w:rPr>
          <w:rFonts w:hint="eastAsia"/>
        </w:rPr>
        <w:t>，</w:t>
      </w:r>
      <w:r w:rsidR="00B137AD">
        <w:t>特别是</w:t>
      </w:r>
      <w:r>
        <w:rPr>
          <w:rFonts w:hint="eastAsia"/>
          <w:lang w:val="en-US"/>
        </w:rPr>
        <w:t>对</w:t>
      </w:r>
      <w:r>
        <w:rPr>
          <w:rFonts w:hint="eastAsia"/>
        </w:rPr>
        <w:t>男</w:t>
      </w:r>
      <w:r w:rsidR="00B137AD">
        <w:rPr>
          <w:rFonts w:hint="eastAsia"/>
        </w:rPr>
        <w:t>性暴力倾向影响很大</w:t>
      </w:r>
      <w:r>
        <w:rPr>
          <w:rFonts w:hint="eastAsia"/>
        </w:rPr>
        <w:t>。</w:t>
      </w:r>
      <w:r w:rsidR="00B137AD">
        <w:rPr>
          <w:rStyle w:val="FootnoteReference"/>
        </w:rPr>
        <w:footnoteReference w:id="1"/>
      </w:r>
    </w:p>
    <w:p w14:paraId="7A5311F6" w14:textId="77777777" w:rsidR="005E1B14" w:rsidRDefault="005E1B14">
      <w:pPr>
        <w:jc w:val="both"/>
      </w:pPr>
    </w:p>
    <w:p w14:paraId="6DE5169D" w14:textId="3CBF7A28" w:rsidR="005E1B14" w:rsidRPr="005F3399" w:rsidRDefault="00517EFE" w:rsidP="005F3399">
      <w:pPr>
        <w:jc w:val="both"/>
      </w:pPr>
      <w:r>
        <w:rPr>
          <w:rFonts w:hint="eastAsia"/>
        </w:rPr>
        <w:t>家暴在传统观念中属于私事的范畴，受“家丑不可外扬”等观念的束缚，家暴的实际发生率远高于公开报道的数字。即便相关法律中明确规定，家庭暴力是对妇女人权的侵害，但是由于传统观念根深蒂固，反家暴工作仍然任重道远。目前，越来越多的省份已经开展了反家暴的工作，但是如何开展多部门联动的反家暴工作模式仍然有待发掘。</w:t>
      </w:r>
      <w:r w:rsidR="00135201">
        <w:rPr>
          <w:rFonts w:hint="eastAsia"/>
        </w:rPr>
        <w:t>于</w:t>
      </w:r>
      <w:r w:rsidR="00135201">
        <w:rPr>
          <w:rFonts w:hint="eastAsia"/>
        </w:rPr>
        <w:t>2010-2012</w:t>
      </w:r>
      <w:r w:rsidR="00135201">
        <w:rPr>
          <w:rFonts w:hint="eastAsia"/>
        </w:rPr>
        <w:t>年实施的</w:t>
      </w:r>
      <w:r w:rsidR="00135201">
        <w:rPr>
          <w:rFonts w:hint="eastAsia"/>
        </w:rPr>
        <w:t>EVAW</w:t>
      </w:r>
      <w:r w:rsidR="00B137AD">
        <w:rPr>
          <w:rFonts w:hint="eastAsia"/>
        </w:rPr>
        <w:t>一期</w:t>
      </w:r>
      <w:r w:rsidR="00135201">
        <w:rPr>
          <w:rFonts w:hint="eastAsia"/>
        </w:rPr>
        <w:t>项目为中国的三个县的家暴预防和响应模式奠定了基础，该项目的第二期建立在第一期的成果之上。由于时间有限和管理模式繁琐，虽然这一期项目成功地在三个县建立起了初步的多部门联动机制，但直至</w:t>
      </w:r>
      <w:r w:rsidR="00135201">
        <w:rPr>
          <w:rFonts w:hint="eastAsia"/>
        </w:rPr>
        <w:t>2012</w:t>
      </w:r>
      <w:r w:rsidR="00135201">
        <w:rPr>
          <w:rFonts w:hint="eastAsia"/>
        </w:rPr>
        <w:t>年项目结束时，这些制度都仍处于发展的起步阶段。为了更好地服务于家暴幸存者，该方法还有许多局限亟待解决：</w:t>
      </w:r>
    </w:p>
    <w:p w14:paraId="08A16DCA" w14:textId="77777777" w:rsidR="005E1B14" w:rsidRDefault="00135201">
      <w:pPr>
        <w:spacing w:line="240" w:lineRule="auto"/>
        <w:ind w:left="284" w:right="284"/>
        <w:jc w:val="both"/>
        <w:rPr>
          <w:i/>
        </w:rPr>
      </w:pPr>
      <w:r>
        <w:rPr>
          <w:rFonts w:hint="eastAsia"/>
          <w:i/>
        </w:rPr>
        <w:t>2012</w:t>
      </w:r>
      <w:r>
        <w:rPr>
          <w:rFonts w:hint="eastAsia"/>
          <w:i/>
        </w:rPr>
        <w:t>年项目最终的外部评估发现，在湖南、四川和甘肃三省，试点县当地的</w:t>
      </w:r>
      <w:r>
        <w:rPr>
          <w:rFonts w:hint="eastAsia"/>
          <w:i/>
        </w:rPr>
        <w:t>DPVR</w:t>
      </w:r>
      <w:r>
        <w:rPr>
          <w:rFonts w:hint="eastAsia"/>
          <w:i/>
        </w:rPr>
        <w:t>模式都已建立并运转。三个试点县在县级层面已经建立初步因地制宜的、多部门联动的机制，并将家暴的预防和对家暴幸存者多种需求的响应作为最优先的工作。然而，当地的</w:t>
      </w:r>
      <w:r>
        <w:rPr>
          <w:rFonts w:hint="eastAsia"/>
          <w:i/>
        </w:rPr>
        <w:t>DVPR</w:t>
      </w:r>
      <w:r>
        <w:rPr>
          <w:rFonts w:hint="eastAsia"/>
          <w:i/>
        </w:rPr>
        <w:t>模式仍然处于发展的起步阶段，尤其是社区层面的转介机制仍然需要进一步的改进以保证服务可以满足家暴幸存者的需求。评估者发现，虽然普通公众的反家暴意识略有提升，但反家暴服务的使用并没有明显增加。</w:t>
      </w:r>
    </w:p>
    <w:p w14:paraId="33FD8F76" w14:textId="77777777" w:rsidR="005E1B14" w:rsidRPr="00517EFE" w:rsidRDefault="005E1B14">
      <w:pPr>
        <w:spacing w:line="240" w:lineRule="auto"/>
        <w:jc w:val="both"/>
        <w:rPr>
          <w:i/>
          <w:lang w:val="en-US"/>
        </w:rPr>
      </w:pPr>
    </w:p>
    <w:p w14:paraId="32F2421C" w14:textId="71CBC55D" w:rsidR="005E1B14" w:rsidRPr="00517EFE" w:rsidRDefault="00135201" w:rsidP="00517EFE">
      <w:pPr>
        <w:spacing w:line="240" w:lineRule="auto"/>
        <w:jc w:val="both"/>
      </w:pPr>
      <w:r>
        <w:rPr>
          <w:rFonts w:hint="eastAsia"/>
        </w:rPr>
        <w:t>另外，</w:t>
      </w:r>
      <w:r w:rsidR="00517EFE">
        <w:rPr>
          <w:rFonts w:hint="eastAsia"/>
        </w:rPr>
        <w:t>项目二期处理的家暴案件明确指出，要挑战固有的传统观念，各政府相关部门应明确出台相应的规划纲要开展反家暴工作，多部门联动反家暴势在必行：</w:t>
      </w:r>
    </w:p>
    <w:p w14:paraId="12DEEE69" w14:textId="77777777" w:rsidR="005E1B14" w:rsidRDefault="00135201">
      <w:pPr>
        <w:spacing w:line="240" w:lineRule="auto"/>
        <w:ind w:left="284" w:right="284"/>
        <w:jc w:val="both"/>
        <w:rPr>
          <w:i/>
        </w:rPr>
      </w:pPr>
      <w:r>
        <w:rPr>
          <w:rFonts w:hint="eastAsia"/>
          <w:i/>
        </w:rPr>
        <w:t>EVAW</w:t>
      </w:r>
      <w:r>
        <w:rPr>
          <w:rFonts w:hint="eastAsia"/>
          <w:i/>
        </w:rPr>
        <w:t>合作项目强调了建立一项解决出现在家庭及亲密关系中对妇女、儿童、老人以及残疾人暴力问题的反家暴法的重要性。由于反家暴法已经被列入全国人大的立法议程，因此更多的工作致力于：</w:t>
      </w:r>
      <w:r>
        <w:rPr>
          <w:rFonts w:hint="eastAsia"/>
          <w:i/>
        </w:rPr>
        <w:t>1</w:t>
      </w:r>
      <w:r>
        <w:rPr>
          <w:rFonts w:hint="eastAsia"/>
          <w:i/>
        </w:rPr>
        <w:t>）为法律的起草过程提供支持，将国际公认的标准与概念纳入在内；</w:t>
      </w:r>
      <w:r>
        <w:rPr>
          <w:rFonts w:hint="eastAsia"/>
          <w:i/>
        </w:rPr>
        <w:t>2</w:t>
      </w:r>
      <w:r>
        <w:rPr>
          <w:rFonts w:hint="eastAsia"/>
          <w:i/>
        </w:rPr>
        <w:t>）在以往</w:t>
      </w:r>
      <w:r>
        <w:rPr>
          <w:rFonts w:hint="eastAsia"/>
          <w:i/>
        </w:rPr>
        <w:t>EVAW</w:t>
      </w:r>
      <w:r>
        <w:rPr>
          <w:rFonts w:hint="eastAsia"/>
          <w:i/>
        </w:rPr>
        <w:t>项目试点县模式的基础上，在湖南、四川和甘肃三省进一步发展多部门联动反家暴模式，促进全国范围内的规模化发展。</w:t>
      </w:r>
      <w:r>
        <w:rPr>
          <w:rStyle w:val="FootnoteReference"/>
          <w:i/>
        </w:rPr>
        <w:footnoteReference w:id="2"/>
      </w:r>
    </w:p>
    <w:p w14:paraId="0D6CFB81" w14:textId="77777777" w:rsidR="005E1B14" w:rsidRDefault="005E1B14">
      <w:pPr>
        <w:jc w:val="both"/>
        <w:rPr>
          <w:highlight w:val="cyan"/>
        </w:rPr>
      </w:pPr>
    </w:p>
    <w:p w14:paraId="28F930AC" w14:textId="77777777" w:rsidR="005E1B14" w:rsidRDefault="00135201">
      <w:pPr>
        <w:jc w:val="both"/>
      </w:pPr>
      <w:r>
        <w:rPr>
          <w:rFonts w:hint="eastAsia"/>
        </w:rPr>
        <w:t>目前的</w:t>
      </w:r>
      <w:r>
        <w:rPr>
          <w:rFonts w:hint="eastAsia"/>
          <w:lang w:val="en-US"/>
        </w:rPr>
        <w:t>项目</w:t>
      </w:r>
      <w:r>
        <w:rPr>
          <w:rFonts w:hint="eastAsia"/>
        </w:rPr>
        <w:t>，</w:t>
      </w:r>
      <w:r>
        <w:rPr>
          <w:rFonts w:hint="eastAsia"/>
        </w:rPr>
        <w:t>EVAW II</w:t>
      </w:r>
      <w:r>
        <w:rPr>
          <w:rFonts w:hint="eastAsia"/>
        </w:rPr>
        <w:t>建立在</w:t>
      </w:r>
      <w:r>
        <w:rPr>
          <w:rFonts w:hint="eastAsia"/>
        </w:rPr>
        <w:t>EVAW I</w:t>
      </w:r>
      <w:r>
        <w:rPr>
          <w:rFonts w:hint="eastAsia"/>
        </w:rPr>
        <w:t>上。</w:t>
      </w:r>
      <w:r>
        <w:rPr>
          <w:rFonts w:hint="eastAsia"/>
          <w:lang w:val="en-US"/>
        </w:rPr>
        <w:t>项目</w:t>
      </w:r>
      <w:r>
        <w:rPr>
          <w:rFonts w:hint="eastAsia"/>
        </w:rPr>
        <w:t>设计和重点细节将在下一节讨论。</w:t>
      </w:r>
    </w:p>
    <w:p w14:paraId="7ACD01C9" w14:textId="77777777" w:rsidR="005E1B14" w:rsidRDefault="005E1B14">
      <w:pPr>
        <w:jc w:val="both"/>
      </w:pPr>
    </w:p>
    <w:p w14:paraId="25CA6AEA" w14:textId="77777777" w:rsidR="005E1B14" w:rsidRDefault="00135201">
      <w:pPr>
        <w:jc w:val="both"/>
      </w:pPr>
      <w:r>
        <w:rPr>
          <w:rFonts w:hint="eastAsia"/>
        </w:rPr>
        <w:t>报告的其余部分围绕主题部分进行。为了</w:t>
      </w:r>
      <w:r>
        <w:rPr>
          <w:rFonts w:hint="eastAsia"/>
          <w:lang w:val="en-US"/>
        </w:rPr>
        <w:t>叙述清晰</w:t>
      </w:r>
      <w:r>
        <w:rPr>
          <w:rFonts w:hint="eastAsia"/>
        </w:rPr>
        <w:t>，这些现有的证据</w:t>
      </w:r>
      <w:r>
        <w:rPr>
          <w:rFonts w:hint="eastAsia"/>
          <w:lang w:val="en-US"/>
        </w:rPr>
        <w:t>对试点</w:t>
      </w:r>
      <w:r>
        <w:rPr>
          <w:rFonts w:hint="eastAsia"/>
        </w:rPr>
        <w:t>县的工作或</w:t>
      </w:r>
      <w:r>
        <w:rPr>
          <w:rFonts w:hint="eastAsia"/>
          <w:lang w:val="en-US"/>
        </w:rPr>
        <w:t>项目</w:t>
      </w:r>
      <w:r>
        <w:rPr>
          <w:rFonts w:hint="eastAsia"/>
        </w:rPr>
        <w:t>支持的分工方面</w:t>
      </w:r>
      <w:r>
        <w:rPr>
          <w:rFonts w:hint="eastAsia"/>
          <w:lang w:val="en-US"/>
        </w:rPr>
        <w:t>进行了说明</w:t>
      </w:r>
      <w:r>
        <w:rPr>
          <w:rFonts w:hint="eastAsia"/>
        </w:rPr>
        <w:t>，而不是将所有调查结果整合在一起。</w:t>
      </w:r>
      <w:r>
        <w:rPr>
          <w:rFonts w:hint="eastAsia"/>
        </w:rPr>
        <w:t xml:space="preserve"> </w:t>
      </w:r>
      <w:r>
        <w:rPr>
          <w:rFonts w:hint="eastAsia"/>
        </w:rPr>
        <w:t>总结部分提供调查结果摘要，并在提供总体结论之前，对评估假设和</w:t>
      </w:r>
      <w:r>
        <w:rPr>
          <w:rFonts w:hint="eastAsia"/>
        </w:rPr>
        <w:t>DAC</w:t>
      </w:r>
      <w:r>
        <w:rPr>
          <w:rFonts w:hint="eastAsia"/>
        </w:rPr>
        <w:t>标准提出调查结果。</w:t>
      </w:r>
      <w:r>
        <w:rPr>
          <w:rFonts w:hint="eastAsia"/>
        </w:rPr>
        <w:t xml:space="preserve"> </w:t>
      </w:r>
      <w:r>
        <w:rPr>
          <w:rFonts w:hint="eastAsia"/>
        </w:rPr>
        <w:t>报告的结构如下：</w:t>
      </w:r>
    </w:p>
    <w:p w14:paraId="61746640" w14:textId="77777777" w:rsidR="005E1B14" w:rsidRDefault="005E1B14">
      <w:pPr>
        <w:jc w:val="both"/>
      </w:pPr>
    </w:p>
    <w:p w14:paraId="49839DE2" w14:textId="77777777" w:rsidR="005E1B14" w:rsidRDefault="00135201">
      <w:pPr>
        <w:numPr>
          <w:ilvl w:val="0"/>
          <w:numId w:val="6"/>
        </w:numPr>
        <w:jc w:val="both"/>
      </w:pPr>
      <w:r>
        <w:rPr>
          <w:rFonts w:hint="eastAsia"/>
        </w:rPr>
        <w:t>第二部分，</w:t>
      </w:r>
      <w:r>
        <w:rPr>
          <w:rFonts w:hint="eastAsia"/>
          <w:lang w:val="en-US"/>
        </w:rPr>
        <w:t>项目</w:t>
      </w:r>
      <w:r>
        <w:rPr>
          <w:rFonts w:hint="eastAsia"/>
        </w:rPr>
        <w:t>设计，列出了</w:t>
      </w:r>
      <w:r>
        <w:rPr>
          <w:rFonts w:hint="eastAsia"/>
        </w:rPr>
        <w:t>EVAW II</w:t>
      </w:r>
      <w:r>
        <w:rPr>
          <w:rFonts w:hint="eastAsia"/>
          <w:lang w:val="en-US"/>
        </w:rPr>
        <w:t>项目</w:t>
      </w:r>
      <w:r>
        <w:rPr>
          <w:rFonts w:hint="eastAsia"/>
        </w:rPr>
        <w:t>的设计和试点县的基本情况，作为报告分析的背景。</w:t>
      </w:r>
    </w:p>
    <w:p w14:paraId="594CD1E0" w14:textId="77777777" w:rsidR="005E1B14" w:rsidRDefault="005E1B14">
      <w:pPr>
        <w:jc w:val="both"/>
      </w:pPr>
    </w:p>
    <w:p w14:paraId="731C51FE" w14:textId="77777777" w:rsidR="005E1B14" w:rsidRDefault="00135201">
      <w:pPr>
        <w:numPr>
          <w:ilvl w:val="0"/>
          <w:numId w:val="6"/>
        </w:numPr>
        <w:jc w:val="both"/>
      </w:pPr>
      <w:r>
        <w:rPr>
          <w:rFonts w:hint="eastAsia"/>
        </w:rPr>
        <w:t>第三</w:t>
      </w:r>
      <w:r>
        <w:rPr>
          <w:rFonts w:hint="eastAsia"/>
          <w:lang w:val="en-US"/>
        </w:rPr>
        <w:t>部分，</w:t>
      </w:r>
      <w:r>
        <w:rPr>
          <w:rFonts w:hint="eastAsia"/>
        </w:rPr>
        <w:t>评估背景，介绍了评估的目的和目标，评估标准和问题，方法和数据收集以及道德，性别和人权因素。</w:t>
      </w:r>
    </w:p>
    <w:p w14:paraId="20827263" w14:textId="77777777" w:rsidR="005E1B14" w:rsidRDefault="005E1B14">
      <w:pPr>
        <w:jc w:val="both"/>
      </w:pPr>
    </w:p>
    <w:p w14:paraId="476B1635" w14:textId="77777777" w:rsidR="005E1B14" w:rsidRDefault="00135201">
      <w:pPr>
        <w:numPr>
          <w:ilvl w:val="0"/>
          <w:numId w:val="6"/>
        </w:numPr>
        <w:jc w:val="both"/>
      </w:pPr>
      <w:r>
        <w:rPr>
          <w:rFonts w:hint="eastAsia"/>
          <w:lang w:val="en-US"/>
        </w:rPr>
        <w:t>第四部分</w:t>
      </w:r>
      <w:r>
        <w:rPr>
          <w:rFonts w:hint="eastAsia"/>
        </w:rPr>
        <w:t>，培训，能力建设和提高认识，讨论方案进行的培训，并综合从两个调查（县级调查和受访者调查）的证据，并将其与采访和焦点小组的调查结果相结合。</w:t>
      </w:r>
      <w:r>
        <w:rPr>
          <w:rFonts w:hint="eastAsia"/>
        </w:rPr>
        <w:t xml:space="preserve"> </w:t>
      </w:r>
      <w:r>
        <w:rPr>
          <w:rFonts w:hint="eastAsia"/>
        </w:rPr>
        <w:t>本节讨论与知识</w:t>
      </w:r>
      <w:r>
        <w:rPr>
          <w:rFonts w:hint="eastAsia"/>
        </w:rPr>
        <w:t>/</w:t>
      </w:r>
      <w:r>
        <w:rPr>
          <w:rFonts w:hint="eastAsia"/>
        </w:rPr>
        <w:t>意识相关的发现，以及可以将知识和意识转变为规范和行为变化的程度。</w:t>
      </w:r>
    </w:p>
    <w:p w14:paraId="723FCBB6" w14:textId="77777777" w:rsidR="005E1B14" w:rsidRDefault="005E1B14">
      <w:pPr>
        <w:jc w:val="both"/>
      </w:pPr>
    </w:p>
    <w:p w14:paraId="14770ADE" w14:textId="77777777" w:rsidR="005E1B14" w:rsidRDefault="00135201">
      <w:pPr>
        <w:numPr>
          <w:ilvl w:val="0"/>
          <w:numId w:val="6"/>
        </w:numPr>
        <w:jc w:val="both"/>
      </w:pPr>
      <w:r>
        <w:rPr>
          <w:rFonts w:hint="eastAsia"/>
        </w:rPr>
        <w:t>第五部分，建立系统和制度化工作，提出了计划试点县多部门制度建立和运作的证据，包括跨部门协调机制和转介制度。</w:t>
      </w:r>
    </w:p>
    <w:p w14:paraId="35E8A2F7" w14:textId="77777777" w:rsidR="005E1B14" w:rsidRDefault="005E1B14">
      <w:pPr>
        <w:jc w:val="both"/>
      </w:pPr>
    </w:p>
    <w:p w14:paraId="38C0C00A" w14:textId="41130779" w:rsidR="005E1B14" w:rsidRDefault="00135201">
      <w:pPr>
        <w:numPr>
          <w:ilvl w:val="0"/>
          <w:numId w:val="6"/>
        </w:numPr>
        <w:jc w:val="both"/>
      </w:pPr>
      <w:r>
        <w:rPr>
          <w:rFonts w:hint="eastAsia"/>
        </w:rPr>
        <w:t>第六</w:t>
      </w:r>
      <w:r>
        <w:rPr>
          <w:rFonts w:hint="eastAsia"/>
          <w:lang w:val="en-US"/>
        </w:rPr>
        <w:t>部分</w:t>
      </w:r>
      <w:r>
        <w:rPr>
          <w:rFonts w:hint="eastAsia"/>
        </w:rPr>
        <w:t>，参与部门工作情况介绍，介绍县级调查信息和主要参与机构反</w:t>
      </w:r>
      <w:r w:rsidR="002855DE">
        <w:rPr>
          <w:rFonts w:hint="eastAsia"/>
        </w:rPr>
        <w:t>家暴</w:t>
      </w:r>
      <w:r>
        <w:rPr>
          <w:rFonts w:hint="eastAsia"/>
        </w:rPr>
        <w:t>工作的现场工作情况，总结调查结果并提出建议。</w:t>
      </w:r>
    </w:p>
    <w:p w14:paraId="5593FF19" w14:textId="77777777" w:rsidR="005E1B14" w:rsidRDefault="005E1B14">
      <w:pPr>
        <w:jc w:val="both"/>
      </w:pPr>
    </w:p>
    <w:p w14:paraId="29AE3627" w14:textId="77777777" w:rsidR="005E1B14" w:rsidRDefault="00135201">
      <w:pPr>
        <w:numPr>
          <w:ilvl w:val="0"/>
          <w:numId w:val="6"/>
        </w:numPr>
        <w:jc w:val="both"/>
      </w:pPr>
      <w:r>
        <w:rPr>
          <w:rFonts w:hint="eastAsia"/>
        </w:rPr>
        <w:t>第七</w:t>
      </w:r>
      <w:r>
        <w:rPr>
          <w:rFonts w:hint="eastAsia"/>
          <w:lang w:val="en-US"/>
        </w:rPr>
        <w:t>部分，</w:t>
      </w:r>
      <w:r>
        <w:rPr>
          <w:rFonts w:hint="eastAsia"/>
        </w:rPr>
        <w:t>访谈家庭暴力受害者，总结了三县遇难受访者的调查结果，并提出建议。</w:t>
      </w:r>
    </w:p>
    <w:p w14:paraId="1B60485E" w14:textId="77777777" w:rsidR="005E1B14" w:rsidRDefault="005E1B14">
      <w:pPr>
        <w:jc w:val="both"/>
      </w:pPr>
    </w:p>
    <w:p w14:paraId="57C4FB97" w14:textId="77777777" w:rsidR="005E1B14" w:rsidRDefault="00135201">
      <w:pPr>
        <w:numPr>
          <w:ilvl w:val="0"/>
          <w:numId w:val="6"/>
        </w:numPr>
        <w:jc w:val="both"/>
      </w:pPr>
      <w:r>
        <w:rPr>
          <w:rFonts w:hint="eastAsia"/>
        </w:rPr>
        <w:t>第八</w:t>
      </w:r>
      <w:r>
        <w:rPr>
          <w:rFonts w:hint="eastAsia"/>
          <w:lang w:val="en-US"/>
        </w:rPr>
        <w:t>部分</w:t>
      </w:r>
      <w:r>
        <w:rPr>
          <w:rFonts w:hint="eastAsia"/>
        </w:rPr>
        <w:t>，扩大前景，提出了各试点省份扩大规模的初步调查结果，并评估了扩大规模的前景。</w:t>
      </w:r>
    </w:p>
    <w:p w14:paraId="3AF4A799" w14:textId="77777777" w:rsidR="005E1B14" w:rsidRDefault="005E1B14">
      <w:pPr>
        <w:jc w:val="both"/>
      </w:pPr>
    </w:p>
    <w:p w14:paraId="56CE66F5" w14:textId="77777777" w:rsidR="005E1B14" w:rsidRDefault="00135201">
      <w:pPr>
        <w:numPr>
          <w:ilvl w:val="0"/>
          <w:numId w:val="6"/>
        </w:numPr>
        <w:jc w:val="both"/>
      </w:pPr>
      <w:r>
        <w:rPr>
          <w:rFonts w:hint="eastAsia"/>
        </w:rPr>
        <w:t>第九部分，对国家立法的支持，讨论了该计划支持的工作如何促进了国家立法。</w:t>
      </w:r>
    </w:p>
    <w:p w14:paraId="47509EB1" w14:textId="77777777" w:rsidR="005E1B14" w:rsidRDefault="005E1B14">
      <w:pPr>
        <w:jc w:val="both"/>
      </w:pPr>
    </w:p>
    <w:p w14:paraId="7AE4D665" w14:textId="77777777" w:rsidR="005E1B14" w:rsidRDefault="00135201">
      <w:pPr>
        <w:numPr>
          <w:ilvl w:val="0"/>
          <w:numId w:val="6"/>
        </w:numPr>
        <w:jc w:val="both"/>
      </w:pPr>
      <w:r>
        <w:rPr>
          <w:rFonts w:hint="eastAsia"/>
        </w:rPr>
        <w:t>第十</w:t>
      </w:r>
      <w:r>
        <w:rPr>
          <w:rFonts w:hint="eastAsia"/>
          <w:lang w:val="en-US"/>
        </w:rPr>
        <w:t>部分</w:t>
      </w:r>
      <w:r>
        <w:rPr>
          <w:rFonts w:hint="eastAsia"/>
        </w:rPr>
        <w:t>，方案设计，管理和监督，讨论方案设计，监测和监督问题，并提出建议。</w:t>
      </w:r>
    </w:p>
    <w:p w14:paraId="3801E8B0" w14:textId="77777777" w:rsidR="005E1B14" w:rsidRDefault="005E1B14">
      <w:pPr>
        <w:jc w:val="both"/>
      </w:pPr>
    </w:p>
    <w:p w14:paraId="3C48757D" w14:textId="77777777" w:rsidR="005E1B14" w:rsidRDefault="00135201">
      <w:pPr>
        <w:numPr>
          <w:ilvl w:val="0"/>
          <w:numId w:val="6"/>
        </w:numPr>
        <w:jc w:val="both"/>
      </w:pPr>
      <w:r>
        <w:rPr>
          <w:rFonts w:hint="eastAsia"/>
        </w:rPr>
        <w:t>第</w:t>
      </w:r>
      <w:r>
        <w:rPr>
          <w:rFonts w:hint="eastAsia"/>
          <w:lang w:val="en-US"/>
        </w:rPr>
        <w:t>十一部分</w:t>
      </w:r>
      <w:r>
        <w:rPr>
          <w:rFonts w:hint="eastAsia"/>
        </w:rPr>
        <w:t>，结论，结论和建议的综合结论为上述关键评估问题提供了综合回应，并提供了报告中给出的建议综合清单。</w:t>
      </w:r>
    </w:p>
    <w:p w14:paraId="42D0162D" w14:textId="77777777" w:rsidR="005E1B14" w:rsidRDefault="005E1B14">
      <w:pPr>
        <w:jc w:val="both"/>
      </w:pPr>
    </w:p>
    <w:p w14:paraId="43EF870D" w14:textId="6DA73C50" w:rsidR="005E1B14" w:rsidRDefault="00135201">
      <w:pPr>
        <w:numPr>
          <w:ilvl w:val="0"/>
          <w:numId w:val="6"/>
        </w:numPr>
        <w:jc w:val="both"/>
        <w:sectPr w:rsidR="005E1B14">
          <w:pgSz w:w="11906" w:h="16838"/>
          <w:pgMar w:top="1134" w:right="1134" w:bottom="1134" w:left="1134" w:header="709" w:footer="709" w:gutter="0"/>
          <w:cols w:space="708"/>
          <w:docGrid w:linePitch="360"/>
        </w:sectPr>
      </w:pPr>
      <w:r>
        <w:rPr>
          <w:rFonts w:hint="eastAsia"/>
          <w:lang w:val="en-US"/>
        </w:rPr>
        <w:t>附件</w:t>
      </w:r>
      <w:r>
        <w:rPr>
          <w:rFonts w:hint="eastAsia"/>
        </w:rPr>
        <w:t>提供评估</w:t>
      </w:r>
      <w:r w:rsidR="00B137AD">
        <w:rPr>
          <w:rFonts w:hint="eastAsia"/>
        </w:rPr>
        <w:t>小组</w:t>
      </w:r>
      <w:r w:rsidR="00B137AD">
        <w:t>任务书</w:t>
      </w:r>
      <w:r>
        <w:rPr>
          <w:rFonts w:hint="eastAsia"/>
        </w:rPr>
        <w:t>（</w:t>
      </w:r>
      <w:r>
        <w:rPr>
          <w:rFonts w:hint="eastAsia"/>
        </w:rPr>
        <w:t>ToR</w:t>
      </w:r>
      <w:r>
        <w:rPr>
          <w:rFonts w:hint="eastAsia"/>
        </w:rPr>
        <w:t>），针对程序逻辑框架的数据，数据收集过程中进行的列表访谈和会议，提供所使用的隐私声明，并提供来自县和实</w:t>
      </w:r>
      <w:r w:rsidR="002855DE">
        <w:rPr>
          <w:rFonts w:hint="eastAsia"/>
        </w:rPr>
        <w:t>地</w:t>
      </w:r>
      <w:r>
        <w:rPr>
          <w:rFonts w:hint="eastAsia"/>
        </w:rPr>
        <w:t>调查的数据。</w:t>
      </w:r>
    </w:p>
    <w:p w14:paraId="571CDB3B" w14:textId="77777777" w:rsidR="005E1B14" w:rsidRDefault="005E1B14">
      <w:pPr>
        <w:rPr>
          <w:b/>
          <w:color w:val="C00000"/>
          <w:sz w:val="24"/>
          <w:szCs w:val="24"/>
          <w:u w:val="single"/>
        </w:rPr>
      </w:pPr>
    </w:p>
    <w:p w14:paraId="09135AA7" w14:textId="77777777" w:rsidR="005E1B14" w:rsidRDefault="00135201">
      <w:pPr>
        <w:pStyle w:val="LHheading1Jun17"/>
        <w:ind w:left="567" w:hanging="567"/>
      </w:pPr>
      <w:bookmarkStart w:id="2" w:name="_Toc364066382"/>
      <w:r>
        <w:rPr>
          <w:rFonts w:hint="eastAsia"/>
          <w:lang w:val="en-US"/>
        </w:rPr>
        <w:t>项目设计</w:t>
      </w:r>
      <w:bookmarkEnd w:id="2"/>
    </w:p>
    <w:p w14:paraId="46896194" w14:textId="77777777" w:rsidR="005E1B14" w:rsidRDefault="005E1B14">
      <w:pPr>
        <w:jc w:val="both"/>
      </w:pPr>
    </w:p>
    <w:p w14:paraId="1F714B5A" w14:textId="77777777" w:rsidR="005E1B14" w:rsidRDefault="00135201">
      <w:pPr>
        <w:jc w:val="both"/>
        <w:rPr>
          <w:highlight w:val="cyan"/>
        </w:rPr>
      </w:pPr>
      <w:r>
        <w:rPr>
          <w:rFonts w:hint="eastAsia"/>
        </w:rPr>
        <w:t>本</w:t>
      </w:r>
      <w:r>
        <w:rPr>
          <w:rFonts w:hint="eastAsia"/>
          <w:lang w:val="en-US"/>
        </w:rPr>
        <w:t>部分以项目</w:t>
      </w:r>
      <w:r>
        <w:rPr>
          <w:rFonts w:hint="eastAsia"/>
        </w:rPr>
        <w:t>设计和逻辑作为背景，为以下评估提供</w:t>
      </w:r>
      <w:r>
        <w:rPr>
          <w:rFonts w:hint="eastAsia"/>
          <w:lang w:val="en-US"/>
        </w:rPr>
        <w:t>依据</w:t>
      </w:r>
      <w:r>
        <w:rPr>
          <w:rFonts w:hint="eastAsia"/>
        </w:rPr>
        <w:t>。</w:t>
      </w:r>
    </w:p>
    <w:p w14:paraId="58647457" w14:textId="77777777" w:rsidR="005E1B14" w:rsidRDefault="005E1B14">
      <w:pPr>
        <w:jc w:val="both"/>
        <w:rPr>
          <w:highlight w:val="cyan"/>
        </w:rPr>
      </w:pPr>
    </w:p>
    <w:p w14:paraId="20D013BC" w14:textId="77777777" w:rsidR="005E1B14" w:rsidRDefault="00135201">
      <w:pPr>
        <w:pStyle w:val="LHheadingJun17"/>
        <w:ind w:left="567" w:hanging="567"/>
      </w:pPr>
      <w:bookmarkStart w:id="3" w:name="_Toc364066383"/>
      <w:r>
        <w:rPr>
          <w:rFonts w:hint="eastAsia"/>
        </w:rPr>
        <w:t>项目</w:t>
      </w:r>
      <w:r>
        <w:rPr>
          <w:rFonts w:hint="eastAsia"/>
          <w:lang w:val="en-US"/>
        </w:rPr>
        <w:t>逻辑和改变理论</w:t>
      </w:r>
      <w:bookmarkEnd w:id="3"/>
    </w:p>
    <w:p w14:paraId="6991DCE0" w14:textId="77777777" w:rsidR="005E1B14" w:rsidRDefault="005E1B14">
      <w:pPr>
        <w:spacing w:line="240" w:lineRule="auto"/>
        <w:jc w:val="both"/>
      </w:pPr>
    </w:p>
    <w:p w14:paraId="1BD36574" w14:textId="77777777" w:rsidR="005E1B14" w:rsidRDefault="00135201">
      <w:pPr>
        <w:spacing w:line="240" w:lineRule="auto"/>
        <w:jc w:val="both"/>
      </w:pPr>
      <w:r>
        <w:rPr>
          <w:rFonts w:hint="eastAsia"/>
        </w:rPr>
        <w:t>项目</w:t>
      </w:r>
      <w:r>
        <w:rPr>
          <w:rFonts w:hint="eastAsia"/>
          <w:lang w:val="en-US"/>
        </w:rPr>
        <w:t>二期</w:t>
      </w:r>
      <w:r>
        <w:rPr>
          <w:rFonts w:hint="eastAsia"/>
        </w:rPr>
        <w:t>设立了如下目标、结果和产出：</w:t>
      </w:r>
    </w:p>
    <w:p w14:paraId="17E7D215" w14:textId="77777777" w:rsidR="005E1B14" w:rsidRDefault="005E1B14">
      <w:pPr>
        <w:spacing w:line="240" w:lineRule="auto"/>
        <w:jc w:val="both"/>
      </w:pPr>
    </w:p>
    <w:p w14:paraId="33733949" w14:textId="77777777" w:rsidR="005E1B14" w:rsidRDefault="00135201">
      <w:pPr>
        <w:pStyle w:val="ListParagraph1"/>
        <w:numPr>
          <w:ilvl w:val="0"/>
          <w:numId w:val="7"/>
        </w:numPr>
        <w:spacing w:line="240" w:lineRule="auto"/>
        <w:ind w:left="284" w:hanging="284"/>
        <w:jc w:val="both"/>
      </w:pPr>
      <w:r>
        <w:rPr>
          <w:rFonts w:hint="eastAsia"/>
          <w:b/>
        </w:rPr>
        <w:t>整体目标：</w:t>
      </w:r>
      <w:r>
        <w:rPr>
          <w:rFonts w:hint="eastAsia"/>
        </w:rPr>
        <w:t>通过国家立法和完善的、扩展的服务，保护中国的妇女免受家暴的威胁。</w:t>
      </w:r>
    </w:p>
    <w:p w14:paraId="66696E33" w14:textId="77777777" w:rsidR="005E1B14" w:rsidRDefault="00135201">
      <w:pPr>
        <w:pStyle w:val="ListParagraph1"/>
        <w:numPr>
          <w:ilvl w:val="0"/>
          <w:numId w:val="7"/>
        </w:numPr>
        <w:spacing w:line="240" w:lineRule="auto"/>
        <w:ind w:left="284" w:hanging="284"/>
        <w:jc w:val="both"/>
      </w:pPr>
      <w:r>
        <w:rPr>
          <w:rFonts w:hint="eastAsia"/>
          <w:b/>
        </w:rPr>
        <w:t>产出：</w:t>
      </w:r>
      <w:r>
        <w:rPr>
          <w:rFonts w:hint="eastAsia"/>
        </w:rPr>
        <w:t>通过在</w:t>
      </w:r>
      <w:r>
        <w:rPr>
          <w:rFonts w:hint="eastAsia"/>
        </w:rPr>
        <w:t>3</w:t>
      </w:r>
      <w:r>
        <w:rPr>
          <w:rFonts w:hint="eastAsia"/>
        </w:rPr>
        <w:t>个试点省份采用国际标准和多部门模式等措施，政府更好地处理中国的家暴问题。</w:t>
      </w:r>
    </w:p>
    <w:p w14:paraId="75B57BB5" w14:textId="4DE8C803" w:rsidR="005E1B14" w:rsidRDefault="00135201">
      <w:pPr>
        <w:pStyle w:val="ListParagraph1"/>
        <w:numPr>
          <w:ilvl w:val="0"/>
          <w:numId w:val="7"/>
        </w:numPr>
        <w:spacing w:line="240" w:lineRule="auto"/>
        <w:ind w:left="284" w:hanging="284"/>
        <w:jc w:val="both"/>
      </w:pPr>
      <w:r>
        <w:rPr>
          <w:rFonts w:hint="eastAsia"/>
          <w:b/>
        </w:rPr>
        <w:t>产出</w:t>
      </w:r>
      <w:r>
        <w:rPr>
          <w:rFonts w:hint="eastAsia"/>
          <w:b/>
        </w:rPr>
        <w:t>1</w:t>
      </w:r>
      <w:r>
        <w:rPr>
          <w:rFonts w:hint="eastAsia"/>
          <w:b/>
        </w:rPr>
        <w:t>：</w:t>
      </w:r>
      <w:r w:rsidR="006B3C82">
        <w:rPr>
          <w:rFonts w:hint="eastAsia"/>
        </w:rPr>
        <w:t>国家层面的决策者对于本项目所实施的国际标准、多部门预防</w:t>
      </w:r>
      <w:r>
        <w:rPr>
          <w:rFonts w:hint="eastAsia"/>
        </w:rPr>
        <w:t>和响应模式的价值有更好的理解。</w:t>
      </w:r>
    </w:p>
    <w:p w14:paraId="4E57BF25" w14:textId="77777777" w:rsidR="005E1B14" w:rsidRDefault="00135201">
      <w:pPr>
        <w:pStyle w:val="ListParagraph1"/>
        <w:numPr>
          <w:ilvl w:val="0"/>
          <w:numId w:val="7"/>
        </w:numPr>
        <w:spacing w:line="240" w:lineRule="auto"/>
        <w:ind w:left="284" w:hanging="284"/>
        <w:jc w:val="both"/>
      </w:pPr>
      <w:r>
        <w:rPr>
          <w:rFonts w:hint="eastAsia"/>
          <w:b/>
        </w:rPr>
        <w:t>产出</w:t>
      </w:r>
      <w:r>
        <w:rPr>
          <w:rFonts w:hint="eastAsia"/>
          <w:b/>
        </w:rPr>
        <w:t>2</w:t>
      </w:r>
      <w:r>
        <w:rPr>
          <w:rFonts w:hint="eastAsia"/>
          <w:b/>
        </w:rPr>
        <w:t>：</w:t>
      </w:r>
      <w:r>
        <w:rPr>
          <w:rFonts w:hint="eastAsia"/>
        </w:rPr>
        <w:t>多部门服务提供者以及社区工作者的能力得到提升，可以提供基于试点（湖南宁乡、甘肃靖远、四川仪陇）受暴妇女需求的、相互协作的高质量服务。</w:t>
      </w:r>
    </w:p>
    <w:p w14:paraId="174CD9F7" w14:textId="77777777" w:rsidR="005E1B14" w:rsidRDefault="00135201">
      <w:pPr>
        <w:pStyle w:val="ListParagraph1"/>
        <w:numPr>
          <w:ilvl w:val="0"/>
          <w:numId w:val="7"/>
        </w:numPr>
        <w:spacing w:line="240" w:lineRule="auto"/>
        <w:ind w:left="284" w:hanging="284"/>
        <w:jc w:val="both"/>
      </w:pPr>
      <w:r>
        <w:rPr>
          <w:rFonts w:hint="eastAsia"/>
          <w:b/>
        </w:rPr>
        <w:t>产出</w:t>
      </w:r>
      <w:r>
        <w:rPr>
          <w:rFonts w:hint="eastAsia"/>
          <w:b/>
        </w:rPr>
        <w:t>3</w:t>
      </w:r>
      <w:r>
        <w:rPr>
          <w:rFonts w:hint="eastAsia"/>
          <w:b/>
        </w:rPr>
        <w:t>：</w:t>
      </w:r>
      <w:r>
        <w:rPr>
          <w:rFonts w:hint="eastAsia"/>
        </w:rPr>
        <w:t>湖南、四川和甘肃的省级政策制定者在全省范围内实行多部门模型的意愿增强。</w:t>
      </w:r>
    </w:p>
    <w:p w14:paraId="7A52A54E" w14:textId="77777777" w:rsidR="005E1B14" w:rsidRDefault="005E1B14">
      <w:pPr>
        <w:spacing w:line="240" w:lineRule="auto"/>
        <w:jc w:val="both"/>
      </w:pPr>
    </w:p>
    <w:p w14:paraId="4F9C939A" w14:textId="77777777" w:rsidR="005E1B14" w:rsidRDefault="00135201">
      <w:pPr>
        <w:spacing w:line="240" w:lineRule="auto"/>
        <w:jc w:val="both"/>
        <w:rPr>
          <w:b/>
          <w:u w:val="single"/>
        </w:rPr>
      </w:pPr>
      <w:r>
        <w:rPr>
          <w:rFonts w:hint="eastAsia"/>
        </w:rPr>
        <w:t>项目支持的主要活动：产出</w:t>
      </w:r>
      <w:r>
        <w:rPr>
          <w:rFonts w:hint="eastAsia"/>
        </w:rPr>
        <w:t>1</w:t>
      </w:r>
      <w:r>
        <w:rPr>
          <w:rFonts w:hint="eastAsia"/>
        </w:rPr>
        <w:t>：倡导建立反家暴法立法小组，汇编、翻译国内外反家暴法形成和实施的最佳实践，组织立法决策者的学习访问，让他们了解家庭暴力干预的最优方法。产出</w:t>
      </w:r>
      <w:r>
        <w:rPr>
          <w:rFonts w:hint="eastAsia"/>
        </w:rPr>
        <w:t>2</w:t>
      </w:r>
      <w:r>
        <w:rPr>
          <w:rFonts w:hint="eastAsia"/>
        </w:rPr>
        <w:t>：对试点县多部门的服务提供者进行能力建设。产出</w:t>
      </w:r>
      <w:r>
        <w:rPr>
          <w:rFonts w:hint="eastAsia"/>
        </w:rPr>
        <w:t>3</w:t>
      </w:r>
      <w:r>
        <w:rPr>
          <w:rFonts w:hint="eastAsia"/>
        </w:rPr>
        <w:t>：开发</w:t>
      </w:r>
      <w:r>
        <w:rPr>
          <w:rFonts w:hint="eastAsia"/>
        </w:rPr>
        <w:t>DVPR</w:t>
      </w:r>
      <w:r>
        <w:rPr>
          <w:rFonts w:hint="eastAsia"/>
        </w:rPr>
        <w:t>模式的最优实践和用于复制推广的宣传资料，在试点县举办公共宣传活动，组织宣传工作坊，针对三省中多部门的决策者进行宣传，以推动</w:t>
      </w:r>
      <w:r>
        <w:rPr>
          <w:rFonts w:hint="eastAsia"/>
        </w:rPr>
        <w:t>DVPR</w:t>
      </w:r>
      <w:r>
        <w:rPr>
          <w:rFonts w:hint="eastAsia"/>
        </w:rPr>
        <w:t>模式在三省范围内的复制推广。</w:t>
      </w:r>
    </w:p>
    <w:p w14:paraId="44D754EF" w14:textId="77777777" w:rsidR="005E1B14" w:rsidRDefault="00135201">
      <w:pPr>
        <w:spacing w:line="264" w:lineRule="auto"/>
        <w:jc w:val="both"/>
      </w:pPr>
      <w:r>
        <w:rPr>
          <w:noProof/>
          <w:lang w:val="en-US"/>
        </w:rPr>
        <w:drawing>
          <wp:anchor distT="0" distB="0" distL="114300" distR="114300" simplePos="0" relativeHeight="251659264" behindDoc="0" locked="0" layoutInCell="1" allowOverlap="1" wp14:anchorId="18F3311D" wp14:editId="44AFF290">
            <wp:simplePos x="0" y="0"/>
            <wp:positionH relativeFrom="column">
              <wp:posOffset>2213610</wp:posOffset>
            </wp:positionH>
            <wp:positionV relativeFrom="paragraph">
              <wp:posOffset>140970</wp:posOffset>
            </wp:positionV>
            <wp:extent cx="3862070" cy="3429000"/>
            <wp:effectExtent l="0" t="0" r="11430" b="0"/>
            <wp:wrapSquare wrapText="bothSides"/>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0"/>
                    <pic:cNvPicPr>
                      <a:picLocks noChangeAspect="1" noChangeArrowheads="1"/>
                    </pic:cNvPicPr>
                  </pic:nvPicPr>
                  <pic:blipFill>
                    <a:blip r:embed="rId10" cstate="print"/>
                    <a:srcRect/>
                    <a:stretch>
                      <a:fillRect/>
                    </a:stretch>
                  </pic:blipFill>
                  <pic:spPr>
                    <a:xfrm>
                      <a:off x="0" y="0"/>
                      <a:ext cx="3862070" cy="3429000"/>
                    </a:xfrm>
                    <a:prstGeom prst="rect">
                      <a:avLst/>
                    </a:prstGeom>
                    <a:noFill/>
                    <a:ln w="9525">
                      <a:noFill/>
                      <a:miter lim="800000"/>
                      <a:headEnd/>
                      <a:tailEnd/>
                    </a:ln>
                  </pic:spPr>
                </pic:pic>
              </a:graphicData>
            </a:graphic>
          </wp:anchor>
        </w:drawing>
      </w:r>
    </w:p>
    <w:p w14:paraId="13E23470" w14:textId="43C1A8E5" w:rsidR="005E1B14" w:rsidRDefault="00135201">
      <w:pPr>
        <w:spacing w:line="264" w:lineRule="auto"/>
        <w:ind w:right="6236"/>
        <w:jc w:val="both"/>
      </w:pPr>
      <w:r>
        <w:rPr>
          <w:rFonts w:hint="eastAsia"/>
        </w:rPr>
        <w:t>项目文件中没有针对本项目提出一个详细的变革理论，而且项目的活动、产出、成果和目标之间的逻辑关系没有明确指定。然而，基于我们对项目文件的阅读以及和主要合作伙伴的讨论，根据我们的理解将项目构成要素之间的逻辑总结为右图。这被列入了联合国妇女署批准的“</w:t>
      </w:r>
      <w:r w:rsidR="002855DE">
        <w:rPr>
          <w:rFonts w:hint="eastAsia"/>
        </w:rPr>
        <w:t>评估启动</w:t>
      </w:r>
      <w:r>
        <w:rPr>
          <w:rFonts w:hint="eastAsia"/>
        </w:rPr>
        <w:t>报告”。</w:t>
      </w:r>
    </w:p>
    <w:p w14:paraId="68025778" w14:textId="77777777" w:rsidR="005E1B14" w:rsidRDefault="005E1B14">
      <w:pPr>
        <w:spacing w:line="264" w:lineRule="auto"/>
        <w:ind w:right="6236"/>
        <w:jc w:val="both"/>
      </w:pPr>
    </w:p>
    <w:p w14:paraId="3CE28BEF" w14:textId="77793F51" w:rsidR="005E1B14" w:rsidRDefault="002855DE">
      <w:pPr>
        <w:spacing w:line="264" w:lineRule="auto"/>
        <w:ind w:right="6236"/>
        <w:jc w:val="both"/>
      </w:pPr>
      <w:r>
        <w:rPr>
          <w:rFonts w:hint="eastAsia"/>
        </w:rPr>
        <w:t>评估启动</w:t>
      </w:r>
      <w:r w:rsidR="00135201">
        <w:rPr>
          <w:rFonts w:hint="eastAsia"/>
        </w:rPr>
        <w:t>报告中指出了项目理论、逻辑框架或项目监控中所使用的指标存在的许多不足。我们将在第十部分中对这些问题进行讨论。</w:t>
      </w:r>
    </w:p>
    <w:p w14:paraId="5A1F1488" w14:textId="77777777" w:rsidR="005E1B14" w:rsidRDefault="005E1B14">
      <w:pPr>
        <w:spacing w:line="264" w:lineRule="auto"/>
        <w:ind w:right="6236"/>
        <w:jc w:val="both"/>
      </w:pPr>
    </w:p>
    <w:p w14:paraId="756394E6" w14:textId="77777777" w:rsidR="005E1B14" w:rsidRDefault="005E1B14"/>
    <w:p w14:paraId="08542030" w14:textId="77777777" w:rsidR="005E1B14" w:rsidRDefault="005E1B14"/>
    <w:p w14:paraId="1E6382D1" w14:textId="017EF65F" w:rsidR="005E1B14" w:rsidRDefault="00135201">
      <w:r>
        <w:rPr>
          <w:rFonts w:hint="eastAsia"/>
        </w:rPr>
        <w:t>此外，评估组在实地工作中制定了以下图形，试图</w:t>
      </w:r>
      <w:r w:rsidR="002855DE">
        <w:rPr>
          <w:rFonts w:hint="eastAsia"/>
        </w:rPr>
        <w:t>描绘出</w:t>
      </w:r>
      <w:r>
        <w:rPr>
          <w:rFonts w:hint="eastAsia"/>
        </w:rPr>
        <w:t>通过各县的培训来推动变革的过程。该图形和分析详细阐述了上述变化理论和假设理论，并借鉴了作为一种干预措施的培训</w:t>
      </w:r>
      <w:r>
        <w:rPr>
          <w:rFonts w:hint="eastAsia"/>
        </w:rPr>
        <w:t>/</w:t>
      </w:r>
      <w:r>
        <w:rPr>
          <w:rFonts w:hint="eastAsia"/>
        </w:rPr>
        <w:t>能力建设分析，其影响在多个阶段可见，从知识</w:t>
      </w:r>
      <w:r>
        <w:rPr>
          <w:rFonts w:hint="eastAsia"/>
        </w:rPr>
        <w:t>/</w:t>
      </w:r>
      <w:r>
        <w:rPr>
          <w:rFonts w:hint="eastAsia"/>
        </w:rPr>
        <w:t>意识的变化到行为的变化</w:t>
      </w:r>
      <w:r>
        <w:rPr>
          <w:rFonts w:hint="eastAsia"/>
        </w:rPr>
        <w:t>/</w:t>
      </w:r>
      <w:r>
        <w:rPr>
          <w:rFonts w:hint="eastAsia"/>
        </w:rPr>
        <w:t>规范，通过改变组织，机构和做法。</w:t>
      </w:r>
      <w:r>
        <w:rPr>
          <w:rFonts w:hint="eastAsia"/>
        </w:rPr>
        <w:t>[</w:t>
      </w:r>
      <w:r>
        <w:rPr>
          <w:rFonts w:hint="eastAsia"/>
        </w:rPr>
        <w:t>见</w:t>
      </w:r>
      <w:r>
        <w:rPr>
          <w:rFonts w:hint="eastAsia"/>
        </w:rPr>
        <w:t>Kirkpatrick</w:t>
      </w:r>
      <w:r>
        <w:rPr>
          <w:rFonts w:hint="eastAsia"/>
        </w:rPr>
        <w:t>，</w:t>
      </w:r>
      <w:r>
        <w:rPr>
          <w:rFonts w:hint="eastAsia"/>
        </w:rPr>
        <w:t>DL</w:t>
      </w:r>
      <w:r>
        <w:rPr>
          <w:rFonts w:hint="eastAsia"/>
        </w:rPr>
        <w:t>（</w:t>
      </w:r>
      <w:r>
        <w:rPr>
          <w:rFonts w:hint="eastAsia"/>
        </w:rPr>
        <w:t>1994</w:t>
      </w:r>
      <w:r>
        <w:rPr>
          <w:rFonts w:hint="eastAsia"/>
        </w:rPr>
        <w:t>）。评估培训计划。旧金山：</w:t>
      </w:r>
      <w:r>
        <w:rPr>
          <w:rFonts w:hint="eastAsia"/>
        </w:rPr>
        <w:t>Berrett-Koehler Publishers</w:t>
      </w:r>
      <w:r>
        <w:rPr>
          <w:rFonts w:hint="eastAsia"/>
        </w:rPr>
        <w:t>，</w:t>
      </w:r>
      <w:r>
        <w:rPr>
          <w:rFonts w:hint="eastAsia"/>
        </w:rPr>
        <w:t>Inc</w:t>
      </w:r>
      <w:r>
        <w:rPr>
          <w:rFonts w:hint="eastAsia"/>
        </w:rPr>
        <w:t>和</w:t>
      </w:r>
      <w:r>
        <w:rPr>
          <w:rFonts w:hint="eastAsia"/>
        </w:rPr>
        <w:t>Kirkpatrick</w:t>
      </w:r>
      <w:r>
        <w:rPr>
          <w:rFonts w:hint="eastAsia"/>
        </w:rPr>
        <w:t>，</w:t>
      </w:r>
      <w:r>
        <w:rPr>
          <w:rFonts w:hint="eastAsia"/>
        </w:rPr>
        <w:t>Jim</w:t>
      </w:r>
      <w:r>
        <w:rPr>
          <w:rFonts w:hint="eastAsia"/>
        </w:rPr>
        <w:t>和</w:t>
      </w:r>
      <w:r>
        <w:rPr>
          <w:rFonts w:hint="eastAsia"/>
        </w:rPr>
        <w:t>Wendy Kayser Kirkpatrick</w:t>
      </w:r>
      <w:r>
        <w:rPr>
          <w:rFonts w:hint="eastAsia"/>
        </w:rPr>
        <w:t>（</w:t>
      </w:r>
      <w:r>
        <w:rPr>
          <w:rFonts w:hint="eastAsia"/>
        </w:rPr>
        <w:t>2009</w:t>
      </w:r>
      <w:r>
        <w:rPr>
          <w:rFonts w:hint="eastAsia"/>
        </w:rPr>
        <w:t>）。</w:t>
      </w:r>
      <w:r>
        <w:rPr>
          <w:rFonts w:hint="eastAsia"/>
        </w:rPr>
        <w:t xml:space="preserve"> Kirkpatrick</w:t>
      </w:r>
      <w:r>
        <w:rPr>
          <w:rFonts w:hint="eastAsia"/>
        </w:rPr>
        <w:t>四级：</w:t>
      </w:r>
      <w:r>
        <w:rPr>
          <w:rFonts w:hint="eastAsia"/>
        </w:rPr>
        <w:t>1959-2009</w:t>
      </w:r>
      <w:r>
        <w:rPr>
          <w:rFonts w:hint="eastAsia"/>
        </w:rPr>
        <w:t>年的</w:t>
      </w:r>
      <w:r>
        <w:rPr>
          <w:rFonts w:hint="eastAsia"/>
        </w:rPr>
        <w:t>50</w:t>
      </w:r>
      <w:r>
        <w:rPr>
          <w:rFonts w:hint="eastAsia"/>
        </w:rPr>
        <w:t>年后的新鲜眼光，</w:t>
      </w:r>
      <w:r>
        <w:rPr>
          <w:rFonts w:hint="eastAsia"/>
        </w:rPr>
        <w:t>Kirkpatrick</w:t>
      </w:r>
      <w:r>
        <w:rPr>
          <w:rFonts w:hint="eastAsia"/>
        </w:rPr>
        <w:t>合作伙伴白皮书，</w:t>
      </w:r>
      <w:r>
        <w:rPr>
          <w:rFonts w:hint="eastAsia"/>
        </w:rPr>
        <w:t>2009</w:t>
      </w:r>
      <w:r>
        <w:rPr>
          <w:rFonts w:hint="eastAsia"/>
        </w:rPr>
        <w:t>年</w:t>
      </w:r>
      <w:r>
        <w:rPr>
          <w:rFonts w:hint="eastAsia"/>
        </w:rPr>
        <w:t>4</w:t>
      </w:r>
      <w:r>
        <w:rPr>
          <w:rFonts w:hint="eastAsia"/>
        </w:rPr>
        <w:t>月，可用。</w:t>
      </w:r>
      <w:r>
        <w:rPr>
          <w:rFonts w:hint="eastAsia"/>
        </w:rPr>
        <w:t>]</w:t>
      </w:r>
      <w:r w:rsidR="002855DE">
        <w:t xml:space="preserve"> </w:t>
      </w:r>
      <w:r>
        <w:rPr>
          <w:rFonts w:hint="eastAsia"/>
        </w:rPr>
        <w:t>箭头指定了希望</w:t>
      </w:r>
      <w:r>
        <w:rPr>
          <w:rFonts w:hint="eastAsia"/>
        </w:rPr>
        <w:t>/</w:t>
      </w:r>
      <w:r>
        <w:rPr>
          <w:rFonts w:hint="eastAsia"/>
        </w:rPr>
        <w:t>希望改变的方向。在更大规模的法律，社会和制度变化的背景下，图形场所将沿着这个轴线发生变化，这可能会促进或阻碍变革。该图形将在以下部分中有选择地绘制，以描述该计划如何促进变革和改变的障碍。</w:t>
      </w:r>
    </w:p>
    <w:p w14:paraId="6A9E5A4C" w14:textId="77777777" w:rsidR="005E1B14" w:rsidRDefault="005E1B14">
      <w:pPr>
        <w:spacing w:line="264" w:lineRule="auto"/>
        <w:ind w:right="6236"/>
        <w:jc w:val="both"/>
      </w:pPr>
    </w:p>
    <w:p w14:paraId="57FB15A9" w14:textId="77777777" w:rsidR="005E1B14" w:rsidRDefault="005E1B14">
      <w:pPr>
        <w:spacing w:line="264" w:lineRule="auto"/>
        <w:ind w:right="6236"/>
        <w:jc w:val="both"/>
      </w:pPr>
    </w:p>
    <w:p w14:paraId="567ADE7E" w14:textId="77777777" w:rsidR="005E1B14" w:rsidRDefault="005E1B14">
      <w:pPr>
        <w:spacing w:line="264" w:lineRule="auto"/>
        <w:jc w:val="both"/>
      </w:pPr>
    </w:p>
    <w:p w14:paraId="42B66968" w14:textId="77777777" w:rsidR="005E1B14" w:rsidRDefault="00135201">
      <w:pPr>
        <w:spacing w:line="264" w:lineRule="auto"/>
        <w:jc w:val="both"/>
      </w:pPr>
      <w:r>
        <w:rPr>
          <w:rFonts w:ascii="SimSun" w:eastAsia="SimSun" w:hAnsi="SimSun" w:cs="SimSun" w:hint="eastAsia"/>
          <w:noProof/>
          <w:sz w:val="24"/>
          <w:szCs w:val="24"/>
          <w:lang w:val="en-US"/>
        </w:rPr>
        <w:drawing>
          <wp:anchor distT="0" distB="0" distL="0" distR="0" simplePos="0" relativeHeight="251672576" behindDoc="0" locked="0" layoutInCell="1" allowOverlap="1" wp14:anchorId="2CF94DAA" wp14:editId="732533F1">
            <wp:simplePos x="0" y="0"/>
            <wp:positionH relativeFrom="column">
              <wp:posOffset>749300</wp:posOffset>
            </wp:positionH>
            <wp:positionV relativeFrom="paragraph">
              <wp:posOffset>-71755</wp:posOffset>
            </wp:positionV>
            <wp:extent cx="4265930" cy="1866900"/>
            <wp:effectExtent l="0" t="0" r="1270" b="0"/>
            <wp:wrapTopAndBottom/>
            <wp:docPr id="1" name="Picture 1" descr="D:\IDS共建Chain-hub课题\微信截图_20170709183607.png微信截图_20170709183607"/>
            <wp:cNvGraphicFramePr/>
            <a:graphic xmlns:a="http://schemas.openxmlformats.org/drawingml/2006/main">
              <a:graphicData uri="http://schemas.openxmlformats.org/drawingml/2006/picture">
                <pic:pic xmlns:pic="http://schemas.openxmlformats.org/drawingml/2006/picture">
                  <pic:nvPicPr>
                    <pic:cNvPr id="1" name="Picture 1" descr="D:\IDS共建Chain-hub课题\微信截图_20170709183607.png微信截图_20170709183607"/>
                    <pic:cNvPicPr/>
                  </pic:nvPicPr>
                  <pic:blipFill>
                    <a:blip r:embed="rId11"/>
                    <a:srcRect/>
                    <a:stretch>
                      <a:fillRect/>
                    </a:stretch>
                  </pic:blipFill>
                  <pic:spPr>
                    <a:xfrm>
                      <a:off x="0" y="0"/>
                      <a:ext cx="4265930" cy="1866900"/>
                    </a:xfrm>
                    <a:prstGeom prst="rect">
                      <a:avLst/>
                    </a:prstGeom>
                  </pic:spPr>
                </pic:pic>
              </a:graphicData>
            </a:graphic>
          </wp:anchor>
        </w:drawing>
      </w:r>
    </w:p>
    <w:p w14:paraId="6AF68841" w14:textId="77777777" w:rsidR="005E1B14" w:rsidRDefault="00135201">
      <w:pPr>
        <w:pStyle w:val="LHheadingJun17"/>
        <w:ind w:left="567" w:hanging="567"/>
      </w:pPr>
      <w:bookmarkStart w:id="4" w:name="_Toc364066384"/>
      <w:r>
        <w:rPr>
          <w:rFonts w:hint="eastAsia"/>
        </w:rPr>
        <w:t>项目逻辑</w:t>
      </w:r>
      <w:r>
        <w:rPr>
          <w:rFonts w:hint="eastAsia"/>
          <w:lang w:val="en-US"/>
        </w:rPr>
        <w:t>和活动</w:t>
      </w:r>
      <w:bookmarkEnd w:id="4"/>
    </w:p>
    <w:p w14:paraId="0ED61EC7" w14:textId="77777777" w:rsidR="005E1B14" w:rsidRDefault="005E1B14">
      <w:pPr>
        <w:spacing w:line="264" w:lineRule="auto"/>
        <w:jc w:val="both"/>
      </w:pPr>
    </w:p>
    <w:p w14:paraId="476760D4" w14:textId="77777777" w:rsidR="005E1B14" w:rsidRDefault="00135201">
      <w:pPr>
        <w:spacing w:line="264" w:lineRule="auto"/>
        <w:jc w:val="both"/>
        <w:rPr>
          <w:rFonts w:asciiTheme="minorEastAsia" w:hAnsiTheme="minorEastAsia" w:cstheme="minorEastAsia"/>
        </w:rPr>
      </w:pPr>
      <w:r>
        <w:rPr>
          <w:rFonts w:asciiTheme="minorEastAsia" w:hAnsiTheme="minorEastAsia" w:cstheme="minorEastAsia" w:hint="eastAsia"/>
          <w:lang w:val="en-US"/>
        </w:rPr>
        <w:t>项目</w:t>
      </w:r>
      <w:r>
        <w:rPr>
          <w:rFonts w:asciiTheme="minorEastAsia" w:hAnsiTheme="minorEastAsia" w:cstheme="minorEastAsia" w:hint="eastAsia"/>
        </w:rPr>
        <w:t>支持的主要活动：</w:t>
      </w:r>
    </w:p>
    <w:p w14:paraId="63FA891E" w14:textId="77777777" w:rsidR="005E1B14" w:rsidRDefault="005E1B14">
      <w:pPr>
        <w:spacing w:line="264" w:lineRule="auto"/>
        <w:jc w:val="both"/>
        <w:rPr>
          <w:rFonts w:asciiTheme="minorEastAsia" w:hAnsiTheme="minorEastAsia" w:cstheme="minorEastAsia"/>
        </w:rPr>
      </w:pPr>
    </w:p>
    <w:p w14:paraId="1D6B3784" w14:textId="77777777" w:rsidR="005E1B14" w:rsidRDefault="00135201">
      <w:pPr>
        <w:numPr>
          <w:ilvl w:val="0"/>
          <w:numId w:val="8"/>
        </w:numPr>
        <w:spacing w:line="264" w:lineRule="auto"/>
        <w:jc w:val="both"/>
        <w:rPr>
          <w:rFonts w:asciiTheme="minorEastAsia" w:hAnsiTheme="minorEastAsia" w:cstheme="minorEastAsia"/>
        </w:rPr>
      </w:pPr>
      <w:r>
        <w:rPr>
          <w:rFonts w:asciiTheme="minorEastAsia" w:hAnsiTheme="minorEastAsia" w:cstheme="minorEastAsia" w:hint="eastAsia"/>
          <w:b/>
          <w:bCs/>
          <w:lang w:val="en-US"/>
        </w:rPr>
        <w:t>产出</w:t>
      </w:r>
      <w:r>
        <w:rPr>
          <w:rFonts w:asciiTheme="minorEastAsia" w:hAnsiTheme="minorEastAsia" w:cstheme="minorEastAsia" w:hint="eastAsia"/>
          <w:b/>
          <w:bCs/>
        </w:rPr>
        <w:t>1</w:t>
      </w:r>
      <w:r>
        <w:rPr>
          <w:rFonts w:asciiTheme="minorEastAsia" w:hAnsiTheme="minorEastAsia" w:cstheme="minorEastAsia" w:hint="eastAsia"/>
        </w:rPr>
        <w:t>：</w:t>
      </w:r>
      <w:r w:rsidRPr="00921EC9">
        <w:rPr>
          <w:rFonts w:asciiTheme="minorEastAsia" w:hAnsiTheme="minorEastAsia" w:cstheme="minorEastAsia" w:hint="eastAsia"/>
        </w:rPr>
        <w:t>宣传</w:t>
      </w:r>
      <w:r w:rsidRPr="00921EC9">
        <w:rPr>
          <w:rFonts w:asciiTheme="minorEastAsia" w:hAnsiTheme="minorEastAsia" w:cstheme="minorEastAsia" w:hint="eastAsia"/>
          <w:lang w:val="en-US"/>
        </w:rPr>
        <w:t>反家暴法</w:t>
      </w:r>
      <w:r w:rsidRPr="00921EC9">
        <w:rPr>
          <w:rFonts w:asciiTheme="minorEastAsia" w:hAnsiTheme="minorEastAsia" w:cstheme="minorEastAsia" w:hint="eastAsia"/>
        </w:rPr>
        <w:t>起草小组</w:t>
      </w:r>
      <w:r>
        <w:rPr>
          <w:rFonts w:asciiTheme="minorEastAsia" w:hAnsiTheme="minorEastAsia" w:cstheme="minorEastAsia" w:hint="eastAsia"/>
        </w:rPr>
        <w:t>，汇编和翻译</w:t>
      </w:r>
      <w:r>
        <w:rPr>
          <w:rFonts w:asciiTheme="minorEastAsia" w:hAnsiTheme="minorEastAsia" w:cstheme="minorEastAsia" w:hint="eastAsia"/>
          <w:lang w:val="en-US"/>
        </w:rPr>
        <w:t>反家暴</w:t>
      </w:r>
      <w:r>
        <w:rPr>
          <w:rFonts w:asciiTheme="minorEastAsia" w:hAnsiTheme="minorEastAsia" w:cstheme="minorEastAsia" w:hint="eastAsia"/>
        </w:rPr>
        <w:t>法制定和实施中的国际和</w:t>
      </w:r>
      <w:r>
        <w:rPr>
          <w:rFonts w:asciiTheme="minorEastAsia" w:hAnsiTheme="minorEastAsia" w:cstheme="minorEastAsia" w:hint="eastAsia"/>
          <w:lang w:val="en-US"/>
        </w:rPr>
        <w:t>国内</w:t>
      </w:r>
      <w:r>
        <w:rPr>
          <w:rFonts w:asciiTheme="minorEastAsia" w:hAnsiTheme="minorEastAsia" w:cstheme="minorEastAsia" w:hint="eastAsia"/>
        </w:rPr>
        <w:t>最佳做法，组织立法决策者的考察访问，以了解</w:t>
      </w:r>
      <w:r>
        <w:rPr>
          <w:rFonts w:asciiTheme="minorEastAsia" w:hAnsiTheme="minorEastAsia" w:cstheme="minorEastAsia" w:hint="eastAsia"/>
          <w:lang w:val="en-US"/>
        </w:rPr>
        <w:t>家暴</w:t>
      </w:r>
      <w:r>
        <w:rPr>
          <w:rFonts w:asciiTheme="minorEastAsia" w:hAnsiTheme="minorEastAsia" w:cstheme="minorEastAsia" w:hint="eastAsia"/>
        </w:rPr>
        <w:t>介入最佳实践。</w:t>
      </w:r>
    </w:p>
    <w:p w14:paraId="353D80D8" w14:textId="77777777" w:rsidR="005E1B14" w:rsidRDefault="00135201">
      <w:pPr>
        <w:numPr>
          <w:ilvl w:val="0"/>
          <w:numId w:val="8"/>
        </w:numPr>
        <w:spacing w:line="264" w:lineRule="auto"/>
        <w:jc w:val="both"/>
        <w:rPr>
          <w:rFonts w:asciiTheme="minorEastAsia" w:hAnsiTheme="minorEastAsia" w:cstheme="minorEastAsia"/>
        </w:rPr>
      </w:pPr>
      <w:r>
        <w:rPr>
          <w:rFonts w:asciiTheme="minorEastAsia" w:hAnsiTheme="minorEastAsia" w:cstheme="minorEastAsia" w:hint="eastAsia"/>
          <w:b/>
          <w:bCs/>
          <w:lang w:val="en-US"/>
        </w:rPr>
        <w:t>产出</w:t>
      </w:r>
      <w:r>
        <w:rPr>
          <w:rFonts w:asciiTheme="minorEastAsia" w:hAnsiTheme="minorEastAsia" w:cstheme="minorEastAsia" w:hint="eastAsia"/>
          <w:b/>
          <w:bCs/>
        </w:rPr>
        <w:t>2</w:t>
      </w:r>
      <w:r>
        <w:rPr>
          <w:rFonts w:asciiTheme="minorEastAsia" w:hAnsiTheme="minorEastAsia" w:cstheme="minorEastAsia" w:hint="eastAsia"/>
        </w:rPr>
        <w:t>：通过国家专家提供的大型、多部门培训和试点县培训员培训，</w:t>
      </w:r>
      <w:r>
        <w:rPr>
          <w:rFonts w:asciiTheme="minorEastAsia" w:hAnsiTheme="minorEastAsia" w:cstheme="minorEastAsia" w:hint="eastAsia"/>
          <w:lang w:val="en-US"/>
        </w:rPr>
        <w:t>加强</w:t>
      </w:r>
      <w:r>
        <w:rPr>
          <w:rFonts w:asciiTheme="minorEastAsia" w:hAnsiTheme="minorEastAsia" w:cstheme="minorEastAsia" w:hint="eastAsia"/>
        </w:rPr>
        <w:t>试点</w:t>
      </w:r>
      <w:r>
        <w:rPr>
          <w:rFonts w:asciiTheme="minorEastAsia" w:hAnsiTheme="minorEastAsia" w:cstheme="minorEastAsia" w:hint="eastAsia"/>
          <w:lang w:val="en-US"/>
        </w:rPr>
        <w:t>县</w:t>
      </w:r>
      <w:r>
        <w:rPr>
          <w:rFonts w:asciiTheme="minorEastAsia" w:hAnsiTheme="minorEastAsia" w:cstheme="minorEastAsia" w:hint="eastAsia"/>
        </w:rPr>
        <w:t>多部门的服务能力建设。</w:t>
      </w:r>
    </w:p>
    <w:p w14:paraId="1384B9A9" w14:textId="77777777" w:rsidR="005E1B14" w:rsidRDefault="00135201">
      <w:pPr>
        <w:numPr>
          <w:ilvl w:val="0"/>
          <w:numId w:val="8"/>
        </w:numPr>
        <w:spacing w:line="264" w:lineRule="auto"/>
        <w:jc w:val="both"/>
        <w:rPr>
          <w:rFonts w:asciiTheme="minorEastAsia" w:hAnsiTheme="minorEastAsia" w:cstheme="minorEastAsia"/>
        </w:rPr>
      </w:pPr>
      <w:r>
        <w:rPr>
          <w:rFonts w:asciiTheme="minorEastAsia" w:hAnsiTheme="minorEastAsia" w:cstheme="minorEastAsia" w:hint="eastAsia"/>
          <w:b/>
          <w:bCs/>
          <w:lang w:val="en-US"/>
        </w:rPr>
        <w:t>产出</w:t>
      </w:r>
      <w:r>
        <w:rPr>
          <w:rFonts w:asciiTheme="minorEastAsia" w:hAnsiTheme="minorEastAsia" w:cstheme="minorEastAsia" w:hint="eastAsia"/>
          <w:b/>
          <w:bCs/>
        </w:rPr>
        <w:t>3</w:t>
      </w:r>
      <w:r>
        <w:rPr>
          <w:rFonts w:asciiTheme="minorEastAsia" w:hAnsiTheme="minorEastAsia" w:cstheme="minorEastAsia" w:hint="eastAsia"/>
        </w:rPr>
        <w:t>：</w:t>
      </w:r>
      <w:r>
        <w:rPr>
          <w:rFonts w:asciiTheme="minorEastAsia" w:hAnsiTheme="minorEastAsia" w:cstheme="minorEastAsia" w:hint="eastAsia"/>
          <w:lang w:val="en-US"/>
        </w:rPr>
        <w:t>开发反家暴模式</w:t>
      </w:r>
      <w:r>
        <w:rPr>
          <w:rFonts w:asciiTheme="minorEastAsia" w:hAnsiTheme="minorEastAsia" w:cstheme="minorEastAsia" w:hint="eastAsia"/>
        </w:rPr>
        <w:t>最佳实践和宣传材料，在试点县进行复制和举行公众宣传活动；组织宣传讲习班，针对来自三个省份的多部门决策者，倡导在三个省份进行</w:t>
      </w:r>
      <w:r>
        <w:rPr>
          <w:rFonts w:asciiTheme="minorEastAsia" w:hAnsiTheme="minorEastAsia" w:cstheme="minorEastAsia" w:hint="eastAsia"/>
          <w:lang w:val="en-US"/>
        </w:rPr>
        <w:t>反家暴</w:t>
      </w:r>
      <w:r>
        <w:rPr>
          <w:rFonts w:asciiTheme="minorEastAsia" w:hAnsiTheme="minorEastAsia" w:cstheme="minorEastAsia" w:hint="eastAsia"/>
        </w:rPr>
        <w:t>模式复制。</w:t>
      </w:r>
    </w:p>
    <w:p w14:paraId="65D33E0B" w14:textId="77777777" w:rsidR="005E1B14" w:rsidRDefault="005E1B14">
      <w:pPr>
        <w:spacing w:line="264" w:lineRule="auto"/>
        <w:jc w:val="both"/>
      </w:pPr>
    </w:p>
    <w:p w14:paraId="740007EE" w14:textId="77777777" w:rsidR="005E1B14" w:rsidRDefault="00135201">
      <w:pPr>
        <w:spacing w:line="264" w:lineRule="auto"/>
        <w:jc w:val="both"/>
      </w:pPr>
      <w:r>
        <w:rPr>
          <w:rFonts w:hint="eastAsia"/>
          <w:lang w:val="en-US"/>
        </w:rPr>
        <w:t>项目</w:t>
      </w:r>
      <w:r>
        <w:rPr>
          <w:rFonts w:hint="eastAsia"/>
        </w:rPr>
        <w:t>合作伙伴如下：</w:t>
      </w:r>
    </w:p>
    <w:p w14:paraId="403D30CB" w14:textId="77777777" w:rsidR="005E1B14" w:rsidRDefault="005E1B14">
      <w:pPr>
        <w:spacing w:line="264" w:lineRule="auto"/>
        <w:jc w:val="both"/>
      </w:pPr>
    </w:p>
    <w:p w14:paraId="0685B4FD" w14:textId="77777777" w:rsidR="005E1B14" w:rsidRDefault="00135201">
      <w:pPr>
        <w:numPr>
          <w:ilvl w:val="0"/>
          <w:numId w:val="8"/>
        </w:numPr>
        <w:spacing w:line="264" w:lineRule="auto"/>
        <w:jc w:val="both"/>
      </w:pPr>
      <w:r>
        <w:rPr>
          <w:rFonts w:hint="eastAsia"/>
        </w:rPr>
        <w:t>在国家</w:t>
      </w:r>
      <w:r>
        <w:rPr>
          <w:rFonts w:hint="eastAsia"/>
          <w:lang w:val="en-US"/>
        </w:rPr>
        <w:t>层面</w:t>
      </w:r>
      <w:r>
        <w:rPr>
          <w:rFonts w:hint="eastAsia"/>
        </w:rPr>
        <w:t>，</w:t>
      </w:r>
      <w:r>
        <w:rPr>
          <w:rFonts w:hint="eastAsia"/>
          <w:lang w:val="en-US"/>
        </w:rPr>
        <w:t>全国妇联</w:t>
      </w:r>
      <w:r>
        <w:rPr>
          <w:rFonts w:hint="eastAsia"/>
        </w:rPr>
        <w:t>负责实施和协调各县参与该计划。</w:t>
      </w:r>
    </w:p>
    <w:p w14:paraId="527D0E33" w14:textId="77777777" w:rsidR="005E1B14" w:rsidRDefault="00135201">
      <w:pPr>
        <w:numPr>
          <w:ilvl w:val="0"/>
          <w:numId w:val="8"/>
        </w:numPr>
        <w:spacing w:line="264" w:lineRule="auto"/>
        <w:jc w:val="both"/>
      </w:pPr>
      <w:r>
        <w:rPr>
          <w:rFonts w:hint="eastAsia"/>
        </w:rPr>
        <w:t>两位国家级专家参与了方案实施，培训或设计监督，李洪涛教授（</w:t>
      </w:r>
      <w:r>
        <w:rPr>
          <w:rFonts w:hint="eastAsia"/>
          <w:lang w:val="en-US"/>
        </w:rPr>
        <w:t>中华女子学院</w:t>
      </w:r>
      <w:r>
        <w:rPr>
          <w:rFonts w:hint="eastAsia"/>
        </w:rPr>
        <w:t>）和欧阳艳文（湖南</w:t>
      </w:r>
      <w:r>
        <w:rPr>
          <w:rFonts w:hint="eastAsia"/>
          <w:lang w:val="en-US"/>
        </w:rPr>
        <w:t>公安大学</w:t>
      </w:r>
      <w:r>
        <w:rPr>
          <w:rFonts w:hint="eastAsia"/>
        </w:rPr>
        <w:t>）。</w:t>
      </w:r>
    </w:p>
    <w:p w14:paraId="22968E86" w14:textId="77777777" w:rsidR="005E1B14" w:rsidRDefault="00135201">
      <w:pPr>
        <w:numPr>
          <w:ilvl w:val="0"/>
          <w:numId w:val="8"/>
        </w:numPr>
        <w:spacing w:line="264" w:lineRule="auto"/>
        <w:jc w:val="both"/>
      </w:pPr>
      <w:r>
        <w:rPr>
          <w:rFonts w:hint="eastAsia"/>
        </w:rPr>
        <w:t>省级</w:t>
      </w:r>
      <w:r>
        <w:rPr>
          <w:rFonts w:hint="eastAsia"/>
          <w:lang w:val="en-US"/>
        </w:rPr>
        <w:t>层面，</w:t>
      </w:r>
      <w:r>
        <w:rPr>
          <w:rFonts w:hint="eastAsia"/>
        </w:rPr>
        <w:t>各</w:t>
      </w:r>
      <w:r>
        <w:rPr>
          <w:rFonts w:hint="eastAsia"/>
          <w:lang w:val="en-US"/>
        </w:rPr>
        <w:t>省</w:t>
      </w:r>
      <w:r>
        <w:rPr>
          <w:rFonts w:hint="eastAsia"/>
        </w:rPr>
        <w:t>妇联在方案结束时（</w:t>
      </w:r>
      <w:r>
        <w:rPr>
          <w:rFonts w:hint="eastAsia"/>
        </w:rPr>
        <w:t>2017</w:t>
      </w:r>
      <w:r>
        <w:rPr>
          <w:rFonts w:hint="eastAsia"/>
        </w:rPr>
        <w:t>年初）召开</w:t>
      </w:r>
      <w:r>
        <w:rPr>
          <w:rFonts w:hint="eastAsia"/>
          <w:lang w:val="en-US"/>
        </w:rPr>
        <w:t>推广</w:t>
      </w:r>
      <w:r>
        <w:rPr>
          <w:rFonts w:hint="eastAsia"/>
        </w:rPr>
        <w:t>会议，宣传发展模式，发挥了重要作用。</w:t>
      </w:r>
    </w:p>
    <w:p w14:paraId="04E675E9" w14:textId="7C60617D" w:rsidR="005E1B14" w:rsidRDefault="00135201">
      <w:pPr>
        <w:numPr>
          <w:ilvl w:val="0"/>
          <w:numId w:val="8"/>
        </w:numPr>
        <w:spacing w:line="264" w:lineRule="auto"/>
        <w:jc w:val="both"/>
      </w:pPr>
      <w:r>
        <w:rPr>
          <w:rFonts w:hint="eastAsia"/>
          <w:lang w:val="en-US"/>
        </w:rPr>
        <w:t>在</w:t>
      </w:r>
      <w:r>
        <w:rPr>
          <w:rFonts w:hint="eastAsia"/>
        </w:rPr>
        <w:t>试点县，该</w:t>
      </w:r>
      <w:r>
        <w:rPr>
          <w:rFonts w:hint="eastAsia"/>
          <w:lang w:val="en-US"/>
        </w:rPr>
        <w:t>项目</w:t>
      </w:r>
      <w:r>
        <w:rPr>
          <w:rFonts w:hint="eastAsia"/>
        </w:rPr>
        <w:t>的领导主要由县妇联负责，与其他地方政府部门及其附属执行机构合作，包括：公安</w:t>
      </w:r>
      <w:r w:rsidR="002C6247">
        <w:rPr>
          <w:rFonts w:hint="eastAsia"/>
        </w:rPr>
        <w:t>局</w:t>
      </w:r>
      <w:r>
        <w:rPr>
          <w:rFonts w:hint="eastAsia"/>
        </w:rPr>
        <w:t>；司法</w:t>
      </w:r>
      <w:r w:rsidR="002C6247">
        <w:rPr>
          <w:rFonts w:hint="eastAsia"/>
        </w:rPr>
        <w:t>局</w:t>
      </w:r>
      <w:r>
        <w:rPr>
          <w:rFonts w:hint="eastAsia"/>
        </w:rPr>
        <w:t>/</w:t>
      </w:r>
      <w:r>
        <w:rPr>
          <w:rFonts w:hint="eastAsia"/>
        </w:rPr>
        <w:t>法律援助中心和法院；卫计</w:t>
      </w:r>
      <w:r w:rsidR="002C6247">
        <w:rPr>
          <w:rFonts w:hint="eastAsia"/>
        </w:rPr>
        <w:t>委</w:t>
      </w:r>
      <w:r>
        <w:rPr>
          <w:rFonts w:hint="eastAsia"/>
        </w:rPr>
        <w:t>（及附属医院及诊所）；民政</w:t>
      </w:r>
      <w:r w:rsidR="002C6247">
        <w:rPr>
          <w:rFonts w:hint="eastAsia"/>
        </w:rPr>
        <w:t>局</w:t>
      </w:r>
      <w:r>
        <w:rPr>
          <w:rFonts w:hint="eastAsia"/>
        </w:rPr>
        <w:t>（及附属家庭暴力避</w:t>
      </w:r>
      <w:r w:rsidR="002C6247">
        <w:rPr>
          <w:rFonts w:hint="eastAsia"/>
        </w:rPr>
        <w:t>护</w:t>
      </w:r>
      <w:r>
        <w:rPr>
          <w:rFonts w:hint="eastAsia"/>
        </w:rPr>
        <w:t>所）</w:t>
      </w:r>
      <w:r w:rsidR="002C6247">
        <w:rPr>
          <w:rFonts w:hint="eastAsia"/>
        </w:rPr>
        <w:t>；</w:t>
      </w:r>
      <w:r>
        <w:rPr>
          <w:rFonts w:hint="eastAsia"/>
        </w:rPr>
        <w:t>基层官方机构（主要是</w:t>
      </w:r>
      <w:r>
        <w:rPr>
          <w:rFonts w:hint="eastAsia"/>
          <w:lang w:val="en-US"/>
        </w:rPr>
        <w:t>居委会</w:t>
      </w:r>
      <w:r>
        <w:rPr>
          <w:rFonts w:hint="eastAsia"/>
        </w:rPr>
        <w:t>）。在一个县，也包括当地的教育部门。第</w:t>
      </w:r>
      <w:r>
        <w:rPr>
          <w:rFonts w:hint="eastAsia"/>
        </w:rPr>
        <w:t>5.2</w:t>
      </w:r>
      <w:r>
        <w:rPr>
          <w:rFonts w:hint="eastAsia"/>
        </w:rPr>
        <w:t>节详细介绍了不同部门的作用。</w:t>
      </w:r>
    </w:p>
    <w:p w14:paraId="18462D36" w14:textId="77777777" w:rsidR="005E1B14" w:rsidRDefault="005E1B14">
      <w:pPr>
        <w:spacing w:line="264" w:lineRule="auto"/>
        <w:jc w:val="both"/>
      </w:pPr>
    </w:p>
    <w:p w14:paraId="5741219F" w14:textId="4B6BEF0B" w:rsidR="005E1B14" w:rsidRDefault="00135201">
      <w:pPr>
        <w:spacing w:line="264" w:lineRule="auto"/>
        <w:jc w:val="both"/>
      </w:pPr>
      <w:r>
        <w:rPr>
          <w:rFonts w:hint="eastAsia"/>
        </w:rPr>
        <w:t>该</w:t>
      </w:r>
      <w:r>
        <w:rPr>
          <w:rFonts w:hint="eastAsia"/>
          <w:lang w:val="en-US"/>
        </w:rPr>
        <w:t>项目</w:t>
      </w:r>
      <w:r>
        <w:rPr>
          <w:rFonts w:hint="eastAsia"/>
        </w:rPr>
        <w:t>在三个试点县</w:t>
      </w:r>
      <w:r>
        <w:rPr>
          <w:rFonts w:hint="eastAsia"/>
          <w:lang w:val="en-US"/>
        </w:rPr>
        <w:t>实施</w:t>
      </w:r>
      <w:r>
        <w:rPr>
          <w:rFonts w:hint="eastAsia"/>
        </w:rPr>
        <w:t>，</w:t>
      </w:r>
      <w:r>
        <w:rPr>
          <w:rFonts w:hint="eastAsia"/>
          <w:lang w:val="en-US"/>
        </w:rPr>
        <w:t>一期和二期</w:t>
      </w:r>
      <w:r>
        <w:rPr>
          <w:rFonts w:hint="eastAsia"/>
        </w:rPr>
        <w:t>保持稳定。</w:t>
      </w:r>
      <w:r>
        <w:rPr>
          <w:rFonts w:hint="eastAsia"/>
          <w:lang w:val="en-US"/>
        </w:rPr>
        <w:t>仪陇（</w:t>
      </w:r>
      <w:r>
        <w:rPr>
          <w:rFonts w:hint="eastAsia"/>
        </w:rPr>
        <w:t>四川</w:t>
      </w:r>
      <w:r>
        <w:rPr>
          <w:rFonts w:hint="eastAsia"/>
          <w:lang w:val="en-US"/>
        </w:rPr>
        <w:t>）</w:t>
      </w:r>
      <w:r>
        <w:rPr>
          <w:rFonts w:hint="eastAsia"/>
        </w:rPr>
        <w:t>，宁乡（湖南），靖远（甘肃），这些县大致代表了中西部地区主要农村地区和发展水平不同的地区。</w:t>
      </w:r>
      <w:r>
        <w:rPr>
          <w:rFonts w:hint="eastAsia"/>
          <w:lang w:val="en-US"/>
        </w:rPr>
        <w:t>仪陇县</w:t>
      </w:r>
      <w:r>
        <w:rPr>
          <w:rFonts w:hint="eastAsia"/>
        </w:rPr>
        <w:t>位于四川省东北部的一个主要农业县，位于丘陵地区，距离省会成都约</w:t>
      </w:r>
      <w:r>
        <w:rPr>
          <w:rFonts w:hint="eastAsia"/>
        </w:rPr>
        <w:t>250</w:t>
      </w:r>
      <w:r>
        <w:rPr>
          <w:rFonts w:hint="eastAsia"/>
        </w:rPr>
        <w:t>公里。全县人口</w:t>
      </w:r>
      <w:r>
        <w:rPr>
          <w:rFonts w:hint="eastAsia"/>
        </w:rPr>
        <w:t>109.9</w:t>
      </w:r>
      <w:r>
        <w:rPr>
          <w:rFonts w:hint="eastAsia"/>
        </w:rPr>
        <w:t>万人，其中农村人口</w:t>
      </w:r>
      <w:r>
        <w:rPr>
          <w:rFonts w:hint="eastAsia"/>
        </w:rPr>
        <w:t>71</w:t>
      </w:r>
      <w:r>
        <w:rPr>
          <w:rFonts w:hint="eastAsia"/>
        </w:rPr>
        <w:t>％。</w:t>
      </w:r>
      <w:r>
        <w:rPr>
          <w:rFonts w:hint="eastAsia"/>
          <w:lang w:val="en-US"/>
        </w:rPr>
        <w:t>仪陇</w:t>
      </w:r>
      <w:r>
        <w:rPr>
          <w:rFonts w:hint="eastAsia"/>
        </w:rPr>
        <w:t>被指定为全国贫困县，人均国内生产总值为</w:t>
      </w:r>
      <w:r>
        <w:rPr>
          <w:rFonts w:hint="eastAsia"/>
        </w:rPr>
        <w:t>17910</w:t>
      </w:r>
      <w:r>
        <w:rPr>
          <w:rFonts w:hint="eastAsia"/>
        </w:rPr>
        <w:t>元。宁乡是一个比较发达的县，位于湖南东北部，距省会长沙只有一个半小时，并被列入长沙经济开发区。全县人口</w:t>
      </w:r>
      <w:r>
        <w:rPr>
          <w:rFonts w:hint="eastAsia"/>
        </w:rPr>
        <w:t>142.25</w:t>
      </w:r>
      <w:r>
        <w:rPr>
          <w:rFonts w:hint="eastAsia"/>
        </w:rPr>
        <w:t>万人，其中农村人口</w:t>
      </w:r>
      <w:r>
        <w:rPr>
          <w:rFonts w:hint="eastAsia"/>
        </w:rPr>
        <w:t>44</w:t>
      </w:r>
      <w:r>
        <w:rPr>
          <w:rFonts w:hint="eastAsia"/>
        </w:rPr>
        <w:t>％。全县人均国内生产总值为</w:t>
      </w:r>
      <w:r>
        <w:rPr>
          <w:rFonts w:hint="eastAsia"/>
        </w:rPr>
        <w:t>87826</w:t>
      </w:r>
      <w:r>
        <w:rPr>
          <w:rFonts w:hint="eastAsia"/>
        </w:rPr>
        <w:t>元。靖远位于黄河上游甘肃省东部，该县距离省会兰州约</w:t>
      </w:r>
      <w:r>
        <w:rPr>
          <w:rFonts w:hint="eastAsia"/>
        </w:rPr>
        <w:t>150</w:t>
      </w:r>
      <w:r>
        <w:rPr>
          <w:rFonts w:hint="eastAsia"/>
        </w:rPr>
        <w:t>公里。全县人口为</w:t>
      </w:r>
      <w:r w:rsidR="00921EC9">
        <w:rPr>
          <w:rFonts w:hint="eastAsia"/>
        </w:rPr>
        <w:t>50.17</w:t>
      </w:r>
      <w:r>
        <w:rPr>
          <w:rFonts w:hint="eastAsia"/>
        </w:rPr>
        <w:t>万人，其中农村人口</w:t>
      </w:r>
      <w:r>
        <w:rPr>
          <w:rFonts w:hint="eastAsia"/>
        </w:rPr>
        <w:t>90</w:t>
      </w:r>
      <w:r>
        <w:rPr>
          <w:rFonts w:hint="eastAsia"/>
        </w:rPr>
        <w:t>％，该县的人均国内生产总值为</w:t>
      </w:r>
      <w:r>
        <w:rPr>
          <w:rFonts w:hint="eastAsia"/>
        </w:rPr>
        <w:t>15376</w:t>
      </w:r>
      <w:r>
        <w:rPr>
          <w:rFonts w:hint="eastAsia"/>
          <w:lang w:val="en-US"/>
        </w:rPr>
        <w:t>元。</w:t>
      </w:r>
    </w:p>
    <w:p w14:paraId="78B3A2A8" w14:textId="77777777" w:rsidR="005E1B14" w:rsidRDefault="005E1B14">
      <w:pPr>
        <w:spacing w:line="264" w:lineRule="auto"/>
        <w:jc w:val="both"/>
      </w:pPr>
    </w:p>
    <w:p w14:paraId="1E73F554" w14:textId="77777777" w:rsidR="005E1B14" w:rsidRDefault="00135201">
      <w:pPr>
        <w:pStyle w:val="LHheadingJun17"/>
        <w:ind w:left="567" w:hanging="567"/>
      </w:pPr>
      <w:bookmarkStart w:id="5" w:name="_Toc364066385"/>
      <w:r>
        <w:rPr>
          <w:rFonts w:hint="eastAsia"/>
          <w:lang w:val="en-US"/>
        </w:rPr>
        <w:t>预算和支出</w:t>
      </w:r>
      <w:bookmarkEnd w:id="5"/>
    </w:p>
    <w:p w14:paraId="61975960" w14:textId="77777777" w:rsidR="005E1B14" w:rsidRDefault="005E1B14">
      <w:pPr>
        <w:spacing w:line="264" w:lineRule="auto"/>
        <w:jc w:val="both"/>
      </w:pPr>
    </w:p>
    <w:p w14:paraId="064CAB1E" w14:textId="36856C8A" w:rsidR="005E1B14" w:rsidRDefault="00135201">
      <w:pPr>
        <w:spacing w:line="264" w:lineRule="auto"/>
        <w:jc w:val="both"/>
      </w:pPr>
      <w:r>
        <w:rPr>
          <w:rFonts w:hint="eastAsia"/>
        </w:rPr>
        <w:t>该</w:t>
      </w:r>
      <w:r>
        <w:rPr>
          <w:rFonts w:hint="eastAsia"/>
          <w:lang w:val="en-US"/>
        </w:rPr>
        <w:t>项目</w:t>
      </w:r>
      <w:r>
        <w:rPr>
          <w:rFonts w:hint="eastAsia"/>
        </w:rPr>
        <w:t>的总预算为</w:t>
      </w:r>
      <w:r>
        <w:rPr>
          <w:rFonts w:hint="eastAsia"/>
        </w:rPr>
        <w:t>75</w:t>
      </w:r>
      <w:r>
        <w:rPr>
          <w:rFonts w:hint="eastAsia"/>
        </w:rPr>
        <w:t>万美元，其中包括联合国妇女署提供的</w:t>
      </w:r>
      <w:r>
        <w:rPr>
          <w:rFonts w:hint="eastAsia"/>
        </w:rPr>
        <w:t>50</w:t>
      </w:r>
      <w:r>
        <w:rPr>
          <w:rFonts w:hint="eastAsia"/>
        </w:rPr>
        <w:t>万美元资金，</w:t>
      </w:r>
      <w:r w:rsidR="0007715A">
        <w:rPr>
          <w:rFonts w:hint="eastAsia"/>
        </w:rPr>
        <w:t>这笔资金</w:t>
      </w:r>
      <w:r w:rsidR="0007715A">
        <w:t>来源于中国政府对联合国妇女署的赠款</w:t>
      </w:r>
      <w:r w:rsidR="0007715A">
        <w:rPr>
          <w:rFonts w:hint="eastAsia"/>
        </w:rPr>
        <w:t>，</w:t>
      </w:r>
      <w:r>
        <w:rPr>
          <w:rFonts w:hint="eastAsia"/>
        </w:rPr>
        <w:t>以及</w:t>
      </w:r>
      <w:r w:rsidR="0007715A">
        <w:rPr>
          <w:rFonts w:hint="eastAsia"/>
        </w:rPr>
        <w:t>全国妇联以</w:t>
      </w:r>
      <w:r>
        <w:rPr>
          <w:rFonts w:hint="eastAsia"/>
        </w:rPr>
        <w:t>人力资源和实物捐助</w:t>
      </w:r>
      <w:r w:rsidR="0007715A">
        <w:rPr>
          <w:rFonts w:hint="eastAsia"/>
        </w:rPr>
        <w:t>的</w:t>
      </w:r>
      <w:r>
        <w:rPr>
          <w:rFonts w:hint="eastAsia"/>
        </w:rPr>
        <w:t>25</w:t>
      </w:r>
      <w:r>
        <w:rPr>
          <w:rFonts w:hint="eastAsia"/>
        </w:rPr>
        <w:t>万美元。</w:t>
      </w:r>
      <w:r>
        <w:rPr>
          <w:rFonts w:hint="eastAsia"/>
        </w:rPr>
        <w:t xml:space="preserve"> </w:t>
      </w:r>
      <w:r>
        <w:rPr>
          <w:rFonts w:hint="eastAsia"/>
        </w:rPr>
        <w:t>在联合国妇女的预算中，大约</w:t>
      </w:r>
      <w:r>
        <w:rPr>
          <w:rFonts w:hint="eastAsia"/>
        </w:rPr>
        <w:t>70</w:t>
      </w:r>
      <w:r>
        <w:rPr>
          <w:rFonts w:hint="eastAsia"/>
        </w:rPr>
        <w:t>％用于直接提供活动（培训，整理和翻译材料，会议，实地考察和海外访问），其余</w:t>
      </w:r>
      <w:r w:rsidR="0007715A">
        <w:rPr>
          <w:rFonts w:hint="eastAsia"/>
        </w:rPr>
        <w:t>资金用于</w:t>
      </w:r>
      <w:r>
        <w:rPr>
          <w:rFonts w:hint="eastAsia"/>
        </w:rPr>
        <w:t>工作人员</w:t>
      </w:r>
      <w:r w:rsidR="005E46FB">
        <w:rPr>
          <w:rFonts w:hint="eastAsia"/>
        </w:rPr>
        <w:t>投入</w:t>
      </w:r>
      <w:r>
        <w:rPr>
          <w:rFonts w:hint="eastAsia"/>
        </w:rPr>
        <w:t>（联合国妇女和妇女署），</w:t>
      </w:r>
      <w:r w:rsidR="005E46FB">
        <w:rPr>
          <w:rFonts w:hint="eastAsia"/>
        </w:rPr>
        <w:t>项目</w:t>
      </w:r>
      <w:r>
        <w:rPr>
          <w:rFonts w:hint="eastAsia"/>
        </w:rPr>
        <w:t>监测和</w:t>
      </w:r>
      <w:r w:rsidR="005E46FB">
        <w:rPr>
          <w:rFonts w:hint="eastAsia"/>
        </w:rPr>
        <w:t>机构</w:t>
      </w:r>
      <w:r w:rsidR="005E46FB">
        <w:t>管理</w:t>
      </w:r>
      <w:r>
        <w:rPr>
          <w:rFonts w:hint="eastAsia"/>
        </w:rPr>
        <w:t>费用。</w:t>
      </w:r>
    </w:p>
    <w:p w14:paraId="464D5F50" w14:textId="77777777" w:rsidR="005E1B14" w:rsidRDefault="005E1B14">
      <w:pPr>
        <w:pStyle w:val="LHheading1Jun17"/>
        <w:numPr>
          <w:ilvl w:val="0"/>
          <w:numId w:val="0"/>
        </w:numPr>
      </w:pPr>
    </w:p>
    <w:p w14:paraId="214E497F" w14:textId="77777777" w:rsidR="005E1B14" w:rsidRDefault="005E1B14">
      <w:pPr>
        <w:pStyle w:val="LHheading1Jun17"/>
        <w:numPr>
          <w:ilvl w:val="0"/>
          <w:numId w:val="0"/>
        </w:numPr>
      </w:pPr>
    </w:p>
    <w:p w14:paraId="536640E9" w14:textId="77777777" w:rsidR="005E1B14" w:rsidRPr="00921EC9" w:rsidRDefault="005E1B14">
      <w:pPr>
        <w:pStyle w:val="LHheading1Jun17"/>
        <w:numPr>
          <w:ilvl w:val="0"/>
          <w:numId w:val="0"/>
        </w:numPr>
        <w:rPr>
          <w:color w:val="C0504D" w:themeColor="accent2"/>
        </w:rPr>
      </w:pPr>
    </w:p>
    <w:p w14:paraId="14D51831" w14:textId="77777777" w:rsidR="005E1B14" w:rsidRPr="00921EC9" w:rsidRDefault="00135201">
      <w:pPr>
        <w:pStyle w:val="LHheading1Jun17"/>
        <w:ind w:left="567" w:hanging="567"/>
        <w:rPr>
          <w:color w:val="C0504D" w:themeColor="accent2"/>
        </w:rPr>
      </w:pPr>
      <w:bookmarkStart w:id="6" w:name="_Toc364066386"/>
      <w:r w:rsidRPr="00921EC9">
        <w:rPr>
          <w:rFonts w:hint="eastAsia"/>
          <w:color w:val="C0504D" w:themeColor="accent2"/>
          <w:lang w:val="en-US"/>
        </w:rPr>
        <w:t>评估背景</w:t>
      </w:r>
      <w:bookmarkEnd w:id="6"/>
    </w:p>
    <w:p w14:paraId="4E0DD8B5" w14:textId="77777777" w:rsidR="005E1B14" w:rsidRDefault="005E1B14">
      <w:pPr>
        <w:jc w:val="both"/>
        <w:rPr>
          <w:rFonts w:ascii="SimSun" w:eastAsia="SimSun" w:hAnsi="SimSun" w:cs="SimSun"/>
          <w:b/>
          <w:sz w:val="24"/>
          <w:szCs w:val="24"/>
          <w:u w:val="single"/>
        </w:rPr>
      </w:pPr>
    </w:p>
    <w:p w14:paraId="043F677B" w14:textId="523F62E3" w:rsidR="005E1B14" w:rsidRPr="00921EC9" w:rsidRDefault="00AA3963">
      <w:pPr>
        <w:jc w:val="both"/>
        <w:rPr>
          <w:rFonts w:asciiTheme="minorEastAsia" w:hAnsiTheme="minorEastAsia" w:cstheme="minorEastAsia"/>
          <w:bCs/>
          <w:sz w:val="22"/>
          <w:szCs w:val="22"/>
        </w:rPr>
      </w:pPr>
      <w:r w:rsidRPr="00921EC9">
        <w:rPr>
          <w:rFonts w:asciiTheme="minorEastAsia" w:hAnsiTheme="minorEastAsia" w:cstheme="minorEastAsia" w:hint="eastAsia"/>
          <w:bCs/>
          <w:sz w:val="22"/>
          <w:szCs w:val="22"/>
        </w:rPr>
        <w:t>本次</w:t>
      </w:r>
      <w:r w:rsidR="00135201" w:rsidRPr="00921EC9">
        <w:rPr>
          <w:rFonts w:asciiTheme="minorEastAsia" w:hAnsiTheme="minorEastAsia" w:cstheme="minorEastAsia" w:hint="eastAsia"/>
          <w:bCs/>
          <w:sz w:val="22"/>
          <w:szCs w:val="22"/>
        </w:rPr>
        <w:t>评估</w:t>
      </w:r>
      <w:r w:rsidRPr="00921EC9">
        <w:rPr>
          <w:rFonts w:asciiTheme="minorEastAsia" w:hAnsiTheme="minorEastAsia" w:cstheme="minorEastAsia" w:hint="eastAsia"/>
          <w:bCs/>
          <w:sz w:val="22"/>
          <w:szCs w:val="22"/>
        </w:rPr>
        <w:t>设计</w:t>
      </w:r>
      <w:r w:rsidRPr="00921EC9">
        <w:rPr>
          <w:rFonts w:asciiTheme="minorEastAsia" w:hAnsiTheme="minorEastAsia" w:cstheme="minorEastAsia"/>
          <w:bCs/>
          <w:sz w:val="22"/>
          <w:szCs w:val="22"/>
        </w:rPr>
        <w:t>与</w:t>
      </w:r>
      <w:r w:rsidRPr="00921EC9">
        <w:rPr>
          <w:rFonts w:asciiTheme="minorEastAsia" w:hAnsiTheme="minorEastAsia" w:cstheme="minorEastAsia" w:hint="eastAsia"/>
          <w:bCs/>
          <w:sz w:val="22"/>
          <w:szCs w:val="22"/>
        </w:rPr>
        <w:t>数据收集工作于</w:t>
      </w:r>
      <w:r w:rsidR="00135201" w:rsidRPr="00921EC9">
        <w:rPr>
          <w:rFonts w:asciiTheme="minorEastAsia" w:hAnsiTheme="minorEastAsia" w:cstheme="minorEastAsia" w:hint="eastAsia"/>
          <w:bCs/>
          <w:sz w:val="22"/>
          <w:szCs w:val="22"/>
        </w:rPr>
        <w:t>2017年5月至7月期间进行。2017年5月</w:t>
      </w:r>
      <w:r w:rsidR="007F1FCD" w:rsidRPr="00921EC9">
        <w:rPr>
          <w:rFonts w:asciiTheme="minorEastAsia" w:hAnsiTheme="minorEastAsia" w:cstheme="minorEastAsia" w:hint="eastAsia"/>
          <w:bCs/>
          <w:sz w:val="22"/>
          <w:szCs w:val="22"/>
        </w:rPr>
        <w:t>评估组</w:t>
      </w:r>
      <w:r w:rsidR="00135201" w:rsidRPr="00921EC9">
        <w:rPr>
          <w:rFonts w:asciiTheme="minorEastAsia" w:hAnsiTheme="minorEastAsia" w:cstheme="minorEastAsia" w:hint="eastAsia"/>
          <w:bCs/>
          <w:sz w:val="22"/>
          <w:szCs w:val="22"/>
        </w:rPr>
        <w:t>向联合国妇女署提交了一份包含评估方法</w:t>
      </w:r>
      <w:r w:rsidR="007F1FCD" w:rsidRPr="00921EC9">
        <w:rPr>
          <w:rFonts w:asciiTheme="minorEastAsia" w:hAnsiTheme="minorEastAsia" w:cstheme="minorEastAsia" w:hint="eastAsia"/>
          <w:bCs/>
          <w:sz w:val="22"/>
          <w:szCs w:val="22"/>
        </w:rPr>
        <w:t>的评估启动</w:t>
      </w:r>
      <w:r w:rsidR="00135201" w:rsidRPr="00921EC9">
        <w:rPr>
          <w:rFonts w:asciiTheme="minorEastAsia" w:hAnsiTheme="minorEastAsia" w:cstheme="minorEastAsia" w:hint="eastAsia"/>
          <w:bCs/>
          <w:sz w:val="22"/>
          <w:szCs w:val="22"/>
        </w:rPr>
        <w:t>报告。联合国妇女</w:t>
      </w:r>
      <w:r w:rsidR="007F1FCD" w:rsidRPr="00921EC9">
        <w:rPr>
          <w:rFonts w:asciiTheme="minorEastAsia" w:hAnsiTheme="minorEastAsia" w:cstheme="minorEastAsia" w:hint="eastAsia"/>
          <w:bCs/>
          <w:sz w:val="22"/>
          <w:szCs w:val="22"/>
        </w:rPr>
        <w:t>署</w:t>
      </w:r>
      <w:r w:rsidR="007F1FCD" w:rsidRPr="00921EC9">
        <w:rPr>
          <w:rFonts w:asciiTheme="minorEastAsia" w:hAnsiTheme="minorEastAsia" w:cstheme="minorEastAsia"/>
          <w:bCs/>
          <w:sz w:val="22"/>
          <w:szCs w:val="22"/>
        </w:rPr>
        <w:t>提供的评估组任务书</w:t>
      </w:r>
      <w:r w:rsidR="007F1FCD" w:rsidRPr="00921EC9">
        <w:rPr>
          <w:rFonts w:asciiTheme="minorEastAsia" w:hAnsiTheme="minorEastAsia" w:cstheme="minorEastAsia" w:hint="eastAsia"/>
          <w:bCs/>
          <w:sz w:val="22"/>
          <w:szCs w:val="22"/>
        </w:rPr>
        <w:t>见</w:t>
      </w:r>
      <w:r w:rsidR="007F1FCD" w:rsidRPr="00921EC9">
        <w:rPr>
          <w:rFonts w:asciiTheme="minorEastAsia" w:hAnsiTheme="minorEastAsia" w:cstheme="minorEastAsia"/>
          <w:bCs/>
          <w:sz w:val="22"/>
          <w:szCs w:val="22"/>
        </w:rPr>
        <w:t>本报告附件</w:t>
      </w:r>
      <w:r w:rsidR="007F1FCD" w:rsidRPr="00921EC9">
        <w:rPr>
          <w:rFonts w:asciiTheme="minorEastAsia" w:hAnsiTheme="minorEastAsia" w:cstheme="minorEastAsia" w:hint="eastAsia"/>
          <w:bCs/>
          <w:sz w:val="22"/>
          <w:szCs w:val="22"/>
        </w:rPr>
        <w:t>1</w:t>
      </w:r>
      <w:r w:rsidR="00135201" w:rsidRPr="00921EC9">
        <w:rPr>
          <w:rFonts w:asciiTheme="minorEastAsia" w:hAnsiTheme="minorEastAsia" w:cstheme="minorEastAsia" w:hint="eastAsia"/>
          <w:bCs/>
          <w:sz w:val="22"/>
          <w:szCs w:val="22"/>
        </w:rPr>
        <w:t>。</w:t>
      </w:r>
    </w:p>
    <w:p w14:paraId="0F71975A" w14:textId="77777777" w:rsidR="005E1B14" w:rsidRDefault="005E1B14">
      <w:pPr>
        <w:jc w:val="both"/>
        <w:rPr>
          <w:rFonts w:asciiTheme="minorEastAsia" w:hAnsiTheme="minorEastAsia" w:cstheme="minorEastAsia"/>
          <w:bCs/>
          <w:sz w:val="22"/>
          <w:szCs w:val="22"/>
        </w:rPr>
      </w:pPr>
    </w:p>
    <w:p w14:paraId="13C81DFB" w14:textId="77777777" w:rsidR="005E1B14" w:rsidRDefault="00135201">
      <w:pPr>
        <w:pStyle w:val="LHheadingJun17"/>
        <w:ind w:left="567" w:hanging="567"/>
      </w:pPr>
      <w:bookmarkStart w:id="7" w:name="_Toc364066387"/>
      <w:r>
        <w:rPr>
          <w:rFonts w:hint="eastAsia"/>
          <w:lang w:val="en-US"/>
        </w:rPr>
        <w:t>评估目的和目标</w:t>
      </w:r>
      <w:bookmarkEnd w:id="7"/>
    </w:p>
    <w:p w14:paraId="7F32E831" w14:textId="77777777" w:rsidR="005E1B14" w:rsidRPr="00921EC9" w:rsidRDefault="005E1B14">
      <w:pPr>
        <w:jc w:val="both"/>
        <w:rPr>
          <w:lang w:val="en-US"/>
        </w:rPr>
      </w:pPr>
    </w:p>
    <w:p w14:paraId="5F02A0FA" w14:textId="7F2E8FED" w:rsidR="005E1B14" w:rsidRDefault="00135201">
      <w:pPr>
        <w:jc w:val="both"/>
      </w:pPr>
      <w:r>
        <w:rPr>
          <w:rFonts w:hint="eastAsia"/>
        </w:rPr>
        <w:t>本评估将着眼于联合国妇女署“推动国家反家暴立法工作，扩大多部门模式在中国的影响”</w:t>
      </w:r>
      <w:r w:rsidR="005E46FB">
        <w:rPr>
          <w:rFonts w:hint="eastAsia"/>
        </w:rPr>
        <w:t>（</w:t>
      </w:r>
      <w:r w:rsidR="005E46FB">
        <w:rPr>
          <w:rFonts w:hint="eastAsia"/>
        </w:rPr>
        <w:t>EVAW</w:t>
      </w:r>
      <w:r w:rsidR="005E46FB">
        <w:rPr>
          <w:rFonts w:hint="eastAsia"/>
        </w:rPr>
        <w:t>二期）</w:t>
      </w:r>
      <w:r>
        <w:rPr>
          <w:rFonts w:hint="eastAsia"/>
        </w:rPr>
        <w:t>项目，这一项目由全国妇联负责执行。在这其中，评估的范畴仅限于由中国政府资助的、为期三年（</w:t>
      </w:r>
      <w:r>
        <w:rPr>
          <w:rFonts w:hint="eastAsia"/>
        </w:rPr>
        <w:t>2014</w:t>
      </w:r>
      <w:r>
        <w:rPr>
          <w:rFonts w:hint="eastAsia"/>
        </w:rPr>
        <w:t>年</w:t>
      </w:r>
      <w:r>
        <w:rPr>
          <w:rFonts w:hint="eastAsia"/>
        </w:rPr>
        <w:t>7</w:t>
      </w:r>
      <w:r>
        <w:rPr>
          <w:rFonts w:hint="eastAsia"/>
        </w:rPr>
        <w:t>月</w:t>
      </w:r>
      <w:r>
        <w:rPr>
          <w:rFonts w:hint="eastAsia"/>
        </w:rPr>
        <w:t>14</w:t>
      </w:r>
      <w:r>
        <w:rPr>
          <w:rFonts w:hint="eastAsia"/>
        </w:rPr>
        <w:t>日—</w:t>
      </w:r>
      <w:r>
        <w:rPr>
          <w:rFonts w:hint="eastAsia"/>
        </w:rPr>
        <w:t>2017</w:t>
      </w:r>
      <w:r>
        <w:rPr>
          <w:rFonts w:hint="eastAsia"/>
        </w:rPr>
        <w:t>年</w:t>
      </w:r>
      <w:r>
        <w:rPr>
          <w:rFonts w:hint="eastAsia"/>
        </w:rPr>
        <w:t>7</w:t>
      </w:r>
      <w:r>
        <w:rPr>
          <w:rFonts w:hint="eastAsia"/>
        </w:rPr>
        <w:t>月</w:t>
      </w:r>
      <w:r>
        <w:rPr>
          <w:rFonts w:hint="eastAsia"/>
        </w:rPr>
        <w:t>15</w:t>
      </w:r>
      <w:r>
        <w:rPr>
          <w:rFonts w:hint="eastAsia"/>
        </w:rPr>
        <w:t>日）、总预算</w:t>
      </w:r>
      <w:r>
        <w:rPr>
          <w:rFonts w:hint="eastAsia"/>
        </w:rPr>
        <w:t>500,000</w:t>
      </w:r>
      <w:r>
        <w:rPr>
          <w:rFonts w:hint="eastAsia"/>
        </w:rPr>
        <w:t>美元的项目。评估将重点关注</w:t>
      </w:r>
      <w:r>
        <w:rPr>
          <w:rFonts w:hint="eastAsia"/>
        </w:rPr>
        <w:t>EVAW</w:t>
      </w:r>
      <w:r>
        <w:rPr>
          <w:rFonts w:hint="eastAsia"/>
        </w:rPr>
        <w:t>二期整体状况，在成果层面的项目成就，在可能的情况下评估项目对初始设计的影响；确定在项目在国家层面和三省（即湖南、甘肃和四川）每个试点县实施过程中产生的主要成果、经验和教训。本次评估还会对项目的管理和协调结构进行评价，并分析它对项目成果和影响的积极作用和缺点。评估还根据目前</w:t>
      </w:r>
      <w:r>
        <w:rPr>
          <w:rFonts w:hint="eastAsia"/>
          <w:lang w:val="en-US"/>
        </w:rPr>
        <w:t>项目</w:t>
      </w:r>
      <w:r>
        <w:rPr>
          <w:rFonts w:hint="eastAsia"/>
        </w:rPr>
        <w:t>的调查结果为联合国妇女署</w:t>
      </w:r>
      <w:r>
        <w:rPr>
          <w:rFonts w:hint="eastAsia"/>
        </w:rPr>
        <w:t>/</w:t>
      </w:r>
      <w:r>
        <w:rPr>
          <w:rFonts w:hint="eastAsia"/>
        </w:rPr>
        <w:t>妇联提供了建议。</w:t>
      </w:r>
      <w:r>
        <w:rPr>
          <w:rFonts w:hint="eastAsia"/>
        </w:rPr>
        <w:t xml:space="preserve"> </w:t>
      </w:r>
      <w:r>
        <w:rPr>
          <w:rFonts w:hint="eastAsia"/>
        </w:rPr>
        <w:t>方法论和</w:t>
      </w:r>
      <w:r>
        <w:rPr>
          <w:rFonts w:hint="eastAsia"/>
          <w:lang w:val="en-US"/>
        </w:rPr>
        <w:t>项目</w:t>
      </w:r>
      <w:r>
        <w:rPr>
          <w:rFonts w:hint="eastAsia"/>
        </w:rPr>
        <w:t>的细节可以在评估</w:t>
      </w:r>
      <w:r w:rsidR="005E46FB">
        <w:rPr>
          <w:rFonts w:hint="eastAsia"/>
        </w:rPr>
        <w:t>启动</w:t>
      </w:r>
      <w:r>
        <w:rPr>
          <w:rFonts w:hint="eastAsia"/>
        </w:rPr>
        <w:t>报告中找到。</w:t>
      </w:r>
    </w:p>
    <w:p w14:paraId="02E6765C" w14:textId="77777777" w:rsidR="005E1B14" w:rsidRDefault="005E1B14">
      <w:pPr>
        <w:jc w:val="both"/>
      </w:pPr>
    </w:p>
    <w:p w14:paraId="5E574B3C" w14:textId="77777777" w:rsidR="005E1B14" w:rsidRDefault="005E1B14">
      <w:pPr>
        <w:jc w:val="both"/>
      </w:pPr>
    </w:p>
    <w:p w14:paraId="55EE3642" w14:textId="77777777" w:rsidR="005E1B14" w:rsidRDefault="00135201">
      <w:pPr>
        <w:pStyle w:val="LHheadingJun17"/>
        <w:ind w:left="567" w:hanging="567"/>
      </w:pPr>
      <w:bookmarkStart w:id="8" w:name="_Toc364066388"/>
      <w:r>
        <w:rPr>
          <w:rFonts w:hint="eastAsia"/>
          <w:lang w:val="en-US"/>
        </w:rPr>
        <w:t>评估标准和问题</w:t>
      </w:r>
      <w:bookmarkEnd w:id="8"/>
    </w:p>
    <w:p w14:paraId="2EA45D51" w14:textId="77777777" w:rsidR="005E1B14" w:rsidRDefault="005E1B14">
      <w:pPr>
        <w:jc w:val="both"/>
        <w:rPr>
          <w:rFonts w:ascii="SimSun" w:eastAsia="SimSun" w:hAnsi="SimSun" w:cs="SimSun"/>
        </w:rPr>
      </w:pPr>
    </w:p>
    <w:p w14:paraId="729CB002" w14:textId="38546A6A" w:rsidR="005E1B14" w:rsidRDefault="00135201">
      <w:pPr>
        <w:spacing w:line="240" w:lineRule="auto"/>
        <w:jc w:val="both"/>
      </w:pPr>
      <w:r>
        <w:rPr>
          <w:rFonts w:hint="eastAsia"/>
        </w:rPr>
        <w:t>正如在评估</w:t>
      </w:r>
      <w:r w:rsidR="005E46FB">
        <w:rPr>
          <w:rFonts w:hint="eastAsia"/>
        </w:rPr>
        <w:t>任务书</w:t>
      </w:r>
      <w:r>
        <w:rPr>
          <w:rFonts w:hint="eastAsia"/>
        </w:rPr>
        <w:t>中所述，本评估的总目标是根据相关性、有效性、效率、影响和可持续性的</w:t>
      </w:r>
      <w:r>
        <w:rPr>
          <w:rFonts w:hint="eastAsia"/>
        </w:rPr>
        <w:t>DAC</w:t>
      </w:r>
      <w:r>
        <w:rPr>
          <w:rFonts w:hint="eastAsia"/>
        </w:rPr>
        <w:t>标准，对项目进行评估，并针对项目提出建议：</w:t>
      </w:r>
    </w:p>
    <w:p w14:paraId="001936CA" w14:textId="77777777" w:rsidR="005E1B14" w:rsidRDefault="005E1B14">
      <w:pPr>
        <w:spacing w:line="240" w:lineRule="auto"/>
        <w:jc w:val="both"/>
      </w:pPr>
    </w:p>
    <w:p w14:paraId="625792D0" w14:textId="77777777" w:rsidR="005E1B14" w:rsidRDefault="00135201">
      <w:pPr>
        <w:pStyle w:val="ListParagraph1"/>
        <w:numPr>
          <w:ilvl w:val="0"/>
          <w:numId w:val="9"/>
        </w:numPr>
        <w:spacing w:line="240" w:lineRule="auto"/>
        <w:ind w:left="284" w:hanging="284"/>
        <w:jc w:val="both"/>
      </w:pPr>
      <w:r>
        <w:rPr>
          <w:rFonts w:hint="eastAsia"/>
        </w:rPr>
        <w:t>相关性：预期的结果在多大程度上与受益人的需求、国家需要、国际重要事项、联合国妇女署的职权和比较优势、以及合作伙伴和捐赠者政策一致。</w:t>
      </w:r>
    </w:p>
    <w:p w14:paraId="54A80E94" w14:textId="5860CC02" w:rsidR="005E1B14" w:rsidRDefault="00135201">
      <w:pPr>
        <w:pStyle w:val="ListParagraph1"/>
        <w:numPr>
          <w:ilvl w:val="0"/>
          <w:numId w:val="9"/>
        </w:numPr>
        <w:spacing w:line="240" w:lineRule="auto"/>
        <w:ind w:left="284" w:hanging="284"/>
        <w:jc w:val="both"/>
      </w:pPr>
      <w:r>
        <w:rPr>
          <w:rFonts w:hint="eastAsia"/>
        </w:rPr>
        <w:t>有效性：</w:t>
      </w:r>
      <w:r>
        <w:rPr>
          <w:rFonts w:hint="eastAsia"/>
        </w:rPr>
        <w:t>EVAW</w:t>
      </w:r>
      <w:r>
        <w:rPr>
          <w:rFonts w:hint="eastAsia"/>
        </w:rPr>
        <w:t>二</w:t>
      </w:r>
      <w:r w:rsidR="00B74076">
        <w:rPr>
          <w:rFonts w:hint="eastAsia"/>
        </w:rPr>
        <w:t>期</w:t>
      </w:r>
      <w:r>
        <w:rPr>
          <w:rFonts w:hint="eastAsia"/>
        </w:rPr>
        <w:t>的产出</w:t>
      </w:r>
      <w:r>
        <w:rPr>
          <w:rFonts w:hint="eastAsia"/>
        </w:rPr>
        <w:t>/</w:t>
      </w:r>
      <w:r>
        <w:rPr>
          <w:rFonts w:hint="eastAsia"/>
        </w:rPr>
        <w:t>成果在多大程度上得以实现，包括项目执行的协调、管理和制度结构等方面。</w:t>
      </w:r>
    </w:p>
    <w:p w14:paraId="4E442326" w14:textId="77777777" w:rsidR="005E1B14" w:rsidRDefault="00135201">
      <w:pPr>
        <w:pStyle w:val="ListParagraph1"/>
        <w:numPr>
          <w:ilvl w:val="0"/>
          <w:numId w:val="9"/>
        </w:numPr>
        <w:spacing w:line="240" w:lineRule="auto"/>
        <w:ind w:left="284" w:hanging="284"/>
        <w:jc w:val="both"/>
      </w:pPr>
      <w:r>
        <w:rPr>
          <w:rFonts w:hint="eastAsia"/>
        </w:rPr>
        <w:t>效率：项目执行的措施（监测和指标），以及经济资源</w:t>
      </w:r>
      <w:r>
        <w:rPr>
          <w:rFonts w:hint="eastAsia"/>
        </w:rPr>
        <w:t>/</w:t>
      </w:r>
      <w:r>
        <w:rPr>
          <w:rFonts w:hint="eastAsia"/>
        </w:rPr>
        <w:t>投入（资金，专业知识，时间等）如何转化为成果。</w:t>
      </w:r>
    </w:p>
    <w:p w14:paraId="27054B6A" w14:textId="77777777" w:rsidR="005E1B14" w:rsidRDefault="00135201">
      <w:pPr>
        <w:pStyle w:val="ListParagraph1"/>
        <w:numPr>
          <w:ilvl w:val="0"/>
          <w:numId w:val="9"/>
        </w:numPr>
        <w:spacing w:line="240" w:lineRule="auto"/>
        <w:ind w:left="284" w:hanging="284"/>
        <w:jc w:val="both"/>
      </w:pPr>
      <w:r>
        <w:rPr>
          <w:rFonts w:hint="eastAsia"/>
        </w:rPr>
        <w:t>持续性：项目结果所带来的持续长期益处的可能性。</w:t>
      </w:r>
    </w:p>
    <w:p w14:paraId="112AD67C" w14:textId="77777777" w:rsidR="005E1B14" w:rsidRDefault="00135201">
      <w:pPr>
        <w:pStyle w:val="ListParagraph1"/>
        <w:numPr>
          <w:ilvl w:val="0"/>
          <w:numId w:val="9"/>
        </w:numPr>
        <w:spacing w:line="240" w:lineRule="auto"/>
        <w:ind w:left="284" w:hanging="284"/>
        <w:jc w:val="both"/>
      </w:pPr>
      <w:r>
        <w:rPr>
          <w:rFonts w:hint="eastAsia"/>
        </w:rPr>
        <w:t>影响：遭受暴力的妇女和女孩生活的改变</w:t>
      </w:r>
      <w:r>
        <w:rPr>
          <w:rFonts w:hint="eastAsia"/>
        </w:rPr>
        <w:t>/</w:t>
      </w:r>
      <w:r>
        <w:rPr>
          <w:rFonts w:hint="eastAsia"/>
        </w:rPr>
        <w:t>提升；项目执行过程中不同利益相关者可能产生的观念上的变化</w:t>
      </w:r>
      <w:r>
        <w:rPr>
          <w:rFonts w:hint="eastAsia"/>
        </w:rPr>
        <w:t>/</w:t>
      </w:r>
      <w:r>
        <w:rPr>
          <w:rFonts w:hint="eastAsia"/>
        </w:rPr>
        <w:t>提升，这种变化有利于促进性别平等和赋权妇女问题的转型变革。</w:t>
      </w:r>
      <w:r>
        <w:rPr>
          <w:rStyle w:val="FootnoteReference"/>
        </w:rPr>
        <w:footnoteReference w:id="3"/>
      </w:r>
    </w:p>
    <w:p w14:paraId="337316A2" w14:textId="77777777" w:rsidR="005E1B14" w:rsidRDefault="005E1B14">
      <w:pPr>
        <w:pStyle w:val="ListParagraph1"/>
        <w:spacing w:line="240" w:lineRule="auto"/>
        <w:ind w:left="0"/>
        <w:jc w:val="both"/>
      </w:pPr>
    </w:p>
    <w:p w14:paraId="6138188B" w14:textId="77777777" w:rsidR="005E1B14" w:rsidRDefault="00135201">
      <w:pPr>
        <w:pStyle w:val="ListParagraph1"/>
        <w:spacing w:line="240" w:lineRule="auto"/>
        <w:ind w:left="0"/>
        <w:jc w:val="both"/>
      </w:pPr>
      <w:r>
        <w:rPr>
          <w:rFonts w:hint="eastAsia"/>
        </w:rPr>
        <w:t>此外，评估考虑：</w:t>
      </w:r>
    </w:p>
    <w:p w14:paraId="40128894" w14:textId="77777777" w:rsidR="005E1B14" w:rsidRDefault="005E1B14">
      <w:pPr>
        <w:pStyle w:val="ListParagraph1"/>
        <w:spacing w:line="240" w:lineRule="auto"/>
        <w:ind w:left="0"/>
        <w:jc w:val="both"/>
      </w:pPr>
    </w:p>
    <w:p w14:paraId="220E67D0" w14:textId="77777777" w:rsidR="005E1B14" w:rsidRDefault="00135201">
      <w:pPr>
        <w:pStyle w:val="ListParagraph1"/>
        <w:numPr>
          <w:ilvl w:val="0"/>
          <w:numId w:val="9"/>
        </w:numPr>
        <w:spacing w:line="240" w:lineRule="auto"/>
        <w:ind w:left="284" w:hanging="284"/>
        <w:jc w:val="both"/>
      </w:pPr>
      <w:r>
        <w:rPr>
          <w:rFonts w:hint="eastAsia"/>
        </w:rPr>
        <w:t>与国家层面和地方层级的利益相关者的关系和协调，分权结构和制度，并找出改进联动和协调的机会。</w:t>
      </w:r>
    </w:p>
    <w:p w14:paraId="1DB16C6F" w14:textId="77777777" w:rsidR="005E1B14" w:rsidRDefault="00135201">
      <w:pPr>
        <w:pStyle w:val="ListParagraph1"/>
        <w:numPr>
          <w:ilvl w:val="0"/>
          <w:numId w:val="9"/>
        </w:numPr>
        <w:spacing w:line="240" w:lineRule="auto"/>
        <w:ind w:left="284" w:hanging="284"/>
        <w:jc w:val="both"/>
      </w:pPr>
      <w:r>
        <w:rPr>
          <w:rFonts w:hint="eastAsia"/>
        </w:rPr>
        <w:t>多部门联动的方法的相关性、有效性和持续性是否符合</w:t>
      </w:r>
      <w:r>
        <w:rPr>
          <w:rFonts w:hint="eastAsia"/>
        </w:rPr>
        <w:t>OECD-DAC</w:t>
      </w:r>
      <w:r>
        <w:rPr>
          <w:rFonts w:hint="eastAsia"/>
        </w:rPr>
        <w:t>评估标准；以及与人权、性别平等、环境可持续发展的结合是否符合联合国妇女署的评估标准。</w:t>
      </w:r>
    </w:p>
    <w:p w14:paraId="3A9997F2" w14:textId="77777777" w:rsidR="005E1B14" w:rsidRDefault="005E1B14">
      <w:pPr>
        <w:pStyle w:val="ListParagraph1"/>
        <w:spacing w:line="240" w:lineRule="auto"/>
        <w:ind w:left="0"/>
        <w:jc w:val="both"/>
      </w:pPr>
    </w:p>
    <w:p w14:paraId="3166EC8A" w14:textId="77777777" w:rsidR="005E1B14" w:rsidRDefault="00135201">
      <w:pPr>
        <w:pStyle w:val="ListParagraph1"/>
        <w:spacing w:line="240" w:lineRule="auto"/>
        <w:ind w:left="0"/>
        <w:jc w:val="both"/>
      </w:pPr>
      <w:r>
        <w:rPr>
          <w:rFonts w:hint="eastAsia"/>
        </w:rPr>
        <w:t>主要评估问题如下：</w:t>
      </w:r>
    </w:p>
    <w:p w14:paraId="548D4ADD" w14:textId="77777777" w:rsidR="005E1B14" w:rsidRDefault="005E1B14">
      <w:pPr>
        <w:spacing w:line="240" w:lineRule="auto"/>
        <w:ind w:right="284"/>
        <w:jc w:val="both"/>
      </w:pPr>
    </w:p>
    <w:p w14:paraId="4B7DED3B" w14:textId="77777777" w:rsidR="005E1B14" w:rsidRDefault="00135201">
      <w:pPr>
        <w:spacing w:line="264" w:lineRule="auto"/>
        <w:jc w:val="both"/>
      </w:pPr>
      <w:r>
        <w:rPr>
          <w:rFonts w:hint="eastAsia"/>
          <w:lang w:val="en-US"/>
        </w:rPr>
        <w:t>1</w:t>
      </w:r>
      <w:r>
        <w:rPr>
          <w:rFonts w:hint="eastAsia"/>
          <w:lang w:val="en-US"/>
        </w:rPr>
        <w:t>、</w:t>
      </w:r>
      <w:r>
        <w:rPr>
          <w:rFonts w:hint="eastAsia"/>
        </w:rPr>
        <w:t>评估整体方案进展，分析项目在结果和产出水平上达到目标和指标的程度；</w:t>
      </w:r>
    </w:p>
    <w:p w14:paraId="3902CE52" w14:textId="77777777" w:rsidR="005E1B14" w:rsidRDefault="00135201">
      <w:pPr>
        <w:spacing w:line="264" w:lineRule="auto"/>
        <w:jc w:val="both"/>
      </w:pPr>
      <w:r>
        <w:rPr>
          <w:rFonts w:hint="eastAsia"/>
        </w:rPr>
        <w:t>2</w:t>
      </w:r>
      <w:r>
        <w:rPr>
          <w:rFonts w:hint="eastAsia"/>
        </w:rPr>
        <w:t>、确定重要的项目成果、教训（具体的或更广泛的项目教训）、创新之处、良好的实践以及值得进一步推广的经验；</w:t>
      </w:r>
    </w:p>
    <w:p w14:paraId="3BB1EA1E" w14:textId="77777777" w:rsidR="005E1B14" w:rsidRDefault="00135201">
      <w:pPr>
        <w:spacing w:line="264" w:lineRule="auto"/>
        <w:jc w:val="both"/>
      </w:pPr>
      <w:r>
        <w:rPr>
          <w:rFonts w:hint="eastAsia"/>
        </w:rPr>
        <w:t>3</w:t>
      </w:r>
      <w:r>
        <w:rPr>
          <w:rFonts w:hint="eastAsia"/>
        </w:rPr>
        <w:t>、发现该方案在执行期内对国家和次国家级政策变化的贡献；</w:t>
      </w:r>
    </w:p>
    <w:p w14:paraId="336F61EF" w14:textId="77777777" w:rsidR="005E1B14" w:rsidRDefault="00135201">
      <w:pPr>
        <w:spacing w:line="264" w:lineRule="auto"/>
        <w:jc w:val="both"/>
      </w:pPr>
      <w:r>
        <w:rPr>
          <w:rFonts w:hint="eastAsia"/>
        </w:rPr>
        <w:t>4</w:t>
      </w:r>
      <w:r>
        <w:rPr>
          <w:rFonts w:hint="eastAsia"/>
        </w:rPr>
        <w:t>、在可能的情况下评估方案的影响；</w:t>
      </w:r>
    </w:p>
    <w:p w14:paraId="530CC9EA" w14:textId="401AC6B0" w:rsidR="005E1B14" w:rsidRDefault="00135201">
      <w:pPr>
        <w:spacing w:line="264" w:lineRule="auto"/>
        <w:jc w:val="both"/>
      </w:pPr>
      <w:r>
        <w:rPr>
          <w:rFonts w:hint="eastAsia"/>
        </w:rPr>
        <w:t>5</w:t>
      </w:r>
      <w:r>
        <w:rPr>
          <w:rFonts w:hint="eastAsia"/>
        </w:rPr>
        <w:t>、分别在国家层面以及湖南、甘肃、四川省项目点评估该项目管理与协调的有效性与合理性，以建立涉及全国妇联、民政部，公安部，国家卫生计</w:t>
      </w:r>
      <w:r w:rsidR="00B74076">
        <w:rPr>
          <w:rFonts w:hint="eastAsia"/>
        </w:rPr>
        <w:t>划</w:t>
      </w:r>
      <w:r w:rsidR="00B74076">
        <w:t>生育</w:t>
      </w:r>
      <w:r>
        <w:rPr>
          <w:rFonts w:hint="eastAsia"/>
        </w:rPr>
        <w:t>委员会，司法部、最高人民法院和最高人民检察院的多部门响应方案</w:t>
      </w:r>
      <w:r w:rsidR="00B74076">
        <w:rPr>
          <w:rFonts w:hint="eastAsia"/>
        </w:rPr>
        <w:t>；</w:t>
      </w:r>
    </w:p>
    <w:p w14:paraId="2CAB09C6" w14:textId="77777777" w:rsidR="005E1B14" w:rsidRDefault="00135201">
      <w:pPr>
        <w:spacing w:line="264" w:lineRule="auto"/>
        <w:jc w:val="both"/>
      </w:pPr>
      <w:r>
        <w:rPr>
          <w:rFonts w:hint="eastAsia"/>
        </w:rPr>
        <w:t>6</w:t>
      </w:r>
      <w:r>
        <w:rPr>
          <w:rFonts w:hint="eastAsia"/>
        </w:rPr>
        <w:t>、分析联合国妇女署提供的技术支持的有效性；</w:t>
      </w:r>
    </w:p>
    <w:p w14:paraId="38A2BCC2" w14:textId="77777777" w:rsidR="005E1B14" w:rsidRDefault="00135201">
      <w:pPr>
        <w:spacing w:line="264" w:lineRule="auto"/>
        <w:jc w:val="both"/>
      </w:pPr>
      <w:r>
        <w:rPr>
          <w:rFonts w:hint="eastAsia"/>
        </w:rPr>
        <w:t>7</w:t>
      </w:r>
      <w:r>
        <w:rPr>
          <w:rFonts w:hint="eastAsia"/>
        </w:rPr>
        <w:t>、确定该方案是否适当解决了可持续性问题，并评估该方案所支持的活动是否可能具备长期的持续性；</w:t>
      </w:r>
    </w:p>
    <w:p w14:paraId="5630316C" w14:textId="77777777" w:rsidR="005E1B14" w:rsidRDefault="00135201">
      <w:pPr>
        <w:spacing w:line="240" w:lineRule="auto"/>
        <w:jc w:val="both"/>
      </w:pPr>
      <w:r>
        <w:rPr>
          <w:rFonts w:hint="eastAsia"/>
        </w:rPr>
        <w:t>8</w:t>
      </w:r>
      <w:r>
        <w:rPr>
          <w:rFonts w:hint="eastAsia"/>
        </w:rPr>
        <w:t>、根据上述情况，在行动和战略的层面上为联合国妇女署制定建议，为未来中国的反家暴工作提供支持。</w:t>
      </w:r>
    </w:p>
    <w:p w14:paraId="11E4D900" w14:textId="77777777" w:rsidR="005E1B14" w:rsidRDefault="005E1B14">
      <w:pPr>
        <w:jc w:val="both"/>
        <w:rPr>
          <w:rFonts w:ascii="SimSun" w:eastAsia="SimSun" w:hAnsi="SimSun" w:cs="SimSun"/>
          <w:u w:val="single"/>
        </w:rPr>
      </w:pPr>
    </w:p>
    <w:p w14:paraId="13658389" w14:textId="77777777" w:rsidR="005E1B14" w:rsidRDefault="00135201">
      <w:pPr>
        <w:pStyle w:val="LHheadingJun17"/>
        <w:ind w:left="567" w:hanging="567"/>
      </w:pPr>
      <w:bookmarkStart w:id="9" w:name="_Toc364066389"/>
      <w:r>
        <w:rPr>
          <w:rFonts w:hint="eastAsia"/>
          <w:lang w:val="en-US"/>
        </w:rPr>
        <w:t>评估方法和数据收集</w:t>
      </w:r>
      <w:bookmarkEnd w:id="9"/>
    </w:p>
    <w:p w14:paraId="3873CA87" w14:textId="77777777" w:rsidR="005E1B14" w:rsidRDefault="005E1B14">
      <w:pPr>
        <w:jc w:val="both"/>
        <w:rPr>
          <w:rFonts w:ascii="SimSun" w:eastAsia="SimSun" w:hAnsi="SimSun" w:cs="SimSun"/>
        </w:rPr>
      </w:pPr>
    </w:p>
    <w:p w14:paraId="4D2D79E1" w14:textId="77777777" w:rsidR="005E1B14" w:rsidRDefault="00135201">
      <w:pPr>
        <w:pStyle w:val="ListParagraph1"/>
        <w:numPr>
          <w:ilvl w:val="2"/>
          <w:numId w:val="1"/>
        </w:numPr>
        <w:spacing w:line="240" w:lineRule="auto"/>
        <w:ind w:left="567" w:hanging="567"/>
        <w:jc w:val="both"/>
        <w:rPr>
          <w:u w:val="single"/>
        </w:rPr>
      </w:pPr>
      <w:r>
        <w:rPr>
          <w:rFonts w:hint="eastAsia"/>
          <w:u w:val="single"/>
          <w:lang w:val="en-US"/>
        </w:rPr>
        <w:t>方法</w:t>
      </w:r>
    </w:p>
    <w:p w14:paraId="64A98899" w14:textId="77777777" w:rsidR="005E1B14" w:rsidRDefault="005E1B14">
      <w:pPr>
        <w:jc w:val="both"/>
        <w:rPr>
          <w:rFonts w:ascii="SimSun" w:eastAsia="SimSun" w:hAnsi="SimSun" w:cs="SimSun"/>
        </w:rPr>
      </w:pPr>
    </w:p>
    <w:p w14:paraId="56EA49F2" w14:textId="1F869E49" w:rsidR="005E1B14" w:rsidRDefault="00135201">
      <w:pPr>
        <w:jc w:val="both"/>
        <w:rPr>
          <w:rFonts w:ascii="SimSun" w:eastAsia="SimSun" w:hAnsi="SimSun" w:cs="SimSun"/>
        </w:rPr>
      </w:pPr>
      <w:r>
        <w:rPr>
          <w:rFonts w:ascii="SimSun" w:eastAsia="SimSun" w:hAnsi="SimSun" w:cs="SimSun" w:hint="eastAsia"/>
        </w:rPr>
        <w:t>鉴于“</w:t>
      </w:r>
      <w:r w:rsidR="00B74076">
        <w:rPr>
          <w:rFonts w:ascii="SimSun" w:eastAsia="SimSun" w:hAnsi="SimSun" w:cs="SimSun" w:hint="eastAsia"/>
        </w:rPr>
        <w:t>评估启动</w:t>
      </w:r>
      <w:r>
        <w:rPr>
          <w:rFonts w:ascii="SimSun" w:eastAsia="SimSun" w:hAnsi="SimSun" w:cs="SimSun" w:hint="eastAsia"/>
        </w:rPr>
        <w:t>报告”（并在本报告第10部分中更详细讨论），评估组制定了逻辑框架指标的限制，提出了若干假设，以澄清程序支持的活动与希望产出之间的联系，并指导数据 收集和分析。假设是基于逻辑框架，辅以在开始阶段审查的程序文件。</w:t>
      </w:r>
      <w:r w:rsidR="00B74076">
        <w:rPr>
          <w:rFonts w:ascii="SimSun" w:eastAsia="SimSun" w:hAnsi="SimSun" w:cs="SimSun" w:hint="eastAsia"/>
        </w:rPr>
        <w:t>评估启动</w:t>
      </w:r>
      <w:r>
        <w:rPr>
          <w:rFonts w:ascii="SimSun" w:eastAsia="SimSun" w:hAnsi="SimSun" w:cs="SimSun" w:hint="eastAsia"/>
        </w:rPr>
        <w:t>报告中提供了详细信息。</w:t>
      </w:r>
    </w:p>
    <w:p w14:paraId="7523A61F" w14:textId="77777777" w:rsidR="005E1B14" w:rsidRDefault="005E1B14">
      <w:pPr>
        <w:jc w:val="both"/>
        <w:rPr>
          <w:rFonts w:ascii="SimSun" w:eastAsia="SimSun" w:hAnsi="SimSun" w:cs="SimSun"/>
        </w:rPr>
      </w:pPr>
    </w:p>
    <w:p w14:paraId="73A8F1F6" w14:textId="77777777" w:rsidR="005E1B14" w:rsidRDefault="00135201">
      <w:pPr>
        <w:jc w:val="both"/>
        <w:rPr>
          <w:rFonts w:ascii="SimSun" w:eastAsia="SimSun" w:hAnsi="SimSun" w:cs="SimSun"/>
        </w:rPr>
      </w:pPr>
      <w:r>
        <w:rPr>
          <w:rFonts w:ascii="SimSun" w:eastAsia="SimSun" w:hAnsi="SimSun" w:cs="SimSun" w:hint="eastAsia"/>
        </w:rPr>
        <w:t xml:space="preserve">从问卷统计的结果来看，培训设计与一期项目有较好的衔接，培训运用了一期项目开发的五本教材，教材在培训中的利用率较高。 </w:t>
      </w:r>
    </w:p>
    <w:p w14:paraId="33577091" w14:textId="77777777" w:rsidR="005E1B14" w:rsidRDefault="005E1B14">
      <w:pPr>
        <w:jc w:val="both"/>
        <w:rPr>
          <w:rFonts w:ascii="SimSun" w:eastAsia="SimSun" w:hAnsi="SimSun" w:cs="SimSun"/>
        </w:rPr>
      </w:pPr>
    </w:p>
    <w:p w14:paraId="3C862A71" w14:textId="77777777" w:rsidR="005E1B14" w:rsidRDefault="00135201">
      <w:pPr>
        <w:pStyle w:val="ListParagraph1"/>
        <w:numPr>
          <w:ilvl w:val="0"/>
          <w:numId w:val="10"/>
        </w:numPr>
      </w:pPr>
      <w:r>
        <w:rPr>
          <w:rFonts w:hint="eastAsia"/>
          <w:b/>
          <w:bCs/>
        </w:rPr>
        <w:t>假设</w:t>
      </w:r>
      <w:r>
        <w:rPr>
          <w:rFonts w:hint="eastAsia"/>
          <w:b/>
          <w:bCs/>
        </w:rPr>
        <w:t xml:space="preserve"> 1</w:t>
      </w:r>
      <w:r>
        <w:rPr>
          <w:rFonts w:hint="eastAsia"/>
          <w:b/>
          <w:bCs/>
        </w:rPr>
        <w:t>：</w:t>
      </w:r>
      <w:r>
        <w:rPr>
          <w:rFonts w:hint="eastAsia"/>
        </w:rPr>
        <w:t>项目所支持的活动被有选择性地纳入到国家反家暴法之中。这些活动包括国外反家暴立法的翻译、总结国际处理家暴问题优秀实践资料的发行、以及前往反家暴实践显著提了法律起草者意识的国家进行考察访问等。</w:t>
      </w:r>
    </w:p>
    <w:p w14:paraId="0216FAA2" w14:textId="77777777" w:rsidR="005E1B14" w:rsidRDefault="00135201">
      <w:pPr>
        <w:pStyle w:val="ListParagraph1"/>
        <w:numPr>
          <w:ilvl w:val="0"/>
          <w:numId w:val="10"/>
        </w:numPr>
      </w:pPr>
      <w:r>
        <w:rPr>
          <w:rFonts w:hint="eastAsia"/>
          <w:b/>
          <w:bCs/>
        </w:rPr>
        <w:t>假设</w:t>
      </w:r>
      <w:r>
        <w:rPr>
          <w:rFonts w:hint="eastAsia"/>
          <w:b/>
          <w:bCs/>
        </w:rPr>
        <w:t>2</w:t>
      </w:r>
      <w:r>
        <w:rPr>
          <w:rFonts w:hint="eastAsia"/>
          <w:b/>
          <w:bCs/>
        </w:rPr>
        <w:t>：</w:t>
      </w:r>
      <w:r>
        <w:rPr>
          <w:rFonts w:hint="eastAsia"/>
        </w:rPr>
        <w:t>项目为县级执行机构提供的、主要以培训和能力建设为形式的支持，有助于强化该县的多部门反家暴制度，有助于促进国际经验的采用。</w:t>
      </w:r>
    </w:p>
    <w:p w14:paraId="1762AB9F" w14:textId="0A730F05" w:rsidR="005E1B14" w:rsidRDefault="00135201">
      <w:pPr>
        <w:pStyle w:val="ListParagraph1"/>
        <w:numPr>
          <w:ilvl w:val="0"/>
          <w:numId w:val="10"/>
        </w:numPr>
      </w:pPr>
      <w:r w:rsidRPr="00FE7703">
        <w:rPr>
          <w:rFonts w:hint="eastAsia"/>
          <w:b/>
          <w:bCs/>
        </w:rPr>
        <w:t>假设</w:t>
      </w:r>
      <w:r w:rsidRPr="00FE7703">
        <w:rPr>
          <w:b/>
          <w:bCs/>
        </w:rPr>
        <w:t>3</w:t>
      </w:r>
      <w:r w:rsidRPr="00FE7703">
        <w:rPr>
          <w:rFonts w:hint="eastAsia"/>
          <w:b/>
          <w:bCs/>
        </w:rPr>
        <w:t>：</w:t>
      </w:r>
      <w:r>
        <w:rPr>
          <w:rFonts w:hint="eastAsia"/>
        </w:rPr>
        <w:t>项目所支持的能力建设和倡导活动，包括培训和工作坊，可以增加国家层面参与者关于国际标准和项目多部门响应模式价值的理解。</w:t>
      </w:r>
    </w:p>
    <w:p w14:paraId="3F5EAD0E" w14:textId="77777777" w:rsidR="005E1B14" w:rsidRDefault="00135201">
      <w:pPr>
        <w:pStyle w:val="ListParagraph1"/>
        <w:numPr>
          <w:ilvl w:val="0"/>
          <w:numId w:val="10"/>
        </w:numPr>
      </w:pPr>
      <w:r>
        <w:rPr>
          <w:rFonts w:hint="eastAsia"/>
          <w:b/>
          <w:bCs/>
        </w:rPr>
        <w:t>假设</w:t>
      </w:r>
      <w:r>
        <w:rPr>
          <w:rFonts w:hint="eastAsia"/>
          <w:b/>
          <w:bCs/>
        </w:rPr>
        <w:t>4</w:t>
      </w:r>
      <w:r>
        <w:rPr>
          <w:rFonts w:hint="eastAsia"/>
          <w:b/>
          <w:bCs/>
        </w:rPr>
        <w:t>：</w:t>
      </w:r>
      <w:r>
        <w:rPr>
          <w:rFonts w:hint="eastAsia"/>
        </w:rPr>
        <w:t>项目为县级执行机构提供的培训支持可以提升多部门服务提供者以及社区工作者的能力，使其可以提供基于试点受暴妇女需求的、相互协作的高质量服务。</w:t>
      </w:r>
    </w:p>
    <w:p w14:paraId="2E21D811" w14:textId="77777777" w:rsidR="005E1B14" w:rsidRDefault="00135201">
      <w:pPr>
        <w:pStyle w:val="ListParagraph1"/>
        <w:numPr>
          <w:ilvl w:val="0"/>
          <w:numId w:val="10"/>
        </w:numPr>
      </w:pPr>
      <w:r>
        <w:rPr>
          <w:rFonts w:hint="eastAsia"/>
          <w:b/>
          <w:bCs/>
        </w:rPr>
        <w:t>假设</w:t>
      </w:r>
      <w:r>
        <w:rPr>
          <w:rFonts w:hint="eastAsia"/>
          <w:b/>
          <w:bCs/>
        </w:rPr>
        <w:t xml:space="preserve"> 5</w:t>
      </w:r>
      <w:r>
        <w:rPr>
          <w:rFonts w:hint="eastAsia"/>
          <w:b/>
          <w:bCs/>
        </w:rPr>
        <w:t>：</w:t>
      </w:r>
      <w:r>
        <w:rPr>
          <w:rFonts w:hint="eastAsia"/>
        </w:rPr>
        <w:t>项目所支持的推广活动，主要是在三省召开的推广会议，可以增强省级政策制定者对试点模式的推广意愿。</w:t>
      </w:r>
    </w:p>
    <w:p w14:paraId="636ABFD1" w14:textId="77777777" w:rsidR="005E1B14" w:rsidRDefault="005E1B14">
      <w:pPr>
        <w:spacing w:line="240" w:lineRule="auto"/>
        <w:ind w:left="2127" w:hanging="2127"/>
        <w:jc w:val="both"/>
        <w:rPr>
          <w:i/>
        </w:rPr>
      </w:pPr>
    </w:p>
    <w:p w14:paraId="114DA53F" w14:textId="77777777" w:rsidR="005E1B14" w:rsidRDefault="00135201">
      <w:pPr>
        <w:jc w:val="both"/>
        <w:rPr>
          <w:rFonts w:ascii="SimSun" w:eastAsia="SimSun" w:hAnsi="SimSun" w:cs="SimSun"/>
        </w:rPr>
      </w:pPr>
      <w:r>
        <w:rPr>
          <w:rFonts w:ascii="SimSun" w:eastAsia="SimSun" w:hAnsi="SimSun" w:cs="SimSun" w:hint="eastAsia"/>
        </w:rPr>
        <w:t>评估小组在</w:t>
      </w:r>
      <w:r>
        <w:rPr>
          <w:rFonts w:ascii="SimSun" w:eastAsia="SimSun" w:hAnsi="SimSun" w:cs="SimSun" w:hint="eastAsia"/>
          <w:lang w:val="en-US"/>
        </w:rPr>
        <w:t>初始</w:t>
      </w:r>
      <w:r>
        <w:rPr>
          <w:rFonts w:ascii="SimSun" w:eastAsia="SimSun" w:hAnsi="SimSun" w:cs="SimSun" w:hint="eastAsia"/>
        </w:rPr>
        <w:t>报告中指出，</w:t>
      </w:r>
      <w:r>
        <w:rPr>
          <w:rFonts w:ascii="SimSun" w:eastAsia="SimSun" w:hAnsi="SimSun" w:cs="SimSun" w:hint="eastAsia"/>
          <w:lang w:val="en-US"/>
        </w:rPr>
        <w:t>该项目</w:t>
      </w:r>
      <w:r>
        <w:rPr>
          <w:rFonts w:ascii="SimSun" w:eastAsia="SimSun" w:hAnsi="SimSun" w:cs="SimSun" w:hint="eastAsia"/>
        </w:rPr>
        <w:t>并不是单方面改善中国反家庭暴力</w:t>
      </w:r>
      <w:r>
        <w:rPr>
          <w:rFonts w:ascii="SimSun" w:eastAsia="SimSun" w:hAnsi="SimSun" w:cs="SimSun" w:hint="eastAsia"/>
          <w:lang w:val="en-US"/>
        </w:rPr>
        <w:t>的</w:t>
      </w:r>
      <w:r>
        <w:rPr>
          <w:rFonts w:ascii="SimSun" w:eastAsia="SimSun" w:hAnsi="SimSun" w:cs="SimSun" w:hint="eastAsia"/>
        </w:rPr>
        <w:t>立法，</w:t>
      </w:r>
      <w:r>
        <w:rPr>
          <w:rFonts w:ascii="SimSun" w:eastAsia="SimSun" w:hAnsi="SimSun" w:cs="SimSun" w:hint="eastAsia"/>
          <w:lang w:val="en-US"/>
        </w:rPr>
        <w:t>而</w:t>
      </w:r>
      <w:r>
        <w:rPr>
          <w:rFonts w:ascii="SimSun" w:eastAsia="SimSun" w:hAnsi="SimSun" w:cs="SimSun" w:hint="eastAsia"/>
        </w:rPr>
        <w:t>是提供多部门协调和应对家庭暴力的模式。该</w:t>
      </w:r>
      <w:r>
        <w:rPr>
          <w:rFonts w:ascii="SimSun" w:eastAsia="SimSun" w:hAnsi="SimSun" w:cs="SimSun" w:hint="eastAsia"/>
          <w:lang w:val="en-US"/>
        </w:rPr>
        <w:t>项目</w:t>
      </w:r>
      <w:r>
        <w:rPr>
          <w:rFonts w:ascii="SimSun" w:eastAsia="SimSun" w:hAnsi="SimSun" w:cs="SimSun" w:hint="eastAsia"/>
        </w:rPr>
        <w:t>建立在试点县及其省</w:t>
      </w:r>
      <w:r>
        <w:rPr>
          <w:rFonts w:ascii="SimSun" w:eastAsia="SimSun" w:hAnsi="SimSun" w:cs="SimSun" w:hint="eastAsia"/>
          <w:lang w:val="en-US"/>
        </w:rPr>
        <w:t>内</w:t>
      </w:r>
      <w:r>
        <w:rPr>
          <w:rFonts w:ascii="SimSun" w:eastAsia="SimSun" w:hAnsi="SimSun" w:cs="SimSun" w:hint="eastAsia"/>
        </w:rPr>
        <w:t>的一系列先前工作的基础上，在国家现有的立法</w:t>
      </w:r>
      <w:r>
        <w:rPr>
          <w:rFonts w:ascii="SimSun" w:eastAsia="SimSun" w:hAnsi="SimSun" w:cs="SimSun" w:hint="eastAsia"/>
          <w:lang w:val="en-US"/>
        </w:rPr>
        <w:t>基础上</w:t>
      </w:r>
      <w:r>
        <w:rPr>
          <w:rFonts w:ascii="SimSun" w:eastAsia="SimSun" w:hAnsi="SimSun" w:cs="SimSun" w:hint="eastAsia"/>
        </w:rPr>
        <w:t>，包括在</w:t>
      </w:r>
      <w:r>
        <w:rPr>
          <w:rFonts w:ascii="SimSun" w:eastAsia="SimSun" w:hAnsi="SimSun" w:cs="SimSun" w:hint="eastAsia"/>
          <w:lang w:val="en-US"/>
        </w:rPr>
        <w:t>项目一期</w:t>
      </w:r>
      <w:r>
        <w:rPr>
          <w:rFonts w:ascii="SimSun" w:eastAsia="SimSun" w:hAnsi="SimSun" w:cs="SimSun" w:hint="eastAsia"/>
        </w:rPr>
        <w:t>（2010-2012年）进行的干预措施。因此，</w:t>
      </w:r>
      <w:r>
        <w:rPr>
          <w:rFonts w:ascii="SimSun" w:eastAsia="SimSun" w:hAnsi="SimSun" w:cs="SimSun" w:hint="eastAsia"/>
          <w:lang w:val="en-US"/>
        </w:rPr>
        <w:t>项目</w:t>
      </w:r>
      <w:r>
        <w:rPr>
          <w:rFonts w:ascii="SimSun" w:eastAsia="SimSun" w:hAnsi="SimSun" w:cs="SimSun" w:hint="eastAsia"/>
        </w:rPr>
        <w:t>活动</w:t>
      </w:r>
      <w:r>
        <w:rPr>
          <w:rFonts w:ascii="SimSun" w:eastAsia="SimSun" w:hAnsi="SimSun" w:cs="SimSun" w:hint="eastAsia"/>
          <w:lang w:val="en-US"/>
        </w:rPr>
        <w:t>本身</w:t>
      </w:r>
      <w:r>
        <w:rPr>
          <w:rFonts w:ascii="SimSun" w:eastAsia="SimSun" w:hAnsi="SimSun" w:cs="SimSun" w:hint="eastAsia"/>
        </w:rPr>
        <w:t>不可能成为任何影响</w:t>
      </w:r>
      <w:r>
        <w:rPr>
          <w:rFonts w:ascii="SimSun" w:eastAsia="SimSun" w:hAnsi="SimSun" w:cs="SimSun" w:hint="eastAsia"/>
          <w:lang w:val="en-US"/>
        </w:rPr>
        <w:t>因素</w:t>
      </w:r>
      <w:r>
        <w:rPr>
          <w:rFonts w:ascii="SimSun" w:eastAsia="SimSun" w:hAnsi="SimSun" w:cs="SimSun" w:hint="eastAsia"/>
        </w:rPr>
        <w:t>，但应该被认为是促成因素。因此，评估应被视为贡献分析，其目的是评估</w:t>
      </w:r>
      <w:r>
        <w:rPr>
          <w:rFonts w:ascii="SimSun" w:eastAsia="SimSun" w:hAnsi="SimSun" w:cs="SimSun" w:hint="eastAsia"/>
          <w:lang w:val="en-US"/>
        </w:rPr>
        <w:t>项目</w:t>
      </w:r>
      <w:r>
        <w:rPr>
          <w:rFonts w:ascii="SimSun" w:eastAsia="SimSun" w:hAnsi="SimSun" w:cs="SimSun" w:hint="eastAsia"/>
        </w:rPr>
        <w:t>的贡献。评估</w:t>
      </w:r>
      <w:r>
        <w:rPr>
          <w:rFonts w:ascii="SimSun" w:eastAsia="SimSun" w:hAnsi="SimSun" w:cs="SimSun" w:hint="eastAsia"/>
          <w:lang w:val="en-US"/>
        </w:rPr>
        <w:t>呈现了项目</w:t>
      </w:r>
      <w:r>
        <w:rPr>
          <w:rFonts w:ascii="SimSun" w:eastAsia="SimSun" w:hAnsi="SimSun" w:cs="SimSun" w:hint="eastAsia"/>
        </w:rPr>
        <w:t>在成果和产出水平上达到目标和目标程度。评估组</w:t>
      </w:r>
      <w:r>
        <w:rPr>
          <w:rFonts w:ascii="SimSun" w:eastAsia="SimSun" w:hAnsi="SimSun" w:cs="SimSun" w:hint="eastAsia"/>
          <w:lang w:val="en-US"/>
        </w:rPr>
        <w:t>没有以</w:t>
      </w:r>
      <w:r>
        <w:rPr>
          <w:rFonts w:ascii="SimSun" w:eastAsia="SimSun" w:hAnsi="SimSun" w:cs="SimSun" w:hint="eastAsia"/>
        </w:rPr>
        <w:t>评估</w:t>
      </w:r>
      <w:r>
        <w:rPr>
          <w:rFonts w:ascii="SimSun" w:eastAsia="SimSun" w:hAnsi="SimSun" w:cs="SimSun" w:hint="eastAsia"/>
          <w:lang w:val="en-US"/>
        </w:rPr>
        <w:t>项目设计</w:t>
      </w:r>
      <w:r>
        <w:rPr>
          <w:rFonts w:ascii="SimSun" w:eastAsia="SimSun" w:hAnsi="SimSun" w:cs="SimSun" w:hint="eastAsia"/>
        </w:rPr>
        <w:t>的活动</w:t>
      </w:r>
      <w:r>
        <w:rPr>
          <w:rFonts w:ascii="SimSun" w:eastAsia="SimSun" w:hAnsi="SimSun" w:cs="SimSun" w:hint="eastAsia"/>
          <w:lang w:val="en-US"/>
        </w:rPr>
        <w:t>为主</w:t>
      </w:r>
      <w:r>
        <w:rPr>
          <w:rFonts w:ascii="SimSun" w:eastAsia="SimSun" w:hAnsi="SimSun" w:cs="SimSun" w:hint="eastAsia"/>
        </w:rPr>
        <w:t>，除非认为对产出/成果有直接影响，或评估组在评估中</w:t>
      </w:r>
      <w:r>
        <w:rPr>
          <w:rFonts w:ascii="SimSun" w:eastAsia="SimSun" w:hAnsi="SimSun" w:cs="SimSun" w:hint="eastAsia"/>
          <w:lang w:val="en-US"/>
        </w:rPr>
        <w:t>认为</w:t>
      </w:r>
      <w:r>
        <w:rPr>
          <w:rFonts w:ascii="SimSun" w:eastAsia="SimSun" w:hAnsi="SimSun" w:cs="SimSun" w:hint="eastAsia"/>
        </w:rPr>
        <w:t>活动产出</w:t>
      </w:r>
      <w:r>
        <w:rPr>
          <w:rFonts w:ascii="SimSun" w:eastAsia="SimSun" w:hAnsi="SimSun" w:cs="SimSun" w:hint="eastAsia"/>
          <w:lang w:val="en-US"/>
        </w:rPr>
        <w:t>对</w:t>
      </w:r>
      <w:r>
        <w:rPr>
          <w:rFonts w:ascii="SimSun" w:eastAsia="SimSun" w:hAnsi="SimSun" w:cs="SimSun" w:hint="eastAsia"/>
        </w:rPr>
        <w:t>程序逻辑中的薄弱环节</w:t>
      </w:r>
      <w:r>
        <w:rPr>
          <w:rFonts w:ascii="SimSun" w:eastAsia="SimSun" w:hAnsi="SimSun" w:cs="SimSun" w:hint="eastAsia"/>
          <w:lang w:val="en-US"/>
        </w:rPr>
        <w:t>有影响</w:t>
      </w:r>
      <w:r>
        <w:rPr>
          <w:rFonts w:ascii="SimSun" w:eastAsia="SimSun" w:hAnsi="SimSun" w:cs="SimSun" w:hint="eastAsia"/>
        </w:rPr>
        <w:t>。</w:t>
      </w:r>
    </w:p>
    <w:p w14:paraId="6AC92013" w14:textId="77777777" w:rsidR="005E1B14" w:rsidRDefault="005E1B14">
      <w:pPr>
        <w:jc w:val="both"/>
        <w:rPr>
          <w:rFonts w:ascii="SimSun" w:eastAsia="SimSun" w:hAnsi="SimSun" w:cs="SimSun"/>
        </w:rPr>
      </w:pPr>
    </w:p>
    <w:p w14:paraId="40E06FF7" w14:textId="77777777" w:rsidR="005E1B14" w:rsidRDefault="00135201">
      <w:pPr>
        <w:jc w:val="both"/>
        <w:rPr>
          <w:rFonts w:ascii="SimSun" w:eastAsia="SimSun" w:hAnsi="SimSun" w:cs="SimSun"/>
        </w:rPr>
      </w:pPr>
      <w:r>
        <w:rPr>
          <w:rFonts w:ascii="SimSun" w:eastAsia="SimSun" w:hAnsi="SimSun" w:cs="SimSun" w:hint="eastAsia"/>
        </w:rPr>
        <w:t>评估采用混合定量和定性方法，如下所列。 分析利用对调查回应的定量分析，以及面试数据和文件的定性分析。</w:t>
      </w:r>
    </w:p>
    <w:p w14:paraId="7D342254" w14:textId="77777777" w:rsidR="005E1B14" w:rsidRDefault="005E1B14">
      <w:pPr>
        <w:jc w:val="both"/>
        <w:rPr>
          <w:rFonts w:ascii="SimSun" w:eastAsia="SimSun" w:hAnsi="SimSun" w:cs="SimSun"/>
        </w:rPr>
      </w:pPr>
    </w:p>
    <w:p w14:paraId="5415FB48" w14:textId="77777777" w:rsidR="005E1B14" w:rsidRDefault="00135201">
      <w:pPr>
        <w:pStyle w:val="ListParagraph1"/>
        <w:numPr>
          <w:ilvl w:val="0"/>
          <w:numId w:val="7"/>
        </w:numPr>
        <w:spacing w:line="264" w:lineRule="auto"/>
        <w:ind w:left="284" w:hanging="284"/>
        <w:jc w:val="both"/>
      </w:pPr>
      <w:r>
        <w:rPr>
          <w:rFonts w:hint="eastAsia"/>
        </w:rPr>
        <w:t>对项目相关的文件进行查阅</w:t>
      </w:r>
    </w:p>
    <w:p w14:paraId="6A55E247" w14:textId="77777777" w:rsidR="005E1B14" w:rsidRDefault="00135201">
      <w:pPr>
        <w:pStyle w:val="ListParagraph1"/>
        <w:numPr>
          <w:ilvl w:val="0"/>
          <w:numId w:val="7"/>
        </w:numPr>
        <w:spacing w:line="264" w:lineRule="auto"/>
        <w:ind w:left="284" w:hanging="284"/>
        <w:jc w:val="both"/>
      </w:pPr>
      <w:r>
        <w:rPr>
          <w:rFonts w:hint="eastAsia"/>
        </w:rPr>
        <w:t>在国家层面和各试点，针对关键个人和机构开展访谈和焦点小组</w:t>
      </w:r>
    </w:p>
    <w:p w14:paraId="7BD6B7EC" w14:textId="77777777" w:rsidR="005E1B14" w:rsidRDefault="00135201">
      <w:pPr>
        <w:pStyle w:val="ListParagraph1"/>
        <w:numPr>
          <w:ilvl w:val="0"/>
          <w:numId w:val="7"/>
        </w:numPr>
        <w:spacing w:line="264" w:lineRule="auto"/>
        <w:ind w:left="284" w:hanging="284"/>
        <w:jc w:val="both"/>
      </w:pPr>
      <w:r>
        <w:rPr>
          <w:rFonts w:hint="eastAsia"/>
        </w:rPr>
        <w:t>从试点县执行机构获取数据资料</w:t>
      </w:r>
      <w:r>
        <w:rPr>
          <w:rFonts w:hint="eastAsia"/>
        </w:rPr>
        <w:t>/</w:t>
      </w:r>
      <w:r>
        <w:rPr>
          <w:rFonts w:hint="eastAsia"/>
        </w:rPr>
        <w:t>进行调查</w:t>
      </w:r>
    </w:p>
    <w:p w14:paraId="775ADBC8" w14:textId="77777777" w:rsidR="005E1B14" w:rsidRDefault="00135201">
      <w:pPr>
        <w:pStyle w:val="ListParagraph1"/>
        <w:numPr>
          <w:ilvl w:val="0"/>
          <w:numId w:val="7"/>
        </w:numPr>
        <w:spacing w:line="264" w:lineRule="auto"/>
        <w:ind w:left="284" w:hanging="284"/>
        <w:jc w:val="both"/>
      </w:pPr>
      <w:r>
        <w:rPr>
          <w:rFonts w:hint="eastAsia"/>
        </w:rPr>
        <w:t>可能在试点县对培训参与者进行调查（经由联合国妇女署</w:t>
      </w:r>
      <w:r>
        <w:rPr>
          <w:rFonts w:hint="eastAsia"/>
        </w:rPr>
        <w:t>/</w:t>
      </w:r>
      <w:r>
        <w:rPr>
          <w:rFonts w:hint="eastAsia"/>
        </w:rPr>
        <w:t>全国妇联同意）</w:t>
      </w:r>
    </w:p>
    <w:p w14:paraId="73AE7C04" w14:textId="77777777" w:rsidR="005E1B14" w:rsidRDefault="005E1B14">
      <w:pPr>
        <w:jc w:val="both"/>
        <w:rPr>
          <w:rFonts w:ascii="SimSun" w:eastAsia="SimSun" w:hAnsi="SimSun" w:cs="SimSun"/>
        </w:rPr>
      </w:pPr>
    </w:p>
    <w:p w14:paraId="07D8A91B" w14:textId="77777777" w:rsidR="005E1B14" w:rsidRDefault="00135201">
      <w:pPr>
        <w:pStyle w:val="ListParagraph1"/>
        <w:numPr>
          <w:ilvl w:val="2"/>
          <w:numId w:val="1"/>
        </w:numPr>
        <w:spacing w:line="240" w:lineRule="auto"/>
        <w:ind w:left="567" w:hanging="567"/>
        <w:jc w:val="both"/>
        <w:rPr>
          <w:u w:val="single"/>
        </w:rPr>
      </w:pPr>
      <w:r>
        <w:rPr>
          <w:rFonts w:hint="eastAsia"/>
          <w:u w:val="single"/>
          <w:lang w:val="en-US"/>
        </w:rPr>
        <w:t>数据搜集</w:t>
      </w:r>
    </w:p>
    <w:p w14:paraId="1DDC29D5" w14:textId="77777777" w:rsidR="005E1B14" w:rsidRDefault="005E1B14">
      <w:pPr>
        <w:jc w:val="both"/>
        <w:rPr>
          <w:rFonts w:ascii="SimSun" w:eastAsia="SimSun" w:hAnsi="SimSun" w:cs="SimSun"/>
        </w:rPr>
      </w:pPr>
    </w:p>
    <w:p w14:paraId="223D8CA0" w14:textId="77777777" w:rsidR="005E1B14" w:rsidRDefault="00135201">
      <w:pPr>
        <w:spacing w:line="240" w:lineRule="auto"/>
        <w:jc w:val="both"/>
      </w:pPr>
      <w:r>
        <w:rPr>
          <w:rFonts w:hint="eastAsia"/>
        </w:rPr>
        <w:t>数据收集于</w:t>
      </w:r>
      <w:r>
        <w:rPr>
          <w:rFonts w:hint="eastAsia"/>
        </w:rPr>
        <w:t>2017</w:t>
      </w:r>
      <w:r>
        <w:rPr>
          <w:rFonts w:hint="eastAsia"/>
        </w:rPr>
        <w:t>年</w:t>
      </w:r>
      <w:r>
        <w:rPr>
          <w:rFonts w:hint="eastAsia"/>
        </w:rPr>
        <w:t>6</w:t>
      </w:r>
      <w:r>
        <w:rPr>
          <w:rFonts w:hint="eastAsia"/>
        </w:rPr>
        <w:t>月进行。数据收集的各部分如下：</w:t>
      </w:r>
    </w:p>
    <w:p w14:paraId="2E488B1A" w14:textId="77777777" w:rsidR="005E1B14" w:rsidRDefault="005E1B14">
      <w:pPr>
        <w:spacing w:line="240" w:lineRule="auto"/>
        <w:jc w:val="both"/>
        <w:rPr>
          <w:i/>
          <w:u w:val="single"/>
        </w:rPr>
      </w:pPr>
    </w:p>
    <w:p w14:paraId="300D2808" w14:textId="77777777" w:rsidR="005E1B14" w:rsidRDefault="00135201">
      <w:pPr>
        <w:pStyle w:val="ListParagraph1"/>
        <w:numPr>
          <w:ilvl w:val="0"/>
          <w:numId w:val="7"/>
        </w:numPr>
        <w:spacing w:line="240" w:lineRule="auto"/>
        <w:ind w:left="284" w:hanging="284"/>
        <w:jc w:val="both"/>
        <w:rPr>
          <w:i/>
          <w:u w:val="single"/>
        </w:rPr>
      </w:pPr>
      <w:r>
        <w:rPr>
          <w:rFonts w:hint="eastAsia"/>
        </w:rPr>
        <w:t>查阅项目文件以及在项目实施中制定和使用的材料（各县模式的总结，培训材料，法律译文，优秀实践的指南等）。</w:t>
      </w:r>
    </w:p>
    <w:p w14:paraId="03C58E9B" w14:textId="7861A32A" w:rsidR="005E1B14" w:rsidRDefault="00135201">
      <w:pPr>
        <w:pStyle w:val="ListParagraph1"/>
        <w:numPr>
          <w:ilvl w:val="0"/>
          <w:numId w:val="7"/>
        </w:numPr>
        <w:spacing w:line="240" w:lineRule="auto"/>
        <w:ind w:left="284" w:hanging="284"/>
        <w:jc w:val="both"/>
        <w:rPr>
          <w:i/>
          <w:u w:val="single"/>
        </w:rPr>
      </w:pPr>
      <w:r>
        <w:rPr>
          <w:rFonts w:hint="eastAsia"/>
        </w:rPr>
        <w:t>对在北京的相关参与群体进行访谈，包括联合国妇女署和全国妇联。评估组原希望</w:t>
      </w:r>
      <w:r w:rsidR="00FE7703">
        <w:rPr>
          <w:rFonts w:hint="eastAsia"/>
        </w:rPr>
        <w:t>能</w:t>
      </w:r>
      <w:r w:rsidR="00FE7703">
        <w:t>与除全国妇联意外的</w:t>
      </w:r>
      <w:r w:rsidR="00FE7703">
        <w:rPr>
          <w:rFonts w:hint="eastAsia"/>
        </w:rPr>
        <w:t>相关国家级机构</w:t>
      </w:r>
      <w:r>
        <w:rPr>
          <w:rFonts w:hint="eastAsia"/>
        </w:rPr>
        <w:t>进行访谈，但</w:t>
      </w:r>
      <w:r w:rsidR="00FE7703">
        <w:rPr>
          <w:rFonts w:hint="eastAsia"/>
        </w:rPr>
        <w:t>未能</w:t>
      </w:r>
      <w:r w:rsidR="00FE7703">
        <w:t>安排</w:t>
      </w:r>
      <w:r>
        <w:rPr>
          <w:rFonts w:hint="eastAsia"/>
        </w:rPr>
        <w:t>。</w:t>
      </w:r>
    </w:p>
    <w:p w14:paraId="4CFC7FAA" w14:textId="77777777" w:rsidR="005E1B14" w:rsidRDefault="00135201">
      <w:pPr>
        <w:pStyle w:val="ListParagraph1"/>
        <w:numPr>
          <w:ilvl w:val="0"/>
          <w:numId w:val="7"/>
        </w:numPr>
        <w:spacing w:line="240" w:lineRule="auto"/>
        <w:ind w:left="284" w:hanging="284"/>
        <w:jc w:val="both"/>
        <w:rPr>
          <w:i/>
          <w:u w:val="single"/>
        </w:rPr>
      </w:pPr>
      <w:r>
        <w:rPr>
          <w:rFonts w:hint="eastAsia"/>
        </w:rPr>
        <w:t>对主要的项目顾问进行访谈：李洪涛教授（中华女子学院），欧阳艳文（湖南公安大学）。</w:t>
      </w:r>
    </w:p>
    <w:p w14:paraId="0DBA6ECF" w14:textId="77777777" w:rsidR="005E1B14" w:rsidRDefault="00135201">
      <w:pPr>
        <w:pStyle w:val="ListParagraph1"/>
        <w:numPr>
          <w:ilvl w:val="0"/>
          <w:numId w:val="7"/>
        </w:numPr>
        <w:spacing w:line="240" w:lineRule="auto"/>
        <w:ind w:left="284" w:hanging="284"/>
        <w:jc w:val="both"/>
      </w:pPr>
      <w:r>
        <w:rPr>
          <w:rFonts w:hint="eastAsia"/>
        </w:rPr>
        <w:t>在三个试点县展开实地调查，包括对一些利益相关者的访谈和焦点小组，对象是社区代表和一些家暴受害者</w:t>
      </w:r>
      <w:r>
        <w:rPr>
          <w:rFonts w:hint="eastAsia"/>
        </w:rPr>
        <w:t>/</w:t>
      </w:r>
      <w:r>
        <w:rPr>
          <w:rFonts w:hint="eastAsia"/>
        </w:rPr>
        <w:t>幸存者。</w:t>
      </w:r>
    </w:p>
    <w:p w14:paraId="4439AAB4" w14:textId="77777777" w:rsidR="005E1B14" w:rsidRDefault="00135201">
      <w:pPr>
        <w:pStyle w:val="ListParagraph1"/>
        <w:numPr>
          <w:ilvl w:val="0"/>
          <w:numId w:val="7"/>
        </w:numPr>
        <w:spacing w:line="240" w:lineRule="auto"/>
        <w:ind w:left="284" w:hanging="284"/>
        <w:jc w:val="both"/>
      </w:pPr>
      <w:r>
        <w:rPr>
          <w:rFonts w:hint="eastAsia"/>
        </w:rPr>
        <w:t>在每个省的省会城市开展了针对一些省级层面利益相关者的访谈，包括省妇联和其他参与到反家暴工作中的部门。</w:t>
      </w:r>
    </w:p>
    <w:p w14:paraId="73569B5F" w14:textId="0D9CC5F5" w:rsidR="005E1B14" w:rsidRDefault="00135201">
      <w:pPr>
        <w:pStyle w:val="ListParagraph1"/>
        <w:numPr>
          <w:ilvl w:val="0"/>
          <w:numId w:val="7"/>
        </w:numPr>
        <w:spacing w:line="240" w:lineRule="auto"/>
        <w:ind w:left="284" w:hanging="284"/>
        <w:jc w:val="both"/>
      </w:pPr>
      <w:r>
        <w:rPr>
          <w:rFonts w:hint="eastAsia"/>
        </w:rPr>
        <w:t>所有的访谈对象和焦点小组</w:t>
      </w:r>
      <w:r>
        <w:rPr>
          <w:rFonts w:hint="eastAsia"/>
        </w:rPr>
        <w:t>/</w:t>
      </w:r>
      <w:r>
        <w:rPr>
          <w:rFonts w:hint="eastAsia"/>
        </w:rPr>
        <w:t>会议参与者的列表见附录</w:t>
      </w:r>
      <w:r w:rsidR="001767C2">
        <w:rPr>
          <w:rFonts w:hint="eastAsia"/>
        </w:rPr>
        <w:t>2</w:t>
      </w:r>
      <w:r w:rsidR="001767C2">
        <w:rPr>
          <w:rFonts w:hint="eastAsia"/>
          <w:lang w:val="en-US"/>
        </w:rPr>
        <w:t>。</w:t>
      </w:r>
    </w:p>
    <w:p w14:paraId="5C937F80" w14:textId="77777777" w:rsidR="005E1B14" w:rsidRDefault="00135201">
      <w:pPr>
        <w:pStyle w:val="ListParagraph1"/>
        <w:numPr>
          <w:ilvl w:val="0"/>
          <w:numId w:val="7"/>
        </w:numPr>
        <w:spacing w:line="240" w:lineRule="auto"/>
        <w:ind w:left="284" w:hanging="284"/>
        <w:jc w:val="both"/>
      </w:pPr>
      <w:r>
        <w:rPr>
          <w:rFonts w:hint="eastAsia"/>
        </w:rPr>
        <w:t>资料通过对参与本项目的政府部门</w:t>
      </w:r>
      <w:r>
        <w:rPr>
          <w:rFonts w:hint="eastAsia"/>
        </w:rPr>
        <w:t>/</w:t>
      </w:r>
      <w:r>
        <w:rPr>
          <w:rFonts w:hint="eastAsia"/>
        </w:rPr>
        <w:t>机构的问卷调查的形式获取。问卷调查覆盖所有三个县以及每个县中主要参与项目的部门，涉及关于项目实施、成果和挑战等一系列的内容。对该调查的回答载于下文，如</w:t>
      </w:r>
      <w:r>
        <w:rPr>
          <w:rFonts w:hint="eastAsia"/>
        </w:rPr>
        <w:t>[CS/Q10]</w:t>
      </w:r>
      <w:r>
        <w:rPr>
          <w:rFonts w:hint="eastAsia"/>
        </w:rPr>
        <w:t>（县问卷调查</w:t>
      </w:r>
      <w:r>
        <w:rPr>
          <w:rFonts w:hint="eastAsia"/>
        </w:rPr>
        <w:t>/</w:t>
      </w:r>
      <w:r>
        <w:rPr>
          <w:rFonts w:hint="eastAsia"/>
        </w:rPr>
        <w:t>第</w:t>
      </w:r>
      <w:r>
        <w:rPr>
          <w:rFonts w:hint="eastAsia"/>
        </w:rPr>
        <w:t>10</w:t>
      </w:r>
      <w:r>
        <w:rPr>
          <w:rFonts w:hint="eastAsia"/>
        </w:rPr>
        <w:t>题）</w:t>
      </w:r>
    </w:p>
    <w:p w14:paraId="218F323C" w14:textId="77777777" w:rsidR="005E1B14" w:rsidRDefault="00135201">
      <w:pPr>
        <w:pStyle w:val="ListParagraph1"/>
        <w:numPr>
          <w:ilvl w:val="0"/>
          <w:numId w:val="7"/>
        </w:numPr>
        <w:spacing w:line="240" w:lineRule="auto"/>
        <w:ind w:left="284" w:hanging="284"/>
        <w:jc w:val="both"/>
      </w:pPr>
      <w:r>
        <w:rPr>
          <w:rFonts w:hint="eastAsia"/>
        </w:rPr>
        <w:t>培训调查。该项目组织的培训的</w:t>
      </w:r>
      <w:r>
        <w:rPr>
          <w:rFonts w:hint="eastAsia"/>
        </w:rPr>
        <w:t>130</w:t>
      </w:r>
      <w:r>
        <w:rPr>
          <w:rFonts w:hint="eastAsia"/>
        </w:rPr>
        <w:t>名参与者接受了调查，调查内容包括他们在培训和学习中的参与，以及对所学内容的运用。调查结果见附录</w:t>
      </w:r>
      <w:r>
        <w:rPr>
          <w:rFonts w:hint="eastAsia"/>
          <w:lang w:val="en-US"/>
        </w:rPr>
        <w:t>5</w:t>
      </w:r>
      <w:r>
        <w:rPr>
          <w:rFonts w:hint="eastAsia"/>
        </w:rPr>
        <w:t>。</w:t>
      </w:r>
    </w:p>
    <w:p w14:paraId="0D86EE62" w14:textId="77777777" w:rsidR="005E1B14" w:rsidRDefault="005E1B14">
      <w:pPr>
        <w:jc w:val="both"/>
        <w:rPr>
          <w:rFonts w:ascii="SimSun" w:eastAsia="SimSun" w:hAnsi="SimSun" w:cs="SimSun"/>
        </w:rPr>
      </w:pPr>
    </w:p>
    <w:p w14:paraId="0C73DD20" w14:textId="77777777" w:rsidR="005E1B14" w:rsidRDefault="00135201">
      <w:pPr>
        <w:pStyle w:val="ListParagraph1"/>
        <w:numPr>
          <w:ilvl w:val="2"/>
          <w:numId w:val="1"/>
        </w:numPr>
        <w:spacing w:line="240" w:lineRule="auto"/>
        <w:ind w:left="567" w:hanging="567"/>
        <w:jc w:val="both"/>
        <w:rPr>
          <w:u w:val="single"/>
        </w:rPr>
      </w:pPr>
      <w:r>
        <w:rPr>
          <w:rFonts w:hint="eastAsia"/>
          <w:u w:val="single"/>
          <w:lang w:val="en-US"/>
        </w:rPr>
        <w:t>数据搜集和方法论的限制因素</w:t>
      </w:r>
    </w:p>
    <w:p w14:paraId="53F6DEF4" w14:textId="77777777" w:rsidR="005E1B14" w:rsidRDefault="005E1B14">
      <w:pPr>
        <w:jc w:val="both"/>
        <w:rPr>
          <w:rFonts w:ascii="SimSun" w:eastAsia="SimSun" w:hAnsi="SimSun" w:cs="SimSun"/>
        </w:rPr>
      </w:pPr>
    </w:p>
    <w:p w14:paraId="40D417AC" w14:textId="77777777" w:rsidR="005E1B14" w:rsidRDefault="00135201">
      <w:pPr>
        <w:spacing w:line="240" w:lineRule="auto"/>
        <w:jc w:val="both"/>
      </w:pPr>
      <w:r>
        <w:rPr>
          <w:rFonts w:hint="eastAsia"/>
        </w:rPr>
        <w:t>评估组希望通过到各县各个合作伙伴机构开展会议和访问的方式来了解试点县的工作和合作。尽管如此，在试点县的资料收集过程中还是存在很多局限：</w:t>
      </w:r>
    </w:p>
    <w:p w14:paraId="239D03F1" w14:textId="77777777" w:rsidR="005E1B14" w:rsidRDefault="005E1B14">
      <w:pPr>
        <w:spacing w:line="240" w:lineRule="auto"/>
        <w:jc w:val="both"/>
      </w:pPr>
    </w:p>
    <w:p w14:paraId="59AD01F3" w14:textId="77777777" w:rsidR="005E1B14" w:rsidRDefault="00135201">
      <w:pPr>
        <w:pStyle w:val="ListParagraph1"/>
        <w:numPr>
          <w:ilvl w:val="0"/>
          <w:numId w:val="7"/>
        </w:numPr>
        <w:spacing w:line="240" w:lineRule="auto"/>
        <w:ind w:left="284" w:hanging="284"/>
        <w:jc w:val="both"/>
      </w:pPr>
      <w:r>
        <w:rPr>
          <w:rFonts w:hint="eastAsia"/>
        </w:rPr>
        <w:t>资料收集的时间相对紧张。评估组在十天的时间内走访了三个省和三个试点县。在路途上花费的时间难免会影响到在各地实际的工作时长。平均来看，在每个县约有一天半到两天的可利用时间。对于项目所涉及到的所有主要部门以及社区成员、少量的家暴受害者的访谈</w:t>
      </w:r>
      <w:r>
        <w:rPr>
          <w:rFonts w:hint="eastAsia"/>
        </w:rPr>
        <w:t>/</w:t>
      </w:r>
      <w:r>
        <w:rPr>
          <w:rFonts w:hint="eastAsia"/>
        </w:rPr>
        <w:t>会议来说，这些时间是足够的；但无法对试点县内那些较远的地点进行走访。这造成的一个后果就是所有收集到的数据都可能只反映那些相对较好的乡镇的情况。没有办法评估更多其他情况的乡镇和村庄的状况。</w:t>
      </w:r>
    </w:p>
    <w:p w14:paraId="5D30B977" w14:textId="77777777" w:rsidR="005E1B14" w:rsidRDefault="005E1B14">
      <w:pPr>
        <w:pStyle w:val="ListParagraph1"/>
        <w:spacing w:line="240" w:lineRule="auto"/>
        <w:ind w:left="284"/>
        <w:jc w:val="both"/>
      </w:pPr>
    </w:p>
    <w:p w14:paraId="3148038A" w14:textId="77777777" w:rsidR="005E1B14" w:rsidRDefault="00135201">
      <w:pPr>
        <w:pStyle w:val="ListParagraph1"/>
        <w:numPr>
          <w:ilvl w:val="0"/>
          <w:numId w:val="7"/>
        </w:numPr>
        <w:spacing w:line="240" w:lineRule="auto"/>
        <w:ind w:left="284" w:hanging="284"/>
        <w:jc w:val="both"/>
      </w:pPr>
      <w:r>
        <w:rPr>
          <w:rFonts w:hint="eastAsia"/>
        </w:rPr>
        <w:t>在所有地方，会议都是由当地执行机构和</w:t>
      </w:r>
      <w:r>
        <w:rPr>
          <w:rFonts w:hint="eastAsia"/>
        </w:rPr>
        <w:t>/</w:t>
      </w:r>
      <w:r>
        <w:rPr>
          <w:rFonts w:hint="eastAsia"/>
        </w:rPr>
        <w:t>或其合作伙伴安排的。在中国进行这种地方层面的实地调研，这是不可避免的。虽然没理由认为这会导致资料收集的特定偏差，但评估组可能会更倾向于展现那些较好的实践案例。</w:t>
      </w:r>
    </w:p>
    <w:p w14:paraId="32BCA1E5" w14:textId="77777777" w:rsidR="005E1B14" w:rsidRDefault="005E1B14">
      <w:pPr>
        <w:pStyle w:val="ListParagraph1"/>
        <w:spacing w:line="240" w:lineRule="auto"/>
      </w:pPr>
    </w:p>
    <w:p w14:paraId="099BA317" w14:textId="77777777" w:rsidR="005E1B14" w:rsidRDefault="00135201">
      <w:pPr>
        <w:pStyle w:val="ListParagraph1"/>
        <w:numPr>
          <w:ilvl w:val="0"/>
          <w:numId w:val="7"/>
        </w:numPr>
        <w:spacing w:line="240" w:lineRule="auto"/>
        <w:ind w:left="284" w:hanging="284"/>
        <w:jc w:val="both"/>
      </w:pPr>
      <w:r>
        <w:rPr>
          <w:rFonts w:hint="eastAsia"/>
        </w:rPr>
        <w:t>评估组没有在任何一个县走访到了非妇幼保健中心的卫生机构。这可能是因为妇幼保健中心属于计划生育系统，而计划生育系统和妇联的关系非常紧密。评估组没有在任何一个县走访到了低层次的医疗机构（县级以下：乡镇，村庄等）。</w:t>
      </w:r>
    </w:p>
    <w:p w14:paraId="32CC551D" w14:textId="77777777" w:rsidR="005E1B14" w:rsidRDefault="005E1B14">
      <w:pPr>
        <w:pStyle w:val="ListParagraph1"/>
        <w:spacing w:line="240" w:lineRule="auto"/>
      </w:pPr>
    </w:p>
    <w:p w14:paraId="63EA165F" w14:textId="77777777" w:rsidR="005E1B14" w:rsidRDefault="00135201">
      <w:pPr>
        <w:pStyle w:val="ListParagraph1"/>
        <w:numPr>
          <w:ilvl w:val="0"/>
          <w:numId w:val="7"/>
        </w:numPr>
        <w:spacing w:line="240" w:lineRule="auto"/>
        <w:ind w:left="284" w:hanging="284"/>
        <w:jc w:val="both"/>
      </w:pPr>
      <w:r>
        <w:rPr>
          <w:rFonts w:hint="eastAsia"/>
        </w:rPr>
        <w:t>相比其他项目合作伙伴，评估组和各试点县的法院的沟通非常有限。</w:t>
      </w:r>
    </w:p>
    <w:p w14:paraId="26691660" w14:textId="77777777" w:rsidR="005E1B14" w:rsidRDefault="005E1B14">
      <w:pPr>
        <w:pStyle w:val="ListParagraph1"/>
        <w:spacing w:line="240" w:lineRule="auto"/>
      </w:pPr>
    </w:p>
    <w:p w14:paraId="288C2EE1" w14:textId="77777777" w:rsidR="005E1B14" w:rsidRDefault="00135201">
      <w:pPr>
        <w:pStyle w:val="ListParagraph1"/>
        <w:numPr>
          <w:ilvl w:val="0"/>
          <w:numId w:val="7"/>
        </w:numPr>
        <w:spacing w:line="240" w:lineRule="auto"/>
        <w:ind w:left="284" w:hanging="284"/>
        <w:jc w:val="both"/>
      </w:pPr>
      <w:r>
        <w:rPr>
          <w:rFonts w:hint="eastAsia"/>
        </w:rPr>
        <w:t>评估组只在靖远县见到了处于县级真正领导地位的人（县长或县委书记）。虽然没理由认为这会使所收集的数据失真，但也意味着至少分析在一定程度上是不完整的。</w:t>
      </w:r>
    </w:p>
    <w:p w14:paraId="24EF2496" w14:textId="77777777" w:rsidR="005E1B14" w:rsidRDefault="005E1B14">
      <w:pPr>
        <w:pStyle w:val="ListParagraph1"/>
        <w:spacing w:line="240" w:lineRule="auto"/>
      </w:pPr>
    </w:p>
    <w:p w14:paraId="055B66D6" w14:textId="77777777" w:rsidR="005E1B14" w:rsidRDefault="00135201">
      <w:pPr>
        <w:pStyle w:val="ListParagraph1"/>
        <w:numPr>
          <w:ilvl w:val="0"/>
          <w:numId w:val="7"/>
        </w:numPr>
        <w:spacing w:line="240" w:lineRule="auto"/>
        <w:ind w:left="284" w:hanging="284"/>
        <w:jc w:val="both"/>
        <w:rPr>
          <w:rFonts w:ascii="SimSun" w:eastAsia="SimSun" w:hAnsi="SimSun" w:cs="SimSun"/>
        </w:rPr>
      </w:pPr>
      <w:r>
        <w:rPr>
          <w:rFonts w:hint="eastAsia"/>
        </w:rPr>
        <w:t>在非试点县只进行了非常有限的后续的资料收集。实地调查之后评估组认为，通过在试点县的实地调查和在各省举办的多方会议，已经收集到了足够的关于规模化推广的资料。例外是在甘肃，在由评估组举办的省讨论会中对一个非试点县进行了访谈。</w:t>
      </w:r>
    </w:p>
    <w:p w14:paraId="1E84D924" w14:textId="77777777" w:rsidR="005E1B14" w:rsidRDefault="005E1B14">
      <w:pPr>
        <w:pStyle w:val="ListParagraph1"/>
        <w:spacing w:line="240" w:lineRule="auto"/>
        <w:ind w:left="0"/>
        <w:jc w:val="both"/>
        <w:rPr>
          <w:rFonts w:ascii="SimSun" w:eastAsia="SimSun" w:hAnsi="SimSun" w:cs="SimSun"/>
        </w:rPr>
      </w:pPr>
    </w:p>
    <w:p w14:paraId="698AF2CC" w14:textId="77777777" w:rsidR="005E1B14" w:rsidRDefault="00135201">
      <w:pPr>
        <w:pStyle w:val="ListParagraph1"/>
        <w:numPr>
          <w:ilvl w:val="0"/>
          <w:numId w:val="7"/>
        </w:numPr>
        <w:spacing w:line="240" w:lineRule="auto"/>
        <w:ind w:left="284" w:hanging="284"/>
        <w:jc w:val="both"/>
        <w:rPr>
          <w:rFonts w:ascii="SimSun" w:eastAsia="SimSun" w:hAnsi="SimSun" w:cs="SimSun"/>
        </w:rPr>
      </w:pPr>
      <w:r>
        <w:rPr>
          <w:rFonts w:hint="eastAsia"/>
        </w:rPr>
        <w:t>在县调查中所收集到的一些资料是不确定的，这或是由于资料不完整，或是因为资料或所采取的规定的不一致</w:t>
      </w:r>
      <w:r>
        <w:rPr>
          <w:rFonts w:hint="eastAsia"/>
        </w:rPr>
        <w:t>/</w:t>
      </w:r>
      <w:r>
        <w:rPr>
          <w:rFonts w:hint="eastAsia"/>
        </w:rPr>
        <w:t>缺乏明确性。</w:t>
      </w:r>
    </w:p>
    <w:p w14:paraId="12916935" w14:textId="77777777" w:rsidR="005E1B14" w:rsidRDefault="005E1B14">
      <w:pPr>
        <w:pStyle w:val="ListParagraph1"/>
        <w:spacing w:line="240" w:lineRule="auto"/>
        <w:ind w:left="0"/>
        <w:jc w:val="both"/>
        <w:rPr>
          <w:rFonts w:ascii="SimSun" w:eastAsia="SimSun" w:hAnsi="SimSun" w:cs="SimSun"/>
        </w:rPr>
      </w:pPr>
    </w:p>
    <w:p w14:paraId="6F7DDBB6" w14:textId="77777777" w:rsidR="005E1B14" w:rsidRDefault="00135201">
      <w:pPr>
        <w:pStyle w:val="ListParagraph1"/>
        <w:numPr>
          <w:ilvl w:val="0"/>
          <w:numId w:val="7"/>
        </w:numPr>
        <w:spacing w:line="240" w:lineRule="auto"/>
        <w:ind w:left="284" w:hanging="284"/>
        <w:jc w:val="both"/>
        <w:rPr>
          <w:rFonts w:ascii="SimSun" w:eastAsia="SimSun" w:hAnsi="SimSun" w:cs="SimSun"/>
        </w:rPr>
      </w:pPr>
      <w:r>
        <w:rPr>
          <w:rFonts w:ascii="SimSun" w:eastAsia="SimSun" w:hAnsi="SimSun" w:cs="SimSun" w:hint="eastAsia"/>
        </w:rPr>
        <w:t>可用于评估警察或法律制度</w:t>
      </w:r>
      <w:r>
        <w:rPr>
          <w:rFonts w:ascii="SimSun" w:eastAsia="SimSun" w:hAnsi="SimSun" w:cs="SimSun" w:hint="eastAsia"/>
          <w:lang w:val="en-US"/>
        </w:rPr>
        <w:t>在帮助</w:t>
      </w:r>
      <w:r>
        <w:rPr>
          <w:rFonts w:ascii="SimSun" w:eastAsia="SimSun" w:hAnsi="SimSun" w:cs="SimSun" w:hint="eastAsia"/>
        </w:rPr>
        <w:t>家庭暴力受害者</w:t>
      </w:r>
      <w:r>
        <w:rPr>
          <w:rFonts w:ascii="SimSun" w:eastAsia="SimSun" w:hAnsi="SimSun" w:cs="SimSun" w:hint="eastAsia"/>
          <w:lang w:val="en-US"/>
        </w:rPr>
        <w:t>的</w:t>
      </w:r>
      <w:r>
        <w:rPr>
          <w:rFonts w:ascii="SimSun" w:eastAsia="SimSun" w:hAnsi="SimSun" w:cs="SimSun" w:hint="eastAsia"/>
        </w:rPr>
        <w:t>实际</w:t>
      </w:r>
      <w:r>
        <w:rPr>
          <w:rFonts w:ascii="SimSun" w:eastAsia="SimSun" w:hAnsi="SimSun" w:cs="SimSun" w:hint="eastAsia"/>
          <w:lang w:val="en-US"/>
        </w:rPr>
        <w:t>效果中</w:t>
      </w:r>
      <w:r>
        <w:rPr>
          <w:rFonts w:ascii="SimSun" w:eastAsia="SimSun" w:hAnsi="SimSun" w:cs="SimSun" w:hint="eastAsia"/>
        </w:rPr>
        <w:t>的数据有限，这种评估不在本评估范围之内。然而，在可能的情况下，我们已经利用了各县提供的数据</w:t>
      </w:r>
      <w:r>
        <w:rPr>
          <w:rFonts w:ascii="SimSun" w:eastAsia="SimSun" w:hAnsi="SimSun" w:cs="SimSun" w:hint="eastAsia"/>
          <w:lang w:val="en-US"/>
        </w:rPr>
        <w:t>进行</w:t>
      </w:r>
      <w:r>
        <w:rPr>
          <w:rFonts w:ascii="SimSun" w:eastAsia="SimSun" w:hAnsi="SimSun" w:cs="SimSun" w:hint="eastAsia"/>
        </w:rPr>
        <w:t>分析或对我们的调查结果进行三角测量。</w:t>
      </w:r>
    </w:p>
    <w:p w14:paraId="4A62BD91" w14:textId="77777777" w:rsidR="005E1B14" w:rsidRDefault="005E1B14">
      <w:pPr>
        <w:jc w:val="both"/>
        <w:rPr>
          <w:rFonts w:ascii="SimSun" w:eastAsia="SimSun" w:hAnsi="SimSun" w:cs="SimSun"/>
        </w:rPr>
      </w:pPr>
    </w:p>
    <w:p w14:paraId="490F459B" w14:textId="77777777" w:rsidR="005E1B14" w:rsidRDefault="00135201">
      <w:pPr>
        <w:jc w:val="both"/>
      </w:pPr>
      <w:r>
        <w:rPr>
          <w:rFonts w:hint="eastAsia"/>
        </w:rPr>
        <w:t>由于不同部门和不同县给出各异的回应、互相参照的访谈</w:t>
      </w:r>
      <w:r>
        <w:rPr>
          <w:rFonts w:hint="eastAsia"/>
        </w:rPr>
        <w:t>/</w:t>
      </w:r>
      <w:r>
        <w:rPr>
          <w:rFonts w:hint="eastAsia"/>
        </w:rPr>
        <w:t>焦点小组的研究发现又和文件、数据以及问卷调查的回答存在冲突之处，都导致了资料的收集存在一些局限性，评估组试图在评估中克服这些局限性。在评估组对数据存疑或不同的信息</w:t>
      </w:r>
      <w:r>
        <w:rPr>
          <w:rFonts w:hint="eastAsia"/>
        </w:rPr>
        <w:t>/</w:t>
      </w:r>
      <w:r>
        <w:rPr>
          <w:rFonts w:hint="eastAsia"/>
        </w:rPr>
        <w:t>资料源存在冲突时，我们尽量在报告正文中将其体现出来以呈现较为真实的状况，并提供我们认为最为可靠的解释。</w:t>
      </w:r>
    </w:p>
    <w:p w14:paraId="69EE34A8" w14:textId="77777777" w:rsidR="005E1B14" w:rsidRDefault="005E1B14">
      <w:pPr>
        <w:jc w:val="both"/>
      </w:pPr>
    </w:p>
    <w:p w14:paraId="7266F9B4" w14:textId="77777777" w:rsidR="005E1B14" w:rsidRDefault="00135201">
      <w:pPr>
        <w:pStyle w:val="LHheadingJun17"/>
        <w:ind w:left="567" w:hanging="567"/>
      </w:pPr>
      <w:bookmarkStart w:id="10" w:name="_Toc364066390"/>
      <w:r>
        <w:rPr>
          <w:rFonts w:hint="eastAsia"/>
        </w:rPr>
        <w:t>伦理，性别和人权因素</w:t>
      </w:r>
      <w:bookmarkEnd w:id="10"/>
    </w:p>
    <w:p w14:paraId="73866513" w14:textId="77777777" w:rsidR="005E1B14" w:rsidRDefault="005E1B14">
      <w:pPr>
        <w:jc w:val="both"/>
      </w:pPr>
    </w:p>
    <w:p w14:paraId="05E07F52" w14:textId="77777777" w:rsidR="005E1B14" w:rsidRDefault="005E1B14">
      <w:pPr>
        <w:jc w:val="both"/>
      </w:pPr>
    </w:p>
    <w:p w14:paraId="1081122E" w14:textId="77777777" w:rsidR="005E1B14" w:rsidRDefault="00135201">
      <w:pPr>
        <w:jc w:val="both"/>
      </w:pPr>
      <w:r>
        <w:rPr>
          <w:rFonts w:hint="eastAsia"/>
        </w:rPr>
        <w:t>道德，性别和人权是本评估的基本原则和指导方针。根据消除对妇女歧视委员会，联合国文件第</w:t>
      </w:r>
      <w:r>
        <w:rPr>
          <w:rFonts w:hint="eastAsia"/>
        </w:rPr>
        <w:t>19</w:t>
      </w:r>
      <w:r>
        <w:rPr>
          <w:rFonts w:hint="eastAsia"/>
        </w:rPr>
        <w:t>号一般性建议：暴力侵害妇女行为，</w:t>
      </w:r>
      <w:r>
        <w:rPr>
          <w:rFonts w:hint="eastAsia"/>
        </w:rPr>
        <w:t>A /</w:t>
      </w:r>
      <w:r>
        <w:rPr>
          <w:rFonts w:hint="eastAsia"/>
          <w:lang w:val="en-US"/>
        </w:rPr>
        <w:t xml:space="preserve"> </w:t>
      </w:r>
      <w:r>
        <w:rPr>
          <w:rFonts w:hint="eastAsia"/>
        </w:rPr>
        <w:t>47/38</w:t>
      </w:r>
      <w:r>
        <w:rPr>
          <w:rFonts w:hint="eastAsia"/>
        </w:rPr>
        <w:t>（</w:t>
      </w:r>
      <w:r>
        <w:rPr>
          <w:rFonts w:hint="eastAsia"/>
        </w:rPr>
        <w:t>1992</w:t>
      </w:r>
      <w:r>
        <w:rPr>
          <w:rFonts w:hint="eastAsia"/>
        </w:rPr>
        <w:t>），第</w:t>
      </w:r>
      <w:r>
        <w:rPr>
          <w:rFonts w:hint="eastAsia"/>
        </w:rPr>
        <w:t>7</w:t>
      </w:r>
      <w:r>
        <w:rPr>
          <w:rFonts w:hint="eastAsia"/>
        </w:rPr>
        <w:t>段，免遭暴力（无论是性，精神，情感，财政还是身体）是一项基本人权。保护人身免遭暴力侵害和安全自由的权利得到承认。</w:t>
      </w:r>
    </w:p>
    <w:p w14:paraId="42A33AB0" w14:textId="77777777" w:rsidR="005E1B14" w:rsidRDefault="005E1B14">
      <w:pPr>
        <w:jc w:val="both"/>
      </w:pPr>
    </w:p>
    <w:p w14:paraId="0B0F52D3" w14:textId="77777777" w:rsidR="005E1B14" w:rsidRDefault="00135201">
      <w:pPr>
        <w:jc w:val="both"/>
      </w:pPr>
      <w:r>
        <w:rPr>
          <w:rFonts w:hint="eastAsia"/>
          <w:lang w:val="en-US"/>
        </w:rPr>
        <w:t>家暴</w:t>
      </w:r>
      <w:r>
        <w:rPr>
          <w:rFonts w:hint="eastAsia"/>
        </w:rPr>
        <w:t>与更广泛的性别不平等有关，应从性别角度来理解。评估组将性别分析纳入</w:t>
      </w:r>
      <w:r>
        <w:rPr>
          <w:rFonts w:hint="eastAsia"/>
          <w:lang w:val="en-US"/>
        </w:rPr>
        <w:t>评估</w:t>
      </w:r>
      <w:r>
        <w:rPr>
          <w:rFonts w:hint="eastAsia"/>
        </w:rPr>
        <w:t>。三个</w:t>
      </w:r>
      <w:r>
        <w:rPr>
          <w:rFonts w:hint="eastAsia"/>
          <w:lang w:val="en-US"/>
        </w:rPr>
        <w:t>试点</w:t>
      </w:r>
      <w:r>
        <w:rPr>
          <w:rFonts w:hint="eastAsia"/>
        </w:rPr>
        <w:t>县</w:t>
      </w:r>
      <w:r>
        <w:rPr>
          <w:rFonts w:hint="eastAsia"/>
          <w:lang w:val="en-US"/>
        </w:rPr>
        <w:t>就</w:t>
      </w:r>
      <w:r>
        <w:rPr>
          <w:rFonts w:hint="eastAsia"/>
        </w:rPr>
        <w:t>像中国其他地方一样，规范、文化和社会对男性的地位、影响力、控制力和权力更大，这在中国北方尤其明显。</w:t>
      </w:r>
      <w:r>
        <w:rPr>
          <w:rFonts w:hint="eastAsia"/>
        </w:rPr>
        <w:t xml:space="preserve"> </w:t>
      </w:r>
      <w:r>
        <w:rPr>
          <w:rFonts w:hint="eastAsia"/>
        </w:rPr>
        <w:t>性别分析有助于我们探索</w:t>
      </w:r>
      <w:r>
        <w:rPr>
          <w:rFonts w:hint="eastAsia"/>
          <w:lang w:val="en-US"/>
        </w:rPr>
        <w:t>家暴</w:t>
      </w:r>
      <w:r>
        <w:rPr>
          <w:rFonts w:hint="eastAsia"/>
        </w:rPr>
        <w:t>性质，因此在整个评估过程中都会使用。评估组系统地询问在特定情况下</w:t>
      </w:r>
      <w:r>
        <w:rPr>
          <w:rFonts w:hint="eastAsia"/>
          <w:lang w:val="en-US"/>
        </w:rPr>
        <w:t>男性和女性</w:t>
      </w:r>
      <w:r>
        <w:rPr>
          <w:rFonts w:hint="eastAsia"/>
        </w:rPr>
        <w:t>不同的问题，涉及：</w:t>
      </w:r>
    </w:p>
    <w:p w14:paraId="65E916CE" w14:textId="77777777" w:rsidR="005E1B14" w:rsidRDefault="005E1B14">
      <w:pPr>
        <w:jc w:val="both"/>
      </w:pPr>
    </w:p>
    <w:p w14:paraId="3A1CD8D8" w14:textId="77777777" w:rsidR="005E1B14" w:rsidRDefault="00135201">
      <w:pPr>
        <w:numPr>
          <w:ilvl w:val="0"/>
          <w:numId w:val="11"/>
        </w:numPr>
        <w:jc w:val="both"/>
      </w:pPr>
      <w:r>
        <w:rPr>
          <w:rFonts w:hint="eastAsia"/>
        </w:rPr>
        <w:t>三个项目县的传统性别角色，规范，价值观，期望和权利。</w:t>
      </w:r>
    </w:p>
    <w:p w14:paraId="7FB7A18B" w14:textId="77777777" w:rsidR="005E1B14" w:rsidRDefault="00135201">
      <w:pPr>
        <w:numPr>
          <w:ilvl w:val="0"/>
          <w:numId w:val="11"/>
        </w:numPr>
        <w:jc w:val="both"/>
      </w:pPr>
      <w:r>
        <w:rPr>
          <w:rFonts w:hint="eastAsia"/>
        </w:rPr>
        <w:t>三个项目县的男女实践和男女权力关系不平等</w:t>
      </w:r>
      <w:r>
        <w:rPr>
          <w:rFonts w:hint="eastAsia"/>
        </w:rPr>
        <w:t>;</w:t>
      </w:r>
    </w:p>
    <w:p w14:paraId="42BD51D9" w14:textId="77777777" w:rsidR="005E1B14" w:rsidRDefault="00135201">
      <w:pPr>
        <w:numPr>
          <w:ilvl w:val="0"/>
          <w:numId w:val="11"/>
        </w:numPr>
        <w:jc w:val="both"/>
      </w:pPr>
      <w:r>
        <w:rPr>
          <w:rFonts w:hint="eastAsia"/>
        </w:rPr>
        <w:t>上述</w:t>
      </w:r>
      <w:r>
        <w:rPr>
          <w:rFonts w:hint="eastAsia"/>
          <w:lang w:val="en-US"/>
        </w:rPr>
        <w:t>如何体现在</w:t>
      </w:r>
      <w:r>
        <w:rPr>
          <w:rFonts w:hint="eastAsia"/>
        </w:rPr>
        <w:t>反</w:t>
      </w:r>
      <w:r>
        <w:rPr>
          <w:rFonts w:hint="eastAsia"/>
          <w:lang w:val="en-US"/>
        </w:rPr>
        <w:t>家暴</w:t>
      </w:r>
      <w:r>
        <w:rPr>
          <w:rFonts w:hint="eastAsia"/>
        </w:rPr>
        <w:t>工作</w:t>
      </w:r>
      <w:r>
        <w:rPr>
          <w:rFonts w:hint="eastAsia"/>
          <w:lang w:val="en-US"/>
        </w:rPr>
        <w:t>中</w:t>
      </w:r>
      <w:r>
        <w:rPr>
          <w:rFonts w:hint="eastAsia"/>
        </w:rPr>
        <w:t>。</w:t>
      </w:r>
    </w:p>
    <w:p w14:paraId="73F9D183" w14:textId="77777777" w:rsidR="005E1B14" w:rsidRDefault="005E1B14">
      <w:pPr>
        <w:jc w:val="both"/>
      </w:pPr>
    </w:p>
    <w:p w14:paraId="51E78D11" w14:textId="77777777" w:rsidR="005E1B14" w:rsidRDefault="00135201">
      <w:pPr>
        <w:jc w:val="both"/>
      </w:pPr>
      <w:r>
        <w:rPr>
          <w:rFonts w:hint="eastAsia"/>
        </w:rPr>
        <w:t>家庭暴力侵害了广泛的人权，特别是在试点县，评估小组发现，它</w:t>
      </w:r>
      <w:r>
        <w:rPr>
          <w:rFonts w:hint="eastAsia"/>
          <w:lang w:val="en-US"/>
        </w:rPr>
        <w:t>侵犯</w:t>
      </w:r>
      <w:r>
        <w:rPr>
          <w:rFonts w:hint="eastAsia"/>
        </w:rPr>
        <w:t>了妇女的生命权</w:t>
      </w:r>
      <w:r>
        <w:rPr>
          <w:rFonts w:hint="eastAsia"/>
          <w:lang w:val="en-US"/>
        </w:rPr>
        <w:t>和</w:t>
      </w:r>
      <w:r>
        <w:rPr>
          <w:rFonts w:hint="eastAsia"/>
        </w:rPr>
        <w:t>妇女的身心健康，妇女没有干涉的权利，</w:t>
      </w:r>
      <w:r>
        <w:rPr>
          <w:rFonts w:hint="eastAsia"/>
          <w:lang w:val="en-US"/>
        </w:rPr>
        <w:t>受到</w:t>
      </w:r>
      <w:r>
        <w:rPr>
          <w:rFonts w:hint="eastAsia"/>
        </w:rPr>
        <w:t>不人道或有辱人格的待遇或处罚。但是，由于中国人</w:t>
      </w:r>
      <w:r>
        <w:rPr>
          <w:rFonts w:hint="eastAsia"/>
          <w:lang w:val="en-US"/>
        </w:rPr>
        <w:t>的</w:t>
      </w:r>
      <w:r>
        <w:rPr>
          <w:rFonts w:hint="eastAsia"/>
        </w:rPr>
        <w:t>政治敏感，评估组</w:t>
      </w:r>
      <w:r>
        <w:rPr>
          <w:rFonts w:hint="eastAsia"/>
          <w:lang w:val="en-US"/>
        </w:rPr>
        <w:t>在</w:t>
      </w:r>
      <w:r>
        <w:rPr>
          <w:rFonts w:hint="eastAsia"/>
        </w:rPr>
        <w:t>评估中强调了人权在项目的实际应用，例如项目参与者是否有权力了解</w:t>
      </w:r>
      <w:r>
        <w:rPr>
          <w:rFonts w:hint="eastAsia"/>
          <w:lang w:val="en-US"/>
        </w:rPr>
        <w:t>家暴</w:t>
      </w:r>
      <w:r>
        <w:rPr>
          <w:rFonts w:hint="eastAsia"/>
        </w:rPr>
        <w:t>是人权问题，参与者是否增强</w:t>
      </w:r>
      <w:r>
        <w:rPr>
          <w:rFonts w:hint="eastAsia"/>
          <w:lang w:val="en-US"/>
        </w:rPr>
        <w:t>了对妇女的</w:t>
      </w:r>
      <w:r>
        <w:rPr>
          <w:rFonts w:hint="eastAsia"/>
        </w:rPr>
        <w:t>尊重和责任感，保护和实现妇女在</w:t>
      </w:r>
      <w:r>
        <w:rPr>
          <w:rFonts w:hint="eastAsia"/>
          <w:lang w:val="en-US"/>
        </w:rPr>
        <w:t>家暴中</w:t>
      </w:r>
      <w:r>
        <w:rPr>
          <w:rFonts w:hint="eastAsia"/>
        </w:rPr>
        <w:t>的人权。</w:t>
      </w:r>
    </w:p>
    <w:p w14:paraId="3B1BB665" w14:textId="77777777" w:rsidR="005E1B14" w:rsidRDefault="006604B4">
      <w:pPr>
        <w:jc w:val="both"/>
        <w:rPr>
          <w:rFonts w:ascii="SimSun" w:eastAsia="SimSun" w:hAnsi="SimSun" w:cs="SimSun"/>
        </w:rPr>
      </w:pPr>
      <w:hyperlink w:anchor="_Toc487215258" w:history="1">
        <w:r w:rsidR="00135201">
          <w:rPr>
            <w:rFonts w:ascii="SimSun" w:eastAsia="SimSun" w:hAnsi="SimSun" w:cs="SimSun" w:hint="eastAsia"/>
          </w:rPr>
          <w:tab/>
        </w:r>
      </w:hyperlink>
    </w:p>
    <w:p w14:paraId="313105C7" w14:textId="77777777" w:rsidR="005E1B14" w:rsidRDefault="005E1B14">
      <w:pPr>
        <w:jc w:val="both"/>
        <w:rPr>
          <w:rFonts w:ascii="SimSun" w:eastAsia="SimSun" w:hAnsi="SimSun" w:cs="SimSun"/>
        </w:rPr>
      </w:pPr>
    </w:p>
    <w:p w14:paraId="40B768E7" w14:textId="77777777" w:rsidR="005E1B14" w:rsidRDefault="005E1B14">
      <w:pPr>
        <w:jc w:val="both"/>
        <w:rPr>
          <w:rFonts w:ascii="SimSun" w:eastAsia="SimSun" w:hAnsi="SimSun" w:cs="SimSun"/>
        </w:rPr>
        <w:sectPr w:rsidR="005E1B14">
          <w:pgSz w:w="11906" w:h="16838"/>
          <w:pgMar w:top="1134" w:right="1134" w:bottom="1134" w:left="1134" w:header="709" w:footer="709" w:gutter="0"/>
          <w:cols w:space="708"/>
          <w:docGrid w:linePitch="360"/>
        </w:sectPr>
      </w:pPr>
    </w:p>
    <w:p w14:paraId="574035F1" w14:textId="77777777" w:rsidR="005E1B14" w:rsidRDefault="00135201">
      <w:pPr>
        <w:pStyle w:val="LHheading1Jun17"/>
        <w:ind w:left="567" w:hanging="567"/>
      </w:pPr>
      <w:bookmarkStart w:id="11" w:name="_Toc364066391"/>
      <w:r>
        <w:rPr>
          <w:rFonts w:ascii="SimSun" w:eastAsia="SimSun" w:hAnsi="SimSun" w:cs="SimSun" w:hint="eastAsia"/>
          <w:lang w:val="en-US"/>
        </w:rPr>
        <w:t>培训，能力建设和意识提高</w:t>
      </w:r>
      <w:bookmarkEnd w:id="11"/>
    </w:p>
    <w:p w14:paraId="55623817" w14:textId="77777777" w:rsidR="005E1B14" w:rsidRDefault="005E1B14">
      <w:pPr>
        <w:jc w:val="both"/>
        <w:rPr>
          <w:rFonts w:ascii="SimSun" w:eastAsia="SimSun" w:hAnsi="SimSun" w:cs="SimSun"/>
        </w:rPr>
      </w:pPr>
    </w:p>
    <w:p w14:paraId="340EA685" w14:textId="526311A8" w:rsidR="005E1B14" w:rsidRDefault="00135201">
      <w:pPr>
        <w:jc w:val="both"/>
        <w:rPr>
          <w:rFonts w:ascii="SimSun" w:eastAsia="SimSun" w:hAnsi="SimSun" w:cs="SimSun"/>
        </w:rPr>
      </w:pPr>
      <w:r>
        <w:rPr>
          <w:rFonts w:ascii="SimSun" w:eastAsia="SimSun" w:hAnsi="SimSun" w:cs="SimSun" w:hint="eastAsia"/>
        </w:rPr>
        <w:t>本</w:t>
      </w:r>
      <w:r>
        <w:rPr>
          <w:rFonts w:ascii="SimSun" w:eastAsia="SimSun" w:hAnsi="SimSun" w:cs="SimSun" w:hint="eastAsia"/>
          <w:lang w:val="en-US"/>
        </w:rPr>
        <w:t>部分</w:t>
      </w:r>
      <w:r>
        <w:rPr>
          <w:rFonts w:ascii="SimSun" w:eastAsia="SimSun" w:hAnsi="SimSun" w:cs="SimSun" w:hint="eastAsia"/>
        </w:rPr>
        <w:t>分析了试点县培训的</w:t>
      </w:r>
      <w:r>
        <w:rPr>
          <w:rFonts w:ascii="SimSun" w:eastAsia="SimSun" w:hAnsi="SimSun" w:cs="SimSun" w:hint="eastAsia"/>
          <w:lang w:val="en-US"/>
        </w:rPr>
        <w:t>效果</w:t>
      </w:r>
      <w:r>
        <w:rPr>
          <w:rFonts w:ascii="SimSun" w:eastAsia="SimSun" w:hAnsi="SimSun" w:cs="SimSun" w:hint="eastAsia"/>
        </w:rPr>
        <w:t>，既包括</w:t>
      </w:r>
      <w:r>
        <w:rPr>
          <w:rFonts w:ascii="SimSun" w:eastAsia="SimSun" w:hAnsi="SimSun" w:cs="SimSun" w:hint="eastAsia"/>
          <w:lang w:val="en-US"/>
        </w:rPr>
        <w:t>项目的</w:t>
      </w:r>
      <w:r>
        <w:rPr>
          <w:rFonts w:ascii="SimSun" w:eastAsia="SimSun" w:hAnsi="SimSun" w:cs="SimSun" w:hint="eastAsia"/>
        </w:rPr>
        <w:t>直接培训，也</w:t>
      </w:r>
      <w:r>
        <w:rPr>
          <w:rFonts w:ascii="SimSun" w:eastAsia="SimSun" w:hAnsi="SimSun" w:cs="SimSun" w:hint="eastAsia"/>
          <w:lang w:val="en-US"/>
        </w:rPr>
        <w:t>包括</w:t>
      </w:r>
      <w:r>
        <w:rPr>
          <w:rFonts w:ascii="SimSun" w:eastAsia="SimSun" w:hAnsi="SimSun" w:cs="SimSun" w:hint="eastAsia"/>
        </w:rPr>
        <w:t>试点县本身或各县各部门进行的后续培训。评估组采用简单的示意图，了解可能影响培训过程的</w:t>
      </w:r>
      <w:r>
        <w:rPr>
          <w:rFonts w:ascii="SimSun" w:eastAsia="SimSun" w:hAnsi="SimSun" w:cs="SimSun" w:hint="eastAsia"/>
          <w:lang w:val="en-US"/>
        </w:rPr>
        <w:t>因素</w:t>
      </w:r>
      <w:r>
        <w:rPr>
          <w:rFonts w:ascii="SimSun" w:eastAsia="SimSun" w:hAnsi="SimSun" w:cs="SimSun" w:hint="eastAsia"/>
        </w:rPr>
        <w:t>，开展活动，</w:t>
      </w:r>
      <w:r>
        <w:rPr>
          <w:rFonts w:ascii="SimSun" w:eastAsia="SimSun" w:hAnsi="SimSun" w:cs="SimSun" w:hint="eastAsia"/>
          <w:lang w:val="en-US"/>
        </w:rPr>
        <w:t>促进</w:t>
      </w:r>
      <w:r>
        <w:rPr>
          <w:rFonts w:ascii="SimSun" w:eastAsia="SimSun" w:hAnsi="SimSun" w:cs="SimSun" w:hint="eastAsia"/>
        </w:rPr>
        <w:t>知识/意识的规范和行为</w:t>
      </w:r>
      <w:r>
        <w:rPr>
          <w:rFonts w:ascii="SimSun" w:eastAsia="SimSun" w:hAnsi="SimSun" w:cs="SimSun" w:hint="eastAsia"/>
          <w:lang w:val="en-US"/>
        </w:rPr>
        <w:t>的改变</w:t>
      </w:r>
      <w:r>
        <w:rPr>
          <w:rFonts w:ascii="SimSun" w:eastAsia="SimSun" w:hAnsi="SimSun" w:cs="SimSun" w:hint="eastAsia"/>
        </w:rPr>
        <w:t>。本部分的分析依据是模型，并通过</w:t>
      </w:r>
      <w:r>
        <w:rPr>
          <w:rFonts w:ascii="SimSun" w:eastAsia="SimSun" w:hAnsi="SimSun" w:cs="SimSun" w:hint="eastAsia"/>
          <w:lang w:val="en-US"/>
        </w:rPr>
        <w:t>期望的</w:t>
      </w:r>
      <w:r>
        <w:rPr>
          <w:rFonts w:ascii="SimSun" w:eastAsia="SimSun" w:hAnsi="SimSun" w:cs="SimSun" w:hint="eastAsia"/>
        </w:rPr>
        <w:t>影响程度来评估培训的有效性</w:t>
      </w:r>
      <w:r w:rsidR="003C27F5">
        <w:rPr>
          <w:rFonts w:ascii="SimSun" w:eastAsia="SimSun" w:hAnsi="SimSun" w:cs="SimSun" w:hint="eastAsia"/>
        </w:rPr>
        <w:t>。</w:t>
      </w:r>
    </w:p>
    <w:p w14:paraId="3116FFD4" w14:textId="77777777" w:rsidR="005E1B14" w:rsidRDefault="005E1B14">
      <w:pPr>
        <w:jc w:val="both"/>
        <w:rPr>
          <w:rFonts w:ascii="SimSun" w:eastAsia="SimSun" w:hAnsi="SimSun" w:cs="SimSun"/>
        </w:rPr>
      </w:pPr>
    </w:p>
    <w:p w14:paraId="5A6134BE" w14:textId="77777777" w:rsidR="005E1B14" w:rsidRDefault="00135201">
      <w:pPr>
        <w:pStyle w:val="LHheadingJun17"/>
        <w:ind w:left="567" w:hanging="567"/>
        <w:rPr>
          <w:rFonts w:ascii="SimSun" w:eastAsia="SimSun" w:hAnsi="SimSun" w:cs="SimSun"/>
        </w:rPr>
      </w:pPr>
      <w:bookmarkStart w:id="12" w:name="_Toc364066392"/>
      <w:r>
        <w:rPr>
          <w:rFonts w:hint="eastAsia"/>
          <w:lang w:val="en-US"/>
        </w:rPr>
        <w:t>综合调查结果</w:t>
      </w:r>
      <w:bookmarkEnd w:id="12"/>
    </w:p>
    <w:p w14:paraId="5E3136DC" w14:textId="77777777" w:rsidR="005E1B14" w:rsidRDefault="005E1B14">
      <w:pPr>
        <w:jc w:val="both"/>
        <w:rPr>
          <w:rFonts w:ascii="SimSun" w:eastAsia="SimSun" w:hAnsi="SimSun" w:cs="SimSun"/>
        </w:rPr>
      </w:pPr>
    </w:p>
    <w:p w14:paraId="21128DF6" w14:textId="3DA94913" w:rsidR="005E1B14" w:rsidRDefault="00135201">
      <w:pPr>
        <w:jc w:val="both"/>
        <w:rPr>
          <w:rFonts w:ascii="SimSun" w:eastAsia="SimSun" w:hAnsi="SimSun" w:cs="SimSun"/>
        </w:rPr>
      </w:pPr>
      <w:r>
        <w:rPr>
          <w:rFonts w:ascii="SimSun" w:eastAsia="SimSun" w:hAnsi="SimSun" w:cs="SimSun" w:hint="eastAsia"/>
        </w:rPr>
        <w:t>调查和</w:t>
      </w:r>
      <w:r>
        <w:rPr>
          <w:rFonts w:ascii="SimSun" w:eastAsia="SimSun" w:hAnsi="SimSun" w:cs="SimSun" w:hint="eastAsia"/>
          <w:lang w:val="en-US"/>
        </w:rPr>
        <w:t>访谈</w:t>
      </w:r>
      <w:r>
        <w:rPr>
          <w:rFonts w:ascii="SimSun" w:eastAsia="SimSun" w:hAnsi="SimSun" w:cs="SimSun" w:hint="eastAsia"/>
        </w:rPr>
        <w:t>数据显示，培训设计精良，执行方式大部分与培训对象的受训人员的工作相关或高度相关。 大多数受训者认为培训非常有用。调查</w:t>
      </w:r>
      <w:r>
        <w:rPr>
          <w:rFonts w:ascii="SimSun" w:eastAsia="SimSun" w:hAnsi="SimSun" w:cs="SimSun" w:hint="eastAsia"/>
          <w:lang w:val="en-US"/>
        </w:rPr>
        <w:t>结果</w:t>
      </w:r>
      <w:r>
        <w:rPr>
          <w:rFonts w:ascii="SimSun" w:eastAsia="SimSun" w:hAnsi="SimSun" w:cs="SimSun" w:hint="eastAsia"/>
        </w:rPr>
        <w:t>显示，绝大多数受训人员认为，培训至少对家庭暴力</w:t>
      </w:r>
      <w:r w:rsidR="00DF08C6">
        <w:rPr>
          <w:rFonts w:ascii="SimSun" w:eastAsia="SimSun" w:hAnsi="SimSun" w:cs="SimSun" w:hint="eastAsia"/>
        </w:rPr>
        <w:t>有了</w:t>
      </w:r>
      <w:r>
        <w:rPr>
          <w:rFonts w:ascii="SimSun" w:eastAsia="SimSun" w:hAnsi="SimSun" w:cs="SimSun" w:hint="eastAsia"/>
        </w:rPr>
        <w:t>基本了解，以及</w:t>
      </w:r>
      <w:r w:rsidR="00DF08C6">
        <w:rPr>
          <w:rFonts w:ascii="SimSun" w:eastAsia="SimSun" w:hAnsi="SimSun" w:cs="SimSun" w:hint="eastAsia"/>
        </w:rPr>
        <w:t>了解了</w:t>
      </w:r>
      <w:r>
        <w:rPr>
          <w:rFonts w:ascii="SimSun" w:eastAsia="SimSun" w:hAnsi="SimSun" w:cs="SimSun" w:hint="eastAsia"/>
        </w:rPr>
        <w:t>各部门预防和制止家庭暴力的原则和做法。 受访者报告说，培训给了很多关于家庭暴力的法律和实践资料，并且能够在他们的工作中利用这一信息和/或传授给他人。关于中国的</w:t>
      </w:r>
      <w:r>
        <w:rPr>
          <w:rFonts w:ascii="SimSun" w:eastAsia="SimSun" w:hAnsi="SimSun" w:cs="SimSun" w:hint="eastAsia"/>
          <w:lang w:val="en-US"/>
        </w:rPr>
        <w:t>反</w:t>
      </w:r>
      <w:r>
        <w:rPr>
          <w:rFonts w:ascii="SimSun" w:eastAsia="SimSun" w:hAnsi="SimSun" w:cs="SimSun" w:hint="eastAsia"/>
        </w:rPr>
        <w:t>家庭暴力法和类似文件的实用资料，作为培训材料和受训人员的资料列</w:t>
      </w:r>
      <w:r>
        <w:rPr>
          <w:rFonts w:ascii="SimSun" w:eastAsia="SimSun" w:hAnsi="SimSun" w:cs="SimSun" w:hint="eastAsia"/>
          <w:lang w:val="en-US"/>
        </w:rPr>
        <w:t>在</w:t>
      </w:r>
      <w:r>
        <w:rPr>
          <w:rFonts w:ascii="SimSun" w:eastAsia="SimSun" w:hAnsi="SimSun" w:cs="SimSun" w:hint="eastAsia"/>
        </w:rPr>
        <w:t>附件中。</w:t>
      </w:r>
    </w:p>
    <w:p w14:paraId="5FDCC964" w14:textId="77777777" w:rsidR="005E1B14" w:rsidRDefault="005E1B14">
      <w:pPr>
        <w:jc w:val="both"/>
        <w:rPr>
          <w:rFonts w:ascii="SimSun" w:eastAsia="SimSun" w:hAnsi="SimSun" w:cs="SimSun"/>
        </w:rPr>
      </w:pPr>
    </w:p>
    <w:p w14:paraId="3426F5EB" w14:textId="77777777" w:rsidR="005E1B14" w:rsidRDefault="00135201">
      <w:pPr>
        <w:jc w:val="both"/>
        <w:rPr>
          <w:rFonts w:ascii="SimSun" w:eastAsia="SimSun" w:hAnsi="SimSun" w:cs="SimSun"/>
        </w:rPr>
      </w:pPr>
      <w:r>
        <w:rPr>
          <w:rFonts w:ascii="SimSun" w:eastAsia="SimSun" w:hAnsi="SimSun" w:cs="SimSun" w:hint="eastAsia"/>
        </w:rPr>
        <w:t>虽然训练有针对性且与学员非常相关，但在评估组的评估中，有以下几个方面可以在后续的培训设计中进行改进，包括通过更好地调整个别县的情况；更明确地强调实际技能，如沟通，以及法律信息；更加强调性别观点；更明确地强调家庭暴力的正确定义和具体范围和性质。</w:t>
      </w:r>
    </w:p>
    <w:p w14:paraId="55B5041F" w14:textId="77777777" w:rsidR="005E1B14" w:rsidRDefault="005E1B14">
      <w:pPr>
        <w:jc w:val="both"/>
        <w:rPr>
          <w:rFonts w:ascii="SimSun" w:eastAsia="SimSun" w:hAnsi="SimSun" w:cs="SimSun"/>
        </w:rPr>
      </w:pPr>
    </w:p>
    <w:p w14:paraId="1C6C0B9B" w14:textId="77777777" w:rsidR="005E1B14" w:rsidRDefault="00135201">
      <w:pPr>
        <w:jc w:val="both"/>
        <w:rPr>
          <w:rFonts w:ascii="SimSun" w:eastAsia="SimSun" w:hAnsi="SimSun" w:cs="SimSun"/>
        </w:rPr>
      </w:pPr>
      <w:r>
        <w:rPr>
          <w:rFonts w:ascii="SimSun" w:eastAsia="SimSun" w:hAnsi="SimSun" w:cs="SimSun" w:hint="eastAsia"/>
        </w:rPr>
        <w:t>评估发现，培训正在提高对家庭暴力概念和理论的认识，绝大多数受训者表示，他们对培训后的家庭暴力有一个基本的/良好的了解。通过该</w:t>
      </w:r>
      <w:r>
        <w:rPr>
          <w:rFonts w:ascii="SimSun" w:eastAsia="SimSun" w:hAnsi="SimSun" w:cs="SimSun" w:hint="eastAsia"/>
          <w:lang w:val="en-US"/>
        </w:rPr>
        <w:t>项目</w:t>
      </w:r>
      <w:r>
        <w:rPr>
          <w:rFonts w:ascii="SimSun" w:eastAsia="SimSun" w:hAnsi="SimSun" w:cs="SimSun" w:hint="eastAsia"/>
        </w:rPr>
        <w:t>进行的培训显然影响了理解和知识，在一定程度上影响到学员的规范，但似乎根深蒂固的</w:t>
      </w:r>
      <w:r>
        <w:rPr>
          <w:rFonts w:ascii="SimSun" w:eastAsia="SimSun" w:hAnsi="SimSun" w:cs="SimSun" w:hint="eastAsia"/>
          <w:lang w:val="en-US"/>
        </w:rPr>
        <w:t>观念</w:t>
      </w:r>
      <w:r>
        <w:rPr>
          <w:rFonts w:ascii="SimSun" w:eastAsia="SimSun" w:hAnsi="SimSun" w:cs="SimSun" w:hint="eastAsia"/>
        </w:rPr>
        <w:t>在相对较短的时间内难以根本改变。调查</w:t>
      </w:r>
      <w:r>
        <w:rPr>
          <w:rFonts w:ascii="SimSun" w:eastAsia="SimSun" w:hAnsi="SimSun" w:cs="SimSun" w:hint="eastAsia"/>
          <w:lang w:val="en-US"/>
        </w:rPr>
        <w:t>问卷</w:t>
      </w:r>
      <w:r>
        <w:rPr>
          <w:rFonts w:ascii="SimSun" w:eastAsia="SimSun" w:hAnsi="SimSun" w:cs="SimSun" w:hint="eastAsia"/>
        </w:rPr>
        <w:t>和</w:t>
      </w:r>
      <w:r>
        <w:rPr>
          <w:rFonts w:ascii="SimSun" w:eastAsia="SimSun" w:hAnsi="SimSun" w:cs="SimSun" w:hint="eastAsia"/>
          <w:lang w:val="en-US"/>
        </w:rPr>
        <w:t>访谈结果</w:t>
      </w:r>
      <w:r>
        <w:rPr>
          <w:rFonts w:ascii="SimSun" w:eastAsia="SimSun" w:hAnsi="SimSun" w:cs="SimSun" w:hint="eastAsia"/>
        </w:rPr>
        <w:t>都表明，关于错误归属的误解和对家庭暴力的可能补救措施仍然存在。</w:t>
      </w:r>
    </w:p>
    <w:p w14:paraId="7805F3D3" w14:textId="77777777" w:rsidR="005E1B14" w:rsidRDefault="005E1B14">
      <w:pPr>
        <w:jc w:val="both"/>
        <w:rPr>
          <w:rFonts w:ascii="SimSun" w:eastAsia="SimSun" w:hAnsi="SimSun" w:cs="SimSun"/>
        </w:rPr>
      </w:pPr>
    </w:p>
    <w:p w14:paraId="1767E08A" w14:textId="77777777" w:rsidR="005E1B14" w:rsidRDefault="00135201">
      <w:pPr>
        <w:jc w:val="both"/>
        <w:rPr>
          <w:rFonts w:ascii="SimSun" w:eastAsia="SimSun" w:hAnsi="SimSun" w:cs="SimSun"/>
        </w:rPr>
      </w:pPr>
      <w:r>
        <w:rPr>
          <w:rFonts w:ascii="SimSun" w:eastAsia="SimSun" w:hAnsi="SimSun" w:cs="SimSun" w:hint="eastAsia"/>
        </w:rPr>
        <w:t>在调查中进行的访谈往往表明规范至少在某种程度上与发展水平有关。三个试点县有不同的出发点，例如宁乡和靖远的受访者对男女角色和暴力可接受性有着非常不同的</w:t>
      </w:r>
      <w:r>
        <w:rPr>
          <w:rFonts w:ascii="SimSun" w:eastAsia="SimSun" w:hAnsi="SimSun" w:cs="SimSun" w:hint="eastAsia"/>
          <w:lang w:val="en-US"/>
        </w:rPr>
        <w:t>认识</w:t>
      </w:r>
      <w:r>
        <w:rPr>
          <w:rFonts w:ascii="SimSun" w:eastAsia="SimSun" w:hAnsi="SimSun" w:cs="SimSun" w:hint="eastAsia"/>
        </w:rPr>
        <w:t>。所有</w:t>
      </w:r>
      <w:r>
        <w:rPr>
          <w:rFonts w:ascii="SimSun" w:eastAsia="SimSun" w:hAnsi="SimSun" w:cs="SimSun" w:hint="eastAsia"/>
          <w:lang w:val="en-US"/>
        </w:rPr>
        <w:t>县</w:t>
      </w:r>
      <w:r>
        <w:rPr>
          <w:rFonts w:ascii="SimSun" w:eastAsia="SimSun" w:hAnsi="SimSun" w:cs="SimSun" w:hint="eastAsia"/>
        </w:rPr>
        <w:t>似乎在改进知识和改变规范方面取得进展，但目前看来的进展程度在各县之间是不同的。</w:t>
      </w:r>
      <w:r>
        <w:rPr>
          <w:rFonts w:ascii="SimSun" w:eastAsia="SimSun" w:hAnsi="SimSun" w:cs="SimSun" w:hint="eastAsia"/>
          <w:lang w:val="en-US"/>
        </w:rPr>
        <w:t>当然</w:t>
      </w:r>
      <w:r>
        <w:rPr>
          <w:rFonts w:ascii="SimSun" w:eastAsia="SimSun" w:hAnsi="SimSun" w:cs="SimSun" w:hint="eastAsia"/>
        </w:rPr>
        <w:t>，支持继续培训、</w:t>
      </w:r>
      <w:r>
        <w:rPr>
          <w:rFonts w:ascii="SimSun" w:eastAsia="SimSun" w:hAnsi="SimSun" w:cs="SimSun" w:hint="eastAsia"/>
          <w:lang w:val="en-US"/>
        </w:rPr>
        <w:t>推广</w:t>
      </w:r>
      <w:r>
        <w:rPr>
          <w:rFonts w:ascii="SimSun" w:eastAsia="SimSun" w:hAnsi="SimSun" w:cs="SimSun" w:hint="eastAsia"/>
        </w:rPr>
        <w:t>和提高认识</w:t>
      </w:r>
      <w:r>
        <w:rPr>
          <w:rFonts w:ascii="SimSun" w:eastAsia="SimSun" w:hAnsi="SimSun" w:cs="SimSun" w:hint="eastAsia"/>
          <w:lang w:val="en-US"/>
        </w:rPr>
        <w:t>也是</w:t>
      </w:r>
      <w:r>
        <w:rPr>
          <w:rFonts w:ascii="SimSun" w:eastAsia="SimSun" w:hAnsi="SimSun" w:cs="SimSun" w:hint="eastAsia"/>
        </w:rPr>
        <w:t>需要</w:t>
      </w:r>
      <w:r>
        <w:rPr>
          <w:rFonts w:ascii="SimSun" w:eastAsia="SimSun" w:hAnsi="SimSun" w:cs="SimSun" w:hint="eastAsia"/>
          <w:lang w:val="en-US"/>
        </w:rPr>
        <w:t>的</w:t>
      </w:r>
      <w:r>
        <w:rPr>
          <w:rFonts w:ascii="SimSun" w:eastAsia="SimSun" w:hAnsi="SimSun" w:cs="SimSun" w:hint="eastAsia"/>
        </w:rPr>
        <w:t>。</w:t>
      </w:r>
    </w:p>
    <w:p w14:paraId="071DBD6B" w14:textId="77777777" w:rsidR="005E1B14" w:rsidRDefault="005E1B14">
      <w:pPr>
        <w:jc w:val="both"/>
        <w:rPr>
          <w:rFonts w:ascii="SimSun" w:eastAsia="SimSun" w:hAnsi="SimSun" w:cs="SimSun"/>
        </w:rPr>
      </w:pPr>
    </w:p>
    <w:p w14:paraId="1AF85697" w14:textId="77777777" w:rsidR="005E1B14" w:rsidRDefault="00135201">
      <w:pPr>
        <w:jc w:val="both"/>
        <w:rPr>
          <w:rFonts w:ascii="SimSun" w:eastAsia="SimSun" w:hAnsi="SimSun" w:cs="SimSun"/>
        </w:rPr>
      </w:pPr>
      <w:r>
        <w:rPr>
          <w:rFonts w:ascii="SimSun" w:eastAsia="SimSun" w:hAnsi="SimSun" w:cs="SimSun" w:hint="eastAsia"/>
        </w:rPr>
        <w:t>在行为层面上，所有县的一些受访者</w:t>
      </w:r>
      <w:r>
        <w:rPr>
          <w:rFonts w:ascii="SimSun" w:eastAsia="SimSun" w:hAnsi="SimSun" w:cs="SimSun" w:hint="eastAsia"/>
          <w:lang w:val="en-US"/>
        </w:rPr>
        <w:t>讲述</w:t>
      </w:r>
      <w:r>
        <w:rPr>
          <w:rFonts w:ascii="SimSun" w:eastAsia="SimSun" w:hAnsi="SimSun" w:cs="SimSun" w:hint="eastAsia"/>
        </w:rPr>
        <w:t>了他们能够在工作中或处理他人时使用家庭暴力知识的事件。</w:t>
      </w:r>
    </w:p>
    <w:p w14:paraId="441E927B" w14:textId="77777777" w:rsidR="005E1B14" w:rsidRDefault="005E1B14">
      <w:pPr>
        <w:jc w:val="both"/>
        <w:rPr>
          <w:rFonts w:ascii="SimSun" w:eastAsia="SimSun" w:hAnsi="SimSun" w:cs="SimSun"/>
        </w:rPr>
      </w:pPr>
    </w:p>
    <w:p w14:paraId="63E6584A" w14:textId="77777777" w:rsidR="005E1B14" w:rsidRDefault="00135201">
      <w:pPr>
        <w:jc w:val="both"/>
        <w:rPr>
          <w:rFonts w:ascii="SimSun" w:eastAsia="SimSun" w:hAnsi="SimSun" w:cs="SimSun"/>
        </w:rPr>
      </w:pPr>
      <w:r>
        <w:rPr>
          <w:rFonts w:ascii="SimSun" w:eastAsia="SimSun" w:hAnsi="SimSun" w:cs="SimSun" w:hint="eastAsia"/>
        </w:rPr>
        <w:t>三个</w:t>
      </w:r>
      <w:r>
        <w:rPr>
          <w:rFonts w:ascii="SimSun" w:eastAsia="SimSun" w:hAnsi="SimSun" w:cs="SimSun" w:hint="eastAsia"/>
          <w:lang w:val="en-US"/>
        </w:rPr>
        <w:t>试点</w:t>
      </w:r>
      <w:r>
        <w:rPr>
          <w:rFonts w:ascii="SimSun" w:eastAsia="SimSun" w:hAnsi="SimSun" w:cs="SimSun" w:hint="eastAsia"/>
        </w:rPr>
        <w:t>县不同部门之间的后续培训组织有所不同，有些对有组织的后续培训提供了相对较强的支持。 鉴于</w:t>
      </w:r>
      <w:r>
        <w:rPr>
          <w:rFonts w:ascii="SimSun" w:eastAsia="SimSun" w:hAnsi="SimSun" w:cs="SimSun" w:hint="eastAsia"/>
          <w:lang w:val="en-US"/>
        </w:rPr>
        <w:t>项目</w:t>
      </w:r>
      <w:r>
        <w:rPr>
          <w:rFonts w:ascii="SimSun" w:eastAsia="SimSun" w:hAnsi="SimSun" w:cs="SimSun" w:hint="eastAsia"/>
        </w:rPr>
        <w:t>取得的进展，还需要持续深化的培训，</w:t>
      </w:r>
      <w:r>
        <w:rPr>
          <w:rFonts w:ascii="SimSun" w:eastAsia="SimSun" w:hAnsi="SimSun" w:cs="SimSun" w:hint="eastAsia"/>
          <w:lang w:val="en-US"/>
        </w:rPr>
        <w:t>评估</w:t>
      </w:r>
      <w:r>
        <w:rPr>
          <w:rFonts w:ascii="SimSun" w:eastAsia="SimSun" w:hAnsi="SimSun" w:cs="SimSun" w:hint="eastAsia"/>
        </w:rPr>
        <w:t>组认为，必须在各县建立更系统的培训方法。</w:t>
      </w:r>
    </w:p>
    <w:p w14:paraId="16D60665" w14:textId="77777777" w:rsidR="005E1B14" w:rsidRDefault="005E1B14">
      <w:pPr>
        <w:jc w:val="both"/>
        <w:rPr>
          <w:rFonts w:ascii="SimSun" w:eastAsia="SimSun" w:hAnsi="SimSun" w:cs="SimSun"/>
        </w:rPr>
      </w:pPr>
    </w:p>
    <w:p w14:paraId="2BC01FAB" w14:textId="77777777" w:rsidR="005E1B14" w:rsidRDefault="00135201">
      <w:pPr>
        <w:jc w:val="both"/>
        <w:rPr>
          <w:rFonts w:ascii="SimSun" w:eastAsia="SimSun" w:hAnsi="SimSun" w:cs="SimSun"/>
        </w:rPr>
      </w:pPr>
      <w:r>
        <w:rPr>
          <w:rFonts w:ascii="SimSun" w:eastAsia="SimSun" w:hAnsi="SimSun" w:cs="SimSun" w:hint="eastAsia"/>
        </w:rPr>
        <w:t>评估结果</w:t>
      </w:r>
      <w:r>
        <w:rPr>
          <w:rFonts w:ascii="SimSun" w:eastAsia="SimSun" w:hAnsi="SimSun" w:cs="SimSun" w:hint="eastAsia"/>
          <w:lang w:val="en-US"/>
        </w:rPr>
        <w:t>在</w:t>
      </w:r>
      <w:r>
        <w:rPr>
          <w:rFonts w:ascii="SimSun" w:eastAsia="SimSun" w:hAnsi="SimSun" w:cs="SimSun" w:hint="eastAsia"/>
        </w:rPr>
        <w:t>本节的其余部分详细讨论分析。</w:t>
      </w:r>
    </w:p>
    <w:p w14:paraId="048BA7D6" w14:textId="77777777" w:rsidR="005E1B14" w:rsidRDefault="005E1B14">
      <w:pPr>
        <w:pStyle w:val="LHheadingJun17"/>
        <w:numPr>
          <w:ilvl w:val="1"/>
          <w:numId w:val="0"/>
        </w:numPr>
        <w:rPr>
          <w:rFonts w:ascii="SimSun" w:eastAsia="SimSun" w:hAnsi="SimSun" w:cs="SimSun"/>
        </w:rPr>
      </w:pPr>
    </w:p>
    <w:p w14:paraId="7CB25F81" w14:textId="77777777" w:rsidR="005E1B14" w:rsidRDefault="00135201">
      <w:pPr>
        <w:pStyle w:val="LHheadingJun17"/>
        <w:ind w:left="567" w:hanging="567"/>
        <w:rPr>
          <w:rFonts w:ascii="SimSun" w:eastAsia="SimSun" w:hAnsi="SimSun" w:cs="SimSun"/>
        </w:rPr>
      </w:pPr>
      <w:bookmarkStart w:id="13" w:name="_Toc364066393"/>
      <w:r>
        <w:rPr>
          <w:rFonts w:ascii="SimSun" w:eastAsia="SimSun" w:hAnsi="SimSun" w:cs="SimSun" w:hint="eastAsia"/>
          <w:lang w:val="en-US"/>
        </w:rPr>
        <w:t>培训</w:t>
      </w:r>
      <w:bookmarkEnd w:id="13"/>
    </w:p>
    <w:p w14:paraId="6206E2DA" w14:textId="77777777" w:rsidR="005E1B14" w:rsidRDefault="005E1B14">
      <w:pPr>
        <w:pStyle w:val="LHheadingJun17"/>
        <w:numPr>
          <w:ilvl w:val="1"/>
          <w:numId w:val="0"/>
        </w:numPr>
        <w:rPr>
          <w:rFonts w:ascii="SimSun" w:eastAsia="SimSun" w:hAnsi="SimSun" w:cs="SimSun"/>
          <w:lang w:val="en-US"/>
        </w:rPr>
      </w:pPr>
    </w:p>
    <w:p w14:paraId="3D39C34D" w14:textId="77777777" w:rsidR="005E1B14" w:rsidRDefault="00135201">
      <w:pPr>
        <w:jc w:val="both"/>
        <w:rPr>
          <w:rFonts w:ascii="SimSun" w:eastAsia="SimSun" w:hAnsi="SimSun" w:cs="SimSun"/>
        </w:rPr>
      </w:pPr>
      <w:r>
        <w:rPr>
          <w:rFonts w:ascii="SimSun" w:eastAsia="SimSun" w:hAnsi="SimSun" w:cs="SimSun" w:hint="eastAsia"/>
        </w:rPr>
        <w:t>培训是二期项目的主要内容之一，因此也是本次评估工作中重点关注的一项内容。项目旨在利用一期项目开发的《预防和制止家庭暴力多部门合作工作手册》，在三个项目县为合作伙伴开展多部门合作和转介的参与式培训。学员主要包括县级妇联、公安、卫生、司法、民政（庇护所）的工作人员，受暴妇女代表、以及社区工作人员。本次评估的范围是2014-2016年在三个项目县开展的反家暴基层骨干培训班和ToT培训，评估团队运用问卷调查及焦点小组访谈的方法，对上述活动在以下方面作出评价：</w:t>
      </w:r>
    </w:p>
    <w:p w14:paraId="6C062F58" w14:textId="77777777" w:rsidR="005E1B14" w:rsidRDefault="005E1B14">
      <w:pPr>
        <w:jc w:val="both"/>
        <w:rPr>
          <w:rFonts w:ascii="SimSun" w:eastAsia="SimSun" w:hAnsi="SimSun" w:cs="SimSun"/>
        </w:rPr>
      </w:pPr>
    </w:p>
    <w:p w14:paraId="44534305" w14:textId="77777777" w:rsidR="005E1B14" w:rsidRDefault="00135201">
      <w:pPr>
        <w:numPr>
          <w:ilvl w:val="0"/>
          <w:numId w:val="12"/>
        </w:numPr>
        <w:jc w:val="both"/>
        <w:rPr>
          <w:rFonts w:ascii="SimSun" w:eastAsia="SimSun" w:hAnsi="SimSun" w:cs="SimSun"/>
        </w:rPr>
      </w:pPr>
      <w:r>
        <w:rPr>
          <w:rFonts w:ascii="SimSun" w:eastAsia="SimSun" w:hAnsi="SimSun" w:cs="SimSun" w:hint="eastAsia"/>
        </w:rPr>
        <w:t>培训设计：方法和内容的恰当性；</w:t>
      </w:r>
    </w:p>
    <w:p w14:paraId="493F00FD" w14:textId="77777777" w:rsidR="005E1B14" w:rsidRDefault="00135201">
      <w:pPr>
        <w:numPr>
          <w:ilvl w:val="0"/>
          <w:numId w:val="12"/>
        </w:numPr>
        <w:jc w:val="both"/>
        <w:rPr>
          <w:rFonts w:ascii="SimSun" w:eastAsia="SimSun" w:hAnsi="SimSun" w:cs="SimSun"/>
        </w:rPr>
      </w:pPr>
      <w:r>
        <w:rPr>
          <w:rFonts w:ascii="SimSun" w:eastAsia="SimSun" w:hAnsi="SimSun" w:cs="SimSun" w:hint="eastAsia"/>
        </w:rPr>
        <w:t>培训对县级多部门骨干成员和社区工作人员知识、意识的提升效果如何；</w:t>
      </w:r>
    </w:p>
    <w:p w14:paraId="1115D283" w14:textId="77777777" w:rsidR="005E1B14" w:rsidRDefault="00135201">
      <w:pPr>
        <w:numPr>
          <w:ilvl w:val="0"/>
          <w:numId w:val="12"/>
        </w:numPr>
        <w:jc w:val="both"/>
        <w:rPr>
          <w:rFonts w:ascii="SimSun" w:eastAsia="SimSun" w:hAnsi="SimSun" w:cs="SimSun"/>
        </w:rPr>
      </w:pPr>
      <w:r>
        <w:rPr>
          <w:rFonts w:ascii="SimSun" w:eastAsia="SimSun" w:hAnsi="SimSun" w:cs="SimSun" w:hint="eastAsia"/>
        </w:rPr>
        <w:t>培训是否/如何改变/提升了县级多部门骨干成员和社区工作人员持有的传统观念和价值观；</w:t>
      </w:r>
    </w:p>
    <w:p w14:paraId="0D39B4F3" w14:textId="77777777" w:rsidR="005E1B14" w:rsidRDefault="00135201">
      <w:pPr>
        <w:numPr>
          <w:ilvl w:val="0"/>
          <w:numId w:val="12"/>
        </w:numPr>
        <w:jc w:val="both"/>
        <w:rPr>
          <w:rFonts w:ascii="SimSun" w:eastAsia="SimSun" w:hAnsi="SimSun" w:cs="SimSun"/>
        </w:rPr>
      </w:pPr>
      <w:r>
        <w:rPr>
          <w:rFonts w:ascii="SimSun" w:eastAsia="SimSun" w:hAnsi="SimSun" w:cs="SimSun" w:hint="eastAsia"/>
        </w:rPr>
        <w:t>培训是否/如何改变了县级多部门骨干成员和社区工作人员的行为。</w:t>
      </w:r>
    </w:p>
    <w:p w14:paraId="79DF7B15" w14:textId="77777777" w:rsidR="005E1B14" w:rsidRDefault="005E1B14">
      <w:pPr>
        <w:jc w:val="both"/>
        <w:rPr>
          <w:rFonts w:ascii="SimSun" w:eastAsia="SimSun" w:hAnsi="SimSun" w:cs="SimSun"/>
          <w:u w:val="single"/>
        </w:rPr>
      </w:pPr>
    </w:p>
    <w:p w14:paraId="0D81C64C" w14:textId="77777777" w:rsidR="005E1B14" w:rsidRDefault="00135201">
      <w:pPr>
        <w:pStyle w:val="LHheadingJun17"/>
        <w:numPr>
          <w:ilvl w:val="1"/>
          <w:numId w:val="0"/>
        </w:numPr>
        <w:rPr>
          <w:rFonts w:ascii="SimSun" w:eastAsia="SimSun" w:hAnsi="SimSun" w:cs="SimSun"/>
          <w:b w:val="0"/>
          <w:bCs/>
          <w:u w:val="none"/>
          <w:lang w:val="en-US"/>
        </w:rPr>
      </w:pPr>
      <w:bookmarkStart w:id="14" w:name="_Toc364066394"/>
      <w:r>
        <w:rPr>
          <w:rFonts w:ascii="SimSun" w:eastAsia="SimSun" w:hAnsi="SimSun" w:cs="SimSun" w:hint="eastAsia"/>
          <w:b w:val="0"/>
          <w:bCs/>
          <w:u w:val="none"/>
        </w:rPr>
        <w:t>培训的问卷数据是通过两种调查获取的：上面提到的对试点县参与项目的各部门的调查，和针对在三个县中目标受训群体的调查。调查对象是从县妇联办公室提供的培训人员名单中随机挑选的。针对TOT培训共回收问卷130份，其中有效问卷129份（仪陇51/宁乡33/靖远46)。</w:t>
      </w:r>
      <w:r>
        <w:rPr>
          <w:rFonts w:ascii="SimSun" w:eastAsia="SimSun" w:hAnsi="SimSun" w:cs="SimSun" w:hint="eastAsia"/>
          <w:b w:val="0"/>
          <w:bCs/>
          <w:u w:val="none"/>
          <w:lang w:val="en-US"/>
        </w:rPr>
        <w:t>受访学员中，31.6%的人从事与反家暴紧密相关的工作，55.4%的人从事与反家暴有一定关联的工作，其余与反家暴无太大关联的受访学员，大部分为受暴妇女代表。其余15％中，约9％的受访者表示他们是家庭暴力的受害者，但他们的工作与家庭暴力并不密切，其余6％的人表示他们的工作与家庭暴力并不十分相关。此外，评估组在调研中分别开展了多次针对培训的焦点小组访谈，参与者为县级多部门的受训学员代表，受训的社区工作人员代表，和社区居民代表。每组的参与人数为5-12人。</w:t>
      </w:r>
      <w:bookmarkEnd w:id="14"/>
    </w:p>
    <w:p w14:paraId="46A11A37" w14:textId="77777777" w:rsidR="005E1B14" w:rsidRDefault="005E1B14">
      <w:pPr>
        <w:pStyle w:val="LHheadingJun17"/>
        <w:numPr>
          <w:ilvl w:val="1"/>
          <w:numId w:val="0"/>
        </w:numPr>
        <w:rPr>
          <w:rFonts w:ascii="SimSun" w:eastAsia="SimSun" w:hAnsi="SimSun" w:cs="SimSun"/>
          <w:b w:val="0"/>
          <w:bCs/>
          <w:u w:val="none"/>
          <w:lang w:val="en-US"/>
        </w:rPr>
      </w:pPr>
    </w:p>
    <w:p w14:paraId="2D778A32" w14:textId="0166D684" w:rsidR="005E1B14" w:rsidRDefault="00135201">
      <w:pPr>
        <w:pStyle w:val="LHheadingJun17"/>
        <w:numPr>
          <w:ilvl w:val="1"/>
          <w:numId w:val="0"/>
        </w:numPr>
        <w:rPr>
          <w:rFonts w:ascii="SimSun" w:eastAsia="SimSun" w:hAnsi="SimSun" w:cs="SimSun"/>
          <w:b w:val="0"/>
          <w:bCs/>
          <w:u w:val="none"/>
          <w:lang w:val="en-US"/>
        </w:rPr>
      </w:pPr>
      <w:bookmarkStart w:id="15" w:name="_Toc364066395"/>
      <w:r>
        <w:rPr>
          <w:rFonts w:ascii="SimSun" w:eastAsia="SimSun" w:hAnsi="SimSun" w:cs="SimSun" w:hint="eastAsia"/>
          <w:b w:val="0"/>
          <w:bCs/>
          <w:u w:val="none"/>
          <w:lang w:val="en-US"/>
        </w:rPr>
        <w:t>反家暴培训后，对家暴应对机构的意识和认真度大大提高。例如，一名来自仪陇警务人员说：“参加了两次培训，包括参加项目培训和欧阳老师的培训，我学到了很多有关反家暴的知识和提高了我的意识我在反家暴工作中变得更加以受害者为中心，更积极和更负责任。我们有一个核心团队，来自不同部门的成员进行培训，并向基层警察讲课。最重要的是意识和认真。我们没有注意这一点，在基层工作近十年的时间里，我们从来没有觉得这很重要。现在我们知道这很重要了。公安局处于反家暴工作的前沿；这是我们的责任以“以受害者为中心”服务的思想为例</w:t>
      </w:r>
      <w:r w:rsidR="006B3C82">
        <w:rPr>
          <w:rFonts w:ascii="SimSun" w:eastAsia="SimSun" w:hAnsi="SimSun" w:cs="SimSun" w:hint="eastAsia"/>
          <w:b w:val="0"/>
          <w:bCs/>
          <w:u w:val="none"/>
          <w:lang w:val="en-US"/>
        </w:rPr>
        <w:t>。以前，大多数人认为，如果发生家庭暴力事件，那么受害者也有</w:t>
      </w:r>
      <w:r>
        <w:rPr>
          <w:rFonts w:ascii="SimSun" w:eastAsia="SimSun" w:hAnsi="SimSun" w:cs="SimSun" w:hint="eastAsia"/>
          <w:b w:val="0"/>
          <w:bCs/>
          <w:u w:val="none"/>
          <w:lang w:val="en-US"/>
        </w:rPr>
        <w:t>责任。现在，我们明白，了解受害者面临的多重问题是重要的，我们在案例之间进行更多区分，更能够考虑受害者的真正需求，以更专业的方式行事。案件以更加程序化的方式处理。</w:t>
      </w:r>
      <w:bookmarkEnd w:id="15"/>
    </w:p>
    <w:p w14:paraId="5DFD6E50" w14:textId="77777777" w:rsidR="005E1B14" w:rsidRDefault="005E1B14">
      <w:pPr>
        <w:pStyle w:val="LHheadingJun17"/>
        <w:numPr>
          <w:ilvl w:val="1"/>
          <w:numId w:val="0"/>
        </w:numPr>
        <w:rPr>
          <w:rFonts w:ascii="SimSun" w:eastAsia="SimSun" w:hAnsi="SimSun" w:cs="SimSun"/>
          <w:b w:val="0"/>
          <w:bCs/>
          <w:u w:val="none"/>
          <w:lang w:val="en-US"/>
        </w:rPr>
      </w:pPr>
    </w:p>
    <w:p w14:paraId="5E7DDE35" w14:textId="77777777" w:rsidR="005E1B14" w:rsidRDefault="00135201">
      <w:pPr>
        <w:pStyle w:val="LHheadingJun17"/>
        <w:ind w:left="567" w:hanging="567"/>
        <w:rPr>
          <w:rFonts w:ascii="SimSun" w:eastAsia="SimSun" w:hAnsi="SimSun" w:cs="SimSun"/>
        </w:rPr>
      </w:pPr>
      <w:bookmarkStart w:id="16" w:name="_Toc364066396"/>
      <w:r>
        <w:rPr>
          <w:rFonts w:ascii="SimSun" w:eastAsia="SimSun" w:hAnsi="SimSun" w:cs="SimSun" w:hint="eastAsia"/>
          <w:lang w:val="en-US"/>
        </w:rPr>
        <w:t>培训设计：方法和内容</w:t>
      </w:r>
      <w:bookmarkEnd w:id="16"/>
    </w:p>
    <w:p w14:paraId="1DC28DB8" w14:textId="77777777" w:rsidR="005E1B14" w:rsidRDefault="005E1B14">
      <w:pPr>
        <w:pStyle w:val="LHheadingJun17"/>
        <w:numPr>
          <w:ilvl w:val="1"/>
          <w:numId w:val="0"/>
        </w:numPr>
        <w:rPr>
          <w:rFonts w:ascii="SimSun" w:eastAsia="SimSun" w:hAnsi="SimSun" w:cs="SimSun"/>
          <w:lang w:val="en-US"/>
        </w:rPr>
      </w:pPr>
    </w:p>
    <w:p w14:paraId="4BC385FD" w14:textId="77777777" w:rsidR="005E1B14" w:rsidRDefault="00135201">
      <w:pPr>
        <w:pStyle w:val="LHheadingJun17"/>
        <w:numPr>
          <w:ilvl w:val="1"/>
          <w:numId w:val="0"/>
        </w:numPr>
        <w:rPr>
          <w:rFonts w:ascii="SimSun" w:eastAsia="SimSun" w:hAnsi="SimSun" w:cs="SimSun"/>
          <w:b w:val="0"/>
          <w:bCs/>
          <w:u w:val="none"/>
          <w:lang w:val="en-US"/>
        </w:rPr>
      </w:pPr>
      <w:bookmarkStart w:id="17" w:name="_Toc364066397"/>
      <w:r>
        <w:rPr>
          <w:rFonts w:ascii="SimSun" w:eastAsia="SimSun" w:hAnsi="SimSun" w:cs="SimSun" w:hint="eastAsia"/>
          <w:b w:val="0"/>
          <w:bCs/>
          <w:u w:val="none"/>
          <w:lang w:val="en-US"/>
        </w:rPr>
        <w:t>从问卷统计的结果来看，培训设计与一期项目有较好的衔接，培训运用了一期项目开发的五本教材，教材在培训中的利用率较高。</w:t>
      </w:r>
      <w:bookmarkEnd w:id="17"/>
      <w:r>
        <w:rPr>
          <w:rFonts w:ascii="SimSun" w:eastAsia="SimSun" w:hAnsi="SimSun" w:cs="SimSun" w:hint="eastAsia"/>
          <w:b w:val="0"/>
          <w:bCs/>
          <w:u w:val="none"/>
          <w:lang w:val="en-US"/>
        </w:rPr>
        <w:t xml:space="preserve"> </w:t>
      </w:r>
    </w:p>
    <w:p w14:paraId="26F812F4" w14:textId="77777777" w:rsidR="005E1B14" w:rsidRDefault="005E1B14">
      <w:pPr>
        <w:pStyle w:val="LHheadingJun17"/>
        <w:numPr>
          <w:ilvl w:val="1"/>
          <w:numId w:val="0"/>
        </w:numPr>
        <w:rPr>
          <w:rFonts w:ascii="SimSun" w:eastAsia="SimSun" w:hAnsi="SimSun" w:cs="SimSun"/>
          <w:b w:val="0"/>
          <w:bCs/>
          <w:u w:val="none"/>
          <w:lang w:val="en-US"/>
        </w:rPr>
      </w:pPr>
    </w:p>
    <w:p w14:paraId="15FBDE87" w14:textId="77777777" w:rsidR="005E1B14" w:rsidRDefault="00135201">
      <w:pPr>
        <w:pStyle w:val="LHheadingJun17"/>
        <w:numPr>
          <w:ilvl w:val="1"/>
          <w:numId w:val="0"/>
        </w:numPr>
        <w:rPr>
          <w:rFonts w:ascii="SimSun" w:eastAsia="SimSun" w:hAnsi="SimSun" w:cs="SimSun"/>
          <w:b w:val="0"/>
          <w:bCs/>
          <w:u w:val="none"/>
          <w:lang w:val="en-US"/>
        </w:rPr>
      </w:pPr>
      <w:bookmarkStart w:id="18" w:name="_Toc364066398"/>
      <w:r>
        <w:rPr>
          <w:rFonts w:ascii="SimSun" w:eastAsia="SimSun" w:hAnsi="SimSun" w:cs="SimSun" w:hint="eastAsia"/>
          <w:b w:val="0"/>
          <w:bCs/>
          <w:u w:val="none"/>
          <w:lang w:val="en-US"/>
        </w:rPr>
        <w:t>培训设计基本合理，参与式培训方法灵活高效，培训内容的实用性整体较强。在人权方面，根据与培训设计人员和培训人员的访谈，承认对妇女的暴力剥夺了妇女最基本的人权，也是社区经济、社会发展的重大威胁。暴力剥夺妇女的社会，经济，政治和法律权利以及参与社会能力之间存在着复杂的关系。它也对妇女的健康权产生重大影响。为了防止在任何地区对妇女的暴力行为，重要的是在环境中理解：它起源于它的运作方式，与之相关的历史以及使其持续存在的机制和态度。探索受害者如何看待这种暴力，受害者的内在感受，以及社会中对施暴者的影响也很重要。</w:t>
      </w:r>
      <w:bookmarkEnd w:id="18"/>
    </w:p>
    <w:p w14:paraId="7A94AA3F" w14:textId="77777777" w:rsidR="005E1B14" w:rsidRDefault="005E1B14">
      <w:pPr>
        <w:pStyle w:val="LHheadingJun17"/>
        <w:numPr>
          <w:ilvl w:val="1"/>
          <w:numId w:val="0"/>
        </w:numPr>
        <w:rPr>
          <w:rFonts w:ascii="SimSun" w:eastAsia="SimSun" w:hAnsi="SimSun" w:cs="SimSun"/>
          <w:b w:val="0"/>
          <w:bCs/>
          <w:u w:val="none"/>
          <w:lang w:val="en-US"/>
        </w:rPr>
      </w:pPr>
    </w:p>
    <w:p w14:paraId="34541E7C" w14:textId="77777777" w:rsidR="005E1B14" w:rsidRDefault="00135201">
      <w:pPr>
        <w:pStyle w:val="LHheadingJun17"/>
        <w:numPr>
          <w:ilvl w:val="1"/>
          <w:numId w:val="0"/>
        </w:numPr>
        <w:rPr>
          <w:rFonts w:ascii="SimSun" w:eastAsia="SimSun" w:hAnsi="SimSun" w:cs="SimSun"/>
          <w:b w:val="0"/>
          <w:bCs/>
          <w:u w:val="none"/>
          <w:lang w:val="en-US"/>
        </w:rPr>
      </w:pPr>
      <w:bookmarkStart w:id="19" w:name="_Toc364066399"/>
      <w:r>
        <w:rPr>
          <w:rFonts w:ascii="SimSun" w:eastAsia="SimSun" w:hAnsi="SimSun" w:cs="SimSun" w:hint="eastAsia"/>
          <w:b w:val="0"/>
          <w:bCs/>
          <w:u w:val="none"/>
          <w:lang w:val="en-US"/>
        </w:rPr>
        <w:t>通过培训，80%的受访学员对家庭暴力的危害至少有了基本的了解，80%的学员对本部门预防和制止家庭暴力的原则和工作流程至少做到了基本了解。近40%的学员认为培训中运用的案例非常贴合工作实际，约三分之一的学员认为案例基本贴合工作实际。70%的受访学员认为反家暴工作中，受暴妇女的参与十分重要。绝大部分学员对相关法律法条的认知度和信任度很高，在实地访谈中，大部分受访者（包括社区居民代表）都能够列举2016年3月《反家暴法》出台以来，他们在工作中和生活中观察到的反家暴工作的新进展。</w:t>
      </w:r>
      <w:bookmarkEnd w:id="19"/>
    </w:p>
    <w:p w14:paraId="1A224E98" w14:textId="77777777" w:rsidR="005E1B14" w:rsidRDefault="005E1B14">
      <w:pPr>
        <w:pStyle w:val="LHheadingJun17"/>
        <w:numPr>
          <w:ilvl w:val="1"/>
          <w:numId w:val="0"/>
        </w:numPr>
        <w:rPr>
          <w:rFonts w:ascii="SimSun" w:eastAsia="SimSun" w:hAnsi="SimSun" w:cs="SimSun"/>
          <w:b w:val="0"/>
          <w:bCs/>
          <w:u w:val="none"/>
          <w:lang w:val="en-US"/>
        </w:rPr>
      </w:pPr>
    </w:p>
    <w:p w14:paraId="312DE500" w14:textId="77777777" w:rsidR="005E1B14" w:rsidRDefault="00135201">
      <w:pPr>
        <w:pStyle w:val="LHheadingJun17"/>
        <w:numPr>
          <w:ilvl w:val="1"/>
          <w:numId w:val="0"/>
        </w:numPr>
        <w:rPr>
          <w:rFonts w:ascii="SimSun" w:eastAsia="SimSun" w:hAnsi="SimSun" w:cs="SimSun"/>
          <w:b w:val="0"/>
          <w:bCs/>
          <w:u w:val="none"/>
          <w:lang w:val="en-US"/>
        </w:rPr>
      </w:pPr>
      <w:bookmarkStart w:id="20" w:name="_Toc364066400"/>
      <w:r>
        <w:rPr>
          <w:rFonts w:ascii="SimSun" w:eastAsia="SimSun" w:hAnsi="SimSun" w:cs="SimSun" w:hint="eastAsia"/>
          <w:b w:val="0"/>
          <w:bCs/>
          <w:u w:val="none"/>
          <w:lang w:val="en-US"/>
        </w:rPr>
        <w:t>培训教材的附件也有较强的实用性，过半的受访学员表示曾经在工作中运用过手册附录中的法律法条。</w:t>
      </w:r>
      <w:r>
        <w:rPr>
          <w:rFonts w:ascii="SimSun" w:eastAsia="SimSun" w:hAnsi="SimSun" w:cs="SimSun" w:hint="eastAsia"/>
          <w:b w:val="0"/>
          <w:bCs/>
          <w:u w:val="none"/>
        </w:rPr>
        <w:t>仪陇县的</w:t>
      </w:r>
      <w:r>
        <w:rPr>
          <w:rFonts w:ascii="SimSun" w:eastAsia="SimSun" w:hAnsi="SimSun" w:cs="SimSun" w:hint="eastAsia"/>
          <w:b w:val="0"/>
          <w:bCs/>
          <w:u w:val="none"/>
          <w:lang w:val="en-US"/>
        </w:rPr>
        <w:t>一名</w:t>
      </w:r>
      <w:r>
        <w:rPr>
          <w:rFonts w:ascii="SimSun" w:eastAsia="SimSun" w:hAnsi="SimSun" w:cs="SimSun" w:hint="eastAsia"/>
          <w:b w:val="0"/>
          <w:bCs/>
          <w:u w:val="none"/>
        </w:rPr>
        <w:t>学员代表</w:t>
      </w:r>
      <w:r>
        <w:rPr>
          <w:rFonts w:ascii="SimSun" w:eastAsia="SimSun" w:hAnsi="SimSun" w:cs="SimSun" w:hint="eastAsia"/>
          <w:b w:val="0"/>
          <w:bCs/>
          <w:u w:val="none"/>
          <w:lang w:val="en-US"/>
        </w:rPr>
        <w:t>说道：</w:t>
      </w:r>
      <w:bookmarkEnd w:id="20"/>
    </w:p>
    <w:p w14:paraId="48B70B4A" w14:textId="77777777" w:rsidR="005E1B14" w:rsidRDefault="005E1B14">
      <w:pPr>
        <w:pStyle w:val="LHheadingJun17"/>
        <w:numPr>
          <w:ilvl w:val="1"/>
          <w:numId w:val="0"/>
        </w:numPr>
        <w:rPr>
          <w:rFonts w:ascii="SimSun" w:eastAsia="SimSun" w:hAnsi="SimSun" w:cs="SimSun"/>
          <w:b w:val="0"/>
          <w:bCs/>
          <w:i/>
          <w:u w:val="none"/>
        </w:rPr>
      </w:pPr>
    </w:p>
    <w:p w14:paraId="3138EB01" w14:textId="77777777" w:rsidR="005E1B14" w:rsidRDefault="00135201">
      <w:pPr>
        <w:pStyle w:val="LHheadingJun17"/>
        <w:numPr>
          <w:ilvl w:val="1"/>
          <w:numId w:val="0"/>
        </w:numPr>
        <w:ind w:leftChars="300" w:left="630"/>
        <w:rPr>
          <w:rFonts w:ascii="SimSun" w:eastAsia="SimSun" w:hAnsi="SimSun" w:cs="SimSun"/>
          <w:b w:val="0"/>
          <w:bCs/>
          <w:i/>
          <w:u w:val="none"/>
        </w:rPr>
      </w:pPr>
      <w:bookmarkStart w:id="21" w:name="_Toc364066401"/>
      <w:r>
        <w:rPr>
          <w:rFonts w:ascii="SimSun" w:eastAsia="SimSun" w:hAnsi="SimSun" w:cs="SimSun" w:hint="eastAsia"/>
          <w:b w:val="0"/>
          <w:bCs/>
          <w:i/>
          <w:u w:val="none"/>
        </w:rPr>
        <w:t>以前对家暴没有很深刻的理解，没想过这个问题，所以做宣传的时候也不能给别人带来深刻的理解。在培训中，老师把相关的法律知识给我们整合了一下，我们现在可以更浅显地给别人讲清楚，帮助妇女自己判断自己是否遭受了家暴。</w:t>
      </w:r>
      <w:bookmarkEnd w:id="21"/>
    </w:p>
    <w:p w14:paraId="6F9C4606" w14:textId="77777777" w:rsidR="005E1B14" w:rsidRDefault="005E1B14">
      <w:pPr>
        <w:pStyle w:val="LHheadingJun17"/>
        <w:numPr>
          <w:ilvl w:val="1"/>
          <w:numId w:val="0"/>
        </w:numPr>
        <w:ind w:leftChars="200" w:left="420"/>
        <w:rPr>
          <w:rFonts w:ascii="SimSun" w:eastAsia="SimSun" w:hAnsi="SimSun" w:cs="SimSun"/>
          <w:b w:val="0"/>
          <w:bCs/>
          <w:i/>
          <w:u w:val="none"/>
        </w:rPr>
      </w:pPr>
    </w:p>
    <w:p w14:paraId="59374B04" w14:textId="77777777" w:rsidR="005E1B14" w:rsidRDefault="00135201">
      <w:pPr>
        <w:jc w:val="both"/>
        <w:rPr>
          <w:rFonts w:ascii="SimSun" w:eastAsia="SimSun" w:hAnsi="SimSun" w:cs="SimSun"/>
        </w:rPr>
      </w:pPr>
      <w:r>
        <w:rPr>
          <w:rFonts w:ascii="SimSun" w:eastAsia="SimSun" w:hAnsi="SimSun" w:cs="SimSun" w:hint="eastAsia"/>
        </w:rPr>
        <w:t>整体而言，参与式的培训方法有效提升了培训效果，学员能够准确记忆的场景几乎都是参与式方法在培训中的运用。学员对培训内容、方法的满意度较高，大部分（60%）的受访学员认为培训中学到的知识技能非常有用。培训内容在以下方面略显不足：</w:t>
      </w:r>
    </w:p>
    <w:p w14:paraId="3945B597" w14:textId="77777777" w:rsidR="005E1B14" w:rsidRDefault="005E1B14">
      <w:pPr>
        <w:jc w:val="both"/>
        <w:rPr>
          <w:rFonts w:ascii="SimSun" w:eastAsia="SimSun" w:hAnsi="SimSun" w:cs="SimSun"/>
        </w:rPr>
      </w:pPr>
    </w:p>
    <w:p w14:paraId="4254333A" w14:textId="77777777" w:rsidR="005E1B14" w:rsidRDefault="00135201">
      <w:pPr>
        <w:pStyle w:val="ListParagraph1"/>
        <w:numPr>
          <w:ilvl w:val="0"/>
          <w:numId w:val="13"/>
        </w:numPr>
        <w:jc w:val="both"/>
        <w:rPr>
          <w:rFonts w:ascii="SimSun" w:eastAsia="SimSun" w:hAnsi="SimSun" w:cs="SimSun"/>
        </w:rPr>
      </w:pPr>
      <w:r>
        <w:rPr>
          <w:rFonts w:ascii="SimSun" w:eastAsia="SimSun" w:hAnsi="SimSun" w:cs="SimSun" w:hint="eastAsia"/>
        </w:rPr>
        <w:t>培训设计应该进一步考虑到三个县的差别以及三县、多部门学员的具体需求，在培训设计前应该开展深入的参与式需求评估；</w:t>
      </w:r>
    </w:p>
    <w:p w14:paraId="333E1BF3" w14:textId="77777777" w:rsidR="005E1B14" w:rsidRDefault="00135201">
      <w:pPr>
        <w:pStyle w:val="ListParagraph1"/>
        <w:numPr>
          <w:ilvl w:val="0"/>
          <w:numId w:val="13"/>
        </w:numPr>
        <w:jc w:val="both"/>
        <w:rPr>
          <w:rFonts w:ascii="SimSun" w:eastAsia="SimSun" w:hAnsi="SimSun" w:cs="SimSun"/>
        </w:rPr>
      </w:pPr>
      <w:r>
        <w:rPr>
          <w:rFonts w:ascii="SimSun" w:eastAsia="SimSun" w:hAnsi="SimSun" w:cs="SimSun" w:hint="eastAsia"/>
        </w:rPr>
        <w:t>从实地访谈的结果来看，培训内容突出强调了司法、法律程序，与受暴妇女沟通、心理疏导等方面的知识与技巧培训略显不足；</w:t>
      </w:r>
    </w:p>
    <w:p w14:paraId="70C317FC" w14:textId="77777777" w:rsidR="005E1B14" w:rsidRDefault="00135201">
      <w:pPr>
        <w:pStyle w:val="ListParagraph1"/>
        <w:numPr>
          <w:ilvl w:val="0"/>
          <w:numId w:val="13"/>
        </w:numPr>
        <w:jc w:val="both"/>
        <w:rPr>
          <w:rFonts w:ascii="SimSun" w:eastAsia="SimSun" w:hAnsi="SimSun" w:cs="SimSun"/>
        </w:rPr>
      </w:pPr>
      <w:r>
        <w:rPr>
          <w:rFonts w:ascii="SimSun" w:eastAsia="SimSun" w:hAnsi="SimSun" w:cs="SimSun" w:hint="eastAsia"/>
        </w:rPr>
        <w:t>社会性别理念与视角的部分较为薄弱（深入讨论参见下一小节）；</w:t>
      </w:r>
    </w:p>
    <w:p w14:paraId="077C0F2B" w14:textId="77777777" w:rsidR="005E1B14" w:rsidRDefault="00135201">
      <w:pPr>
        <w:pStyle w:val="ListParagraph1"/>
        <w:numPr>
          <w:ilvl w:val="0"/>
          <w:numId w:val="13"/>
        </w:numPr>
        <w:jc w:val="both"/>
        <w:rPr>
          <w:rFonts w:ascii="SimSun" w:eastAsia="SimSun" w:hAnsi="SimSun" w:cs="SimSun"/>
        </w:rPr>
      </w:pPr>
      <w:r>
        <w:rPr>
          <w:rFonts w:ascii="SimSun" w:eastAsia="SimSun" w:hAnsi="SimSun" w:cs="SimSun" w:hint="eastAsia"/>
        </w:rPr>
        <w:t>家庭暴力概念的界定还需要进一步规范与明确，主要表现在以下三个方面；</w:t>
      </w:r>
    </w:p>
    <w:p w14:paraId="3D5E9866" w14:textId="791B94CB" w:rsidR="005E1B14" w:rsidRDefault="00135201">
      <w:pPr>
        <w:pStyle w:val="ListParagraph1"/>
        <w:numPr>
          <w:ilvl w:val="1"/>
          <w:numId w:val="13"/>
        </w:numPr>
        <w:jc w:val="both"/>
        <w:rPr>
          <w:rFonts w:ascii="SimSun" w:eastAsia="SimSun" w:hAnsi="SimSun" w:cs="SimSun"/>
        </w:rPr>
      </w:pPr>
      <w:r>
        <w:rPr>
          <w:rFonts w:ascii="SimSun" w:eastAsia="SimSun" w:hAnsi="SimSun" w:cs="SimSun" w:hint="eastAsia"/>
        </w:rPr>
        <w:t>家暴对象的认定应该扩大范围而不仅仅局限于近亲属</w:t>
      </w:r>
      <w:r>
        <w:rPr>
          <w:rFonts w:ascii="SimSun" w:eastAsia="SimSun" w:hAnsi="SimSun" w:cs="SimSun" w:hint="eastAsia"/>
          <w:lang w:val="en-US"/>
        </w:rPr>
        <w:t>。</w:t>
      </w:r>
      <w:r>
        <w:rPr>
          <w:rFonts w:ascii="SimSun" w:eastAsia="SimSun" w:hAnsi="SimSun" w:cs="SimSun" w:hint="eastAsia"/>
        </w:rPr>
        <w:t>从问卷结果来看，受访学员无一例外地把家庭暴力的对象认定为合法婚姻以</w:t>
      </w:r>
      <w:r w:rsidR="006B3C82">
        <w:rPr>
          <w:rFonts w:ascii="SimSun" w:eastAsia="SimSun" w:hAnsi="SimSun" w:cs="SimSun" w:hint="eastAsia"/>
        </w:rPr>
        <w:t>内的家庭成员。然而近年来的研究表明，同居关系、分手之后的</w:t>
      </w:r>
      <w:r>
        <w:rPr>
          <w:rFonts w:ascii="SimSun" w:eastAsia="SimSun" w:hAnsi="SimSun" w:cs="SimSun" w:hint="eastAsia"/>
        </w:rPr>
        <w:t>离婚夫妻也应该纳入其中。</w:t>
      </w:r>
    </w:p>
    <w:p w14:paraId="7109483C" w14:textId="77777777" w:rsidR="005E1B14" w:rsidRDefault="00135201">
      <w:pPr>
        <w:pStyle w:val="ListParagraph1"/>
        <w:numPr>
          <w:ilvl w:val="1"/>
          <w:numId w:val="13"/>
        </w:numPr>
        <w:jc w:val="both"/>
        <w:rPr>
          <w:rFonts w:ascii="SimSun" w:eastAsia="SimSun" w:hAnsi="SimSun" w:cs="SimSun"/>
        </w:rPr>
      </w:pPr>
      <w:r>
        <w:rPr>
          <w:rFonts w:ascii="SimSun" w:eastAsia="SimSun" w:hAnsi="SimSun" w:cs="SimSun" w:hint="eastAsia"/>
        </w:rPr>
        <w:t>家暴行为程度的认定需进一步厘清。培训中应当明确强调，尽管大多数的家暴行为还没有发展到需要治安处罚或者刑事处罚的程度， 但是这些行为已经构成了家暴，受害者应该获得帮助和支持。</w:t>
      </w:r>
    </w:p>
    <w:p w14:paraId="0C251512" w14:textId="77777777" w:rsidR="005E1B14" w:rsidRDefault="00135201">
      <w:pPr>
        <w:pStyle w:val="ListParagraph1"/>
        <w:numPr>
          <w:ilvl w:val="1"/>
          <w:numId w:val="13"/>
        </w:numPr>
        <w:jc w:val="both"/>
        <w:rPr>
          <w:rFonts w:ascii="SimSun" w:eastAsia="SimSun" w:hAnsi="SimSun" w:cs="SimSun"/>
        </w:rPr>
      </w:pPr>
      <w:r>
        <w:rPr>
          <w:rFonts w:ascii="SimSun" w:eastAsia="SimSun" w:hAnsi="SimSun" w:cs="SimSun" w:hint="eastAsia"/>
        </w:rPr>
        <w:t>根据访谈和问卷，目前学员对家庭暴力的理解，以及在工作中接触和处理的家暴案件，绝大部分是身体暴力的案件，许多学员对精神暴力、经济暴力和性暴力等其他暴力形式没有太多了解。</w:t>
      </w:r>
    </w:p>
    <w:p w14:paraId="05A5FCFA" w14:textId="77777777" w:rsidR="005E1B14" w:rsidRDefault="005E1B14">
      <w:pPr>
        <w:pStyle w:val="LHheadingJun17"/>
        <w:numPr>
          <w:ilvl w:val="1"/>
          <w:numId w:val="0"/>
        </w:numPr>
        <w:rPr>
          <w:rFonts w:ascii="SimSun" w:eastAsia="SimSun" w:hAnsi="SimSun" w:cs="SimSun"/>
          <w:b w:val="0"/>
          <w:bCs/>
          <w:i/>
          <w:u w:val="none"/>
          <w:lang w:val="en-US"/>
        </w:rPr>
      </w:pPr>
    </w:p>
    <w:p w14:paraId="4BE6C774" w14:textId="77777777" w:rsidR="005E1B14" w:rsidRDefault="00135201">
      <w:pPr>
        <w:pStyle w:val="LHheadingJun17"/>
        <w:ind w:left="567" w:hanging="567"/>
        <w:rPr>
          <w:rFonts w:ascii="SimSun" w:eastAsia="SimSun" w:hAnsi="SimSun" w:cs="SimSun"/>
        </w:rPr>
      </w:pPr>
      <w:bookmarkStart w:id="22" w:name="_Toc364066402"/>
      <w:r>
        <w:rPr>
          <w:rFonts w:ascii="SimSun" w:eastAsia="SimSun" w:hAnsi="SimSun" w:cs="SimSun" w:hint="eastAsia"/>
          <w:lang w:val="en-US"/>
        </w:rPr>
        <w:t>改变知识和意识</w:t>
      </w:r>
      <w:bookmarkEnd w:id="22"/>
    </w:p>
    <w:p w14:paraId="6F7E95AA" w14:textId="77777777" w:rsidR="005E1B14" w:rsidRDefault="005E1B14">
      <w:pPr>
        <w:pStyle w:val="LHheadingJun17"/>
        <w:numPr>
          <w:ilvl w:val="1"/>
          <w:numId w:val="0"/>
        </w:numPr>
        <w:rPr>
          <w:rFonts w:ascii="SimSun" w:eastAsia="SimSun" w:hAnsi="SimSun" w:cs="SimSun"/>
          <w:b w:val="0"/>
          <w:bCs/>
          <w:i/>
          <w:u w:val="none"/>
          <w:lang w:val="en-US"/>
        </w:rPr>
      </w:pPr>
    </w:p>
    <w:p w14:paraId="66408381" w14:textId="77777777" w:rsidR="005E1B14" w:rsidRDefault="00135201">
      <w:pPr>
        <w:jc w:val="both"/>
        <w:rPr>
          <w:rFonts w:ascii="SimSun" w:eastAsia="SimSun" w:hAnsi="SimSun" w:cs="SimSun"/>
        </w:rPr>
      </w:pPr>
      <w:r>
        <w:rPr>
          <w:rFonts w:ascii="SimSun" w:eastAsia="SimSun" w:hAnsi="SimSun" w:cs="SimSun" w:hint="eastAsia"/>
        </w:rPr>
        <w:t>整体来看，培训学员对与家庭暴力相关的概念和理论阐述的较为清晰。大部分学员了解了（41.5%的学员表示非常了解、43.1%的学员表示基本了解）家庭暴力的本质、形式、特点和产生的原因，大部分学员认同“家庭暴力的根本原因是制度与文化中的父权制以及两性间不平等的权力关系”（79.2%），认同“家庭暴力是对女性人权的极大侵害”（83.1%），在宁乡和仪陇的焦点小组访谈中，学员代表清晰指出这是由于“男尊女卑”的传统文化、以及妇女经济地位低下导致的。在现场访谈中，学员代表表示，“通过培训，知道无论因为什么原因，只要实施了家暴，就是违法的。”仪陇县妇联罗主席说：</w:t>
      </w:r>
    </w:p>
    <w:p w14:paraId="5401E9AB" w14:textId="77777777" w:rsidR="005E1B14" w:rsidRDefault="005E1B14">
      <w:pPr>
        <w:jc w:val="both"/>
        <w:rPr>
          <w:rFonts w:ascii="SimSun" w:eastAsia="SimSun" w:hAnsi="SimSun" w:cs="SimSun"/>
        </w:rPr>
      </w:pPr>
    </w:p>
    <w:p w14:paraId="686E1DFC" w14:textId="77777777" w:rsidR="005E1B14" w:rsidRDefault="00135201">
      <w:pPr>
        <w:ind w:left="720"/>
        <w:jc w:val="both"/>
        <w:rPr>
          <w:rFonts w:ascii="SimSun" w:eastAsia="SimSun" w:hAnsi="仿宋" w:cs="Arial"/>
          <w:i/>
        </w:rPr>
      </w:pPr>
      <w:r>
        <w:rPr>
          <w:rFonts w:ascii="SimSun" w:eastAsia="SimSun" w:hAnsi="仿宋" w:cs="Arial" w:hint="eastAsia"/>
          <w:i/>
        </w:rPr>
        <w:t>男的开大车回家，连一口热水都没有，以前就觉得这女人该打！现在就不会这样认为了。以前都会劝女人多做点事情，现在明白了，任何情况下，都不能打，哪怕这个女人再错，都不能打。</w:t>
      </w:r>
    </w:p>
    <w:p w14:paraId="638136B8" w14:textId="77777777" w:rsidR="005E1B14" w:rsidRDefault="00135201">
      <w:pPr>
        <w:jc w:val="both"/>
        <w:rPr>
          <w:rFonts w:ascii="SimSun" w:eastAsia="SimSun" w:hAnsi="SimSun" w:cs="SimSun"/>
        </w:rPr>
      </w:pPr>
      <w:r>
        <w:rPr>
          <w:rFonts w:ascii="SimSun" w:eastAsia="SimSun" w:hAnsi="SimSun" w:cs="SimSun" w:hint="eastAsia"/>
        </w:rPr>
        <w:t xml:space="preserve"> </w:t>
      </w:r>
    </w:p>
    <w:p w14:paraId="6F1D1971" w14:textId="1EB6B4FB" w:rsidR="005E1B14" w:rsidRDefault="00135201">
      <w:pPr>
        <w:jc w:val="both"/>
        <w:rPr>
          <w:rFonts w:ascii="SimSun" w:eastAsia="SimSun" w:hAnsi="SimSun" w:cs="SimSun"/>
        </w:rPr>
      </w:pPr>
      <w:r>
        <w:rPr>
          <w:rFonts w:ascii="SimSun" w:eastAsia="SimSun" w:hAnsi="SimSun" w:cs="SimSun" w:hint="eastAsia"/>
        </w:rPr>
        <w:t>但是培训并没有带来明显的、大范围的意识提升。问卷结果显示，31.5%的学员认为“家庭暴力的施暴方和受暴方都有责任”；16.2%的学员认为“家暴可以通过女性努力维护男性的权益得到解决”。这一问卷结果在实地调研中得到了印证，例如四川仪陇县的</w:t>
      </w:r>
      <w:r w:rsidR="001767C2">
        <w:rPr>
          <w:rFonts w:ascii="SimSun" w:eastAsia="SimSun" w:hAnsi="SimSun" w:cs="SimSun" w:hint="eastAsia"/>
        </w:rPr>
        <w:t>某</w:t>
      </w:r>
      <w:r>
        <w:rPr>
          <w:rFonts w:ascii="SimSun" w:eastAsia="SimSun" w:hAnsi="SimSun" w:cs="SimSun" w:hint="eastAsia"/>
        </w:rPr>
        <w:t>金牌调解员认为“女人要打扮漂亮，多做家务，就能避免来自丈夫的家庭暴力”；部分县级的多部门工作人员，以及大部分社区级的工作人员和社区居民代表都认为“家庭暴力是男女双方都有错”；基本没有受访者能够在访谈中指出，家庭暴力的根源之一是夫妻双方权力关系的不平等。</w:t>
      </w:r>
    </w:p>
    <w:p w14:paraId="4A65F3C5" w14:textId="77777777" w:rsidR="005E1B14" w:rsidRDefault="005E1B14">
      <w:pPr>
        <w:jc w:val="both"/>
        <w:rPr>
          <w:rFonts w:ascii="SimSun" w:eastAsia="SimSun" w:hAnsi="SimSun" w:cs="SimSun"/>
        </w:rPr>
      </w:pPr>
    </w:p>
    <w:p w14:paraId="44459FD0" w14:textId="77777777" w:rsidR="005E1B14" w:rsidRDefault="00135201">
      <w:pPr>
        <w:pStyle w:val="LHheadingJun17"/>
        <w:numPr>
          <w:ilvl w:val="1"/>
          <w:numId w:val="0"/>
        </w:numPr>
        <w:rPr>
          <w:rFonts w:ascii="SimSun" w:eastAsia="SimSun" w:hAnsi="SimSun" w:cs="SimSun"/>
          <w:b w:val="0"/>
          <w:bCs/>
          <w:i/>
          <w:u w:val="none"/>
          <w:lang w:val="en-US"/>
        </w:rPr>
      </w:pPr>
      <w:bookmarkStart w:id="23" w:name="_Toc364066403"/>
      <w:r>
        <w:rPr>
          <w:rFonts w:ascii="SimSun" w:eastAsia="SimSun" w:hAnsi="SimSun" w:cs="SimSun" w:hint="eastAsia"/>
          <w:b w:val="0"/>
          <w:bCs/>
          <w:u w:val="none"/>
        </w:rPr>
        <w:t>以上案例表明，社会性别以及以权力为本（right-based approach)</w:t>
      </w:r>
      <w:r>
        <w:rPr>
          <w:rFonts w:ascii="SimSun" w:eastAsia="SimSun" w:hAnsi="SimSun" w:cs="SimSun" w:hint="eastAsia"/>
          <w:b w:val="0"/>
          <w:bCs/>
          <w:u w:val="none"/>
          <w:lang w:val="en-US"/>
        </w:rPr>
        <w:t>的</w:t>
      </w:r>
      <w:r>
        <w:rPr>
          <w:rFonts w:ascii="SimSun" w:eastAsia="SimSun" w:hAnsi="SimSun" w:cs="SimSun" w:hint="eastAsia"/>
          <w:b w:val="0"/>
          <w:bCs/>
          <w:u w:val="none"/>
        </w:rPr>
        <w:t>理论、知识与视角在培训内容的设计中略显薄弱。</w:t>
      </w:r>
      <w:bookmarkEnd w:id="23"/>
    </w:p>
    <w:p w14:paraId="3E10C0D6" w14:textId="77777777" w:rsidR="005E1B14" w:rsidRDefault="005E1B14">
      <w:pPr>
        <w:pStyle w:val="LHheadingJun17"/>
        <w:numPr>
          <w:ilvl w:val="1"/>
          <w:numId w:val="0"/>
        </w:numPr>
        <w:rPr>
          <w:rFonts w:ascii="SimSun" w:eastAsia="SimSun" w:hAnsi="SimSun" w:cs="SimSun"/>
          <w:b w:val="0"/>
          <w:bCs/>
          <w:i/>
          <w:u w:val="none"/>
          <w:lang w:val="en-US"/>
        </w:rPr>
      </w:pPr>
    </w:p>
    <w:p w14:paraId="23C29627" w14:textId="77777777" w:rsidR="005E1B14" w:rsidRDefault="00135201">
      <w:pPr>
        <w:pStyle w:val="LHheadingJun17"/>
        <w:ind w:left="567" w:hanging="567"/>
        <w:rPr>
          <w:rFonts w:ascii="SimSun" w:eastAsia="SimSun" w:hAnsi="SimSun" w:cs="SimSun"/>
        </w:rPr>
      </w:pPr>
      <w:bookmarkStart w:id="24" w:name="_Toc364066404"/>
      <w:r>
        <w:rPr>
          <w:rFonts w:ascii="SimSun" w:eastAsia="SimSun" w:hAnsi="SimSun" w:cs="SimSun" w:hint="eastAsia"/>
          <w:lang w:val="en-US"/>
        </w:rPr>
        <w:t>改变规范和价值观</w:t>
      </w:r>
      <w:bookmarkEnd w:id="24"/>
    </w:p>
    <w:p w14:paraId="7B0729C9" w14:textId="77777777" w:rsidR="005E1B14" w:rsidRDefault="005E1B14">
      <w:pPr>
        <w:pStyle w:val="LHheadingJun17"/>
        <w:numPr>
          <w:ilvl w:val="1"/>
          <w:numId w:val="0"/>
        </w:numPr>
        <w:rPr>
          <w:rFonts w:ascii="SimSun" w:eastAsia="SimSun" w:hAnsi="SimSun" w:cs="SimSun"/>
          <w:b w:val="0"/>
          <w:bCs/>
          <w:i/>
          <w:u w:val="none"/>
          <w:lang w:val="en-US"/>
        </w:rPr>
      </w:pPr>
    </w:p>
    <w:p w14:paraId="5CDAF922" w14:textId="77777777" w:rsidR="005E1B14" w:rsidRDefault="00135201">
      <w:pPr>
        <w:jc w:val="both"/>
        <w:rPr>
          <w:rFonts w:ascii="SimSun" w:eastAsia="SimSun" w:hAnsi="SimSun" w:cs="SimSun"/>
        </w:rPr>
      </w:pPr>
      <w:r>
        <w:rPr>
          <w:rFonts w:ascii="SimSun" w:eastAsia="SimSun" w:hAnsi="SimSun" w:cs="SimSun" w:hint="eastAsia"/>
        </w:rPr>
        <w:t>反家暴的根本策略是改变传统的性别规范，因此挑战传统性别观念和价值观是一项重要的项目目标。评估团队在实地调研中发现，仪陇、宁乡、靖远三县对“家庭暴力”的观念在传统上大致相同，但是由于三县处于不同的经济发展阶段，思想和文化的开放程度也存在较大差异，因此在项目实施之初，与“家庭暴力”相关的传统观念与价值观在各地已经有了非常大的差别，例如湖南宁乡的社区代表认为“家庭暴力，男人打女人在很多年前就是不可接受的，特别是年轻人，没人会容忍这样的事情。”但是在甘肃靖远，社区组长说，“你把男人惹急了，打你也是很正常的事情……我们结婚的时候，媒人就当面说‘打到的老婆揉到的面’，女人要打，轻轻打一下无所谓的，我们到现在都是这样认为呢。”因此，从社会性别规范和社会性别实践来说，项目在三县实施的基础起点是不一致的，因此项目结束时，期待三个县的项目参与者在扭正传统性别观念、重塑价值观的方面达到一致的高度也是不现实的。</w:t>
      </w:r>
    </w:p>
    <w:p w14:paraId="57946398" w14:textId="77777777" w:rsidR="005E1B14" w:rsidRDefault="005E1B14">
      <w:pPr>
        <w:jc w:val="both"/>
        <w:rPr>
          <w:rFonts w:ascii="SimSun" w:eastAsia="SimSun" w:hAnsi="SimSun" w:cs="SimSun"/>
        </w:rPr>
      </w:pPr>
    </w:p>
    <w:p w14:paraId="72BD9AAD" w14:textId="77777777" w:rsidR="005E1B14" w:rsidRDefault="00135201">
      <w:pPr>
        <w:jc w:val="both"/>
        <w:rPr>
          <w:rFonts w:ascii="SimSun" w:eastAsia="SimSun" w:hAnsi="SimSun" w:cs="SimSun"/>
        </w:rPr>
      </w:pPr>
      <w:r>
        <w:rPr>
          <w:rFonts w:ascii="SimSun" w:eastAsia="SimSun" w:hAnsi="SimSun" w:cs="SimSun" w:hint="eastAsia"/>
        </w:rPr>
        <w:t>社会性别观念以及意识的提升需要长期、不懈的努力，固有的传统观念和性别意识很难在短期内通过培训活动得到扭转与提升。如前所述，学员对家庭暴力的理解不够深入，不能达到彻底改变社会性别意识，从而改变传统观念、价值观的程度。但是从三县的访谈情况来看，县级多部门骨干成员和社区工作人员、社区代表，普遍通过参与培训，在各自的基础上前进了一步。</w:t>
      </w:r>
    </w:p>
    <w:p w14:paraId="6EE3E498" w14:textId="77777777" w:rsidR="005E1B14" w:rsidRDefault="005E1B14">
      <w:pPr>
        <w:jc w:val="both"/>
        <w:rPr>
          <w:rFonts w:ascii="SimSun" w:eastAsia="SimSun" w:hAnsi="SimSun" w:cs="SimSun"/>
          <w:u w:val="single"/>
        </w:rPr>
      </w:pPr>
    </w:p>
    <w:p w14:paraId="37C57DE6" w14:textId="77777777" w:rsidR="005E1B14" w:rsidRDefault="00135201">
      <w:pPr>
        <w:pStyle w:val="LHheadingJun17"/>
        <w:ind w:left="567" w:hanging="567"/>
      </w:pPr>
      <w:bookmarkStart w:id="25" w:name="_Toc364066405"/>
      <w:r>
        <w:rPr>
          <w:rFonts w:ascii="SimSun" w:eastAsia="SimSun" w:hAnsi="SimSun" w:cs="SimSun" w:hint="eastAsia"/>
        </w:rPr>
        <w:t>改变行为</w:t>
      </w:r>
      <w:bookmarkEnd w:id="25"/>
    </w:p>
    <w:p w14:paraId="2E7BC2F0" w14:textId="77777777" w:rsidR="005E1B14" w:rsidRDefault="005E1B14">
      <w:pPr>
        <w:jc w:val="both"/>
        <w:rPr>
          <w:rFonts w:ascii="SimSun" w:eastAsia="SimSun" w:hAnsi="SimSun" w:cs="SimSun"/>
          <w:u w:val="single"/>
        </w:rPr>
      </w:pPr>
    </w:p>
    <w:p w14:paraId="5CF2379E" w14:textId="77777777" w:rsidR="005E1B14" w:rsidRDefault="00135201">
      <w:pPr>
        <w:jc w:val="both"/>
        <w:rPr>
          <w:rFonts w:ascii="SimSun" w:eastAsia="SimSun" w:hAnsi="SimSun" w:cs="SimSun"/>
        </w:rPr>
      </w:pPr>
      <w:r>
        <w:rPr>
          <w:rFonts w:ascii="SimSun" w:eastAsia="SimSun" w:hAnsi="SimSun" w:cs="SimSun" w:hint="eastAsia"/>
        </w:rPr>
        <w:t>通过培训获得知识，从而改变意识、提高技能、影响行为，是二期项目设计的逻辑框架之一。但是知识-意识-技能-行为的良性推动是一个较为长期的过程，因此在项目刚刚执行完毕的时候，终期评估很难对行为改变做综合全面的评价。即便如此，评估组仍然观察到一些积极的行为改变，本部分的评估将评价三个部分：</w:t>
      </w:r>
    </w:p>
    <w:p w14:paraId="534C9EB6" w14:textId="77777777" w:rsidR="005E1B14" w:rsidRDefault="005E1B14">
      <w:pPr>
        <w:jc w:val="both"/>
        <w:rPr>
          <w:rFonts w:ascii="SimSun" w:eastAsia="SimSun" w:hAnsi="SimSun" w:cs="SimSun"/>
        </w:rPr>
      </w:pPr>
    </w:p>
    <w:p w14:paraId="3D717EB0" w14:textId="77777777" w:rsidR="005E1B14" w:rsidRDefault="00135201">
      <w:pPr>
        <w:pStyle w:val="ListParagraph1"/>
        <w:numPr>
          <w:ilvl w:val="2"/>
          <w:numId w:val="1"/>
        </w:numPr>
        <w:spacing w:line="240" w:lineRule="auto"/>
        <w:ind w:left="567" w:hanging="567"/>
        <w:jc w:val="both"/>
        <w:rPr>
          <w:u w:val="single"/>
        </w:rPr>
      </w:pPr>
      <w:r>
        <w:rPr>
          <w:rFonts w:hint="eastAsia"/>
          <w:u w:val="single"/>
        </w:rPr>
        <w:t>项目直接开展的培训活动带来的改变</w:t>
      </w:r>
    </w:p>
    <w:p w14:paraId="46160638" w14:textId="77777777" w:rsidR="005E1B14" w:rsidRDefault="005E1B14">
      <w:pPr>
        <w:jc w:val="both"/>
        <w:rPr>
          <w:rFonts w:ascii="SimSun" w:eastAsia="SimSun" w:hAnsi="SimSun" w:cs="SimSun"/>
        </w:rPr>
      </w:pPr>
    </w:p>
    <w:p w14:paraId="55F97BD7" w14:textId="77777777" w:rsidR="005E1B14" w:rsidRDefault="00135201">
      <w:pPr>
        <w:jc w:val="both"/>
        <w:rPr>
          <w:rFonts w:ascii="SimSun" w:eastAsia="SimSun" w:hAnsi="SimSun" w:cs="SimSun"/>
        </w:rPr>
      </w:pPr>
      <w:r>
        <w:rPr>
          <w:rFonts w:ascii="SimSun" w:eastAsia="SimSun" w:hAnsi="SimSun" w:cs="SimSun" w:hint="eastAsia"/>
        </w:rPr>
        <w:t>评估问卷和访谈结果表明，培训给学员在一定程度上带来了积极的行为转变，例如：仪陇各部门的学员表示，培训和多部门联动机制转换成了一种监督和动力，“别人都干得好，我这里也不能出错”，从而转变了他们的态度和行为；公安局的受访学员表示，“培训之后，自己在工作上更加积极主动，在反家暴工作中更有责任心”；“作为基层民警，以前对反家暴工作态度很漠然，以前在基层工作过近十年，接触到许多反家暴的案例，都没觉得太重要，现在觉得好重要”。宁乡的社区工作人员透彻理解了反家暴工作的本质和过程，已经将其作为自己的“使命”和“情怀”，身体力行推动反家暴知识的传播、帮助受暴妇女获得援助和支持。靖远的受暴妇女代表表示，通过参加项目活动，了解了更多家暴的知识和产生的原因，更愿意在自己的工作中，传递正能量，帮助那些受暴妇女摆脱困境，还会给自己的同事讲，应该如何用正确的方式为受暴妇女提供支持。</w:t>
      </w:r>
    </w:p>
    <w:p w14:paraId="5F10DDB7" w14:textId="77777777" w:rsidR="005E1B14" w:rsidRDefault="00135201">
      <w:pPr>
        <w:jc w:val="both"/>
        <w:rPr>
          <w:rFonts w:ascii="SimSun" w:eastAsia="SimSun" w:hAnsi="SimSun" w:cs="SimSun"/>
        </w:rPr>
      </w:pPr>
      <w:r>
        <w:rPr>
          <w:rFonts w:ascii="SimSun" w:eastAsia="SimSun" w:hAnsi="SimSun" w:cs="SimSun" w:hint="eastAsia"/>
        </w:rPr>
        <w:t xml:space="preserve"> </w:t>
      </w:r>
    </w:p>
    <w:p w14:paraId="2516A3ED" w14:textId="77777777" w:rsidR="005E1B14" w:rsidRDefault="00135201">
      <w:pPr>
        <w:jc w:val="both"/>
        <w:rPr>
          <w:rFonts w:ascii="SimSun" w:eastAsia="SimSun" w:hAnsi="SimSun" w:cs="SimSun"/>
        </w:rPr>
      </w:pPr>
      <w:r>
        <w:rPr>
          <w:rFonts w:ascii="SimSun" w:eastAsia="SimSun" w:hAnsi="SimSun" w:cs="SimSun" w:hint="eastAsia"/>
        </w:rPr>
        <w:t>在问卷调查中，三县的大部分受访学员能够就“培训如何影响行动”给出具体的案例，例如：仪陇县的学员表示：通过参加培训，了解了如何帮助受害妇女联系公安部门和妇联，成功离婚，避免再次受到伤害。宁乡县的学员举例说：2013年3月，妇女刘某来我办公室投诉，说被丈夫殴打，赶出家门，我依法把她送到了庇护所，并将此事转介给派出所和乡妇联。靖远的学员表示：对于寻求帮助的受暴妇女，我都会为她讲解反家暴的基本知识，引导她们向相应的部门积极寻求法律援助，按照维权流程寻找法律保护。</w:t>
      </w:r>
    </w:p>
    <w:p w14:paraId="709B8AE5" w14:textId="77777777" w:rsidR="005E1B14" w:rsidRDefault="005E1B14">
      <w:pPr>
        <w:jc w:val="both"/>
        <w:rPr>
          <w:rFonts w:ascii="SimSun" w:eastAsia="SimSun" w:hAnsi="SimSun" w:cs="SimSun"/>
        </w:rPr>
      </w:pPr>
    </w:p>
    <w:p w14:paraId="1A2C5E31" w14:textId="77777777" w:rsidR="005E1B14" w:rsidRDefault="00135201">
      <w:pPr>
        <w:pStyle w:val="ListParagraph1"/>
        <w:numPr>
          <w:ilvl w:val="2"/>
          <w:numId w:val="1"/>
        </w:numPr>
        <w:spacing w:line="240" w:lineRule="auto"/>
        <w:ind w:left="567" w:hanging="567"/>
        <w:jc w:val="both"/>
        <w:rPr>
          <w:u w:val="single"/>
        </w:rPr>
      </w:pPr>
      <w:r>
        <w:rPr>
          <w:rFonts w:hint="eastAsia"/>
          <w:u w:val="single"/>
        </w:rPr>
        <w:t>通过再培训扩大、深化项目影响所带来的改变</w:t>
      </w:r>
    </w:p>
    <w:p w14:paraId="33263FF7" w14:textId="77777777" w:rsidR="005E1B14" w:rsidRDefault="005E1B14">
      <w:pPr>
        <w:jc w:val="both"/>
        <w:rPr>
          <w:rFonts w:ascii="SimSun" w:eastAsia="SimSun" w:hAnsi="SimSun" w:cs="SimSun"/>
        </w:rPr>
      </w:pPr>
    </w:p>
    <w:p w14:paraId="5D70A91E" w14:textId="77777777" w:rsidR="005E1B14" w:rsidRDefault="00135201">
      <w:pPr>
        <w:jc w:val="both"/>
        <w:rPr>
          <w:rFonts w:ascii="SimSun" w:eastAsia="SimSun" w:hAnsi="SimSun" w:cs="SimSun"/>
        </w:rPr>
      </w:pPr>
      <w:r>
        <w:rPr>
          <w:rFonts w:ascii="SimSun" w:eastAsia="SimSun" w:hAnsi="SimSun" w:cs="SimSun" w:hint="eastAsia"/>
        </w:rPr>
        <w:t>ToT培训旨在培养各个单位和社区的培训师队伍（“小教员”），通过学员，把反家暴的知识、理念与技能推广到自己所在的单位（横向扩大）和社区（纵向深入）。问卷结果显示，三县各个部门在项目实施期间组织了与反家暴相关的再培训，以县妇联组织的培训为例，仪陇县妇联组织了主题为“反家暴基层骨干培训班”、“反家暴妇联干部培训班”等四次相关培训；宁乡县妇联组织了主题为“反家暴工作者能力培训”、“反家暴师资培训”等五次相关培训；靖远县妇联在2015、2016年共计组织“多部门合作反家暴培训班”5次。</w:t>
      </w:r>
    </w:p>
    <w:p w14:paraId="4614BB31" w14:textId="77777777" w:rsidR="005E1B14" w:rsidRDefault="005E1B14">
      <w:pPr>
        <w:jc w:val="both"/>
        <w:rPr>
          <w:rFonts w:ascii="SimSun" w:eastAsia="SimSun" w:hAnsi="SimSun" w:cs="SimSun"/>
        </w:rPr>
      </w:pPr>
    </w:p>
    <w:p w14:paraId="245E11BB" w14:textId="77777777" w:rsidR="005E1B14" w:rsidRDefault="00135201">
      <w:pPr>
        <w:jc w:val="both"/>
        <w:rPr>
          <w:rFonts w:ascii="SimSun" w:eastAsia="SimSun" w:hAnsi="SimSun" w:cs="SimSun"/>
        </w:rPr>
      </w:pPr>
      <w:r>
        <w:rPr>
          <w:rFonts w:ascii="SimSun" w:eastAsia="SimSun" w:hAnsi="SimSun" w:cs="SimSun" w:hint="eastAsia"/>
        </w:rPr>
        <w:t>通过参加培训，35.4% 的学员已经向自己的同事传递了很多自己在培训中学到的知识技能，58.5%的学员表示传递了部分知识与技能。结合访谈的结果来看，公安部门的学员能够更好地将自己在培训中获得的知识与技能，通过每周一次固定的利用视频开展教学的学习活动，在较大范围内，传递给同事，例如仪陇县公安局的任队长、靖远县公安局的焦主任，参加过项目培训之后，不仅在公安系统内部组织了专门的反家暴培训，而且作为“小教员”，在公安局固定的学习中向全县公安干警宣讲相关知识，但是学习效果无法评估。其他部门很少开展时间固定的培训活动，反家暴宣传和再培训往往只能通过“以会代训”的形式开展。各地继续开展再培训，拓展培训的横向扩大和纵向深入是很有必要的。相比而言，由受训学员担任“小教员”的活动在其他部门收效有限，但原因不能归咎于学员，而是因为：</w:t>
      </w:r>
    </w:p>
    <w:p w14:paraId="47DAFEFC" w14:textId="77777777" w:rsidR="005E1B14" w:rsidRDefault="005E1B14">
      <w:pPr>
        <w:jc w:val="both"/>
        <w:rPr>
          <w:rFonts w:ascii="SimSun" w:eastAsia="SimSun" w:hAnsi="SimSun" w:cs="SimSun"/>
        </w:rPr>
      </w:pPr>
    </w:p>
    <w:p w14:paraId="3774F166" w14:textId="77777777" w:rsidR="005E1B14" w:rsidRDefault="00135201">
      <w:pPr>
        <w:pStyle w:val="ListParagraph1"/>
        <w:numPr>
          <w:ilvl w:val="0"/>
          <w:numId w:val="14"/>
        </w:numPr>
        <w:jc w:val="both"/>
        <w:rPr>
          <w:rFonts w:ascii="SimSun" w:eastAsia="SimSun" w:hAnsi="SimSun" w:cs="SimSun"/>
        </w:rPr>
      </w:pPr>
      <w:r>
        <w:rPr>
          <w:rFonts w:ascii="SimSun" w:eastAsia="SimSun" w:hAnsi="SimSun" w:cs="SimSun" w:hint="eastAsia"/>
        </w:rPr>
        <w:t>培训没有给学员设定在培训的明确目标，也没有提供有针对性的再培训的指导（欧阳燕文）。</w:t>
      </w:r>
    </w:p>
    <w:p w14:paraId="1C5DA675" w14:textId="77777777" w:rsidR="005E1B14" w:rsidRDefault="00135201">
      <w:pPr>
        <w:pStyle w:val="ListParagraph1"/>
        <w:numPr>
          <w:ilvl w:val="0"/>
          <w:numId w:val="14"/>
        </w:numPr>
        <w:jc w:val="both"/>
        <w:rPr>
          <w:rFonts w:ascii="SimSun" w:eastAsia="SimSun" w:hAnsi="SimSun" w:cs="SimSun"/>
        </w:rPr>
      </w:pPr>
      <w:r>
        <w:rPr>
          <w:rFonts w:ascii="SimSun" w:eastAsia="SimSun" w:hAnsi="SimSun" w:cs="SimSun" w:hint="eastAsia"/>
        </w:rPr>
        <w:t>如果所在部门没有安排正规的培训，仅靠学员本人的意愿，很难开展有组织、有规模的定期培训，建议由地方政府出面协调，推动各单位将再培训计划纳入议程。</w:t>
      </w:r>
    </w:p>
    <w:p w14:paraId="4FC78628" w14:textId="77777777" w:rsidR="005E1B14" w:rsidRDefault="005E1B14">
      <w:pPr>
        <w:jc w:val="both"/>
        <w:rPr>
          <w:rFonts w:ascii="SimSun" w:eastAsia="SimSun" w:hAnsi="SimSun" w:cs="SimSun"/>
        </w:rPr>
      </w:pPr>
    </w:p>
    <w:p w14:paraId="34729A74" w14:textId="77777777" w:rsidR="005E1B14" w:rsidRDefault="005E1B14">
      <w:pPr>
        <w:jc w:val="both"/>
        <w:rPr>
          <w:rFonts w:ascii="SimSun" w:eastAsia="SimSun" w:hAnsi="SimSun" w:cs="SimSun"/>
        </w:rPr>
      </w:pPr>
    </w:p>
    <w:p w14:paraId="2B9C1987" w14:textId="77777777" w:rsidR="005E1B14" w:rsidRDefault="00135201">
      <w:pPr>
        <w:jc w:val="both"/>
        <w:rPr>
          <w:rFonts w:ascii="SimSun" w:eastAsia="SimSun" w:hAnsi="SimSun" w:cs="SimSun"/>
        </w:rPr>
      </w:pPr>
      <w:r>
        <w:rPr>
          <w:rFonts w:ascii="SimSun" w:eastAsia="SimSun" w:hAnsi="SimSun" w:cs="SimSun" w:hint="eastAsia"/>
        </w:rPr>
        <w:t>相较而言，宁乡县的再培训更加注重走向基层。实地评估发现，尽管县妇联没有进一步制订清晰的再培训计划，宁乡基层社区的工作人员不仅从项目中学到了知识、改变了意识，而且在很大程度上改变了她们的行为，例如某社区妇联黄主席，在项目培训的基础上，深入思考反家暴的理论，务求将知识的提升和意识的改变转化为行动，近年来做了大量的社区基层普法和反家暴干预工作，并且在社区一级的工作中，能够将培训中学到的知识转化为实践，例如使用危险评估量表对于高危案例，开转介信，让受暴妇女去县里的庇护所寻求庇护。黄主席表示，</w:t>
      </w:r>
    </w:p>
    <w:p w14:paraId="1E8C0B2A" w14:textId="77777777" w:rsidR="005E1B14" w:rsidRDefault="005E1B14">
      <w:pPr>
        <w:jc w:val="both"/>
        <w:rPr>
          <w:rFonts w:ascii="SimSun" w:eastAsia="SimSun" w:hAnsi="SimSun" w:cs="SimSun"/>
        </w:rPr>
      </w:pPr>
    </w:p>
    <w:p w14:paraId="7D9509CB" w14:textId="77777777" w:rsidR="005E1B14" w:rsidRDefault="00135201">
      <w:pPr>
        <w:ind w:left="360"/>
        <w:rPr>
          <w:rFonts w:eastAsia="SimSun" w:cs="SimSun"/>
          <w:i/>
        </w:rPr>
      </w:pPr>
      <w:r>
        <w:rPr>
          <w:rFonts w:eastAsia="SimSun" w:cs="SimSun" w:hint="eastAsia"/>
          <w:i/>
        </w:rPr>
        <w:t>通过参加培训，我收</w:t>
      </w:r>
      <w:r>
        <w:rPr>
          <w:rFonts w:ascii="SimSun" w:eastAsia="SimSun" w:hAnsi="SimSun" w:cs="SimSun" w:hint="eastAsia"/>
          <w:i/>
        </w:rPr>
        <w:t>获</w:t>
      </w:r>
      <w:r>
        <w:rPr>
          <w:rFonts w:ascii="MS Mincho" w:eastAsia="SimSun" w:hAnsi="MS Mincho" w:cs="SimSun" w:hint="eastAsia"/>
          <w:i/>
        </w:rPr>
        <w:t>很大。以前做</w:t>
      </w:r>
      <w:r>
        <w:rPr>
          <w:rFonts w:ascii="SimSun" w:eastAsia="SimSun" w:hAnsi="SimSun" w:cs="SimSun" w:hint="eastAsia"/>
          <w:i/>
        </w:rPr>
        <w:t>妇联</w:t>
      </w:r>
      <w:r>
        <w:rPr>
          <w:rFonts w:ascii="MS Mincho" w:eastAsia="SimSun" w:hAnsi="MS Mincho" w:cs="SimSun" w:hint="eastAsia"/>
          <w:i/>
        </w:rPr>
        <w:t>工作接触家暴案例，一般来</w:t>
      </w:r>
      <w:r>
        <w:rPr>
          <w:rFonts w:ascii="SimSun" w:eastAsia="SimSun" w:hAnsi="SimSun" w:cs="SimSun" w:hint="eastAsia"/>
          <w:i/>
        </w:rPr>
        <w:t>说</w:t>
      </w:r>
      <w:r>
        <w:rPr>
          <w:rFonts w:ascii="MS Mincho" w:eastAsia="SimSun" w:hAnsi="MS Mincho" w:cs="SimSun" w:hint="eastAsia"/>
          <w:i/>
        </w:rPr>
        <w:t>会</w:t>
      </w:r>
      <w:r>
        <w:rPr>
          <w:rFonts w:ascii="SimSun" w:eastAsia="SimSun" w:hAnsi="SimSun" w:cs="SimSun" w:hint="eastAsia"/>
          <w:i/>
        </w:rPr>
        <w:t>调</w:t>
      </w:r>
      <w:r>
        <w:rPr>
          <w:rFonts w:ascii="MS Mincho" w:eastAsia="SimSun" w:hAnsi="MS Mincho" w:cs="SimSun" w:hint="eastAsia"/>
          <w:i/>
        </w:rPr>
        <w:t>解</w:t>
      </w:r>
      <w:r>
        <w:rPr>
          <w:rFonts w:ascii="SimSun" w:eastAsia="SimSun" w:hAnsi="SimSun" w:cs="SimSun" w:hint="eastAsia"/>
          <w:i/>
        </w:rPr>
        <w:t>为</w:t>
      </w:r>
      <w:r>
        <w:rPr>
          <w:rFonts w:ascii="MS Mincho" w:eastAsia="SimSun" w:hAnsi="MS Mincho" w:cs="SimSun" w:hint="eastAsia"/>
          <w:i/>
        </w:rPr>
        <w:t>主，不会</w:t>
      </w:r>
      <w:r>
        <w:rPr>
          <w:rFonts w:ascii="SimSun" w:eastAsia="SimSun" w:hAnsi="SimSun" w:cs="SimSun" w:hint="eastAsia"/>
          <w:i/>
        </w:rPr>
        <w:t>进</w:t>
      </w:r>
      <w:r>
        <w:rPr>
          <w:rFonts w:ascii="MS Mincho" w:eastAsia="SimSun" w:hAnsi="MS Mincho" w:cs="SimSun" w:hint="eastAsia"/>
          <w:i/>
        </w:rPr>
        <w:t>行</w:t>
      </w:r>
      <w:r>
        <w:rPr>
          <w:rFonts w:ascii="SimSun" w:eastAsia="SimSun" w:hAnsi="SimSun" w:cs="SimSun" w:hint="eastAsia"/>
          <w:i/>
        </w:rPr>
        <w:t>评</w:t>
      </w:r>
      <w:r>
        <w:rPr>
          <w:rFonts w:ascii="MS Mincho" w:eastAsia="SimSun" w:hAnsi="MS Mincho" w:cs="SimSun" w:hint="eastAsia"/>
          <w:i/>
        </w:rPr>
        <w:t>估，</w:t>
      </w:r>
      <w:r>
        <w:rPr>
          <w:rFonts w:ascii="SimSun" w:eastAsia="SimSun" w:hAnsi="SimSun" w:cs="SimSun" w:hint="eastAsia"/>
          <w:i/>
        </w:rPr>
        <w:t>劝</w:t>
      </w:r>
      <w:r>
        <w:rPr>
          <w:rFonts w:ascii="MS Mincho" w:eastAsia="SimSun" w:hAnsi="MS Mincho" w:cs="SimSun" w:hint="eastAsia"/>
          <w:i/>
        </w:rPr>
        <w:t>和，或者喊夫妻双方</w:t>
      </w:r>
      <w:r>
        <w:rPr>
          <w:rFonts w:ascii="SimSun" w:eastAsia="SimSun" w:hAnsi="SimSun" w:cs="SimSun" w:hint="eastAsia"/>
          <w:i/>
        </w:rPr>
        <w:t>过</w:t>
      </w:r>
      <w:r>
        <w:rPr>
          <w:rFonts w:ascii="MS Mincho" w:eastAsia="SimSun" w:hAnsi="MS Mincho" w:cs="SimSun" w:hint="eastAsia"/>
          <w:i/>
        </w:rPr>
        <w:t>来，</w:t>
      </w:r>
      <w:r>
        <w:rPr>
          <w:rFonts w:ascii="SimSun" w:eastAsia="SimSun" w:hAnsi="SimSun" w:cs="SimSun" w:hint="eastAsia"/>
          <w:i/>
        </w:rPr>
        <w:t>进</w:t>
      </w:r>
      <w:r>
        <w:rPr>
          <w:rFonts w:ascii="MS Mincho" w:eastAsia="SimSun" w:hAnsi="MS Mincho" w:cs="SimSun" w:hint="eastAsia"/>
          <w:i/>
        </w:rPr>
        <w:t>行教育，</w:t>
      </w:r>
      <w:r>
        <w:rPr>
          <w:rFonts w:ascii="SimSun" w:eastAsia="SimSun" w:hAnsi="SimSun" w:cs="SimSun" w:hint="eastAsia"/>
          <w:i/>
        </w:rPr>
        <w:t>说</w:t>
      </w:r>
      <w:r>
        <w:rPr>
          <w:rFonts w:ascii="MS Mincho" w:eastAsia="SimSun" w:hAnsi="MS Mincho" w:cs="SimSun" w:hint="eastAsia"/>
          <w:i/>
        </w:rPr>
        <w:t>重</w:t>
      </w:r>
      <w:r>
        <w:rPr>
          <w:rFonts w:ascii="SimSun" w:eastAsia="SimSun" w:hAnsi="SimSun" w:cs="SimSun" w:hint="eastAsia"/>
          <w:i/>
        </w:rPr>
        <w:t>话</w:t>
      </w:r>
      <w:r>
        <w:rPr>
          <w:rFonts w:ascii="MS Mincho" w:eastAsia="SimSun" w:hAnsi="MS Mincho" w:cs="SimSun" w:hint="eastAsia"/>
          <w:i/>
        </w:rPr>
        <w:t>。地方政府有威信。但</w:t>
      </w:r>
      <w:r>
        <w:rPr>
          <w:rFonts w:ascii="SimSun" w:eastAsia="SimSun" w:hAnsi="SimSun" w:cs="SimSun" w:hint="eastAsia"/>
          <w:i/>
        </w:rPr>
        <w:t>现</w:t>
      </w:r>
      <w:r>
        <w:rPr>
          <w:rFonts w:ascii="MS Mincho" w:eastAsia="SimSun" w:hAnsi="MS Mincho" w:cs="SimSun" w:hint="eastAsia"/>
          <w:i/>
        </w:rPr>
        <w:t>在接触后，很多概念和工作方法改</w:t>
      </w:r>
      <w:r>
        <w:rPr>
          <w:rFonts w:ascii="SimSun" w:eastAsia="SimSun" w:hAnsi="SimSun" w:cs="SimSun" w:hint="eastAsia"/>
          <w:i/>
        </w:rPr>
        <w:t>变</w:t>
      </w:r>
      <w:r>
        <w:rPr>
          <w:rFonts w:ascii="MS Mincho" w:eastAsia="SimSun" w:hAnsi="MS Mincho" w:cs="SimSun" w:hint="eastAsia"/>
          <w:i/>
        </w:rPr>
        <w:t>，不会一味</w:t>
      </w:r>
      <w:r>
        <w:rPr>
          <w:rFonts w:ascii="SimSun" w:eastAsia="SimSun" w:hAnsi="SimSun" w:cs="SimSun" w:hint="eastAsia"/>
          <w:i/>
        </w:rPr>
        <w:t>进</w:t>
      </w:r>
      <w:r>
        <w:rPr>
          <w:rFonts w:ascii="MS Mincho" w:eastAsia="SimSun" w:hAnsi="MS Mincho" w:cs="SimSun" w:hint="eastAsia"/>
          <w:i/>
        </w:rPr>
        <w:t>行</w:t>
      </w:r>
      <w:r>
        <w:rPr>
          <w:rFonts w:ascii="SimSun" w:eastAsia="SimSun" w:hAnsi="SimSun" w:cs="SimSun" w:hint="eastAsia"/>
          <w:i/>
        </w:rPr>
        <w:t>调</w:t>
      </w:r>
      <w:r>
        <w:rPr>
          <w:rFonts w:ascii="MS Mincho" w:eastAsia="SimSun" w:hAnsi="MS Mincho" w:cs="SimSun" w:hint="eastAsia"/>
          <w:i/>
        </w:rPr>
        <w:t>解，首先会</w:t>
      </w:r>
      <w:r>
        <w:rPr>
          <w:rFonts w:ascii="SimSun" w:eastAsia="SimSun" w:hAnsi="SimSun" w:cs="SimSun" w:hint="eastAsia"/>
          <w:i/>
        </w:rPr>
        <w:t>评</w:t>
      </w:r>
      <w:r>
        <w:rPr>
          <w:rFonts w:ascii="MS Mincho" w:eastAsia="SimSun" w:hAnsi="MS Mincho" w:cs="SimSun" w:hint="eastAsia"/>
          <w:i/>
        </w:rPr>
        <w:t>估</w:t>
      </w:r>
      <w:r>
        <w:rPr>
          <w:rFonts w:eastAsia="SimSun" w:cs="SimSun" w:hint="eastAsia"/>
          <w:i/>
        </w:rPr>
        <w:t>，鼓励</w:t>
      </w:r>
      <w:r>
        <w:rPr>
          <w:rFonts w:ascii="SimSun" w:eastAsia="SimSun" w:hAnsi="SimSun" w:cs="SimSun" w:hint="eastAsia"/>
          <w:i/>
        </w:rPr>
        <w:t>说</w:t>
      </w:r>
      <w:r>
        <w:rPr>
          <w:rFonts w:ascii="MS Mincho" w:eastAsia="SimSun" w:hAnsi="MS Mincho" w:cs="SimSun" w:hint="eastAsia"/>
          <w:i/>
        </w:rPr>
        <w:t>出真相。以前听三言两</w:t>
      </w:r>
      <w:r>
        <w:rPr>
          <w:rFonts w:ascii="SimSun" w:eastAsia="SimSun" w:hAnsi="SimSun" w:cs="SimSun" w:hint="eastAsia"/>
          <w:i/>
        </w:rPr>
        <w:t>语</w:t>
      </w:r>
      <w:r>
        <w:rPr>
          <w:rFonts w:ascii="MS Mincho" w:eastAsia="SimSun" w:hAnsi="MS Mincho" w:cs="SimSun" w:hint="eastAsia"/>
          <w:i/>
        </w:rPr>
        <w:t>，</w:t>
      </w:r>
      <w:r>
        <w:rPr>
          <w:rFonts w:ascii="SimSun" w:eastAsia="SimSun" w:hAnsi="SimSun" w:cs="SimSun" w:hint="eastAsia"/>
          <w:i/>
        </w:rPr>
        <w:t>现</w:t>
      </w:r>
      <w:r>
        <w:rPr>
          <w:rFonts w:ascii="MS Mincho" w:eastAsia="SimSun" w:hAnsi="MS Mincho" w:cs="SimSun" w:hint="eastAsia"/>
          <w:i/>
        </w:rPr>
        <w:t>在注意</w:t>
      </w:r>
      <w:r>
        <w:rPr>
          <w:rFonts w:ascii="SimSun" w:eastAsia="SimSun" w:hAnsi="SimSun" w:cs="SimSun" w:hint="eastAsia"/>
          <w:i/>
        </w:rPr>
        <w:t>倾</w:t>
      </w:r>
      <w:r>
        <w:rPr>
          <w:rFonts w:ascii="MS Mincho" w:eastAsia="SimSun" w:hAnsi="MS Mincho" w:cs="SimSun" w:hint="eastAsia"/>
          <w:i/>
        </w:rPr>
        <w:t>听技巧，鼓励</w:t>
      </w:r>
      <w:r>
        <w:rPr>
          <w:rFonts w:ascii="SimSun" w:eastAsia="SimSun" w:hAnsi="SimSun" w:cs="SimSun" w:hint="eastAsia"/>
          <w:i/>
        </w:rPr>
        <w:t>让</w:t>
      </w:r>
      <w:r>
        <w:rPr>
          <w:rFonts w:ascii="MS Mincho" w:eastAsia="SimSun" w:hAnsi="MS Mincho" w:cs="SimSun" w:hint="eastAsia"/>
          <w:i/>
        </w:rPr>
        <w:t>她</w:t>
      </w:r>
      <w:r>
        <w:rPr>
          <w:rFonts w:ascii="SimSun" w:eastAsia="SimSun" w:hAnsi="SimSun" w:cs="SimSun" w:hint="eastAsia"/>
          <w:i/>
        </w:rPr>
        <w:t>认为</w:t>
      </w:r>
      <w:r>
        <w:rPr>
          <w:rFonts w:ascii="MS Mincho" w:eastAsia="SimSun" w:hAnsi="MS Mincho" w:cs="SimSun" w:hint="eastAsia"/>
          <w:i/>
        </w:rPr>
        <w:t>我</w:t>
      </w:r>
      <w:r>
        <w:rPr>
          <w:rFonts w:ascii="SimSun" w:eastAsia="SimSun" w:hAnsi="SimSun" w:cs="SimSun" w:hint="eastAsia"/>
          <w:i/>
        </w:rPr>
        <w:t>专业</w:t>
      </w:r>
      <w:r>
        <w:rPr>
          <w:rFonts w:ascii="MS Mincho" w:eastAsia="SimSun" w:hAnsi="MS Mincho" w:cs="SimSun" w:hint="eastAsia"/>
          <w:i/>
        </w:rPr>
        <w:t>，她的需求多</w:t>
      </w:r>
      <w:r>
        <w:rPr>
          <w:rFonts w:ascii="SimSun" w:eastAsia="SimSun" w:hAnsi="SimSun" w:cs="SimSun" w:hint="eastAsia"/>
          <w:i/>
        </w:rPr>
        <w:t>样</w:t>
      </w:r>
      <w:r>
        <w:rPr>
          <w:rFonts w:ascii="MS Mincho" w:eastAsia="SimSun" w:hAnsi="MS Mincho" w:cs="SimSun" w:hint="eastAsia"/>
          <w:i/>
        </w:rPr>
        <w:t>，</w:t>
      </w:r>
      <w:r>
        <w:rPr>
          <w:rFonts w:ascii="SimSun" w:eastAsia="SimSun" w:hAnsi="SimSun" w:cs="SimSun" w:hint="eastAsia"/>
          <w:i/>
        </w:rPr>
        <w:t>说</w:t>
      </w:r>
      <w:r>
        <w:rPr>
          <w:rFonts w:ascii="MS Mincho" w:eastAsia="SimSun" w:hAnsi="MS Mincho" w:cs="SimSun" w:hint="eastAsia"/>
          <w:i/>
        </w:rPr>
        <w:t>不定她的情况不适合</w:t>
      </w:r>
      <w:r>
        <w:rPr>
          <w:rFonts w:ascii="SimSun" w:eastAsia="SimSun" w:hAnsi="SimSun" w:cs="SimSun" w:hint="eastAsia"/>
          <w:i/>
        </w:rPr>
        <w:t>调</w:t>
      </w:r>
      <w:r>
        <w:rPr>
          <w:rFonts w:ascii="MS Mincho" w:eastAsia="SimSun" w:hAnsi="MS Mincho" w:cs="SimSun" w:hint="eastAsia"/>
          <w:i/>
        </w:rPr>
        <w:t>解。</w:t>
      </w:r>
      <w:r>
        <w:rPr>
          <w:rFonts w:ascii="SimSun" w:eastAsia="SimSun" w:hAnsi="SimSun" w:cs="SimSun" w:hint="eastAsia"/>
          <w:i/>
        </w:rPr>
        <w:t>现</w:t>
      </w:r>
      <w:r>
        <w:rPr>
          <w:rFonts w:ascii="MS Mincho" w:eastAsia="SimSun" w:hAnsi="MS Mincho" w:cs="SimSun" w:hint="eastAsia"/>
          <w:i/>
        </w:rPr>
        <w:t>在也会</w:t>
      </w:r>
      <w:r>
        <w:rPr>
          <w:rFonts w:ascii="SimSun" w:eastAsia="SimSun" w:hAnsi="SimSun" w:cs="SimSun" w:hint="eastAsia"/>
          <w:i/>
        </w:rPr>
        <w:t>转</w:t>
      </w:r>
      <w:r>
        <w:rPr>
          <w:rFonts w:ascii="MS Mincho" w:eastAsia="SimSun" w:hAnsi="MS Mincho" w:cs="SimSun" w:hint="eastAsia"/>
          <w:i/>
        </w:rPr>
        <w:t>介到其他地方，多部</w:t>
      </w:r>
      <w:r>
        <w:rPr>
          <w:rFonts w:ascii="SimSun" w:eastAsia="SimSun" w:hAnsi="SimSun" w:cs="SimSun" w:hint="eastAsia"/>
          <w:i/>
        </w:rPr>
        <w:t>门联</w:t>
      </w:r>
      <w:r>
        <w:rPr>
          <w:rFonts w:ascii="MS Mincho" w:eastAsia="SimSun" w:hAnsi="MS Mincho" w:cs="SimSun" w:hint="eastAsia"/>
          <w:i/>
        </w:rPr>
        <w:t>系要多很多，和</w:t>
      </w:r>
      <w:r>
        <w:rPr>
          <w:rFonts w:ascii="SimSun" w:eastAsia="SimSun" w:hAnsi="SimSun" w:cs="SimSun" w:hint="eastAsia"/>
          <w:i/>
        </w:rPr>
        <w:t>卫</w:t>
      </w:r>
      <w:r>
        <w:rPr>
          <w:rFonts w:ascii="MS Mincho" w:eastAsia="SimSun" w:hAnsi="MS Mincho" w:cs="SimSun" w:hint="eastAsia"/>
          <w:i/>
        </w:rPr>
        <w:t>生部</w:t>
      </w:r>
      <w:r>
        <w:rPr>
          <w:rFonts w:ascii="SimSun" w:eastAsia="SimSun" w:hAnsi="SimSun" w:cs="SimSun" w:hint="eastAsia"/>
          <w:i/>
        </w:rPr>
        <w:t>门</w:t>
      </w:r>
      <w:r>
        <w:rPr>
          <w:rFonts w:ascii="MS Mincho" w:eastAsia="SimSun" w:hAnsi="MS Mincho" w:cs="SimSun" w:hint="eastAsia"/>
          <w:i/>
        </w:rPr>
        <w:t>，和派出所。建立了有效的网</w:t>
      </w:r>
      <w:r>
        <w:rPr>
          <w:rFonts w:ascii="SimSun" w:eastAsia="SimSun" w:hAnsi="SimSun" w:cs="SimSun" w:hint="eastAsia"/>
          <w:i/>
        </w:rPr>
        <w:t>络</w:t>
      </w:r>
      <w:r>
        <w:rPr>
          <w:rFonts w:ascii="MS Mincho" w:eastAsia="SimSun" w:hAnsi="MS Mincho" w:cs="SimSun" w:hint="eastAsia"/>
          <w:i/>
        </w:rPr>
        <w:t>。</w:t>
      </w:r>
    </w:p>
    <w:p w14:paraId="59A5B225" w14:textId="77777777" w:rsidR="005E1B14" w:rsidRDefault="005E1B14">
      <w:pPr>
        <w:jc w:val="both"/>
        <w:rPr>
          <w:rFonts w:ascii="SimSun" w:eastAsia="SimSun" w:hAnsi="SimSun" w:cs="SimSun"/>
        </w:rPr>
      </w:pPr>
    </w:p>
    <w:p w14:paraId="44B029F4" w14:textId="77777777" w:rsidR="005E1B14" w:rsidRDefault="00135201">
      <w:pPr>
        <w:jc w:val="both"/>
        <w:rPr>
          <w:rFonts w:ascii="SimSun" w:eastAsia="SimSun" w:hAnsi="SimSun" w:cs="SimSun"/>
        </w:rPr>
      </w:pPr>
      <w:r>
        <w:rPr>
          <w:rFonts w:ascii="SimSun" w:eastAsia="SimSun" w:hAnsi="SimSun" w:cs="SimSun" w:hint="eastAsia"/>
        </w:rPr>
        <w:t>以上讨论也印证了培训项目影响的地区性差异——仪陇社区和宁乡社区的基层工作人员，在反家暴知识、意识提升，行为改变方面的情况，有非常大的区别。究其原因，除了项目实施的差异，评估组认为，最主要的原因是三县实施项目的基础不同。湖南是反家暴项目实施的重点省份，从社区到省级，都经过了长期的反家暴知识与意识的洗礼，与其他两县相比，项目在宁乡深入社区，已经具备了非常好的基础。</w:t>
      </w:r>
    </w:p>
    <w:p w14:paraId="354660CA" w14:textId="77777777" w:rsidR="005E1B14" w:rsidRDefault="005E1B14">
      <w:pPr>
        <w:jc w:val="both"/>
        <w:rPr>
          <w:rFonts w:ascii="SimSun" w:eastAsia="SimSun" w:hAnsi="SimSun" w:cs="SimSun"/>
        </w:rPr>
      </w:pPr>
    </w:p>
    <w:p w14:paraId="67FBF57B" w14:textId="77777777" w:rsidR="005E1B14" w:rsidRDefault="00135201">
      <w:pPr>
        <w:pStyle w:val="ListParagraph1"/>
        <w:numPr>
          <w:ilvl w:val="2"/>
          <w:numId w:val="1"/>
        </w:numPr>
        <w:spacing w:line="240" w:lineRule="auto"/>
        <w:ind w:left="567" w:hanging="567"/>
        <w:jc w:val="both"/>
        <w:rPr>
          <w:u w:val="single"/>
        </w:rPr>
      </w:pPr>
      <w:r>
        <w:rPr>
          <w:rFonts w:hint="eastAsia"/>
          <w:u w:val="single"/>
        </w:rPr>
        <w:t>基层宣传活动</w:t>
      </w:r>
    </w:p>
    <w:p w14:paraId="48055031" w14:textId="77777777" w:rsidR="005E1B14" w:rsidRDefault="005E1B14">
      <w:pPr>
        <w:jc w:val="both"/>
        <w:rPr>
          <w:rFonts w:ascii="SimSun" w:eastAsia="SimSun" w:hAnsi="SimSun" w:cs="SimSun"/>
        </w:rPr>
      </w:pPr>
    </w:p>
    <w:p w14:paraId="0EE23FD8" w14:textId="77777777" w:rsidR="005E1B14" w:rsidRDefault="00135201">
      <w:pPr>
        <w:jc w:val="both"/>
        <w:rPr>
          <w:rFonts w:ascii="SimSun" w:eastAsia="SimSun" w:hAnsi="SimSun" w:cs="SimSun"/>
        </w:rPr>
      </w:pPr>
      <w:r>
        <w:rPr>
          <w:rFonts w:ascii="SimSun" w:eastAsia="SimSun" w:hAnsi="SimSun" w:cs="SimSun" w:hint="eastAsia"/>
        </w:rPr>
        <w:t>在三县的访谈中发现，县级多部门联动反家暴的工作人员都指出，反家暴的工作的重点之一是通过宣传提高公众意识，从而彻底改变与家暴有关的传统观念。从问卷调查的结果来看，普法</w:t>
      </w:r>
      <w:r>
        <w:rPr>
          <w:rFonts w:ascii="SimSun" w:eastAsia="SimSun" w:hAnsi="SimSun" w:cs="SimSun" w:hint="eastAsia"/>
          <w:lang w:val="en-US"/>
        </w:rPr>
        <w:t>宣传是各部门的一个常规工作手法，</w:t>
      </w:r>
      <w:r>
        <w:rPr>
          <w:rFonts w:ascii="SimSun" w:eastAsia="SimSun" w:hAnsi="SimSun" w:cs="SimSun" w:hint="eastAsia"/>
        </w:rPr>
        <w:t>三县各部门在项目实施期间均制作了形式多样、内容丰富的宣传材料，主要形式包括画报、折页、读本、服务手册、年历等，各县级单位在城镇和农村社区开展了形式多样的宣传活动。</w:t>
      </w:r>
    </w:p>
    <w:p w14:paraId="18B8055B" w14:textId="77777777" w:rsidR="005E1B14" w:rsidRDefault="005E1B14">
      <w:pPr>
        <w:jc w:val="both"/>
        <w:rPr>
          <w:rFonts w:ascii="SimSun" w:eastAsia="SimSun" w:hAnsi="SimSun" w:cs="SimSun"/>
        </w:rPr>
      </w:pPr>
    </w:p>
    <w:p w14:paraId="66B23D43" w14:textId="77777777" w:rsidR="005E1B14" w:rsidRDefault="00135201">
      <w:pPr>
        <w:jc w:val="both"/>
        <w:rPr>
          <w:rFonts w:ascii="SimSun" w:eastAsia="SimSun" w:hAnsi="SimSun" w:cs="SimSun"/>
          <w:lang w:val="en-US"/>
        </w:rPr>
      </w:pPr>
      <w:r>
        <w:rPr>
          <w:rFonts w:ascii="SimSun" w:eastAsia="SimSun" w:hAnsi="SimSun" w:cs="SimSun" w:hint="eastAsia"/>
        </w:rPr>
        <w:t>评估统计的宣传活动是项目实施期间内各单位宣传活动的总和，包括但并不局限于项目支持的宣传。以公安局开展的宣传活动为例：仪陇县公安局共印制“构建和谐反对家暴宣传折页”10万份，在城乡社区、街道和派出所发放，在项目实施期间，仪陇县公安局举办了法制讲座、反家暴日活动等五次宣传活动，受益群体包括中小学生、农村群众、妇女儿童，累计17万人/</w:t>
      </w:r>
      <w:r>
        <w:rPr>
          <w:rFonts w:ascii="SimSun" w:eastAsia="SimSun" w:hAnsi="SimSun" w:cs="SimSun" w:hint="eastAsia"/>
          <w:lang w:val="en-US"/>
        </w:rPr>
        <w:t>次。宁乡县公安局印制“反家暴相关法律法规”2000份、“反家暴流程和评估细则”3000份，在城区及各乡镇发放，宁乡县公安局开展了两次宣传活动，活动形式主要是布展、发放资料，受益群众约3.5万人。靖远县公安局印制“反家庭暴力法”宣传材料2万份，在各乡镇派出所分发、印制“反对家庭暴力、构建和谐社会”宣传折页2000份在各种反家暴活动中发放、制作两个“促进家庭和谐、维护社会稳定”展板长期布展于县公安局办公大厅，此外，县公安局组织开展了题为法律“七进”宣传、反家暴专题宣传等多次宣传活动，宣传形式主要是走进社区、企业、学校等基层单位，开展讲座、发放宣传资料、提供法律咨询、布置展板等宣传活动，累计受益的师生、居民、群众约为20万人次。</w:t>
      </w:r>
    </w:p>
    <w:p w14:paraId="5EE51EEF" w14:textId="77777777" w:rsidR="005E1B14" w:rsidRDefault="005E1B14">
      <w:pPr>
        <w:jc w:val="both"/>
        <w:rPr>
          <w:rFonts w:ascii="SimSun" w:eastAsia="SimSun" w:hAnsi="SimSun" w:cs="SimSun"/>
          <w:lang w:val="en-US"/>
        </w:rPr>
      </w:pPr>
    </w:p>
    <w:p w14:paraId="16E0B0BC" w14:textId="77777777" w:rsidR="005E1B14" w:rsidRDefault="00135201">
      <w:pPr>
        <w:jc w:val="both"/>
        <w:rPr>
          <w:rFonts w:ascii="SimSun" w:eastAsia="SimSun" w:hAnsi="SimSun" w:cs="SimSun"/>
        </w:rPr>
      </w:pPr>
      <w:r>
        <w:rPr>
          <w:rFonts w:ascii="SimSun" w:eastAsia="SimSun" w:hAnsi="SimSun" w:cs="SimSun" w:hint="eastAsia"/>
          <w:lang w:val="en-US"/>
        </w:rPr>
        <w:t>在三县深入城乡社区的</w:t>
      </w:r>
      <w:r>
        <w:rPr>
          <w:rFonts w:ascii="SimSun" w:eastAsia="SimSun" w:hAnsi="SimSun" w:cs="SimSun" w:hint="eastAsia"/>
        </w:rPr>
        <w:t>现场访谈发现，对城乡社区居民影响最大的反家暴宣传来自司法部门和妇联。司法局承担了大部分基层普法的宣传活动，特别是宁乡县司法局的普法宣传活动深入社区，产生了较大的影响力，在社区访谈中发现，所有的十几位社区代表，无论长幼，都能陈述反家暴的相关知识理念，并且能够具体指出，这是在司法局深入社区的普法活动学到的。在三八妇女节等节日，妇联也会在乡镇、社区组织开展与反家暴相关的普法宣传活动。但是三个县宣传工作的力度和具体做法是不太一致的。例如，仪陇县采用较为传统的普法宣传车、用喇叭广播的方式在社区开展宣传，宁乡的普法宣传活动则更为形式多样，宣传效果更好、影响更大。</w:t>
      </w:r>
    </w:p>
    <w:p w14:paraId="44E8E414" w14:textId="77777777" w:rsidR="005E1B14" w:rsidRDefault="005E1B14">
      <w:pPr>
        <w:jc w:val="both"/>
        <w:rPr>
          <w:rFonts w:ascii="SimSun" w:eastAsia="SimSun" w:hAnsi="SimSun" w:cs="SimSun"/>
        </w:rPr>
      </w:pPr>
    </w:p>
    <w:p w14:paraId="3582AD8E" w14:textId="77777777" w:rsidR="005E1B14" w:rsidRDefault="00135201">
      <w:pPr>
        <w:pStyle w:val="LHheadingJun17"/>
        <w:ind w:left="567" w:hanging="567"/>
      </w:pPr>
      <w:bookmarkStart w:id="26" w:name="_Toc364066406"/>
      <w:r>
        <w:rPr>
          <w:rFonts w:hint="eastAsia"/>
          <w:lang w:val="en-US"/>
        </w:rPr>
        <w:t>进一步行动和建议</w:t>
      </w:r>
      <w:bookmarkEnd w:id="26"/>
    </w:p>
    <w:p w14:paraId="7148F5B4" w14:textId="77777777" w:rsidR="005E1B14" w:rsidRDefault="005E1B14">
      <w:pPr>
        <w:jc w:val="both"/>
        <w:rPr>
          <w:rFonts w:ascii="SimSun" w:eastAsia="SimSun" w:hAnsi="SimSun" w:cs="SimSun"/>
        </w:rPr>
      </w:pPr>
    </w:p>
    <w:p w14:paraId="1706E16B" w14:textId="77777777" w:rsidR="005E1B14" w:rsidRDefault="00135201">
      <w:pPr>
        <w:pStyle w:val="ListParagraph1"/>
        <w:numPr>
          <w:ilvl w:val="0"/>
          <w:numId w:val="15"/>
        </w:numPr>
        <w:ind w:left="300"/>
        <w:jc w:val="both"/>
        <w:rPr>
          <w:rFonts w:ascii="SimSun" w:eastAsia="SimSun" w:hAnsi="SimSun" w:cs="SimSun"/>
        </w:rPr>
      </w:pPr>
      <w:r>
        <w:rPr>
          <w:rFonts w:ascii="SimSun" w:eastAsia="SimSun" w:hAnsi="SimSun" w:cs="SimSun" w:hint="eastAsia"/>
        </w:rPr>
        <w:t>设定具体目标，在项目内部合理分配资源，提供人力支持，确保培训效果能够横向扩大、纵深延展。</w:t>
      </w:r>
    </w:p>
    <w:p w14:paraId="7E02966A" w14:textId="77777777" w:rsidR="005E1B14" w:rsidRDefault="005E1B14">
      <w:pPr>
        <w:jc w:val="both"/>
        <w:rPr>
          <w:rFonts w:ascii="SimSun" w:eastAsia="SimSun" w:hAnsi="SimSun" w:cs="SimSun"/>
        </w:rPr>
      </w:pPr>
    </w:p>
    <w:p w14:paraId="44516AD3" w14:textId="77777777" w:rsidR="005E1B14" w:rsidRDefault="00135201">
      <w:pPr>
        <w:pStyle w:val="ListParagraph1"/>
        <w:numPr>
          <w:ilvl w:val="0"/>
          <w:numId w:val="15"/>
        </w:numPr>
        <w:ind w:left="300"/>
        <w:jc w:val="both"/>
        <w:rPr>
          <w:rFonts w:ascii="SimSun" w:eastAsia="SimSun" w:hAnsi="SimSun" w:cs="SimSun"/>
        </w:rPr>
      </w:pPr>
      <w:r>
        <w:rPr>
          <w:rFonts w:ascii="SimSun" w:eastAsia="SimSun" w:hAnsi="SimSun" w:cs="SimSun" w:hint="eastAsia"/>
        </w:rPr>
        <w:t>争取地方领导支持，将反家暴再培训纳入各单位的常规学习计划。</w:t>
      </w:r>
    </w:p>
    <w:p w14:paraId="027C067C" w14:textId="77777777" w:rsidR="005E1B14" w:rsidRDefault="005E1B14">
      <w:pPr>
        <w:ind w:firstLineChars="200" w:firstLine="420"/>
        <w:jc w:val="both"/>
        <w:rPr>
          <w:rFonts w:ascii="SimSun" w:eastAsia="SimSun" w:hAnsi="SimSun" w:cs="SimSun"/>
        </w:rPr>
      </w:pPr>
    </w:p>
    <w:p w14:paraId="6B1170C0" w14:textId="77777777" w:rsidR="005E1B14" w:rsidRDefault="00135201">
      <w:pPr>
        <w:pStyle w:val="ListParagraph1"/>
        <w:numPr>
          <w:ilvl w:val="0"/>
          <w:numId w:val="15"/>
        </w:numPr>
        <w:ind w:left="300"/>
        <w:jc w:val="both"/>
        <w:rPr>
          <w:rFonts w:ascii="SimSun" w:eastAsia="SimSun" w:hAnsi="SimSun" w:cs="SimSun"/>
        </w:rPr>
      </w:pPr>
      <w:r>
        <w:rPr>
          <w:rFonts w:ascii="SimSun" w:eastAsia="SimSun" w:hAnsi="SimSun" w:cs="SimSun" w:hint="eastAsia"/>
        </w:rPr>
        <w:t>项目已经培养了一批可以独立开展再培训的培训师，但是培训是要接受再培训，不断学习，更新学习最新出台的相关立法、了解各地反家暴的优秀做法、强化对反家暴问题的深度理解。</w:t>
      </w:r>
    </w:p>
    <w:p w14:paraId="171F6E51" w14:textId="77777777" w:rsidR="005E1B14" w:rsidRDefault="005E1B14">
      <w:pPr>
        <w:jc w:val="both"/>
        <w:rPr>
          <w:highlight w:val="green"/>
        </w:rPr>
      </w:pPr>
    </w:p>
    <w:p w14:paraId="2BD7C782" w14:textId="77777777" w:rsidR="005E1B14" w:rsidRDefault="005E1B14">
      <w:pPr>
        <w:jc w:val="both"/>
        <w:rPr>
          <w:highlight w:val="green"/>
        </w:rPr>
      </w:pPr>
    </w:p>
    <w:p w14:paraId="100D94E8" w14:textId="77777777" w:rsidR="005E1B14" w:rsidRDefault="00135201">
      <w:pPr>
        <w:rPr>
          <w:b/>
          <w:color w:val="C00000"/>
          <w:u w:val="single"/>
        </w:rPr>
      </w:pPr>
      <w:r>
        <w:br w:type="page"/>
      </w:r>
    </w:p>
    <w:p w14:paraId="7416311D" w14:textId="77777777" w:rsidR="005E1B14" w:rsidRDefault="00135201">
      <w:pPr>
        <w:pStyle w:val="LHheading1Jun17"/>
        <w:ind w:left="567" w:hanging="567"/>
        <w:rPr>
          <w:sz w:val="21"/>
          <w:szCs w:val="21"/>
        </w:rPr>
      </w:pPr>
      <w:bookmarkStart w:id="27" w:name="_Toc364066407"/>
      <w:r>
        <w:rPr>
          <w:rFonts w:hint="eastAsia"/>
          <w:sz w:val="21"/>
          <w:szCs w:val="21"/>
        </w:rPr>
        <w:t>建立系统和制度化工作</w:t>
      </w:r>
      <w:bookmarkEnd w:id="27"/>
      <w:r>
        <w:rPr>
          <w:sz w:val="21"/>
          <w:szCs w:val="21"/>
        </w:rPr>
        <w:t xml:space="preserve"> </w:t>
      </w:r>
    </w:p>
    <w:p w14:paraId="12672584" w14:textId="77777777" w:rsidR="005E1B14" w:rsidRDefault="005E1B14">
      <w:pPr>
        <w:jc w:val="both"/>
      </w:pPr>
    </w:p>
    <w:p w14:paraId="1A16F5B9" w14:textId="77777777" w:rsidR="005E1B14" w:rsidRDefault="00135201">
      <w:pPr>
        <w:jc w:val="both"/>
      </w:pPr>
      <w:r>
        <w:rPr>
          <w:rFonts w:hint="eastAsia"/>
        </w:rPr>
        <w:t>协调反家暴响应中各部门工作的制度主要是由当地妇联和其他合作部门建立的。同样，在不同的县，当地政府部门（包括公安、法律部门、法院、卫生部门和庇护所）向家暴受害者提供服务的方式也不同。项目提供的培训促进了这些制度的发展，但并没有完全决定了他们的操作或运转方式。</w:t>
      </w:r>
    </w:p>
    <w:p w14:paraId="7DDD7998" w14:textId="77777777" w:rsidR="005E1B14" w:rsidRDefault="005E1B14">
      <w:pPr>
        <w:jc w:val="both"/>
        <w:rPr>
          <w:b/>
          <w:u w:val="single"/>
        </w:rPr>
      </w:pPr>
    </w:p>
    <w:p w14:paraId="348EAFAF" w14:textId="77777777" w:rsidR="005E1B14" w:rsidRDefault="00135201">
      <w:pPr>
        <w:pStyle w:val="LHheadingJun17"/>
        <w:ind w:left="567" w:hanging="567"/>
      </w:pPr>
      <w:bookmarkStart w:id="28" w:name="_Toc364066408"/>
      <w:r>
        <w:rPr>
          <w:rFonts w:hint="eastAsia"/>
          <w:lang w:val="en-US"/>
        </w:rPr>
        <w:t>综合调查结果</w:t>
      </w:r>
      <w:bookmarkEnd w:id="28"/>
    </w:p>
    <w:p w14:paraId="60F6A2F7" w14:textId="77777777" w:rsidR="005E1B14" w:rsidRDefault="005E1B14">
      <w:pPr>
        <w:jc w:val="both"/>
      </w:pPr>
    </w:p>
    <w:p w14:paraId="70D6C820" w14:textId="77777777" w:rsidR="005E1B14" w:rsidRDefault="00135201">
      <w:pPr>
        <w:pStyle w:val="ListParagraph1"/>
        <w:numPr>
          <w:ilvl w:val="0"/>
          <w:numId w:val="9"/>
        </w:numPr>
        <w:ind w:left="284" w:hanging="284"/>
        <w:jc w:val="both"/>
      </w:pPr>
      <w:r>
        <w:rPr>
          <w:rFonts w:hint="eastAsia"/>
        </w:rPr>
        <w:t>在试点县存在一些不同的多部门协调方式，包括定期高层会议，转介制度和工作层面的联络。工作层面的协调似乎显示出多部门工作实践的制度化趋势。领导层对跨部门工作的关注和支持在所有试点县中的重要性都得到了特殊的强调。</w:t>
      </w:r>
    </w:p>
    <w:p w14:paraId="7AC87120" w14:textId="77777777" w:rsidR="005E1B14" w:rsidRDefault="005E1B14">
      <w:pPr>
        <w:pStyle w:val="ListParagraph1"/>
      </w:pPr>
    </w:p>
    <w:p w14:paraId="76A8E26A" w14:textId="77777777" w:rsidR="005E1B14" w:rsidRDefault="00135201">
      <w:pPr>
        <w:pStyle w:val="ListParagraph1"/>
        <w:numPr>
          <w:ilvl w:val="0"/>
          <w:numId w:val="9"/>
        </w:numPr>
        <w:ind w:left="284" w:hanging="284"/>
        <w:jc w:val="both"/>
      </w:pPr>
      <w:r>
        <w:rPr>
          <w:rFonts w:hint="eastAsia"/>
        </w:rPr>
        <w:t>转介在三个县都较为常见。转介的模式在各县均有不同，在一些案例中转介水平较低。问卷调查数据无法说明一些地方没有转介的原因，也不能看到未被转介的案例是如何被处理的。系统内的转介在县内系统整体的协调工作中是非常重要的，也值得进一步调查研究。在实地调查中发现了转介的一系列困难，值得进一步的探究。</w:t>
      </w:r>
    </w:p>
    <w:p w14:paraId="4802FE35" w14:textId="77777777" w:rsidR="005E1B14" w:rsidRDefault="005E1B14"/>
    <w:p w14:paraId="35DF2147" w14:textId="77777777" w:rsidR="005E1B14" w:rsidRDefault="00135201">
      <w:pPr>
        <w:pStyle w:val="ListParagraph1"/>
        <w:numPr>
          <w:ilvl w:val="0"/>
          <w:numId w:val="9"/>
        </w:numPr>
        <w:ind w:left="284" w:hanging="284"/>
        <w:jc w:val="both"/>
      </w:pPr>
      <w:r>
        <w:rPr>
          <w:rFonts w:hint="eastAsia"/>
        </w:rPr>
        <w:t>家庭暴力在不同的县、不同部门的工作中以不同的方式纳入到人事考核中。如何创造有利于增加家暴受害者福利的系统的激励机制，尤其是可应用在规模化的过程中的机制，是值得考虑的问题。</w:t>
      </w:r>
    </w:p>
    <w:p w14:paraId="4C0C7B75" w14:textId="77777777" w:rsidR="005E1B14" w:rsidRDefault="005E1B14"/>
    <w:p w14:paraId="15E9091B" w14:textId="77777777" w:rsidR="005E1B14" w:rsidRDefault="00135201">
      <w:pPr>
        <w:pStyle w:val="ListParagraph1"/>
        <w:numPr>
          <w:ilvl w:val="0"/>
          <w:numId w:val="9"/>
        </w:numPr>
        <w:ind w:left="284" w:hanging="284"/>
        <w:jc w:val="both"/>
      </w:pPr>
      <w:r>
        <w:rPr>
          <w:rFonts w:hint="eastAsia"/>
        </w:rPr>
        <w:t>存在很多关于所收集数据的问题，以及这些数据为我们提供的关于家庭暴力发生率的问题。对数据收集和记录系统的关注有必要的。</w:t>
      </w:r>
    </w:p>
    <w:p w14:paraId="280EFCDE" w14:textId="77777777" w:rsidR="005E1B14" w:rsidRDefault="005E1B14">
      <w:pPr>
        <w:pStyle w:val="ListParagraph1"/>
        <w:ind w:left="0"/>
        <w:jc w:val="both"/>
      </w:pPr>
    </w:p>
    <w:p w14:paraId="6207A2FE" w14:textId="77777777" w:rsidR="005E1B14" w:rsidRDefault="00135201">
      <w:pPr>
        <w:pStyle w:val="ListParagraph1"/>
        <w:numPr>
          <w:ilvl w:val="0"/>
          <w:numId w:val="9"/>
        </w:numPr>
        <w:ind w:left="284" w:hanging="284"/>
        <w:jc w:val="both"/>
      </w:pPr>
      <w:r>
        <w:rPr>
          <w:rFonts w:hint="eastAsia"/>
        </w:rPr>
        <w:t>证据表明，该项目开发的多部门制度应该是可持续的，但不同部门提出的大量的挑战依然需要更多的深思熟虑，并且思考这些问题在以后的工作中如何解决——尤其是随着工作的进步和接下来反家暴法的实施，三省家暴案件可能会更多地曝光的情况下。</w:t>
      </w:r>
    </w:p>
    <w:p w14:paraId="5A04DC03" w14:textId="77777777" w:rsidR="005E1B14" w:rsidRDefault="005E1B14">
      <w:pPr>
        <w:jc w:val="both"/>
        <w:rPr>
          <w:b/>
          <w:u w:val="single"/>
        </w:rPr>
      </w:pPr>
    </w:p>
    <w:p w14:paraId="077954F5" w14:textId="77777777" w:rsidR="005E1B14" w:rsidRDefault="00135201">
      <w:pPr>
        <w:pStyle w:val="LHheadingJun17"/>
        <w:ind w:left="567" w:hanging="567"/>
      </w:pPr>
      <w:bookmarkStart w:id="29" w:name="_Toc364066409"/>
      <w:r>
        <w:rPr>
          <w:rFonts w:hint="eastAsia"/>
        </w:rPr>
        <w:t>各试点县</w:t>
      </w:r>
      <w:r>
        <w:rPr>
          <w:rFonts w:hint="eastAsia"/>
          <w:lang w:val="en-US"/>
        </w:rPr>
        <w:t>体系的主要特征</w:t>
      </w:r>
      <w:bookmarkEnd w:id="29"/>
    </w:p>
    <w:p w14:paraId="54BCE3C4" w14:textId="77777777" w:rsidR="005E1B14" w:rsidRDefault="005E1B14">
      <w:pPr>
        <w:jc w:val="both"/>
      </w:pPr>
    </w:p>
    <w:p w14:paraId="6D7AA8D9" w14:textId="77777777" w:rsidR="005E1B14" w:rsidRDefault="00135201">
      <w:pPr>
        <w:jc w:val="both"/>
      </w:pPr>
      <w:r>
        <w:rPr>
          <w:rFonts w:hint="eastAsia"/>
        </w:rPr>
        <w:t>下表总结了三个试点县参与机构的主要职责。</w:t>
      </w:r>
    </w:p>
    <w:p w14:paraId="15AC7416" w14:textId="77777777" w:rsidR="005E1B14" w:rsidRDefault="005E1B14">
      <w:pPr>
        <w:jc w:val="both"/>
      </w:pPr>
    </w:p>
    <w:p w14:paraId="13EE2F29" w14:textId="77777777" w:rsidR="005E1B14" w:rsidRDefault="00135201">
      <w:pPr>
        <w:pStyle w:val="LHtabletitleJun17"/>
      </w:pPr>
      <w:r>
        <w:rPr>
          <w:rFonts w:hint="eastAsia"/>
        </w:rPr>
        <w:t>表</w:t>
      </w:r>
      <w:r>
        <w:rPr>
          <w:rFonts w:hint="eastAsia"/>
          <w:lang w:val="en-US"/>
        </w:rPr>
        <w:t>1</w:t>
      </w:r>
      <w:r>
        <w:rPr>
          <w:rFonts w:hint="eastAsia"/>
        </w:rPr>
        <w:t>：县级制度的主要特征</w:t>
      </w:r>
    </w:p>
    <w:p w14:paraId="3393F018" w14:textId="77777777" w:rsidR="005E1B14" w:rsidRDefault="005E1B14">
      <w:pPr>
        <w:jc w:val="both"/>
      </w:pPr>
    </w:p>
    <w:tbl>
      <w:tblPr>
        <w:tblStyle w:val="MediumShading1-Accent3"/>
        <w:tblW w:w="9747" w:type="dxa"/>
        <w:tblBorders>
          <w:insideV w:val="single" w:sz="8" w:space="0" w:color="B3CC82" w:themeColor="accent3" w:themeTint="BF"/>
        </w:tblBorders>
        <w:tblLayout w:type="fixed"/>
        <w:tblLook w:val="04A0" w:firstRow="1" w:lastRow="0" w:firstColumn="1" w:lastColumn="0" w:noHBand="0" w:noVBand="1"/>
      </w:tblPr>
      <w:tblGrid>
        <w:gridCol w:w="3794"/>
        <w:gridCol w:w="5953"/>
      </w:tblGrid>
      <w:tr w:rsidR="005E1B14" w14:paraId="2B07C93B" w14:textId="77777777" w:rsidTr="005E1B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Borders>
              <w:top w:val="nil"/>
              <w:left w:val="nil"/>
              <w:bottom w:val="nil"/>
            </w:tcBorders>
          </w:tcPr>
          <w:p w14:paraId="4D6E8509" w14:textId="77777777" w:rsidR="005E1B14" w:rsidRDefault="00135201">
            <w:pPr>
              <w:spacing w:line="240" w:lineRule="auto"/>
            </w:pPr>
            <w:r>
              <w:rPr>
                <w:rFonts w:hint="eastAsia"/>
              </w:rPr>
              <w:t>部门</w:t>
            </w:r>
            <w:r>
              <w:t>/</w:t>
            </w:r>
            <w:r>
              <w:rPr>
                <w:rFonts w:hint="eastAsia"/>
              </w:rPr>
              <w:t>制度</w:t>
            </w:r>
          </w:p>
        </w:tc>
        <w:tc>
          <w:tcPr>
            <w:tcW w:w="5953" w:type="dxa"/>
            <w:tcBorders>
              <w:top w:val="nil"/>
              <w:bottom w:val="nil"/>
              <w:right w:val="nil"/>
            </w:tcBorders>
          </w:tcPr>
          <w:p w14:paraId="23F28C94" w14:textId="77777777" w:rsidR="005E1B14" w:rsidRDefault="00135201">
            <w:pPr>
              <w:spacing w:line="240" w:lineRule="auto"/>
              <w:cnfStyle w:val="100000000000" w:firstRow="1" w:lastRow="0" w:firstColumn="0" w:lastColumn="0" w:oddVBand="0" w:evenVBand="0" w:oddHBand="0" w:evenHBand="0" w:firstRowFirstColumn="0" w:firstRowLastColumn="0" w:lastRowFirstColumn="0" w:lastRowLastColumn="0"/>
            </w:pPr>
            <w:r>
              <w:rPr>
                <w:rFonts w:hint="eastAsia"/>
              </w:rPr>
              <w:t>任务</w:t>
            </w:r>
            <w:r>
              <w:rPr>
                <w:rFonts w:hint="eastAsia"/>
              </w:rPr>
              <w:t>/</w:t>
            </w:r>
            <w:r>
              <w:rPr>
                <w:rFonts w:hint="eastAsia"/>
              </w:rPr>
              <w:t>功能</w:t>
            </w:r>
          </w:p>
        </w:tc>
      </w:tr>
      <w:tr w:rsidR="005E1B14" w14:paraId="1A105B5B" w14:textId="77777777" w:rsidTr="005E1B14">
        <w:tc>
          <w:tcPr>
            <w:cnfStyle w:val="001000000000" w:firstRow="0" w:lastRow="0" w:firstColumn="1" w:lastColumn="0" w:oddVBand="0" w:evenVBand="0" w:oddHBand="0" w:evenHBand="0" w:firstRowFirstColumn="0" w:firstRowLastColumn="0" w:lastRowFirstColumn="0" w:lastRowLastColumn="0"/>
            <w:tcW w:w="3794" w:type="dxa"/>
            <w:tcBorders>
              <w:right w:val="nil"/>
            </w:tcBorders>
            <w:shd w:val="clear" w:color="auto" w:fill="E6EED5" w:themeFill="accent3" w:themeFillTint="3F"/>
          </w:tcPr>
          <w:p w14:paraId="64BFB080" w14:textId="77777777" w:rsidR="005E1B14" w:rsidRDefault="00135201">
            <w:pPr>
              <w:spacing w:line="240" w:lineRule="auto"/>
            </w:pPr>
            <w:r>
              <w:rPr>
                <w:rFonts w:hint="eastAsia"/>
              </w:rPr>
              <w:t>联席会议制度</w:t>
            </w:r>
          </w:p>
        </w:tc>
        <w:tc>
          <w:tcPr>
            <w:tcW w:w="5953" w:type="dxa"/>
            <w:tcBorders>
              <w:left w:val="nil"/>
            </w:tcBorders>
            <w:shd w:val="clear" w:color="auto" w:fill="E6EED5" w:themeFill="accent3" w:themeFillTint="3F"/>
          </w:tcPr>
          <w:p w14:paraId="28E31710"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所有县</w:t>
            </w:r>
          </w:p>
          <w:p w14:paraId="2AF87E41"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由妇联牵头</w:t>
            </w:r>
          </w:p>
        </w:tc>
      </w:tr>
      <w:tr w:rsidR="005E1B14" w14:paraId="0C32C389" w14:textId="77777777" w:rsidTr="005E1B14">
        <w:tc>
          <w:tcPr>
            <w:cnfStyle w:val="001000000000" w:firstRow="0" w:lastRow="0" w:firstColumn="1" w:lastColumn="0" w:oddVBand="0" w:evenVBand="0" w:oddHBand="0" w:evenHBand="0" w:firstRowFirstColumn="0" w:firstRowLastColumn="0" w:lastRowFirstColumn="0" w:lastRowLastColumn="0"/>
            <w:tcW w:w="3794" w:type="dxa"/>
            <w:tcBorders>
              <w:right w:val="nil"/>
            </w:tcBorders>
          </w:tcPr>
          <w:p w14:paraId="008D8070" w14:textId="77777777" w:rsidR="005E1B14" w:rsidRDefault="00135201">
            <w:pPr>
              <w:spacing w:line="240" w:lineRule="auto"/>
            </w:pPr>
            <w:r>
              <w:rPr>
                <w:rFonts w:hint="eastAsia"/>
              </w:rPr>
              <w:t>是否有转介制度？</w:t>
            </w:r>
          </w:p>
        </w:tc>
        <w:tc>
          <w:tcPr>
            <w:tcW w:w="5953" w:type="dxa"/>
            <w:tcBorders>
              <w:left w:val="nil"/>
            </w:tcBorders>
          </w:tcPr>
          <w:p w14:paraId="4F84FC03"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所有县</w:t>
            </w:r>
          </w:p>
          <w:p w14:paraId="3BC4E931"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转介模式存在差异</w:t>
            </w:r>
          </w:p>
        </w:tc>
      </w:tr>
      <w:tr w:rsidR="005E1B14" w14:paraId="1B03A91A" w14:textId="77777777" w:rsidTr="005E1B14">
        <w:tc>
          <w:tcPr>
            <w:cnfStyle w:val="001000000000" w:firstRow="0" w:lastRow="0" w:firstColumn="1" w:lastColumn="0" w:oddVBand="0" w:evenVBand="0" w:oddHBand="0" w:evenHBand="0" w:firstRowFirstColumn="0" w:firstRowLastColumn="0" w:lastRowFirstColumn="0" w:lastRowLastColumn="0"/>
            <w:tcW w:w="3794" w:type="dxa"/>
            <w:tcBorders>
              <w:right w:val="nil"/>
            </w:tcBorders>
            <w:shd w:val="clear" w:color="auto" w:fill="E6EED5" w:themeFill="accent3" w:themeFillTint="3F"/>
          </w:tcPr>
          <w:p w14:paraId="1284243B" w14:textId="77777777" w:rsidR="005E1B14" w:rsidRDefault="00135201">
            <w:pPr>
              <w:spacing w:line="240" w:lineRule="auto"/>
            </w:pPr>
            <w:r>
              <w:rPr>
                <w:rFonts w:hint="eastAsia"/>
              </w:rPr>
              <w:t>个案管理的协调要点</w:t>
            </w:r>
          </w:p>
        </w:tc>
        <w:tc>
          <w:tcPr>
            <w:tcW w:w="5953" w:type="dxa"/>
            <w:tcBorders>
              <w:left w:val="nil"/>
            </w:tcBorders>
            <w:shd w:val="clear" w:color="auto" w:fill="E6EED5" w:themeFill="accent3" w:themeFillTint="3F"/>
          </w:tcPr>
          <w:p w14:paraId="726EAD85"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在所有县中均设立第一响应者负责追踪制度</w:t>
            </w:r>
          </w:p>
        </w:tc>
      </w:tr>
      <w:tr w:rsidR="005E1B14" w14:paraId="32FE40C4" w14:textId="77777777" w:rsidTr="005E1B14">
        <w:tc>
          <w:tcPr>
            <w:cnfStyle w:val="001000000000" w:firstRow="0" w:lastRow="0" w:firstColumn="1" w:lastColumn="0" w:oddVBand="0" w:evenVBand="0" w:oddHBand="0" w:evenHBand="0" w:firstRowFirstColumn="0" w:firstRowLastColumn="0" w:lastRowFirstColumn="0" w:lastRowLastColumn="0"/>
            <w:tcW w:w="3794" w:type="dxa"/>
            <w:tcBorders>
              <w:right w:val="nil"/>
            </w:tcBorders>
          </w:tcPr>
          <w:p w14:paraId="767AFF91" w14:textId="77777777" w:rsidR="005E1B14" w:rsidRDefault="00135201">
            <w:pPr>
              <w:spacing w:line="240" w:lineRule="auto"/>
            </w:pPr>
            <w:r>
              <w:rPr>
                <w:rFonts w:hint="eastAsia"/>
              </w:rPr>
              <w:t>是否有数据共享</w:t>
            </w:r>
            <w:r>
              <w:rPr>
                <w:rFonts w:hint="eastAsia"/>
              </w:rPr>
              <w:t>/</w:t>
            </w:r>
            <w:r>
              <w:rPr>
                <w:rFonts w:hint="eastAsia"/>
              </w:rPr>
              <w:t>跨部门信息系统？</w:t>
            </w:r>
          </w:p>
        </w:tc>
        <w:tc>
          <w:tcPr>
            <w:tcW w:w="5953" w:type="dxa"/>
            <w:tcBorders>
              <w:left w:val="nil"/>
            </w:tcBorders>
          </w:tcPr>
          <w:p w14:paraId="67AB558F"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各部门称有信息共享，但没有建立统一的信息共享制度</w:t>
            </w:r>
          </w:p>
        </w:tc>
      </w:tr>
      <w:tr w:rsidR="005E1B14" w14:paraId="09F8035F" w14:textId="77777777" w:rsidTr="005E1B14">
        <w:tc>
          <w:tcPr>
            <w:cnfStyle w:val="001000000000" w:firstRow="0" w:lastRow="0" w:firstColumn="1" w:lastColumn="0" w:oddVBand="0" w:evenVBand="0" w:oddHBand="0" w:evenHBand="0" w:firstRowFirstColumn="0" w:firstRowLastColumn="0" w:lastRowFirstColumn="0" w:lastRowLastColumn="0"/>
            <w:tcW w:w="3794" w:type="dxa"/>
            <w:tcBorders>
              <w:right w:val="nil"/>
            </w:tcBorders>
            <w:shd w:val="clear" w:color="auto" w:fill="E6EED5" w:themeFill="accent3" w:themeFillTint="3F"/>
          </w:tcPr>
          <w:p w14:paraId="5F0775AB" w14:textId="77777777" w:rsidR="005E1B14" w:rsidRDefault="00135201">
            <w:pPr>
              <w:spacing w:line="240" w:lineRule="auto"/>
            </w:pPr>
            <w:r>
              <w:rPr>
                <w:rFonts w:hint="eastAsia"/>
              </w:rPr>
              <w:t>妇联</w:t>
            </w:r>
          </w:p>
        </w:tc>
        <w:tc>
          <w:tcPr>
            <w:tcW w:w="5953" w:type="dxa"/>
            <w:tcBorders>
              <w:left w:val="nil"/>
            </w:tcBorders>
            <w:shd w:val="clear" w:color="auto" w:fill="E6EED5" w:themeFill="accent3" w:themeFillTint="3F"/>
          </w:tcPr>
          <w:p w14:paraId="3C3A127D"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负责多个参与部门的协调工作</w:t>
            </w:r>
          </w:p>
          <w:p w14:paraId="1AE4186F"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记录投诉</w:t>
            </w:r>
          </w:p>
          <w:p w14:paraId="3B8A17B1"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向其他部门转介</w:t>
            </w:r>
          </w:p>
          <w:p w14:paraId="3BBBB213"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可能协调县内的后续培训活动</w:t>
            </w:r>
          </w:p>
          <w:p w14:paraId="2AAB5566"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可能参与家暴案件的协调</w:t>
            </w:r>
          </w:p>
        </w:tc>
      </w:tr>
      <w:tr w:rsidR="005E1B14" w14:paraId="671C9C2A" w14:textId="77777777" w:rsidTr="005E1B14">
        <w:tc>
          <w:tcPr>
            <w:cnfStyle w:val="001000000000" w:firstRow="0" w:lastRow="0" w:firstColumn="1" w:lastColumn="0" w:oddVBand="0" w:evenVBand="0" w:oddHBand="0" w:evenHBand="0" w:firstRowFirstColumn="0" w:firstRowLastColumn="0" w:lastRowFirstColumn="0" w:lastRowLastColumn="0"/>
            <w:tcW w:w="3794" w:type="dxa"/>
            <w:tcBorders>
              <w:right w:val="nil"/>
            </w:tcBorders>
          </w:tcPr>
          <w:p w14:paraId="0AA61AC6" w14:textId="77777777" w:rsidR="005E1B14" w:rsidRDefault="00135201">
            <w:pPr>
              <w:spacing w:line="240" w:lineRule="auto"/>
            </w:pPr>
            <w:r>
              <w:rPr>
                <w:rFonts w:hint="eastAsia"/>
              </w:rPr>
              <w:t>公安部门</w:t>
            </w:r>
          </w:p>
        </w:tc>
        <w:tc>
          <w:tcPr>
            <w:tcW w:w="5953" w:type="dxa"/>
            <w:tcBorders>
              <w:left w:val="nil"/>
            </w:tcBorders>
          </w:tcPr>
          <w:p w14:paraId="215DC771"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110</w:t>
            </w:r>
            <w:r>
              <w:rPr>
                <w:rFonts w:hint="eastAsia"/>
              </w:rPr>
              <w:t>热线工作受理家暴案件</w:t>
            </w:r>
          </w:p>
          <w:p w14:paraId="25B905A8"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回应家暴投诉</w:t>
            </w:r>
          </w:p>
          <w:p w14:paraId="461ABC12"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可能进行家暴案件的调解</w:t>
            </w:r>
          </w:p>
          <w:p w14:paraId="0AADE7AB"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处理</w:t>
            </w:r>
          </w:p>
          <w:p w14:paraId="4C9D3887" w14:textId="1752688C"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发警告信</w:t>
            </w:r>
            <w:r w:rsidR="008A3F63">
              <w:rPr>
                <w:rFonts w:hint="eastAsia"/>
              </w:rPr>
              <w:t>、</w:t>
            </w:r>
            <w:r w:rsidR="008A3F63">
              <w:t>告诫书</w:t>
            </w:r>
          </w:p>
          <w:p w14:paraId="468E6FBB"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收集</w:t>
            </w:r>
            <w:r>
              <w:rPr>
                <w:rFonts w:hint="eastAsia"/>
              </w:rPr>
              <w:t>/</w:t>
            </w:r>
            <w:r>
              <w:rPr>
                <w:rFonts w:hint="eastAsia"/>
              </w:rPr>
              <w:t>提供法律诉讼中所使用的证据</w:t>
            </w:r>
          </w:p>
          <w:p w14:paraId="616126DB"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向其他部门转介</w:t>
            </w:r>
          </w:p>
        </w:tc>
      </w:tr>
      <w:tr w:rsidR="005E1B14" w14:paraId="5E8C8505" w14:textId="77777777" w:rsidTr="005E1B14">
        <w:tc>
          <w:tcPr>
            <w:cnfStyle w:val="001000000000" w:firstRow="0" w:lastRow="0" w:firstColumn="1" w:lastColumn="0" w:oddVBand="0" w:evenVBand="0" w:oddHBand="0" w:evenHBand="0" w:firstRowFirstColumn="0" w:firstRowLastColumn="0" w:lastRowFirstColumn="0" w:lastRowLastColumn="0"/>
            <w:tcW w:w="3794" w:type="dxa"/>
            <w:tcBorders>
              <w:right w:val="nil"/>
            </w:tcBorders>
            <w:shd w:val="clear" w:color="auto" w:fill="E6EED5" w:themeFill="accent3" w:themeFillTint="3F"/>
          </w:tcPr>
          <w:p w14:paraId="4F9FD3B8" w14:textId="77777777" w:rsidR="005E1B14" w:rsidRDefault="00135201">
            <w:pPr>
              <w:spacing w:line="240" w:lineRule="auto"/>
            </w:pPr>
            <w:r>
              <w:rPr>
                <w:rFonts w:hint="eastAsia"/>
              </w:rPr>
              <w:t>司法部门</w:t>
            </w:r>
            <w:r>
              <w:t xml:space="preserve"> / </w:t>
            </w:r>
            <w:r>
              <w:rPr>
                <w:rFonts w:hint="eastAsia"/>
              </w:rPr>
              <w:t>法律援助中心</w:t>
            </w:r>
          </w:p>
        </w:tc>
        <w:tc>
          <w:tcPr>
            <w:tcW w:w="5953" w:type="dxa"/>
            <w:tcBorders>
              <w:left w:val="nil"/>
            </w:tcBorders>
            <w:shd w:val="clear" w:color="auto" w:fill="E6EED5" w:themeFill="accent3" w:themeFillTint="3F"/>
          </w:tcPr>
          <w:p w14:paraId="418A193A"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提供法律援助</w:t>
            </w:r>
          </w:p>
          <w:p w14:paraId="69F6A8AC"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向其他部门转介</w:t>
            </w:r>
          </w:p>
          <w:p w14:paraId="36B1D030"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附属机构可能参与家暴案件的调解</w:t>
            </w:r>
          </w:p>
        </w:tc>
      </w:tr>
      <w:tr w:rsidR="005E1B14" w14:paraId="3A2E3A86" w14:textId="77777777" w:rsidTr="005E1B14">
        <w:tc>
          <w:tcPr>
            <w:cnfStyle w:val="001000000000" w:firstRow="0" w:lastRow="0" w:firstColumn="1" w:lastColumn="0" w:oddVBand="0" w:evenVBand="0" w:oddHBand="0" w:evenHBand="0" w:firstRowFirstColumn="0" w:firstRowLastColumn="0" w:lastRowFirstColumn="0" w:lastRowLastColumn="0"/>
            <w:tcW w:w="3794" w:type="dxa"/>
            <w:tcBorders>
              <w:right w:val="nil"/>
            </w:tcBorders>
          </w:tcPr>
          <w:p w14:paraId="4FD80AE0" w14:textId="77777777" w:rsidR="005E1B14" w:rsidRDefault="00135201">
            <w:pPr>
              <w:spacing w:line="240" w:lineRule="auto"/>
            </w:pPr>
            <w:r>
              <w:rPr>
                <w:rFonts w:hint="eastAsia"/>
              </w:rPr>
              <w:t>法院</w:t>
            </w:r>
          </w:p>
        </w:tc>
        <w:tc>
          <w:tcPr>
            <w:tcW w:w="5953" w:type="dxa"/>
            <w:tcBorders>
              <w:left w:val="nil"/>
            </w:tcBorders>
          </w:tcPr>
          <w:p w14:paraId="2E260918"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处理家庭暴力和</w:t>
            </w:r>
            <w:r>
              <w:rPr>
                <w:rFonts w:hint="eastAsia"/>
              </w:rPr>
              <w:t>/</w:t>
            </w:r>
            <w:r>
              <w:rPr>
                <w:rFonts w:hint="eastAsia"/>
              </w:rPr>
              <w:t>或离婚案件</w:t>
            </w:r>
          </w:p>
          <w:p w14:paraId="0437AFC5"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签发保护令</w:t>
            </w:r>
          </w:p>
          <w:p w14:paraId="675EC812"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法院还可组织合议庭并邀请妇联和社区代表参与处理家暴案件</w:t>
            </w:r>
          </w:p>
        </w:tc>
      </w:tr>
      <w:tr w:rsidR="005E1B14" w14:paraId="144EDCE1" w14:textId="77777777" w:rsidTr="005E1B14">
        <w:tc>
          <w:tcPr>
            <w:cnfStyle w:val="001000000000" w:firstRow="0" w:lastRow="0" w:firstColumn="1" w:lastColumn="0" w:oddVBand="0" w:evenVBand="0" w:oddHBand="0" w:evenHBand="0" w:firstRowFirstColumn="0" w:firstRowLastColumn="0" w:lastRowFirstColumn="0" w:lastRowLastColumn="0"/>
            <w:tcW w:w="3794" w:type="dxa"/>
            <w:tcBorders>
              <w:right w:val="nil"/>
            </w:tcBorders>
            <w:shd w:val="clear" w:color="auto" w:fill="E6EED5" w:themeFill="accent3" w:themeFillTint="3F"/>
          </w:tcPr>
          <w:p w14:paraId="1A87F44F" w14:textId="77777777" w:rsidR="005E1B14" w:rsidRDefault="00135201">
            <w:pPr>
              <w:spacing w:line="240" w:lineRule="auto"/>
            </w:pPr>
            <w:r>
              <w:rPr>
                <w:rFonts w:hint="eastAsia"/>
              </w:rPr>
              <w:t>在卫生和计划生育部门指导下的医院和诊所</w:t>
            </w:r>
          </w:p>
        </w:tc>
        <w:tc>
          <w:tcPr>
            <w:tcW w:w="5953" w:type="dxa"/>
            <w:tcBorders>
              <w:left w:val="nil"/>
            </w:tcBorders>
            <w:shd w:val="clear" w:color="auto" w:fill="E6EED5" w:themeFill="accent3" w:themeFillTint="3F"/>
          </w:tcPr>
          <w:p w14:paraId="6CB43511"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提供治疗和咨询</w:t>
            </w:r>
          </w:p>
          <w:p w14:paraId="5864BA1F"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记录家暴的临床证据</w:t>
            </w:r>
          </w:p>
          <w:p w14:paraId="2B45154C"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转介到其他部门</w:t>
            </w:r>
          </w:p>
        </w:tc>
      </w:tr>
      <w:tr w:rsidR="005E1B14" w14:paraId="5107D796" w14:textId="77777777" w:rsidTr="005E1B14">
        <w:tc>
          <w:tcPr>
            <w:cnfStyle w:val="001000000000" w:firstRow="0" w:lastRow="0" w:firstColumn="1" w:lastColumn="0" w:oddVBand="0" w:evenVBand="0" w:oddHBand="0" w:evenHBand="0" w:firstRowFirstColumn="0" w:firstRowLastColumn="0" w:lastRowFirstColumn="0" w:lastRowLastColumn="0"/>
            <w:tcW w:w="3794" w:type="dxa"/>
            <w:tcBorders>
              <w:right w:val="nil"/>
            </w:tcBorders>
          </w:tcPr>
          <w:p w14:paraId="307C562B" w14:textId="77777777" w:rsidR="005E1B14" w:rsidRDefault="00135201">
            <w:pPr>
              <w:spacing w:line="240" w:lineRule="auto"/>
            </w:pPr>
            <w:r>
              <w:rPr>
                <w:rFonts w:hint="eastAsia"/>
              </w:rPr>
              <w:t>民政部门</w:t>
            </w:r>
          </w:p>
        </w:tc>
        <w:tc>
          <w:tcPr>
            <w:tcW w:w="5953" w:type="dxa"/>
            <w:tcBorders>
              <w:left w:val="nil"/>
            </w:tcBorders>
          </w:tcPr>
          <w:p w14:paraId="2D026C77"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建立和管理家暴庇护所</w:t>
            </w:r>
          </w:p>
        </w:tc>
      </w:tr>
      <w:tr w:rsidR="005E1B14" w14:paraId="5744BA74" w14:textId="77777777" w:rsidTr="005E1B14">
        <w:tc>
          <w:tcPr>
            <w:cnfStyle w:val="001000000000" w:firstRow="0" w:lastRow="0" w:firstColumn="1" w:lastColumn="0" w:oddVBand="0" w:evenVBand="0" w:oddHBand="0" w:evenHBand="0" w:firstRowFirstColumn="0" w:firstRowLastColumn="0" w:lastRowFirstColumn="0" w:lastRowLastColumn="0"/>
            <w:tcW w:w="3794" w:type="dxa"/>
            <w:tcBorders>
              <w:right w:val="nil"/>
            </w:tcBorders>
            <w:shd w:val="clear" w:color="auto" w:fill="E6EED5" w:themeFill="accent3" w:themeFillTint="3F"/>
          </w:tcPr>
          <w:p w14:paraId="34E684D6" w14:textId="77777777" w:rsidR="005E1B14" w:rsidRDefault="00135201">
            <w:pPr>
              <w:spacing w:line="240" w:lineRule="auto"/>
            </w:pPr>
            <w:r>
              <w:rPr>
                <w:rFonts w:hint="eastAsia"/>
              </w:rPr>
              <w:t>教育部门</w:t>
            </w:r>
          </w:p>
        </w:tc>
        <w:tc>
          <w:tcPr>
            <w:tcW w:w="5953" w:type="dxa"/>
            <w:tcBorders>
              <w:left w:val="nil"/>
            </w:tcBorders>
            <w:shd w:val="clear" w:color="auto" w:fill="E6EED5" w:themeFill="accent3" w:themeFillTint="3F"/>
          </w:tcPr>
          <w:p w14:paraId="0A82DC70"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宁乡的教育部门</w:t>
            </w:r>
            <w:r>
              <w:rPr>
                <w:rFonts w:hint="eastAsia"/>
              </w:rPr>
              <w:t>/</w:t>
            </w:r>
            <w:r>
              <w:rPr>
                <w:rFonts w:hint="eastAsia"/>
              </w:rPr>
              <w:t>机构纳入在内</w:t>
            </w:r>
          </w:p>
          <w:p w14:paraId="594F6E3B"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所有县均在教育机构进行了宣传活动</w:t>
            </w:r>
          </w:p>
        </w:tc>
      </w:tr>
      <w:tr w:rsidR="005E1B14" w14:paraId="740E7906" w14:textId="77777777" w:rsidTr="005E1B14">
        <w:tc>
          <w:tcPr>
            <w:cnfStyle w:val="001000000000" w:firstRow="0" w:lastRow="0" w:firstColumn="1" w:lastColumn="0" w:oddVBand="0" w:evenVBand="0" w:oddHBand="0" w:evenHBand="0" w:firstRowFirstColumn="0" w:firstRowLastColumn="0" w:lastRowFirstColumn="0" w:lastRowLastColumn="0"/>
            <w:tcW w:w="3794" w:type="dxa"/>
            <w:tcBorders>
              <w:bottom w:val="single" w:sz="8" w:space="0" w:color="B3CC82" w:themeColor="accent3" w:themeTint="BF"/>
              <w:right w:val="nil"/>
            </w:tcBorders>
          </w:tcPr>
          <w:p w14:paraId="02B1D900" w14:textId="77777777" w:rsidR="005E1B14" w:rsidRDefault="00135201">
            <w:pPr>
              <w:spacing w:line="240" w:lineRule="auto"/>
            </w:pPr>
            <w:r>
              <w:rPr>
                <w:rFonts w:hint="eastAsia"/>
              </w:rPr>
              <w:t>基层官方机构</w:t>
            </w:r>
          </w:p>
        </w:tc>
        <w:tc>
          <w:tcPr>
            <w:tcW w:w="5953" w:type="dxa"/>
            <w:tcBorders>
              <w:left w:val="nil"/>
              <w:bottom w:val="single" w:sz="8" w:space="0" w:color="B3CC82" w:themeColor="accent3" w:themeTint="BF"/>
            </w:tcBorders>
          </w:tcPr>
          <w:p w14:paraId="7BDE74D7"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所有县的社区办公室都参与其中</w:t>
            </w:r>
          </w:p>
          <w:p w14:paraId="203563E1"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所有县社区层面妇联、派出所、诊所等均参与其中</w:t>
            </w:r>
          </w:p>
          <w:p w14:paraId="3B457E63"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虽参与形式可能不同，村官和小区的管理均参与其中</w:t>
            </w:r>
          </w:p>
        </w:tc>
      </w:tr>
      <w:tr w:rsidR="005E1B14" w14:paraId="351CD137" w14:textId="77777777" w:rsidTr="005E1B14">
        <w:tc>
          <w:tcPr>
            <w:cnfStyle w:val="001000000000" w:firstRow="0" w:lastRow="0" w:firstColumn="1" w:lastColumn="0" w:oddVBand="0" w:evenVBand="0" w:oddHBand="0" w:evenHBand="0" w:firstRowFirstColumn="0" w:firstRowLastColumn="0" w:lastRowFirstColumn="0" w:lastRowLastColumn="0"/>
            <w:tcW w:w="3794" w:type="dxa"/>
            <w:tcBorders>
              <w:right w:val="nil"/>
            </w:tcBorders>
            <w:shd w:val="clear" w:color="auto" w:fill="E6EED5" w:themeFill="accent3" w:themeFillTint="3F"/>
          </w:tcPr>
          <w:p w14:paraId="6A45CBF2" w14:textId="77777777" w:rsidR="005E1B14" w:rsidRDefault="00135201">
            <w:pPr>
              <w:spacing w:line="240" w:lineRule="auto"/>
            </w:pPr>
            <w:r>
              <w:rPr>
                <w:rFonts w:hint="eastAsia"/>
              </w:rPr>
              <w:t>媒体报道</w:t>
            </w:r>
          </w:p>
        </w:tc>
        <w:tc>
          <w:tcPr>
            <w:tcW w:w="5953" w:type="dxa"/>
            <w:tcBorders>
              <w:left w:val="single" w:sz="8" w:space="0" w:color="B3CC82" w:themeColor="accent3" w:themeTint="BF"/>
            </w:tcBorders>
            <w:shd w:val="clear" w:color="auto" w:fill="E6EED5" w:themeFill="accent3" w:themeFillTint="3F"/>
          </w:tcPr>
          <w:p w14:paraId="12ADEAFE" w14:textId="77777777" w:rsidR="005E1B14" w:rsidRDefault="00135201">
            <w:pPr>
              <w:pStyle w:val="ListParagraph1"/>
              <w:numPr>
                <w:ilvl w:val="0"/>
                <w:numId w:val="16"/>
              </w:numPr>
              <w:spacing w:line="240" w:lineRule="auto"/>
              <w:ind w:left="132" w:hanging="142"/>
              <w:cnfStyle w:val="000000000000" w:firstRow="0" w:lastRow="0" w:firstColumn="0" w:lastColumn="0" w:oddVBand="0" w:evenVBand="0" w:oddHBand="0" w:evenHBand="0" w:firstRowFirstColumn="0" w:firstRowLastColumn="0" w:lastRowFirstColumn="0" w:lastRowLastColumn="0"/>
            </w:pPr>
            <w:r>
              <w:rPr>
                <w:rFonts w:hint="eastAsia"/>
              </w:rPr>
              <w:t>所有县的改革都曾被当地媒体报道，部分曾被国家媒体报道</w:t>
            </w:r>
          </w:p>
        </w:tc>
      </w:tr>
    </w:tbl>
    <w:p w14:paraId="2D92F4A3" w14:textId="77777777" w:rsidR="005E1B14" w:rsidRDefault="005E1B14">
      <w:pPr>
        <w:jc w:val="both"/>
      </w:pPr>
    </w:p>
    <w:p w14:paraId="79BFD9E4" w14:textId="77777777" w:rsidR="005E1B14" w:rsidRDefault="005E1B14">
      <w:pPr>
        <w:jc w:val="both"/>
      </w:pPr>
    </w:p>
    <w:p w14:paraId="5017075F" w14:textId="77777777" w:rsidR="005E1B14" w:rsidRDefault="00135201">
      <w:pPr>
        <w:pStyle w:val="LHheadingJun17"/>
        <w:ind w:left="567" w:hanging="567"/>
      </w:pPr>
      <w:bookmarkStart w:id="30" w:name="_Toc364066410"/>
      <w:r>
        <w:rPr>
          <w:rFonts w:hint="eastAsia"/>
        </w:rPr>
        <w:t>各试点县</w:t>
      </w:r>
      <w:r>
        <w:rPr>
          <w:rFonts w:hint="eastAsia"/>
          <w:lang w:val="en-US"/>
        </w:rPr>
        <w:t>合作模式</w:t>
      </w:r>
      <w:bookmarkEnd w:id="30"/>
    </w:p>
    <w:p w14:paraId="1E82B7FB" w14:textId="77777777" w:rsidR="005E1B14" w:rsidRDefault="005E1B14">
      <w:pPr>
        <w:jc w:val="both"/>
      </w:pPr>
    </w:p>
    <w:p w14:paraId="17D8E450" w14:textId="77777777" w:rsidR="005E1B14" w:rsidRDefault="00135201">
      <w:pPr>
        <w:jc w:val="both"/>
      </w:pPr>
      <w:r>
        <w:rPr>
          <w:rFonts w:hint="eastAsia"/>
        </w:rPr>
        <w:t>评估组发现了试点县所呈现的如下几种主要处理家暴问题的协调形式：</w:t>
      </w:r>
    </w:p>
    <w:p w14:paraId="76BB9984" w14:textId="77777777" w:rsidR="005E1B14" w:rsidRDefault="005E1B14">
      <w:pPr>
        <w:jc w:val="both"/>
      </w:pPr>
    </w:p>
    <w:p w14:paraId="15FD4F99" w14:textId="77777777" w:rsidR="005E1B14" w:rsidRDefault="00135201">
      <w:pPr>
        <w:pStyle w:val="ListParagraph1"/>
        <w:numPr>
          <w:ilvl w:val="0"/>
          <w:numId w:val="9"/>
        </w:numPr>
        <w:ind w:left="284" w:hanging="284"/>
        <w:jc w:val="both"/>
      </w:pPr>
      <w:r>
        <w:rPr>
          <w:rFonts w:hint="eastAsia"/>
        </w:rPr>
        <w:t>部门间的协调，包括县级参与到家暴相应工作中的各部门，领导层面和工作层面的；</w:t>
      </w:r>
    </w:p>
    <w:p w14:paraId="31E350C3" w14:textId="77777777" w:rsidR="005E1B14" w:rsidRDefault="00135201">
      <w:pPr>
        <w:pStyle w:val="ListParagraph1"/>
        <w:numPr>
          <w:ilvl w:val="0"/>
          <w:numId w:val="9"/>
        </w:numPr>
        <w:ind w:left="284" w:hanging="284"/>
        <w:jc w:val="both"/>
      </w:pPr>
      <w:r>
        <w:rPr>
          <w:rFonts w:hint="eastAsia"/>
        </w:rPr>
        <w:t>连接各个家暴响应部门的转介制度；</w:t>
      </w:r>
    </w:p>
    <w:p w14:paraId="789E1ACF" w14:textId="77777777" w:rsidR="005E1B14" w:rsidRDefault="00135201">
      <w:pPr>
        <w:pStyle w:val="ListParagraph1"/>
        <w:numPr>
          <w:ilvl w:val="0"/>
          <w:numId w:val="9"/>
        </w:numPr>
        <w:ind w:left="284" w:hanging="284"/>
        <w:jc w:val="both"/>
      </w:pPr>
      <w:r>
        <w:rPr>
          <w:rFonts w:hint="eastAsia"/>
        </w:rPr>
        <w:t>系统内的协调。</w:t>
      </w:r>
    </w:p>
    <w:p w14:paraId="64776C76" w14:textId="77777777" w:rsidR="005E1B14" w:rsidRDefault="005E1B14">
      <w:pPr>
        <w:jc w:val="both"/>
      </w:pPr>
    </w:p>
    <w:p w14:paraId="5488CF0C" w14:textId="77777777" w:rsidR="005E1B14" w:rsidRDefault="00135201">
      <w:pPr>
        <w:jc w:val="both"/>
      </w:pPr>
      <w:r>
        <w:rPr>
          <w:rFonts w:hint="eastAsia"/>
        </w:rPr>
        <w:t>这些协调形式在下面的小节中进行探讨。</w:t>
      </w:r>
    </w:p>
    <w:p w14:paraId="1F7BD395" w14:textId="77777777" w:rsidR="005E1B14" w:rsidRDefault="005E1B14">
      <w:pPr>
        <w:jc w:val="both"/>
      </w:pPr>
    </w:p>
    <w:p w14:paraId="6C70B4E5" w14:textId="77777777" w:rsidR="005E1B14" w:rsidRDefault="00135201">
      <w:pPr>
        <w:pStyle w:val="ListParagraph1"/>
        <w:numPr>
          <w:ilvl w:val="2"/>
          <w:numId w:val="1"/>
        </w:numPr>
        <w:spacing w:line="240" w:lineRule="auto"/>
        <w:ind w:left="567" w:hanging="567"/>
        <w:jc w:val="both"/>
        <w:rPr>
          <w:u w:val="single"/>
        </w:rPr>
      </w:pPr>
      <w:r>
        <w:rPr>
          <w:rFonts w:hint="eastAsia"/>
          <w:u w:val="single"/>
          <w:lang w:val="en-US"/>
        </w:rPr>
        <w:t>跨部门协调机制</w:t>
      </w:r>
    </w:p>
    <w:p w14:paraId="3AD8B71E" w14:textId="77777777" w:rsidR="005E1B14" w:rsidRDefault="005E1B14">
      <w:pPr>
        <w:jc w:val="both"/>
      </w:pPr>
    </w:p>
    <w:p w14:paraId="26F5D28A" w14:textId="77777777" w:rsidR="005E1B14" w:rsidRDefault="00135201">
      <w:pPr>
        <w:jc w:val="both"/>
      </w:pPr>
      <w:r>
        <w:rPr>
          <w:rFonts w:hint="eastAsia"/>
        </w:rPr>
        <w:t>评估组发现了试点县所呈现的如下几种主要处理家暴问题的协调形式：</w:t>
      </w:r>
    </w:p>
    <w:p w14:paraId="3F9ACD67" w14:textId="77777777" w:rsidR="005E1B14" w:rsidRDefault="005E1B14">
      <w:pPr>
        <w:jc w:val="both"/>
      </w:pPr>
    </w:p>
    <w:p w14:paraId="30C6B705" w14:textId="77777777" w:rsidR="005E1B14" w:rsidRDefault="00135201">
      <w:pPr>
        <w:pStyle w:val="ListParagraph1"/>
        <w:numPr>
          <w:ilvl w:val="0"/>
          <w:numId w:val="9"/>
        </w:numPr>
        <w:ind w:left="284" w:hanging="284"/>
        <w:jc w:val="both"/>
      </w:pPr>
      <w:r>
        <w:rPr>
          <w:rFonts w:hint="eastAsia"/>
        </w:rPr>
        <w:t>部门间的协调体系在三个试点县都存在</w:t>
      </w:r>
      <w:r>
        <w:rPr>
          <w:rFonts w:hint="eastAsia"/>
        </w:rPr>
        <w:t>[CS/Q2]</w:t>
      </w:r>
      <w:r>
        <w:rPr>
          <w:rFonts w:hint="eastAsia"/>
        </w:rPr>
        <w:t>。在最高分为</w:t>
      </w:r>
      <w:r>
        <w:rPr>
          <w:rFonts w:hint="eastAsia"/>
        </w:rPr>
        <w:t>5</w:t>
      </w:r>
      <w:r>
        <w:rPr>
          <w:rFonts w:hint="eastAsia"/>
        </w:rPr>
        <w:t>分的情况下，各县所有接受调查的部门对这一协调制度评分均为</w:t>
      </w:r>
      <w:r>
        <w:rPr>
          <w:rFonts w:hint="eastAsia"/>
        </w:rPr>
        <w:t>4</w:t>
      </w:r>
      <w:r>
        <w:rPr>
          <w:rFonts w:hint="eastAsia"/>
        </w:rPr>
        <w:t>分或</w:t>
      </w:r>
      <w:r>
        <w:rPr>
          <w:rFonts w:hint="eastAsia"/>
        </w:rPr>
        <w:t>5</w:t>
      </w:r>
      <w:r>
        <w:rPr>
          <w:rFonts w:hint="eastAsia"/>
        </w:rPr>
        <w:t>分</w:t>
      </w:r>
      <w:r>
        <w:t>[CS/Q6]</w:t>
      </w:r>
      <w:r>
        <w:rPr>
          <w:rFonts w:hint="eastAsia"/>
        </w:rPr>
        <w:t>。主要的组成部门是妇联、公安部门、司法部门、卫生和计划生育部门，以及民政部门。各县主要的协调主体是妇联</w:t>
      </w:r>
      <w:r>
        <w:t>[CS/Q5]</w:t>
      </w:r>
      <w:r>
        <w:rPr>
          <w:rFonts w:hint="eastAsia"/>
        </w:rPr>
        <w:t>。即使在大多数县中，所有的部门都是名义上平等的合作伙伴，但民政部门似乎起着相对次要的作用，而公安部门在所有县中都具有重要作用。在宁乡，教育部门也直接参与其中。访谈表明其他部门的相对实力和参与程度都有所不同（下文有讨论）。在所有案例中，主要的参与机构是县级的各部门；乡镇机构似乎不参加协调会议。</w:t>
      </w:r>
    </w:p>
    <w:p w14:paraId="5268030C" w14:textId="77777777" w:rsidR="005E1B14" w:rsidRDefault="005E1B14"/>
    <w:p w14:paraId="7B49C117" w14:textId="77777777" w:rsidR="005E1B14" w:rsidRDefault="00135201">
      <w:pPr>
        <w:pStyle w:val="ListParagraph1"/>
        <w:numPr>
          <w:ilvl w:val="0"/>
          <w:numId w:val="9"/>
        </w:numPr>
        <w:ind w:left="284" w:hanging="284"/>
        <w:jc w:val="both"/>
      </w:pPr>
      <w:r>
        <w:rPr>
          <w:rFonts w:hint="eastAsia"/>
        </w:rPr>
        <w:t>根据试点县问卷调查的结果，即使不同县的开会频率有所不同，但部门间的协调会议都表现出一定的规律性：仪陇和宁乡报告称每季度举办一次例行的协调会议，而靖远报告称当地的会议每月举办一次。宁乡称当地的会议频率会随着部门间合作的常规化而降低，因为所需的高层次</w:t>
      </w:r>
      <w:r>
        <w:rPr>
          <w:rFonts w:hint="eastAsia"/>
        </w:rPr>
        <w:t>/</w:t>
      </w:r>
      <w:r>
        <w:rPr>
          <w:rFonts w:hint="eastAsia"/>
        </w:rPr>
        <w:t>管理层面的协调减少。问卷调查的结果显示，特设的协调会议并不常见：虽然宁乡的调查中显示一些特定的部门会召开非常规的会议，但只有靖远报告称有这样的特设的协调会。</w:t>
      </w:r>
      <w:r>
        <w:t>[CS/Q3]</w:t>
      </w:r>
    </w:p>
    <w:p w14:paraId="57819879" w14:textId="6249B4BC" w:rsidR="005E1B14" w:rsidRDefault="00135201">
      <w:pPr>
        <w:pStyle w:val="ListParagraph1"/>
        <w:numPr>
          <w:ilvl w:val="1"/>
          <w:numId w:val="9"/>
        </w:numPr>
        <w:ind w:left="704" w:hanging="284"/>
        <w:jc w:val="both"/>
      </w:pPr>
      <w:r>
        <w:rPr>
          <w:rFonts w:hint="eastAsia"/>
        </w:rPr>
        <w:t>一县司法</w:t>
      </w:r>
      <w:r w:rsidR="008A3F63">
        <w:rPr>
          <w:rFonts w:hint="eastAsia"/>
        </w:rPr>
        <w:t>局</w:t>
      </w:r>
      <w:r>
        <w:rPr>
          <w:rFonts w:hint="eastAsia"/>
        </w:rPr>
        <w:t>的一名法官说：“</w:t>
      </w:r>
      <w:r>
        <w:rPr>
          <w:rFonts w:hint="eastAsia"/>
          <w:i/>
          <w:iCs/>
        </w:rPr>
        <w:t>多部门之间觉得工作起来更有底气，觉得其他部门都在帮我，工作对家暴实施者的震慑力更大。以前靠娘家人，现在都是靠政府。</w:t>
      </w:r>
      <w:r>
        <w:rPr>
          <w:rFonts w:hint="eastAsia"/>
        </w:rPr>
        <w:t>”</w:t>
      </w:r>
    </w:p>
    <w:p w14:paraId="21C34362" w14:textId="77777777" w:rsidR="005E1B14" w:rsidRDefault="005E1B14"/>
    <w:p w14:paraId="5AFCCFE1" w14:textId="77777777" w:rsidR="005E1B14" w:rsidRDefault="00135201">
      <w:pPr>
        <w:pStyle w:val="ListParagraph1"/>
        <w:numPr>
          <w:ilvl w:val="0"/>
          <w:numId w:val="9"/>
        </w:numPr>
        <w:ind w:left="284" w:hanging="284"/>
        <w:jc w:val="both"/>
        <w:rPr>
          <w:rFonts w:ascii="SimSun" w:eastAsia="SimSun" w:hAnsi="SimSun" w:cs="SimSun"/>
          <w:i/>
        </w:rPr>
      </w:pPr>
      <w:r>
        <w:rPr>
          <w:rFonts w:hint="eastAsia"/>
        </w:rPr>
        <w:t>对于协调会议的功能，在各试点县的调查结果有很高的一致性。主要的功能包括：信息</w:t>
      </w:r>
      <w:r>
        <w:rPr>
          <w:rFonts w:hint="eastAsia"/>
        </w:rPr>
        <w:t>/</w:t>
      </w:r>
      <w:r>
        <w:rPr>
          <w:rFonts w:hint="eastAsia"/>
        </w:rPr>
        <w:t>经验共享和部门间的沟通；增强部门间协调；讨论反家暴工作中遇到的问题和解决方案；以及讨论家暴案件和案件追踪。</w:t>
      </w:r>
    </w:p>
    <w:p w14:paraId="2FBFDD4E" w14:textId="77777777" w:rsidR="005E1B14" w:rsidRDefault="00135201">
      <w:pPr>
        <w:pStyle w:val="ListParagraph1"/>
        <w:numPr>
          <w:ilvl w:val="1"/>
          <w:numId w:val="9"/>
        </w:numPr>
        <w:ind w:left="704" w:hanging="284"/>
        <w:jc w:val="both"/>
      </w:pPr>
      <w:r>
        <w:rPr>
          <w:rFonts w:ascii="SimSun" w:eastAsia="SimSun" w:hAnsi="SimSun" w:cs="SimSun" w:hint="eastAsia"/>
        </w:rPr>
        <w:t>公安局的一位警官表示，</w:t>
      </w:r>
      <w:r>
        <w:rPr>
          <w:rFonts w:ascii="SimSun" w:eastAsia="SimSun" w:hAnsi="SimSun" w:cs="SimSun" w:hint="eastAsia"/>
          <w:i/>
        </w:rPr>
        <w:t>“以前我们想要（把家暴受害者）转介到其他部门，是要靠个人关系，现在靠机制。”</w:t>
      </w:r>
    </w:p>
    <w:p w14:paraId="6E99C8C2" w14:textId="77777777" w:rsidR="005E1B14" w:rsidRDefault="005E1B14"/>
    <w:p w14:paraId="1CB7A900" w14:textId="77777777" w:rsidR="005E1B14" w:rsidRDefault="00135201">
      <w:pPr>
        <w:pStyle w:val="ListParagraph1"/>
        <w:numPr>
          <w:ilvl w:val="0"/>
          <w:numId w:val="9"/>
        </w:numPr>
        <w:ind w:left="284" w:hanging="284"/>
        <w:jc w:val="both"/>
      </w:pPr>
      <w:r>
        <w:rPr>
          <w:rFonts w:hint="eastAsia"/>
        </w:rPr>
        <w:t>根据调查结果</w:t>
      </w:r>
      <w:r>
        <w:t>[CS/Q9, CS/Q10]</w:t>
      </w:r>
      <w:r>
        <w:rPr>
          <w:rFonts w:hint="eastAsia"/>
        </w:rPr>
        <w:t>，除了一个部门以外，试点县所有参与项目的部门都称，部门间的协调没有为他们的部门造成任何工作困难，没有导致部门工作的不明确，也没有使他们的实际工作更加繁琐。在几乎所有的调查中，各部门都认为部门间的协调机制是有益的。这些益处包括：在处理家暴工作中明确各部门的职责；增强合作和沟通；在各部门建立一个指定的人员系统来负责与其他部门联络。</w:t>
      </w:r>
    </w:p>
    <w:p w14:paraId="4CDB157A" w14:textId="77777777" w:rsidR="005E1B14" w:rsidRDefault="00135201">
      <w:pPr>
        <w:pStyle w:val="ListParagraph1"/>
        <w:numPr>
          <w:ilvl w:val="1"/>
          <w:numId w:val="9"/>
        </w:numPr>
        <w:ind w:left="704" w:hanging="284"/>
        <w:jc w:val="both"/>
      </w:pPr>
      <w:r>
        <w:rPr>
          <w:rFonts w:ascii="SimSun" w:eastAsia="SimSun" w:hAnsi="SimSun" w:cs="SimSun" w:hint="eastAsia"/>
        </w:rPr>
        <w:t>多部门联动反家暴机制建立之后，提高了案件处理的专业性，例如仪陇县的一位律师说：</w:t>
      </w:r>
      <w:r>
        <w:rPr>
          <w:rFonts w:ascii="SimSun" w:eastAsia="SimSun" w:hAnsi="SimSun" w:cs="SimSun" w:hint="eastAsia"/>
          <w:i/>
        </w:rPr>
        <w:t>多部门联动之后，各个部门的工作流程都更加规范更加专业了，保护受害人权利方面更加有效。比如公安部门对现场材料的搜集，对受害人以后如何争取自己权利的最大化起到了很大的作用。卫生部门，对伤情会有更加详细的记录，例如如何受伤的，这成为司法的重要依据。</w:t>
      </w:r>
    </w:p>
    <w:p w14:paraId="0BD3D72B" w14:textId="77777777" w:rsidR="005E1B14" w:rsidRDefault="005E1B14"/>
    <w:p w14:paraId="58F24B09" w14:textId="77777777" w:rsidR="005E1B14" w:rsidRDefault="00135201">
      <w:pPr>
        <w:pStyle w:val="ListParagraph1"/>
        <w:numPr>
          <w:ilvl w:val="0"/>
          <w:numId w:val="9"/>
        </w:numPr>
        <w:ind w:left="284" w:hanging="284"/>
        <w:jc w:val="both"/>
      </w:pPr>
      <w:r>
        <w:rPr>
          <w:rFonts w:hint="eastAsia"/>
        </w:rPr>
        <w:t>有一个部门没有给出积极的评价，该部门认为负责协调的部门没有对不同部门之间责任进行清晰的划分，缺乏对家暴工作和程序的理解，并认为有必要加强不同部门之间的相互理解。</w:t>
      </w:r>
    </w:p>
    <w:p w14:paraId="62357DDF" w14:textId="77777777" w:rsidR="005E1B14" w:rsidRDefault="005E1B14"/>
    <w:p w14:paraId="392AB98A" w14:textId="77777777" w:rsidR="005E1B14" w:rsidRDefault="00135201">
      <w:pPr>
        <w:pStyle w:val="ListParagraph1"/>
        <w:numPr>
          <w:ilvl w:val="0"/>
          <w:numId w:val="9"/>
        </w:numPr>
        <w:ind w:left="284" w:hanging="284"/>
        <w:jc w:val="both"/>
      </w:pPr>
      <w:r>
        <w:rPr>
          <w:rFonts w:hint="eastAsia"/>
        </w:rPr>
        <w:t>所有的受调查部门都回复称，相对于每个部门独立地处理家暴案件，部门间合作的模式存在优势</w:t>
      </w:r>
      <w:r>
        <w:t>[CS/Q10]</w:t>
      </w:r>
      <w:r>
        <w:rPr>
          <w:rFonts w:hint="eastAsia"/>
        </w:rPr>
        <w:t>。调查的回复中提到了以下主要的优点：明确了不同部门的任务并规范了工作程序；确保家暴受害者可以获取政府服务；为家暴受害者提供多方面的完整的服务并避免不同部门提供的服务之间出现隔断；通过合作增加反家暴力度；为反家暴工作创立人际网络；使向合理服务的转介成为可能（例：医疗服务，庇护所）。多个部门的回复都体现了部门间合作处理家暴受害者复杂</w:t>
      </w:r>
      <w:r>
        <w:rPr>
          <w:rFonts w:hint="eastAsia"/>
        </w:rPr>
        <w:t>/</w:t>
      </w:r>
      <w:r>
        <w:rPr>
          <w:rFonts w:hint="eastAsia"/>
        </w:rPr>
        <w:t>多重需求的重要性。</w:t>
      </w:r>
    </w:p>
    <w:p w14:paraId="371CC1B1" w14:textId="77777777" w:rsidR="005E1B14" w:rsidRDefault="005E1B14">
      <w:pPr>
        <w:pStyle w:val="ListParagraph1"/>
      </w:pPr>
    </w:p>
    <w:p w14:paraId="653F85FB" w14:textId="77777777" w:rsidR="005E1B14" w:rsidRDefault="00135201">
      <w:pPr>
        <w:pStyle w:val="ListParagraph1"/>
        <w:numPr>
          <w:ilvl w:val="0"/>
          <w:numId w:val="9"/>
        </w:numPr>
        <w:ind w:left="284" w:hanging="284"/>
        <w:jc w:val="both"/>
      </w:pPr>
      <w:r>
        <w:rPr>
          <w:rFonts w:hint="eastAsia"/>
        </w:rPr>
        <w:t>被访者明确表示领导的重视和支持对于本项目的成功发展是必要的。在许多访谈中都发现，参与项目的各部门都强调了为跨部门合作提供有力的领导支持的重要性，包括财政支持，相关政策支持，行政支持等。被访者也强调，领导对反家暴工作的重视会支持他们参与到这项工作中来，并对于明确和提升他们工作的合法性有重要的作用。</w:t>
      </w:r>
    </w:p>
    <w:p w14:paraId="5103D07D" w14:textId="77777777" w:rsidR="005E1B14" w:rsidRDefault="005E1B14">
      <w:pPr>
        <w:pStyle w:val="ListParagraph1"/>
        <w:ind w:left="284"/>
        <w:jc w:val="both"/>
      </w:pPr>
    </w:p>
    <w:p w14:paraId="1A62313E" w14:textId="77777777" w:rsidR="005E1B14" w:rsidRDefault="00135201">
      <w:pPr>
        <w:pStyle w:val="ListParagraph1"/>
        <w:numPr>
          <w:ilvl w:val="0"/>
          <w:numId w:val="9"/>
        </w:numPr>
        <w:ind w:left="284" w:hanging="284"/>
        <w:jc w:val="both"/>
      </w:pPr>
      <w:r>
        <w:rPr>
          <w:rFonts w:hint="eastAsia"/>
        </w:rPr>
        <w:t>各县都将反家暴工作纳入到了部门和</w:t>
      </w:r>
      <w:r>
        <w:rPr>
          <w:rFonts w:hint="eastAsia"/>
        </w:rPr>
        <w:t>/</w:t>
      </w:r>
      <w:r>
        <w:rPr>
          <w:rFonts w:hint="eastAsia"/>
        </w:rPr>
        <w:t>或政府人事考核系统之中。根据访谈得知，反家暴工作以多种方式对人事考评产生影响；各县的被考核部门、执行考核的部门以及考核采取的形式（包括指标、目标等）都各不相同。虽然在没有进一步调查研究的情况下无法确认这种做法是如何产生影响的，但将反家暴工作纳入人事考核中可能会为目标部门提供事业上的或物质上的动机，使他们更加重视反家暴的工作。管理得好，这样的制度可以为政府部门合理应对家暴创造动力；管理不善，会造成不正当的动机——例如瞒报家暴案件、贬低问题严重性、或用不正当方式处理家暴案件。这种情况可能出现在那些把家暴问题视为维稳事项的地方。目前的做法还有待进一步思考，以总结试点县和</w:t>
      </w:r>
      <w:r>
        <w:rPr>
          <w:rFonts w:hint="eastAsia"/>
        </w:rPr>
        <w:t>/</w:t>
      </w:r>
      <w:r>
        <w:rPr>
          <w:rFonts w:hint="eastAsia"/>
        </w:rPr>
        <w:t>或规模化过程中非试点县中所采取的优秀做法和有效的指标。</w:t>
      </w:r>
    </w:p>
    <w:p w14:paraId="4407C53B" w14:textId="77777777" w:rsidR="005E1B14" w:rsidRDefault="005E1B14"/>
    <w:p w14:paraId="79263AA0" w14:textId="77777777" w:rsidR="005E1B14" w:rsidRDefault="00135201">
      <w:pPr>
        <w:pStyle w:val="ListParagraph1"/>
        <w:numPr>
          <w:ilvl w:val="0"/>
          <w:numId w:val="9"/>
        </w:numPr>
        <w:ind w:left="284" w:hanging="284"/>
        <w:jc w:val="both"/>
      </w:pPr>
      <w:r>
        <w:rPr>
          <w:rFonts w:hint="eastAsia"/>
        </w:rPr>
        <w:t>各县报告称，工作层面协调通过正式的、高层的协调会议来达成。尤其是在宁乡和靖远的受访者表示，项目中所涉及到的各主要部门现已建立起良好的工作联系，并且这些部门之间的沟通和跨部门的问题解决都比较容易。例如，两地的受访者都称，在遇到特定的家暴案件问题时，可以很容易找到其他部门的同事，也可以方便地和其他部门的工作人员一起举办小型的、工作层面的会议来讨论特定案件中的各项问题。在一些案例中（尤其是靖远），反家暴工作所涉及到的不同部门之间的工作人员通过建立项目微信群的方式来增强沟通。</w:t>
      </w:r>
    </w:p>
    <w:p w14:paraId="4AA4164B" w14:textId="77777777" w:rsidR="005E1B14" w:rsidRDefault="005E1B14"/>
    <w:p w14:paraId="13F812FD" w14:textId="77777777" w:rsidR="005E1B14" w:rsidRDefault="00135201">
      <w:pPr>
        <w:pStyle w:val="ListParagraph1"/>
        <w:numPr>
          <w:ilvl w:val="0"/>
          <w:numId w:val="9"/>
        </w:numPr>
        <w:ind w:left="284" w:hanging="284"/>
        <w:jc w:val="both"/>
      </w:pPr>
      <w:r>
        <w:rPr>
          <w:rFonts w:hint="eastAsia"/>
        </w:rPr>
        <w:t>在各试点县推动项目的主要部门略有不同。在宁乡和仪陇的访谈显示，妇联是反家暴工作的牵头机构，并得到了当地公安部门和其他部门的支持；而在靖远则是当地公安部门起到了实际上的领导作用，当地公安经常代表该项目发言，并且妇联认为公安部门是反家暴工作的一个合适的“归宿”机构，因为相对于妇联来说，他们在地方行政系统中的资源和机构资本都要更多。在那些一个或两个部门尤其关系紧密并在反家暴工作中起到驱动作用的县，可能其他部门的需求</w:t>
      </w:r>
      <w:r>
        <w:rPr>
          <w:rFonts w:hint="eastAsia"/>
        </w:rPr>
        <w:t>/</w:t>
      </w:r>
      <w:r>
        <w:rPr>
          <w:rFonts w:hint="eastAsia"/>
        </w:rPr>
        <w:t>利益不够明确。</w:t>
      </w:r>
    </w:p>
    <w:p w14:paraId="2EFD4249" w14:textId="77777777" w:rsidR="005E1B14" w:rsidRDefault="005E1B14"/>
    <w:p w14:paraId="44E4C435" w14:textId="77777777" w:rsidR="005E1B14" w:rsidRDefault="00135201">
      <w:pPr>
        <w:pStyle w:val="ListParagraph1"/>
        <w:numPr>
          <w:ilvl w:val="0"/>
          <w:numId w:val="9"/>
        </w:numPr>
        <w:ind w:left="284" w:hanging="284"/>
        <w:jc w:val="both"/>
      </w:pPr>
      <w:r>
        <w:rPr>
          <w:rFonts w:hint="eastAsia"/>
        </w:rPr>
        <w:t>这里所讨论的紧密的工作层面联系，似乎可以作为一个衡量部门间的协调结构制度化的指标，虽然至少从某种程度来看这种联系大多是人际关系，意味着一旦出现项目关键部门的重要人员变动，这种联系就有可能受损。这种联系的制度化程度在不同的区县间可能会有所不同。</w:t>
      </w:r>
    </w:p>
    <w:p w14:paraId="17480F5B" w14:textId="77777777" w:rsidR="005E1B14" w:rsidRDefault="005E1B14">
      <w:pPr>
        <w:pStyle w:val="ListParagraph1"/>
        <w:ind w:left="284"/>
        <w:jc w:val="both"/>
      </w:pPr>
    </w:p>
    <w:p w14:paraId="4281D154" w14:textId="77777777" w:rsidR="005E1B14" w:rsidRDefault="00135201">
      <w:pPr>
        <w:pStyle w:val="ListParagraph1"/>
        <w:numPr>
          <w:ilvl w:val="0"/>
          <w:numId w:val="9"/>
        </w:numPr>
        <w:ind w:left="284" w:hanging="284"/>
        <w:jc w:val="both"/>
      </w:pPr>
      <w:r>
        <w:rPr>
          <w:rFonts w:hint="eastAsia"/>
        </w:rPr>
        <w:t>靖远是妇联改革的一个试点县，县妇联经过县级的批准可以将其他部门的人员纳入妇联工作。根据访谈得知，这使妇联无需特定的批准就可以更容易地召开会议，也提升了跨部门工作的合法性。</w:t>
      </w:r>
    </w:p>
    <w:p w14:paraId="094850FF" w14:textId="77777777" w:rsidR="005E1B14" w:rsidRDefault="005E1B14">
      <w:pPr>
        <w:pStyle w:val="ListParagraph1"/>
        <w:ind w:left="0"/>
        <w:jc w:val="both"/>
        <w:rPr>
          <w:color w:val="C00000"/>
          <w:u w:val="single"/>
        </w:rPr>
        <w:sectPr w:rsidR="005E1B14">
          <w:pgSz w:w="11906" w:h="16838"/>
          <w:pgMar w:top="1134" w:right="1134" w:bottom="1134" w:left="1134" w:header="709" w:footer="709" w:gutter="0"/>
          <w:cols w:space="708"/>
          <w:docGrid w:linePitch="360"/>
        </w:sectPr>
      </w:pPr>
    </w:p>
    <w:p w14:paraId="3657F312" w14:textId="77777777" w:rsidR="005E1B14" w:rsidRDefault="00135201">
      <w:pPr>
        <w:pStyle w:val="ListParagraph1"/>
        <w:numPr>
          <w:ilvl w:val="2"/>
          <w:numId w:val="1"/>
        </w:numPr>
        <w:ind w:left="567" w:hanging="567"/>
        <w:jc w:val="both"/>
        <w:rPr>
          <w:u w:val="single"/>
        </w:rPr>
      </w:pPr>
      <w:r>
        <w:rPr>
          <w:rFonts w:hint="eastAsia"/>
          <w:u w:val="single"/>
        </w:rPr>
        <w:t>转介制度</w:t>
      </w:r>
    </w:p>
    <w:p w14:paraId="6714C85D" w14:textId="77777777" w:rsidR="005E1B14" w:rsidRDefault="00135201">
      <w:pPr>
        <w:jc w:val="both"/>
      </w:pPr>
      <w:r>
        <w:rPr>
          <w:rFonts w:hint="eastAsia"/>
        </w:rPr>
        <w:t>下表总结了关于跨部门转介的各县调查结果（数据涵盖</w:t>
      </w:r>
      <w:r>
        <w:rPr>
          <w:rFonts w:hint="eastAsia"/>
        </w:rPr>
        <w:t>2014-2017</w:t>
      </w:r>
      <w:r>
        <w:rPr>
          <w:rFonts w:hint="eastAsia"/>
        </w:rPr>
        <w:t>项目第二期）</w:t>
      </w:r>
    </w:p>
    <w:p w14:paraId="235774EC" w14:textId="77777777" w:rsidR="005E1B14" w:rsidRDefault="00135201">
      <w:pPr>
        <w:pStyle w:val="LHtabletitleJun17"/>
      </w:pPr>
      <w:bookmarkStart w:id="31" w:name="_Toc485742116"/>
      <w:r>
        <w:rPr>
          <w:rFonts w:hint="eastAsia"/>
        </w:rPr>
        <w:t>表</w:t>
      </w:r>
      <w:r>
        <w:rPr>
          <w:rFonts w:hint="eastAsia"/>
          <w:lang w:val="en-US"/>
        </w:rPr>
        <w:t>2</w:t>
      </w:r>
      <w:r>
        <w:t xml:space="preserve">: </w:t>
      </w:r>
      <w:bookmarkEnd w:id="31"/>
      <w:r>
        <w:rPr>
          <w:rFonts w:hint="eastAsia"/>
        </w:rPr>
        <w:t>转介数据</w:t>
      </w:r>
    </w:p>
    <w:tbl>
      <w:tblPr>
        <w:tblStyle w:val="MediumShading1-Accent3"/>
        <w:tblW w:w="15027" w:type="dxa"/>
        <w:tblInd w:w="-318" w:type="dxa"/>
        <w:tblLayout w:type="fixed"/>
        <w:tblLook w:val="04A0" w:firstRow="1" w:lastRow="0" w:firstColumn="1" w:lastColumn="0" w:noHBand="0" w:noVBand="1"/>
      </w:tblPr>
      <w:tblGrid>
        <w:gridCol w:w="1419"/>
        <w:gridCol w:w="992"/>
        <w:gridCol w:w="1276"/>
        <w:gridCol w:w="708"/>
        <w:gridCol w:w="709"/>
        <w:gridCol w:w="709"/>
        <w:gridCol w:w="709"/>
        <w:gridCol w:w="708"/>
        <w:gridCol w:w="709"/>
        <w:gridCol w:w="992"/>
        <w:gridCol w:w="426"/>
        <w:gridCol w:w="708"/>
        <w:gridCol w:w="709"/>
        <w:gridCol w:w="709"/>
        <w:gridCol w:w="709"/>
        <w:gridCol w:w="708"/>
        <w:gridCol w:w="709"/>
        <w:gridCol w:w="709"/>
        <w:gridCol w:w="709"/>
      </w:tblGrid>
      <w:tr w:rsidR="005E1B14" w14:paraId="4CF2E1C2" w14:textId="77777777" w:rsidTr="005E1B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9" w:type="dxa"/>
          </w:tcPr>
          <w:p w14:paraId="6D2D531B" w14:textId="77777777" w:rsidR="005E1B14" w:rsidRDefault="00135201">
            <w:pPr>
              <w:spacing w:line="240" w:lineRule="auto"/>
              <w:rPr>
                <w:sz w:val="22"/>
                <w:szCs w:val="22"/>
              </w:rPr>
            </w:pPr>
            <w:r>
              <w:rPr>
                <w:rFonts w:hint="eastAsia"/>
                <w:sz w:val="22"/>
                <w:szCs w:val="22"/>
              </w:rPr>
              <w:t>转介部门</w:t>
            </w:r>
          </w:p>
        </w:tc>
        <w:tc>
          <w:tcPr>
            <w:tcW w:w="992" w:type="dxa"/>
            <w:tcBorders>
              <w:left w:val="single" w:sz="12" w:space="0" w:color="B3CC82" w:themeColor="accent3" w:themeTint="BF"/>
            </w:tcBorders>
          </w:tcPr>
          <w:p w14:paraId="7EDA16AF" w14:textId="77777777" w:rsidR="005E1B14" w:rsidRDefault="005E1B14">
            <w:pPr>
              <w:spacing w:line="240" w:lineRule="auto"/>
              <w:jc w:val="center"/>
              <w:cnfStyle w:val="100000000000" w:firstRow="1" w:lastRow="0" w:firstColumn="0" w:lastColumn="0" w:oddVBand="0" w:evenVBand="0" w:oddHBand="0" w:evenHBand="0" w:firstRowFirstColumn="0" w:firstRowLastColumn="0" w:lastRowFirstColumn="0" w:lastRowLastColumn="0"/>
              <w:rPr>
                <w:sz w:val="22"/>
                <w:szCs w:val="22"/>
              </w:rPr>
            </w:pPr>
          </w:p>
        </w:tc>
        <w:tc>
          <w:tcPr>
            <w:tcW w:w="1276" w:type="dxa"/>
            <w:tcBorders>
              <w:left w:val="single" w:sz="8" w:space="0" w:color="B3CC82" w:themeColor="accent3" w:themeTint="BF"/>
            </w:tcBorders>
          </w:tcPr>
          <w:p w14:paraId="0FA53CBA" w14:textId="77777777" w:rsidR="005E1B14" w:rsidRDefault="005E1B14">
            <w:pPr>
              <w:spacing w:line="240" w:lineRule="auto"/>
              <w:jc w:val="center"/>
              <w:cnfStyle w:val="100000000000" w:firstRow="1" w:lastRow="0" w:firstColumn="0" w:lastColumn="0" w:oddVBand="0" w:evenVBand="0" w:oddHBand="0" w:evenHBand="0" w:firstRowFirstColumn="0" w:firstRowLastColumn="0" w:lastRowFirstColumn="0" w:lastRowLastColumn="0"/>
              <w:rPr>
                <w:sz w:val="22"/>
                <w:szCs w:val="22"/>
              </w:rPr>
            </w:pPr>
          </w:p>
        </w:tc>
        <w:tc>
          <w:tcPr>
            <w:tcW w:w="6378" w:type="dxa"/>
            <w:gridSpan w:val="9"/>
            <w:tcBorders>
              <w:left w:val="single" w:sz="12" w:space="0" w:color="B3CC82" w:themeColor="accent3" w:themeTint="BF"/>
            </w:tcBorders>
          </w:tcPr>
          <w:p w14:paraId="51175681" w14:textId="77777777" w:rsidR="005E1B14" w:rsidRDefault="00135201">
            <w:pPr>
              <w:spacing w:line="240" w:lineRule="auto"/>
              <w:jc w:val="center"/>
              <w:cnfStyle w:val="100000000000" w:firstRow="1" w:lastRow="0" w:firstColumn="0" w:lastColumn="0" w:oddVBand="0" w:evenVBand="0" w:oddHBand="0" w:evenHBand="0" w:firstRowFirstColumn="0" w:firstRowLastColumn="0" w:lastRowFirstColumn="0" w:lastRowLastColumn="0"/>
              <w:rPr>
                <w:sz w:val="22"/>
                <w:szCs w:val="22"/>
              </w:rPr>
            </w:pPr>
            <w:r>
              <w:rPr>
                <w:rFonts w:hint="eastAsia"/>
                <w:sz w:val="22"/>
                <w:szCs w:val="22"/>
              </w:rPr>
              <w:t>向其他部门转介（转至部门）</w:t>
            </w:r>
          </w:p>
        </w:tc>
        <w:tc>
          <w:tcPr>
            <w:tcW w:w="4962" w:type="dxa"/>
            <w:gridSpan w:val="7"/>
            <w:tcBorders>
              <w:left w:val="single" w:sz="12" w:space="0" w:color="B3CC82" w:themeColor="accent3" w:themeTint="BF"/>
            </w:tcBorders>
          </w:tcPr>
          <w:p w14:paraId="075E6FC7" w14:textId="77777777" w:rsidR="005E1B14" w:rsidRDefault="00135201">
            <w:pPr>
              <w:spacing w:line="240" w:lineRule="auto"/>
              <w:jc w:val="center"/>
              <w:cnfStyle w:val="100000000000" w:firstRow="1" w:lastRow="0" w:firstColumn="0" w:lastColumn="0" w:oddVBand="0" w:evenVBand="0" w:oddHBand="0" w:evenHBand="0" w:firstRowFirstColumn="0" w:firstRowLastColumn="0" w:lastRowFirstColumn="0" w:lastRowLastColumn="0"/>
              <w:rPr>
                <w:sz w:val="22"/>
                <w:szCs w:val="22"/>
              </w:rPr>
            </w:pPr>
            <w:r>
              <w:rPr>
                <w:rFonts w:hint="eastAsia"/>
                <w:sz w:val="22"/>
                <w:szCs w:val="22"/>
              </w:rPr>
              <w:t>从其他部门转介（来源部门）</w:t>
            </w:r>
          </w:p>
        </w:tc>
      </w:tr>
      <w:tr w:rsidR="006604B4" w14:paraId="121D46D2" w14:textId="77777777" w:rsidTr="005E1B14">
        <w:trPr>
          <w:trHeight w:val="987"/>
        </w:trPr>
        <w:tc>
          <w:tcPr>
            <w:cnfStyle w:val="001000000000" w:firstRow="0" w:lastRow="0" w:firstColumn="1" w:lastColumn="0" w:oddVBand="0" w:evenVBand="0" w:oddHBand="0" w:evenHBand="0" w:firstRowFirstColumn="0" w:firstRowLastColumn="0" w:lastRowFirstColumn="0" w:lastRowLastColumn="0"/>
            <w:tcW w:w="1419" w:type="dxa"/>
            <w:tcBorders>
              <w:right w:val="nil"/>
            </w:tcBorders>
            <w:shd w:val="clear" w:color="auto" w:fill="E6EED5" w:themeFill="accent3" w:themeFillTint="3F"/>
          </w:tcPr>
          <w:p w14:paraId="1CCBBFB9" w14:textId="77777777" w:rsidR="005E1B14" w:rsidRDefault="005E1B14">
            <w:pPr>
              <w:spacing w:line="240" w:lineRule="auto"/>
            </w:pPr>
          </w:p>
        </w:tc>
        <w:tc>
          <w:tcPr>
            <w:tcW w:w="992" w:type="dxa"/>
            <w:tcBorders>
              <w:left w:val="single" w:sz="12" w:space="0" w:color="B3CC82" w:themeColor="accent3" w:themeTint="BF"/>
              <w:right w:val="nil"/>
            </w:tcBorders>
            <w:shd w:val="clear" w:color="auto" w:fill="E6EED5" w:themeFill="accent3" w:themeFillTint="3F"/>
          </w:tcPr>
          <w:p w14:paraId="4F86D36E"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b/>
              </w:rPr>
            </w:pPr>
            <w:r>
              <w:rPr>
                <w:rFonts w:hint="eastAsia"/>
                <w:b/>
              </w:rPr>
              <w:t>全部</w:t>
            </w:r>
            <w:r>
              <w:rPr>
                <w:b/>
              </w:rPr>
              <w:t xml:space="preserve">/ </w:t>
            </w:r>
            <w:r>
              <w:rPr>
                <w:rFonts w:hint="eastAsia"/>
                <w:b/>
              </w:rPr>
              <w:t>家暴案件</w:t>
            </w:r>
          </w:p>
        </w:tc>
        <w:tc>
          <w:tcPr>
            <w:tcW w:w="1276" w:type="dxa"/>
            <w:tcBorders>
              <w:left w:val="single" w:sz="8" w:space="0" w:color="B3CC82" w:themeColor="accent3" w:themeTint="BF"/>
              <w:right w:val="nil"/>
            </w:tcBorders>
            <w:shd w:val="clear" w:color="auto" w:fill="E6EED5" w:themeFill="accent3" w:themeFillTint="3F"/>
          </w:tcPr>
          <w:p w14:paraId="0269F7C9"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b/>
              </w:rPr>
            </w:pPr>
            <w:r>
              <w:rPr>
                <w:rFonts w:hint="eastAsia"/>
                <w:b/>
              </w:rPr>
              <w:t>全部</w:t>
            </w:r>
            <w:r>
              <w:rPr>
                <w:b/>
              </w:rPr>
              <w:t xml:space="preserve">/ </w:t>
            </w:r>
            <w:r>
              <w:rPr>
                <w:rFonts w:hint="eastAsia"/>
                <w:b/>
              </w:rPr>
              <w:t>跟进</w:t>
            </w:r>
          </w:p>
        </w:tc>
        <w:tc>
          <w:tcPr>
            <w:tcW w:w="708" w:type="dxa"/>
            <w:tcBorders>
              <w:left w:val="single" w:sz="12" w:space="0" w:color="B3CC82" w:themeColor="accent3" w:themeTint="BF"/>
              <w:right w:val="nil"/>
            </w:tcBorders>
            <w:shd w:val="clear" w:color="auto" w:fill="E6EED5" w:themeFill="accent3" w:themeFillTint="3F"/>
          </w:tcPr>
          <w:p w14:paraId="36537ECF"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b/>
              </w:rPr>
            </w:pPr>
            <w:r>
              <w:rPr>
                <w:rFonts w:hint="eastAsia"/>
                <w:b/>
              </w:rPr>
              <w:t>妇联</w:t>
            </w:r>
          </w:p>
        </w:tc>
        <w:tc>
          <w:tcPr>
            <w:tcW w:w="709" w:type="dxa"/>
            <w:tcBorders>
              <w:left w:val="single" w:sz="8" w:space="0" w:color="B3CC82" w:themeColor="accent3" w:themeTint="BF"/>
              <w:right w:val="nil"/>
            </w:tcBorders>
            <w:shd w:val="clear" w:color="auto" w:fill="E6EED5" w:themeFill="accent3" w:themeFillTint="3F"/>
          </w:tcPr>
          <w:p w14:paraId="3C34AC29"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b/>
              </w:rPr>
            </w:pPr>
            <w:r>
              <w:rPr>
                <w:rFonts w:hint="eastAsia"/>
                <w:b/>
              </w:rPr>
              <w:t>公安</w:t>
            </w:r>
          </w:p>
        </w:tc>
        <w:tc>
          <w:tcPr>
            <w:tcW w:w="709" w:type="dxa"/>
            <w:tcBorders>
              <w:left w:val="single" w:sz="8" w:space="0" w:color="B3CC82" w:themeColor="accent3" w:themeTint="BF"/>
              <w:right w:val="nil"/>
            </w:tcBorders>
            <w:shd w:val="clear" w:color="auto" w:fill="E6EED5" w:themeFill="accent3" w:themeFillTint="3F"/>
          </w:tcPr>
          <w:p w14:paraId="4BBD6D05"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b/>
              </w:rPr>
            </w:pPr>
            <w:r>
              <w:rPr>
                <w:rFonts w:hint="eastAsia"/>
                <w:b/>
              </w:rPr>
              <w:t>卫生</w:t>
            </w:r>
          </w:p>
        </w:tc>
        <w:tc>
          <w:tcPr>
            <w:tcW w:w="709" w:type="dxa"/>
            <w:tcBorders>
              <w:left w:val="single" w:sz="8" w:space="0" w:color="B3CC82" w:themeColor="accent3" w:themeTint="BF"/>
              <w:right w:val="nil"/>
            </w:tcBorders>
            <w:shd w:val="clear" w:color="auto" w:fill="E6EED5" w:themeFill="accent3" w:themeFillTint="3F"/>
          </w:tcPr>
          <w:p w14:paraId="3D0C47A3"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b/>
              </w:rPr>
            </w:pPr>
            <w:r>
              <w:rPr>
                <w:rFonts w:hint="eastAsia"/>
                <w:b/>
              </w:rPr>
              <w:t>司法</w:t>
            </w:r>
            <w:r>
              <w:rPr>
                <w:rFonts w:hint="eastAsia"/>
                <w:b/>
              </w:rPr>
              <w:t>/</w:t>
            </w:r>
            <w:r>
              <w:rPr>
                <w:rFonts w:hint="eastAsia"/>
                <w:b/>
              </w:rPr>
              <w:t>法律援助</w:t>
            </w:r>
          </w:p>
        </w:tc>
        <w:tc>
          <w:tcPr>
            <w:tcW w:w="708" w:type="dxa"/>
            <w:tcBorders>
              <w:left w:val="single" w:sz="8" w:space="0" w:color="B3CC82" w:themeColor="accent3" w:themeTint="BF"/>
              <w:right w:val="nil"/>
            </w:tcBorders>
            <w:shd w:val="clear" w:color="auto" w:fill="E6EED5" w:themeFill="accent3" w:themeFillTint="3F"/>
          </w:tcPr>
          <w:p w14:paraId="1B25047F"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b/>
              </w:rPr>
            </w:pPr>
            <w:r>
              <w:rPr>
                <w:rFonts w:hint="eastAsia"/>
                <w:b/>
              </w:rPr>
              <w:t>法院</w:t>
            </w:r>
          </w:p>
        </w:tc>
        <w:tc>
          <w:tcPr>
            <w:tcW w:w="709" w:type="dxa"/>
            <w:tcBorders>
              <w:left w:val="single" w:sz="8" w:space="0" w:color="B3CC82" w:themeColor="accent3" w:themeTint="BF"/>
              <w:right w:val="nil"/>
            </w:tcBorders>
            <w:shd w:val="clear" w:color="auto" w:fill="E6EED5" w:themeFill="accent3" w:themeFillTint="3F"/>
          </w:tcPr>
          <w:p w14:paraId="762A2C2A"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b/>
              </w:rPr>
            </w:pPr>
            <w:r>
              <w:rPr>
                <w:rFonts w:hint="eastAsia"/>
                <w:b/>
              </w:rPr>
              <w:t>律师</w:t>
            </w:r>
          </w:p>
        </w:tc>
        <w:tc>
          <w:tcPr>
            <w:tcW w:w="992" w:type="dxa"/>
            <w:tcBorders>
              <w:left w:val="single" w:sz="8" w:space="0" w:color="B3CC82" w:themeColor="accent3" w:themeTint="BF"/>
              <w:right w:val="nil"/>
            </w:tcBorders>
            <w:shd w:val="clear" w:color="auto" w:fill="E6EED5" w:themeFill="accent3" w:themeFillTint="3F"/>
          </w:tcPr>
          <w:p w14:paraId="4AED31A8"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b/>
              </w:rPr>
            </w:pPr>
            <w:r>
              <w:rPr>
                <w:rFonts w:hint="eastAsia"/>
                <w:b/>
              </w:rPr>
              <w:t>民政</w:t>
            </w:r>
            <w:r>
              <w:rPr>
                <w:rFonts w:hint="eastAsia"/>
                <w:b/>
              </w:rPr>
              <w:t>/</w:t>
            </w:r>
            <w:r>
              <w:rPr>
                <w:rFonts w:hint="eastAsia"/>
                <w:b/>
              </w:rPr>
              <w:t>庇护所</w:t>
            </w:r>
          </w:p>
        </w:tc>
        <w:tc>
          <w:tcPr>
            <w:tcW w:w="426" w:type="dxa"/>
            <w:tcBorders>
              <w:left w:val="single" w:sz="8" w:space="0" w:color="B3CC82" w:themeColor="accent3" w:themeTint="BF"/>
              <w:right w:val="nil"/>
            </w:tcBorders>
            <w:shd w:val="clear" w:color="auto" w:fill="E6EED5" w:themeFill="accent3" w:themeFillTint="3F"/>
          </w:tcPr>
          <w:p w14:paraId="0896D12D"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b/>
              </w:rPr>
            </w:pPr>
            <w:r>
              <w:rPr>
                <w:rFonts w:hint="eastAsia"/>
                <w:b/>
              </w:rPr>
              <w:t>综治办</w:t>
            </w:r>
          </w:p>
        </w:tc>
        <w:tc>
          <w:tcPr>
            <w:tcW w:w="708" w:type="dxa"/>
            <w:tcBorders>
              <w:left w:val="single" w:sz="8" w:space="0" w:color="B3CC82" w:themeColor="accent3" w:themeTint="BF"/>
              <w:right w:val="nil"/>
            </w:tcBorders>
            <w:shd w:val="clear" w:color="auto" w:fill="E6EED5" w:themeFill="accent3" w:themeFillTint="3F"/>
          </w:tcPr>
          <w:p w14:paraId="1CE36857"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b/>
              </w:rPr>
            </w:pPr>
            <w:r>
              <w:rPr>
                <w:rFonts w:hint="eastAsia"/>
                <w:b/>
              </w:rPr>
              <w:t>家庭</w:t>
            </w:r>
          </w:p>
        </w:tc>
        <w:tc>
          <w:tcPr>
            <w:tcW w:w="709" w:type="dxa"/>
            <w:tcBorders>
              <w:left w:val="single" w:sz="12" w:space="0" w:color="B3CC82" w:themeColor="accent3" w:themeTint="BF"/>
              <w:right w:val="nil"/>
            </w:tcBorders>
            <w:shd w:val="clear" w:color="auto" w:fill="E6EED5" w:themeFill="accent3" w:themeFillTint="3F"/>
          </w:tcPr>
          <w:p w14:paraId="5B26A5E6"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b/>
              </w:rPr>
            </w:pPr>
            <w:r>
              <w:rPr>
                <w:rFonts w:hint="eastAsia"/>
                <w:b/>
              </w:rPr>
              <w:t>妇联</w:t>
            </w:r>
          </w:p>
        </w:tc>
        <w:tc>
          <w:tcPr>
            <w:tcW w:w="709" w:type="dxa"/>
            <w:tcBorders>
              <w:left w:val="single" w:sz="8" w:space="0" w:color="B3CC82" w:themeColor="accent3" w:themeTint="BF"/>
              <w:right w:val="nil"/>
            </w:tcBorders>
            <w:shd w:val="clear" w:color="auto" w:fill="E6EED5" w:themeFill="accent3" w:themeFillTint="3F"/>
          </w:tcPr>
          <w:p w14:paraId="74B74FA7"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b/>
              </w:rPr>
            </w:pPr>
            <w:r>
              <w:rPr>
                <w:rFonts w:hint="eastAsia"/>
                <w:b/>
              </w:rPr>
              <w:t>公安</w:t>
            </w:r>
          </w:p>
        </w:tc>
        <w:tc>
          <w:tcPr>
            <w:tcW w:w="709" w:type="dxa"/>
            <w:tcBorders>
              <w:left w:val="single" w:sz="8" w:space="0" w:color="B3CC82" w:themeColor="accent3" w:themeTint="BF"/>
              <w:right w:val="nil"/>
            </w:tcBorders>
            <w:shd w:val="clear" w:color="auto" w:fill="E6EED5" w:themeFill="accent3" w:themeFillTint="3F"/>
          </w:tcPr>
          <w:p w14:paraId="3777B779"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b/>
              </w:rPr>
            </w:pPr>
            <w:r>
              <w:rPr>
                <w:rFonts w:hint="eastAsia"/>
                <w:b/>
              </w:rPr>
              <w:t>卫生</w:t>
            </w:r>
          </w:p>
        </w:tc>
        <w:tc>
          <w:tcPr>
            <w:tcW w:w="708" w:type="dxa"/>
            <w:tcBorders>
              <w:left w:val="single" w:sz="8" w:space="0" w:color="B3CC82" w:themeColor="accent3" w:themeTint="BF"/>
              <w:right w:val="nil"/>
            </w:tcBorders>
            <w:shd w:val="clear" w:color="auto" w:fill="E6EED5" w:themeFill="accent3" w:themeFillTint="3F"/>
          </w:tcPr>
          <w:p w14:paraId="06C675E7"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b/>
              </w:rPr>
            </w:pPr>
            <w:r>
              <w:rPr>
                <w:rFonts w:hint="eastAsia"/>
                <w:b/>
              </w:rPr>
              <w:t>司法</w:t>
            </w:r>
            <w:r>
              <w:rPr>
                <w:rFonts w:hint="eastAsia"/>
                <w:b/>
              </w:rPr>
              <w:t>/</w:t>
            </w:r>
            <w:r>
              <w:rPr>
                <w:rFonts w:hint="eastAsia"/>
                <w:b/>
              </w:rPr>
              <w:t>法律援助</w:t>
            </w:r>
          </w:p>
        </w:tc>
        <w:tc>
          <w:tcPr>
            <w:tcW w:w="709" w:type="dxa"/>
            <w:tcBorders>
              <w:left w:val="single" w:sz="8" w:space="0" w:color="B3CC82" w:themeColor="accent3" w:themeTint="BF"/>
              <w:right w:val="nil"/>
            </w:tcBorders>
            <w:shd w:val="clear" w:color="auto" w:fill="E6EED5" w:themeFill="accent3" w:themeFillTint="3F"/>
          </w:tcPr>
          <w:p w14:paraId="06A5C356"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b/>
              </w:rPr>
            </w:pPr>
            <w:r>
              <w:rPr>
                <w:rFonts w:hint="eastAsia"/>
                <w:b/>
              </w:rPr>
              <w:t>法院</w:t>
            </w:r>
          </w:p>
        </w:tc>
        <w:tc>
          <w:tcPr>
            <w:tcW w:w="709" w:type="dxa"/>
            <w:tcBorders>
              <w:left w:val="single" w:sz="8" w:space="0" w:color="B3CC82" w:themeColor="accent3" w:themeTint="BF"/>
              <w:right w:val="nil"/>
            </w:tcBorders>
            <w:shd w:val="clear" w:color="auto" w:fill="E6EED5" w:themeFill="accent3" w:themeFillTint="3F"/>
          </w:tcPr>
          <w:p w14:paraId="2043785C"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b/>
              </w:rPr>
            </w:pPr>
            <w:r>
              <w:rPr>
                <w:rFonts w:hint="eastAsia"/>
                <w:b/>
              </w:rPr>
              <w:t>律师</w:t>
            </w:r>
          </w:p>
        </w:tc>
        <w:tc>
          <w:tcPr>
            <w:tcW w:w="709" w:type="dxa"/>
            <w:tcBorders>
              <w:left w:val="single" w:sz="8" w:space="0" w:color="B3CC82" w:themeColor="accent3" w:themeTint="BF"/>
            </w:tcBorders>
            <w:shd w:val="clear" w:color="auto" w:fill="E6EED5" w:themeFill="accent3" w:themeFillTint="3F"/>
          </w:tcPr>
          <w:p w14:paraId="576D2B26"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b/>
              </w:rPr>
            </w:pPr>
            <w:r>
              <w:rPr>
                <w:rFonts w:hint="eastAsia"/>
                <w:b/>
              </w:rPr>
              <w:t>民政</w:t>
            </w:r>
            <w:r>
              <w:rPr>
                <w:rFonts w:hint="eastAsia"/>
                <w:b/>
              </w:rPr>
              <w:t>/</w:t>
            </w:r>
            <w:r>
              <w:rPr>
                <w:rFonts w:hint="eastAsia"/>
                <w:b/>
              </w:rPr>
              <w:t>庇护所</w:t>
            </w:r>
          </w:p>
        </w:tc>
      </w:tr>
      <w:tr w:rsidR="005E1B14" w14:paraId="0731B99B" w14:textId="77777777" w:rsidTr="005E1B14">
        <w:tc>
          <w:tcPr>
            <w:cnfStyle w:val="001000000000" w:firstRow="0" w:lastRow="0" w:firstColumn="1" w:lastColumn="0" w:oddVBand="0" w:evenVBand="0" w:oddHBand="0" w:evenHBand="0" w:firstRowFirstColumn="0" w:firstRowLastColumn="0" w:lastRowFirstColumn="0" w:lastRowLastColumn="0"/>
            <w:tcW w:w="1419" w:type="dxa"/>
            <w:tcBorders>
              <w:right w:val="nil"/>
            </w:tcBorders>
          </w:tcPr>
          <w:p w14:paraId="08329CFE" w14:textId="77777777" w:rsidR="005E1B14" w:rsidRDefault="00135201">
            <w:pPr>
              <w:spacing w:line="240" w:lineRule="auto"/>
            </w:pPr>
            <w:r>
              <w:rPr>
                <w:rFonts w:hint="eastAsia"/>
              </w:rPr>
              <w:t>仪陇</w:t>
            </w:r>
          </w:p>
        </w:tc>
        <w:tc>
          <w:tcPr>
            <w:tcW w:w="992" w:type="dxa"/>
            <w:tcBorders>
              <w:left w:val="single" w:sz="12" w:space="0" w:color="B3CC82" w:themeColor="accent3" w:themeTint="BF"/>
              <w:right w:val="nil"/>
            </w:tcBorders>
          </w:tcPr>
          <w:p w14:paraId="18BD605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1276" w:type="dxa"/>
            <w:tcBorders>
              <w:left w:val="single" w:sz="8" w:space="0" w:color="B3CC82" w:themeColor="accent3" w:themeTint="BF"/>
              <w:right w:val="nil"/>
            </w:tcBorders>
          </w:tcPr>
          <w:p w14:paraId="3424C51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12" w:space="0" w:color="B3CC82" w:themeColor="accent3" w:themeTint="BF"/>
              <w:right w:val="nil"/>
            </w:tcBorders>
          </w:tcPr>
          <w:p w14:paraId="01A8D527"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4505E095"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0D857C7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55039E7E"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tcPr>
          <w:p w14:paraId="06E41E65"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786EBB44"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992" w:type="dxa"/>
            <w:tcBorders>
              <w:left w:val="single" w:sz="8" w:space="0" w:color="B3CC82" w:themeColor="accent3" w:themeTint="BF"/>
              <w:right w:val="nil"/>
            </w:tcBorders>
          </w:tcPr>
          <w:p w14:paraId="4B1310D8"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426" w:type="dxa"/>
            <w:tcBorders>
              <w:left w:val="single" w:sz="8" w:space="0" w:color="B3CC82" w:themeColor="accent3" w:themeTint="BF"/>
              <w:right w:val="nil"/>
            </w:tcBorders>
          </w:tcPr>
          <w:p w14:paraId="357A1319"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tcPr>
          <w:p w14:paraId="273B7DC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12" w:space="0" w:color="B3CC82" w:themeColor="accent3" w:themeTint="BF"/>
              <w:right w:val="nil"/>
            </w:tcBorders>
          </w:tcPr>
          <w:p w14:paraId="3053F628"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20173A58"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36260555"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tcPr>
          <w:p w14:paraId="6BA74CAB"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0C351E35"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6CD481E3"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tcBorders>
          </w:tcPr>
          <w:p w14:paraId="2F87C8DE"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r>
      <w:tr w:rsidR="006604B4" w14:paraId="14423D51" w14:textId="77777777" w:rsidTr="005E1B14">
        <w:tc>
          <w:tcPr>
            <w:cnfStyle w:val="001000000000" w:firstRow="0" w:lastRow="0" w:firstColumn="1" w:lastColumn="0" w:oddVBand="0" w:evenVBand="0" w:oddHBand="0" w:evenHBand="0" w:firstRowFirstColumn="0" w:firstRowLastColumn="0" w:lastRowFirstColumn="0" w:lastRowLastColumn="0"/>
            <w:tcW w:w="1419" w:type="dxa"/>
            <w:tcBorders>
              <w:right w:val="nil"/>
            </w:tcBorders>
            <w:shd w:val="clear" w:color="auto" w:fill="E6EED5" w:themeFill="accent3" w:themeFillTint="3F"/>
          </w:tcPr>
          <w:p w14:paraId="19AA1154" w14:textId="77777777" w:rsidR="005E1B14" w:rsidRDefault="00135201">
            <w:pPr>
              <w:spacing w:line="240" w:lineRule="auto"/>
              <w:rPr>
                <w:b w:val="0"/>
              </w:rPr>
            </w:pPr>
            <w:r>
              <w:rPr>
                <w:rFonts w:hint="eastAsia"/>
                <w:b w:val="0"/>
              </w:rPr>
              <w:t>卫生</w:t>
            </w:r>
          </w:p>
        </w:tc>
        <w:tc>
          <w:tcPr>
            <w:tcW w:w="992" w:type="dxa"/>
            <w:tcBorders>
              <w:left w:val="single" w:sz="12" w:space="0" w:color="B3CC82" w:themeColor="accent3" w:themeTint="BF"/>
              <w:right w:val="nil"/>
            </w:tcBorders>
            <w:shd w:val="clear" w:color="auto" w:fill="E6EED5" w:themeFill="accent3" w:themeFillTint="3F"/>
          </w:tcPr>
          <w:p w14:paraId="2C6788D3"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66</w:t>
            </w:r>
          </w:p>
        </w:tc>
        <w:tc>
          <w:tcPr>
            <w:tcW w:w="1276" w:type="dxa"/>
            <w:tcBorders>
              <w:left w:val="single" w:sz="8" w:space="0" w:color="B3CC82" w:themeColor="accent3" w:themeTint="BF"/>
              <w:right w:val="nil"/>
            </w:tcBorders>
            <w:shd w:val="clear" w:color="auto" w:fill="E6EED5" w:themeFill="accent3" w:themeFillTint="3F"/>
          </w:tcPr>
          <w:p w14:paraId="1AF8E12B"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62</w:t>
            </w:r>
          </w:p>
        </w:tc>
        <w:tc>
          <w:tcPr>
            <w:tcW w:w="708" w:type="dxa"/>
            <w:tcBorders>
              <w:left w:val="single" w:sz="12" w:space="0" w:color="B3CC82" w:themeColor="accent3" w:themeTint="BF"/>
              <w:right w:val="nil"/>
            </w:tcBorders>
            <w:shd w:val="clear" w:color="auto" w:fill="E6EED5" w:themeFill="accent3" w:themeFillTint="3F"/>
          </w:tcPr>
          <w:p w14:paraId="58E2F248"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25</w:t>
            </w:r>
          </w:p>
        </w:tc>
        <w:tc>
          <w:tcPr>
            <w:tcW w:w="709" w:type="dxa"/>
            <w:tcBorders>
              <w:left w:val="single" w:sz="8" w:space="0" w:color="B3CC82" w:themeColor="accent3" w:themeTint="BF"/>
              <w:right w:val="nil"/>
            </w:tcBorders>
            <w:shd w:val="clear" w:color="auto" w:fill="E6EED5" w:themeFill="accent3" w:themeFillTint="3F"/>
          </w:tcPr>
          <w:p w14:paraId="15758ED3"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59F4DFE2"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223DD9E3"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shd w:val="clear" w:color="auto" w:fill="E6EED5" w:themeFill="accent3" w:themeFillTint="3F"/>
          </w:tcPr>
          <w:p w14:paraId="39DCABD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61B815F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992" w:type="dxa"/>
            <w:tcBorders>
              <w:left w:val="single" w:sz="8" w:space="0" w:color="B3CC82" w:themeColor="accent3" w:themeTint="BF"/>
              <w:right w:val="nil"/>
            </w:tcBorders>
            <w:shd w:val="clear" w:color="auto" w:fill="E6EED5" w:themeFill="accent3" w:themeFillTint="3F"/>
          </w:tcPr>
          <w:p w14:paraId="6E2E8E0C"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426" w:type="dxa"/>
            <w:tcBorders>
              <w:left w:val="single" w:sz="8" w:space="0" w:color="B3CC82" w:themeColor="accent3" w:themeTint="BF"/>
              <w:right w:val="nil"/>
            </w:tcBorders>
            <w:shd w:val="clear" w:color="auto" w:fill="E6EED5" w:themeFill="accent3" w:themeFillTint="3F"/>
          </w:tcPr>
          <w:p w14:paraId="0B0C57DA"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shd w:val="clear" w:color="auto" w:fill="E6EED5" w:themeFill="accent3" w:themeFillTint="3F"/>
          </w:tcPr>
          <w:p w14:paraId="7392F27A"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12" w:space="0" w:color="B3CC82" w:themeColor="accent3" w:themeTint="BF"/>
              <w:right w:val="nil"/>
            </w:tcBorders>
            <w:shd w:val="clear" w:color="auto" w:fill="E6EED5" w:themeFill="accent3" w:themeFillTint="3F"/>
          </w:tcPr>
          <w:p w14:paraId="676D1992"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45</w:t>
            </w:r>
          </w:p>
        </w:tc>
        <w:tc>
          <w:tcPr>
            <w:tcW w:w="709" w:type="dxa"/>
            <w:tcBorders>
              <w:left w:val="single" w:sz="8" w:space="0" w:color="B3CC82" w:themeColor="accent3" w:themeTint="BF"/>
              <w:right w:val="nil"/>
            </w:tcBorders>
            <w:shd w:val="clear" w:color="auto" w:fill="E6EED5" w:themeFill="accent3" w:themeFillTint="3F"/>
          </w:tcPr>
          <w:p w14:paraId="5F7ADB9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0746283D"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shd w:val="clear" w:color="auto" w:fill="E6EED5" w:themeFill="accent3" w:themeFillTint="3F"/>
          </w:tcPr>
          <w:p w14:paraId="2982687B"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0AEEF2A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0BDEC9F5"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tcBorders>
            <w:shd w:val="clear" w:color="auto" w:fill="E6EED5" w:themeFill="accent3" w:themeFillTint="3F"/>
          </w:tcPr>
          <w:p w14:paraId="7CF669B5"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r>
      <w:tr w:rsidR="005E1B14" w14:paraId="2F3CFA01" w14:textId="77777777" w:rsidTr="005E1B14">
        <w:tc>
          <w:tcPr>
            <w:cnfStyle w:val="001000000000" w:firstRow="0" w:lastRow="0" w:firstColumn="1" w:lastColumn="0" w:oddVBand="0" w:evenVBand="0" w:oddHBand="0" w:evenHBand="0" w:firstRowFirstColumn="0" w:firstRowLastColumn="0" w:lastRowFirstColumn="0" w:lastRowLastColumn="0"/>
            <w:tcW w:w="1419" w:type="dxa"/>
            <w:tcBorders>
              <w:right w:val="nil"/>
            </w:tcBorders>
          </w:tcPr>
          <w:p w14:paraId="4C3709F1" w14:textId="77777777" w:rsidR="005E1B14" w:rsidRDefault="00135201">
            <w:pPr>
              <w:spacing w:line="240" w:lineRule="auto"/>
              <w:rPr>
                <w:b w:val="0"/>
              </w:rPr>
            </w:pPr>
            <w:r>
              <w:rPr>
                <w:rFonts w:hint="eastAsia"/>
                <w:b w:val="0"/>
              </w:rPr>
              <w:t>妇联</w:t>
            </w:r>
          </w:p>
        </w:tc>
        <w:tc>
          <w:tcPr>
            <w:tcW w:w="992" w:type="dxa"/>
            <w:tcBorders>
              <w:left w:val="single" w:sz="12" w:space="0" w:color="B3CC82" w:themeColor="accent3" w:themeTint="BF"/>
              <w:right w:val="nil"/>
            </w:tcBorders>
          </w:tcPr>
          <w:p w14:paraId="76854142"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134</w:t>
            </w:r>
          </w:p>
        </w:tc>
        <w:tc>
          <w:tcPr>
            <w:tcW w:w="1276" w:type="dxa"/>
            <w:tcBorders>
              <w:left w:val="single" w:sz="8" w:space="0" w:color="B3CC82" w:themeColor="accent3" w:themeTint="BF"/>
              <w:right w:val="nil"/>
            </w:tcBorders>
          </w:tcPr>
          <w:p w14:paraId="71257197"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rFonts w:hint="eastAsia"/>
              </w:rPr>
              <w:t>无数据</w:t>
            </w:r>
          </w:p>
        </w:tc>
        <w:tc>
          <w:tcPr>
            <w:tcW w:w="708" w:type="dxa"/>
            <w:tcBorders>
              <w:left w:val="single" w:sz="12" w:space="0" w:color="B3CC82" w:themeColor="accent3" w:themeTint="BF"/>
              <w:right w:val="nil"/>
            </w:tcBorders>
          </w:tcPr>
          <w:p w14:paraId="4483AE5C"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0AC4C6AF"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48</w:t>
            </w:r>
          </w:p>
        </w:tc>
        <w:tc>
          <w:tcPr>
            <w:tcW w:w="709" w:type="dxa"/>
            <w:tcBorders>
              <w:left w:val="single" w:sz="8" w:space="0" w:color="B3CC82" w:themeColor="accent3" w:themeTint="BF"/>
              <w:right w:val="nil"/>
            </w:tcBorders>
          </w:tcPr>
          <w:p w14:paraId="3A06D116"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45</w:t>
            </w:r>
          </w:p>
        </w:tc>
        <w:tc>
          <w:tcPr>
            <w:tcW w:w="709" w:type="dxa"/>
            <w:tcBorders>
              <w:left w:val="single" w:sz="8" w:space="0" w:color="B3CC82" w:themeColor="accent3" w:themeTint="BF"/>
              <w:right w:val="nil"/>
            </w:tcBorders>
          </w:tcPr>
          <w:p w14:paraId="32900499"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65</w:t>
            </w:r>
          </w:p>
        </w:tc>
        <w:tc>
          <w:tcPr>
            <w:tcW w:w="708" w:type="dxa"/>
            <w:tcBorders>
              <w:left w:val="single" w:sz="8" w:space="0" w:color="B3CC82" w:themeColor="accent3" w:themeTint="BF"/>
              <w:right w:val="nil"/>
            </w:tcBorders>
          </w:tcPr>
          <w:p w14:paraId="5A0D1F9F"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4482FFE3"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992" w:type="dxa"/>
            <w:tcBorders>
              <w:left w:val="single" w:sz="8" w:space="0" w:color="B3CC82" w:themeColor="accent3" w:themeTint="BF"/>
              <w:right w:val="nil"/>
            </w:tcBorders>
          </w:tcPr>
          <w:p w14:paraId="709F7B3B"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8</w:t>
            </w:r>
          </w:p>
        </w:tc>
        <w:tc>
          <w:tcPr>
            <w:tcW w:w="426" w:type="dxa"/>
            <w:tcBorders>
              <w:left w:val="single" w:sz="8" w:space="0" w:color="B3CC82" w:themeColor="accent3" w:themeTint="BF"/>
              <w:right w:val="nil"/>
            </w:tcBorders>
          </w:tcPr>
          <w:p w14:paraId="3147897C"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tcPr>
          <w:p w14:paraId="2072280D"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12" w:space="0" w:color="B3CC82" w:themeColor="accent3" w:themeTint="BF"/>
              <w:right w:val="nil"/>
            </w:tcBorders>
          </w:tcPr>
          <w:p w14:paraId="56773192"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35B58661"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19</w:t>
            </w:r>
          </w:p>
        </w:tc>
        <w:tc>
          <w:tcPr>
            <w:tcW w:w="709" w:type="dxa"/>
            <w:tcBorders>
              <w:left w:val="single" w:sz="8" w:space="0" w:color="B3CC82" w:themeColor="accent3" w:themeTint="BF"/>
              <w:right w:val="nil"/>
            </w:tcBorders>
          </w:tcPr>
          <w:p w14:paraId="0FF11700"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25</w:t>
            </w:r>
          </w:p>
        </w:tc>
        <w:tc>
          <w:tcPr>
            <w:tcW w:w="708" w:type="dxa"/>
            <w:tcBorders>
              <w:left w:val="single" w:sz="8" w:space="0" w:color="B3CC82" w:themeColor="accent3" w:themeTint="BF"/>
              <w:right w:val="nil"/>
            </w:tcBorders>
          </w:tcPr>
          <w:p w14:paraId="2F0C13B9"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7D5D66F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0342F103"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tcBorders>
          </w:tcPr>
          <w:p w14:paraId="3A24C24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r>
      <w:tr w:rsidR="006604B4" w14:paraId="6D907607" w14:textId="77777777" w:rsidTr="005E1B14">
        <w:tc>
          <w:tcPr>
            <w:cnfStyle w:val="001000000000" w:firstRow="0" w:lastRow="0" w:firstColumn="1" w:lastColumn="0" w:oddVBand="0" w:evenVBand="0" w:oddHBand="0" w:evenHBand="0" w:firstRowFirstColumn="0" w:firstRowLastColumn="0" w:lastRowFirstColumn="0" w:lastRowLastColumn="0"/>
            <w:tcW w:w="1419" w:type="dxa"/>
            <w:tcBorders>
              <w:right w:val="nil"/>
            </w:tcBorders>
            <w:shd w:val="clear" w:color="auto" w:fill="E6EED5" w:themeFill="accent3" w:themeFillTint="3F"/>
          </w:tcPr>
          <w:p w14:paraId="514FC04B" w14:textId="77777777" w:rsidR="005E1B14" w:rsidRDefault="00135201">
            <w:pPr>
              <w:spacing w:line="240" w:lineRule="auto"/>
              <w:rPr>
                <w:b w:val="0"/>
              </w:rPr>
            </w:pPr>
            <w:r>
              <w:rPr>
                <w:rFonts w:hint="eastAsia"/>
                <w:b w:val="0"/>
              </w:rPr>
              <w:t>民政</w:t>
            </w:r>
            <w:r>
              <w:rPr>
                <w:rFonts w:hint="eastAsia"/>
                <w:b w:val="0"/>
              </w:rPr>
              <w:t>/</w:t>
            </w:r>
            <w:r>
              <w:rPr>
                <w:rFonts w:hint="eastAsia"/>
                <w:b w:val="0"/>
              </w:rPr>
              <w:t>庇护所</w:t>
            </w:r>
          </w:p>
        </w:tc>
        <w:tc>
          <w:tcPr>
            <w:tcW w:w="992" w:type="dxa"/>
            <w:tcBorders>
              <w:left w:val="single" w:sz="12" w:space="0" w:color="B3CC82" w:themeColor="accent3" w:themeTint="BF"/>
              <w:right w:val="nil"/>
            </w:tcBorders>
            <w:shd w:val="clear" w:color="auto" w:fill="E6EED5" w:themeFill="accent3" w:themeFillTint="3F"/>
          </w:tcPr>
          <w:p w14:paraId="7B90E578"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33</w:t>
            </w:r>
          </w:p>
        </w:tc>
        <w:tc>
          <w:tcPr>
            <w:tcW w:w="1276" w:type="dxa"/>
            <w:tcBorders>
              <w:left w:val="single" w:sz="8" w:space="0" w:color="B3CC82" w:themeColor="accent3" w:themeTint="BF"/>
              <w:right w:val="nil"/>
            </w:tcBorders>
            <w:shd w:val="clear" w:color="auto" w:fill="E6EED5" w:themeFill="accent3" w:themeFillTint="3F"/>
          </w:tcPr>
          <w:p w14:paraId="00C01FD6"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22</w:t>
            </w:r>
          </w:p>
        </w:tc>
        <w:tc>
          <w:tcPr>
            <w:tcW w:w="708" w:type="dxa"/>
            <w:tcBorders>
              <w:left w:val="single" w:sz="12" w:space="0" w:color="B3CC82" w:themeColor="accent3" w:themeTint="BF"/>
              <w:right w:val="nil"/>
            </w:tcBorders>
            <w:shd w:val="clear" w:color="auto" w:fill="E6EED5" w:themeFill="accent3" w:themeFillTint="3F"/>
          </w:tcPr>
          <w:p w14:paraId="6592164D"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306E85B4"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1B0C27C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3C5DD707"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13</w:t>
            </w:r>
          </w:p>
        </w:tc>
        <w:tc>
          <w:tcPr>
            <w:tcW w:w="708" w:type="dxa"/>
            <w:tcBorders>
              <w:left w:val="single" w:sz="8" w:space="0" w:color="B3CC82" w:themeColor="accent3" w:themeTint="BF"/>
              <w:right w:val="nil"/>
            </w:tcBorders>
            <w:shd w:val="clear" w:color="auto" w:fill="E6EED5" w:themeFill="accent3" w:themeFillTint="3F"/>
          </w:tcPr>
          <w:p w14:paraId="770EFF0E"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155BC249"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992" w:type="dxa"/>
            <w:tcBorders>
              <w:left w:val="single" w:sz="8" w:space="0" w:color="B3CC82" w:themeColor="accent3" w:themeTint="BF"/>
              <w:right w:val="nil"/>
            </w:tcBorders>
            <w:shd w:val="clear" w:color="auto" w:fill="E6EED5" w:themeFill="accent3" w:themeFillTint="3F"/>
          </w:tcPr>
          <w:p w14:paraId="7C392A48"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426" w:type="dxa"/>
            <w:tcBorders>
              <w:left w:val="single" w:sz="8" w:space="0" w:color="B3CC82" w:themeColor="accent3" w:themeTint="BF"/>
              <w:right w:val="nil"/>
            </w:tcBorders>
            <w:shd w:val="clear" w:color="auto" w:fill="E6EED5" w:themeFill="accent3" w:themeFillTint="3F"/>
          </w:tcPr>
          <w:p w14:paraId="3817FC1A"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shd w:val="clear" w:color="auto" w:fill="E6EED5" w:themeFill="accent3" w:themeFillTint="3F"/>
          </w:tcPr>
          <w:p w14:paraId="0B2F335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12" w:space="0" w:color="B3CC82" w:themeColor="accent3" w:themeTint="BF"/>
              <w:right w:val="nil"/>
            </w:tcBorders>
            <w:shd w:val="clear" w:color="auto" w:fill="E6EED5" w:themeFill="accent3" w:themeFillTint="3F"/>
          </w:tcPr>
          <w:p w14:paraId="2CD02A94"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8</w:t>
            </w:r>
          </w:p>
        </w:tc>
        <w:tc>
          <w:tcPr>
            <w:tcW w:w="709" w:type="dxa"/>
            <w:tcBorders>
              <w:left w:val="single" w:sz="8" w:space="0" w:color="B3CC82" w:themeColor="accent3" w:themeTint="BF"/>
              <w:right w:val="nil"/>
            </w:tcBorders>
            <w:shd w:val="clear" w:color="auto" w:fill="E6EED5" w:themeFill="accent3" w:themeFillTint="3F"/>
          </w:tcPr>
          <w:p w14:paraId="48FE312E"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5AB17B24"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shd w:val="clear" w:color="auto" w:fill="E6EED5" w:themeFill="accent3" w:themeFillTint="3F"/>
          </w:tcPr>
          <w:p w14:paraId="65CDEE37"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2838A187"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1F9980F3"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tcBorders>
            <w:shd w:val="clear" w:color="auto" w:fill="E6EED5" w:themeFill="accent3" w:themeFillTint="3F"/>
          </w:tcPr>
          <w:p w14:paraId="5EF4BA0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r>
      <w:tr w:rsidR="005E1B14" w14:paraId="0CE53A2D" w14:textId="77777777" w:rsidTr="005E1B14">
        <w:tc>
          <w:tcPr>
            <w:cnfStyle w:val="001000000000" w:firstRow="0" w:lastRow="0" w:firstColumn="1" w:lastColumn="0" w:oddVBand="0" w:evenVBand="0" w:oddHBand="0" w:evenHBand="0" w:firstRowFirstColumn="0" w:firstRowLastColumn="0" w:lastRowFirstColumn="0" w:lastRowLastColumn="0"/>
            <w:tcW w:w="1419" w:type="dxa"/>
            <w:tcBorders>
              <w:right w:val="nil"/>
            </w:tcBorders>
          </w:tcPr>
          <w:p w14:paraId="5A0CD730" w14:textId="77777777" w:rsidR="005E1B14" w:rsidRDefault="00135201">
            <w:pPr>
              <w:spacing w:line="240" w:lineRule="auto"/>
              <w:rPr>
                <w:b w:val="0"/>
              </w:rPr>
            </w:pPr>
            <w:r>
              <w:rPr>
                <w:rFonts w:hint="eastAsia"/>
                <w:b w:val="0"/>
              </w:rPr>
              <w:t>公安</w:t>
            </w:r>
          </w:p>
        </w:tc>
        <w:tc>
          <w:tcPr>
            <w:tcW w:w="992" w:type="dxa"/>
            <w:tcBorders>
              <w:left w:val="single" w:sz="12" w:space="0" w:color="B3CC82" w:themeColor="accent3" w:themeTint="BF"/>
              <w:right w:val="nil"/>
            </w:tcBorders>
          </w:tcPr>
          <w:p w14:paraId="39A834F7"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rFonts w:hint="eastAsia"/>
              </w:rPr>
              <w:t>无数据</w:t>
            </w:r>
          </w:p>
        </w:tc>
        <w:tc>
          <w:tcPr>
            <w:tcW w:w="1276" w:type="dxa"/>
            <w:tcBorders>
              <w:left w:val="single" w:sz="8" w:space="0" w:color="B3CC82" w:themeColor="accent3" w:themeTint="BF"/>
              <w:right w:val="nil"/>
            </w:tcBorders>
          </w:tcPr>
          <w:p w14:paraId="0504AA1F"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rFonts w:hint="eastAsia"/>
              </w:rPr>
              <w:t>无数据</w:t>
            </w:r>
          </w:p>
        </w:tc>
        <w:tc>
          <w:tcPr>
            <w:tcW w:w="708" w:type="dxa"/>
            <w:tcBorders>
              <w:left w:val="single" w:sz="12" w:space="0" w:color="B3CC82" w:themeColor="accent3" w:themeTint="BF"/>
              <w:right w:val="nil"/>
            </w:tcBorders>
          </w:tcPr>
          <w:p w14:paraId="1EFF1831"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19</w:t>
            </w:r>
          </w:p>
        </w:tc>
        <w:tc>
          <w:tcPr>
            <w:tcW w:w="709" w:type="dxa"/>
            <w:tcBorders>
              <w:left w:val="single" w:sz="8" w:space="0" w:color="B3CC82" w:themeColor="accent3" w:themeTint="BF"/>
              <w:right w:val="nil"/>
            </w:tcBorders>
          </w:tcPr>
          <w:p w14:paraId="3B4FDABB"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018703FD"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33B0C266"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tcPr>
          <w:p w14:paraId="1F1E9375"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730BAAA8"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992" w:type="dxa"/>
            <w:tcBorders>
              <w:left w:val="single" w:sz="8" w:space="0" w:color="B3CC82" w:themeColor="accent3" w:themeTint="BF"/>
              <w:right w:val="nil"/>
            </w:tcBorders>
          </w:tcPr>
          <w:p w14:paraId="219EEB9A"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426" w:type="dxa"/>
            <w:tcBorders>
              <w:left w:val="single" w:sz="8" w:space="0" w:color="B3CC82" w:themeColor="accent3" w:themeTint="BF"/>
              <w:right w:val="nil"/>
            </w:tcBorders>
          </w:tcPr>
          <w:p w14:paraId="68C138DA"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tcPr>
          <w:p w14:paraId="57AEEF17"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12" w:space="0" w:color="B3CC82" w:themeColor="accent3" w:themeTint="BF"/>
              <w:right w:val="nil"/>
            </w:tcBorders>
          </w:tcPr>
          <w:p w14:paraId="6D1734C5"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48</w:t>
            </w:r>
          </w:p>
        </w:tc>
        <w:tc>
          <w:tcPr>
            <w:tcW w:w="709" w:type="dxa"/>
            <w:tcBorders>
              <w:left w:val="single" w:sz="8" w:space="0" w:color="B3CC82" w:themeColor="accent3" w:themeTint="BF"/>
              <w:right w:val="nil"/>
            </w:tcBorders>
          </w:tcPr>
          <w:p w14:paraId="2E506D97"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5E8915CA"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tcPr>
          <w:p w14:paraId="4C15E1B7"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7E81029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364C73C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tcBorders>
          </w:tcPr>
          <w:p w14:paraId="2E018F5A"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r>
      <w:tr w:rsidR="006604B4" w14:paraId="2826BBD3" w14:textId="77777777" w:rsidTr="005E1B14">
        <w:tc>
          <w:tcPr>
            <w:cnfStyle w:val="001000000000" w:firstRow="0" w:lastRow="0" w:firstColumn="1" w:lastColumn="0" w:oddVBand="0" w:evenVBand="0" w:oddHBand="0" w:evenHBand="0" w:firstRowFirstColumn="0" w:firstRowLastColumn="0" w:lastRowFirstColumn="0" w:lastRowLastColumn="0"/>
            <w:tcW w:w="1419" w:type="dxa"/>
            <w:tcBorders>
              <w:right w:val="nil"/>
            </w:tcBorders>
            <w:shd w:val="clear" w:color="auto" w:fill="E6EED5" w:themeFill="accent3" w:themeFillTint="3F"/>
          </w:tcPr>
          <w:p w14:paraId="50F598F4" w14:textId="77777777" w:rsidR="005E1B14" w:rsidRDefault="00135201">
            <w:pPr>
              <w:spacing w:line="240" w:lineRule="auto"/>
              <w:rPr>
                <w:b w:val="0"/>
                <w:i/>
                <w:u w:val="single"/>
              </w:rPr>
            </w:pPr>
            <w:r>
              <w:rPr>
                <w:rFonts w:hint="eastAsia"/>
                <w:b w:val="0"/>
                <w:i/>
                <w:u w:val="single"/>
              </w:rPr>
              <w:t>小计</w:t>
            </w:r>
          </w:p>
        </w:tc>
        <w:tc>
          <w:tcPr>
            <w:tcW w:w="992" w:type="dxa"/>
            <w:tcBorders>
              <w:left w:val="single" w:sz="12" w:space="0" w:color="B3CC82" w:themeColor="accent3" w:themeTint="BF"/>
              <w:right w:val="nil"/>
            </w:tcBorders>
            <w:shd w:val="clear" w:color="auto" w:fill="E6EED5" w:themeFill="accent3" w:themeFillTint="3F"/>
          </w:tcPr>
          <w:p w14:paraId="78F9A2DA"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p>
        </w:tc>
        <w:tc>
          <w:tcPr>
            <w:tcW w:w="1276" w:type="dxa"/>
            <w:tcBorders>
              <w:left w:val="single" w:sz="8" w:space="0" w:color="B3CC82" w:themeColor="accent3" w:themeTint="BF"/>
              <w:right w:val="nil"/>
            </w:tcBorders>
            <w:shd w:val="clear" w:color="auto" w:fill="E6EED5" w:themeFill="accent3" w:themeFillTint="3F"/>
          </w:tcPr>
          <w:p w14:paraId="1BE979B6"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p>
        </w:tc>
        <w:tc>
          <w:tcPr>
            <w:tcW w:w="708" w:type="dxa"/>
            <w:tcBorders>
              <w:left w:val="single" w:sz="12" w:space="0" w:color="B3CC82" w:themeColor="accent3" w:themeTint="BF"/>
              <w:right w:val="nil"/>
            </w:tcBorders>
            <w:shd w:val="clear" w:color="auto" w:fill="E6EED5" w:themeFill="accent3" w:themeFillTint="3F"/>
          </w:tcPr>
          <w:p w14:paraId="66EEFFF9"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r>
              <w:rPr>
                <w:i/>
                <w:u w:val="single"/>
              </w:rPr>
              <w:t>44</w:t>
            </w:r>
          </w:p>
        </w:tc>
        <w:tc>
          <w:tcPr>
            <w:tcW w:w="709" w:type="dxa"/>
            <w:tcBorders>
              <w:left w:val="single" w:sz="8" w:space="0" w:color="B3CC82" w:themeColor="accent3" w:themeTint="BF"/>
              <w:right w:val="nil"/>
            </w:tcBorders>
            <w:shd w:val="clear" w:color="auto" w:fill="E6EED5" w:themeFill="accent3" w:themeFillTint="3F"/>
          </w:tcPr>
          <w:p w14:paraId="79DEF0E2"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r>
              <w:rPr>
                <w:i/>
                <w:u w:val="single"/>
              </w:rPr>
              <w:t>48</w:t>
            </w:r>
          </w:p>
        </w:tc>
        <w:tc>
          <w:tcPr>
            <w:tcW w:w="709" w:type="dxa"/>
            <w:tcBorders>
              <w:left w:val="single" w:sz="8" w:space="0" w:color="B3CC82" w:themeColor="accent3" w:themeTint="BF"/>
              <w:right w:val="nil"/>
            </w:tcBorders>
            <w:shd w:val="clear" w:color="auto" w:fill="E6EED5" w:themeFill="accent3" w:themeFillTint="3F"/>
          </w:tcPr>
          <w:p w14:paraId="78CC10D9"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r>
              <w:rPr>
                <w:i/>
                <w:u w:val="single"/>
              </w:rPr>
              <w:t>45</w:t>
            </w:r>
          </w:p>
        </w:tc>
        <w:tc>
          <w:tcPr>
            <w:tcW w:w="709" w:type="dxa"/>
            <w:tcBorders>
              <w:left w:val="single" w:sz="8" w:space="0" w:color="B3CC82" w:themeColor="accent3" w:themeTint="BF"/>
              <w:right w:val="nil"/>
            </w:tcBorders>
            <w:shd w:val="clear" w:color="auto" w:fill="E6EED5" w:themeFill="accent3" w:themeFillTint="3F"/>
          </w:tcPr>
          <w:p w14:paraId="47AF53AF"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r>
              <w:rPr>
                <w:i/>
                <w:u w:val="single"/>
              </w:rPr>
              <w:t>78</w:t>
            </w:r>
          </w:p>
        </w:tc>
        <w:tc>
          <w:tcPr>
            <w:tcW w:w="708" w:type="dxa"/>
            <w:tcBorders>
              <w:left w:val="single" w:sz="8" w:space="0" w:color="B3CC82" w:themeColor="accent3" w:themeTint="BF"/>
              <w:right w:val="nil"/>
            </w:tcBorders>
            <w:shd w:val="clear" w:color="auto" w:fill="E6EED5" w:themeFill="accent3" w:themeFillTint="3F"/>
          </w:tcPr>
          <w:p w14:paraId="2C2A4E58"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p>
        </w:tc>
        <w:tc>
          <w:tcPr>
            <w:tcW w:w="709" w:type="dxa"/>
            <w:tcBorders>
              <w:left w:val="single" w:sz="8" w:space="0" w:color="B3CC82" w:themeColor="accent3" w:themeTint="BF"/>
              <w:right w:val="nil"/>
            </w:tcBorders>
            <w:shd w:val="clear" w:color="auto" w:fill="E6EED5" w:themeFill="accent3" w:themeFillTint="3F"/>
          </w:tcPr>
          <w:p w14:paraId="6E0C63C7"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p>
        </w:tc>
        <w:tc>
          <w:tcPr>
            <w:tcW w:w="992" w:type="dxa"/>
            <w:tcBorders>
              <w:left w:val="single" w:sz="8" w:space="0" w:color="B3CC82" w:themeColor="accent3" w:themeTint="BF"/>
              <w:right w:val="nil"/>
            </w:tcBorders>
            <w:shd w:val="clear" w:color="auto" w:fill="E6EED5" w:themeFill="accent3" w:themeFillTint="3F"/>
          </w:tcPr>
          <w:p w14:paraId="6C5CB304"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r>
              <w:rPr>
                <w:i/>
                <w:u w:val="single"/>
              </w:rPr>
              <w:t>8</w:t>
            </w:r>
          </w:p>
        </w:tc>
        <w:tc>
          <w:tcPr>
            <w:tcW w:w="426" w:type="dxa"/>
            <w:tcBorders>
              <w:left w:val="single" w:sz="8" w:space="0" w:color="B3CC82" w:themeColor="accent3" w:themeTint="BF"/>
              <w:right w:val="nil"/>
            </w:tcBorders>
            <w:shd w:val="clear" w:color="auto" w:fill="E6EED5" w:themeFill="accent3" w:themeFillTint="3F"/>
          </w:tcPr>
          <w:p w14:paraId="3B4C85AF"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p>
        </w:tc>
        <w:tc>
          <w:tcPr>
            <w:tcW w:w="708" w:type="dxa"/>
            <w:tcBorders>
              <w:left w:val="single" w:sz="8" w:space="0" w:color="B3CC82" w:themeColor="accent3" w:themeTint="BF"/>
              <w:right w:val="nil"/>
            </w:tcBorders>
            <w:shd w:val="clear" w:color="auto" w:fill="E6EED5" w:themeFill="accent3" w:themeFillTint="3F"/>
          </w:tcPr>
          <w:p w14:paraId="01B14D57"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p>
        </w:tc>
        <w:tc>
          <w:tcPr>
            <w:tcW w:w="709" w:type="dxa"/>
            <w:tcBorders>
              <w:left w:val="single" w:sz="12" w:space="0" w:color="B3CC82" w:themeColor="accent3" w:themeTint="BF"/>
              <w:right w:val="nil"/>
            </w:tcBorders>
            <w:shd w:val="clear" w:color="auto" w:fill="E6EED5" w:themeFill="accent3" w:themeFillTint="3F"/>
          </w:tcPr>
          <w:p w14:paraId="09F0B004"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i/>
              </w:rPr>
            </w:pPr>
          </w:p>
        </w:tc>
        <w:tc>
          <w:tcPr>
            <w:tcW w:w="709" w:type="dxa"/>
            <w:tcBorders>
              <w:left w:val="single" w:sz="8" w:space="0" w:color="B3CC82" w:themeColor="accent3" w:themeTint="BF"/>
              <w:right w:val="nil"/>
            </w:tcBorders>
            <w:shd w:val="clear" w:color="auto" w:fill="E6EED5" w:themeFill="accent3" w:themeFillTint="3F"/>
          </w:tcPr>
          <w:p w14:paraId="719D3FC7"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i/>
              </w:rPr>
            </w:pPr>
          </w:p>
        </w:tc>
        <w:tc>
          <w:tcPr>
            <w:tcW w:w="709" w:type="dxa"/>
            <w:tcBorders>
              <w:left w:val="single" w:sz="8" w:space="0" w:color="B3CC82" w:themeColor="accent3" w:themeTint="BF"/>
              <w:right w:val="nil"/>
            </w:tcBorders>
            <w:shd w:val="clear" w:color="auto" w:fill="E6EED5" w:themeFill="accent3" w:themeFillTint="3F"/>
          </w:tcPr>
          <w:p w14:paraId="38A49A36"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i/>
              </w:rPr>
            </w:pPr>
          </w:p>
        </w:tc>
        <w:tc>
          <w:tcPr>
            <w:tcW w:w="708" w:type="dxa"/>
            <w:tcBorders>
              <w:left w:val="single" w:sz="8" w:space="0" w:color="B3CC82" w:themeColor="accent3" w:themeTint="BF"/>
              <w:right w:val="nil"/>
            </w:tcBorders>
            <w:shd w:val="clear" w:color="auto" w:fill="E6EED5" w:themeFill="accent3" w:themeFillTint="3F"/>
          </w:tcPr>
          <w:p w14:paraId="1DBCEDF3"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i/>
              </w:rPr>
            </w:pPr>
          </w:p>
        </w:tc>
        <w:tc>
          <w:tcPr>
            <w:tcW w:w="709" w:type="dxa"/>
            <w:tcBorders>
              <w:left w:val="single" w:sz="8" w:space="0" w:color="B3CC82" w:themeColor="accent3" w:themeTint="BF"/>
              <w:right w:val="nil"/>
            </w:tcBorders>
            <w:shd w:val="clear" w:color="auto" w:fill="E6EED5" w:themeFill="accent3" w:themeFillTint="3F"/>
          </w:tcPr>
          <w:p w14:paraId="74013F1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i/>
              </w:rPr>
            </w:pPr>
          </w:p>
        </w:tc>
        <w:tc>
          <w:tcPr>
            <w:tcW w:w="709" w:type="dxa"/>
            <w:tcBorders>
              <w:left w:val="single" w:sz="8" w:space="0" w:color="B3CC82" w:themeColor="accent3" w:themeTint="BF"/>
              <w:right w:val="nil"/>
            </w:tcBorders>
            <w:shd w:val="clear" w:color="auto" w:fill="E6EED5" w:themeFill="accent3" w:themeFillTint="3F"/>
          </w:tcPr>
          <w:p w14:paraId="6EDD6D6D"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i/>
              </w:rPr>
            </w:pPr>
          </w:p>
        </w:tc>
        <w:tc>
          <w:tcPr>
            <w:tcW w:w="709" w:type="dxa"/>
            <w:tcBorders>
              <w:left w:val="single" w:sz="8" w:space="0" w:color="B3CC82" w:themeColor="accent3" w:themeTint="BF"/>
            </w:tcBorders>
            <w:shd w:val="clear" w:color="auto" w:fill="E6EED5" w:themeFill="accent3" w:themeFillTint="3F"/>
          </w:tcPr>
          <w:p w14:paraId="3FBBF159"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i/>
              </w:rPr>
            </w:pPr>
          </w:p>
        </w:tc>
      </w:tr>
      <w:tr w:rsidR="005E1B14" w14:paraId="7EC6644E" w14:textId="77777777" w:rsidTr="005E1B14">
        <w:tc>
          <w:tcPr>
            <w:cnfStyle w:val="001000000000" w:firstRow="0" w:lastRow="0" w:firstColumn="1" w:lastColumn="0" w:oddVBand="0" w:evenVBand="0" w:oddHBand="0" w:evenHBand="0" w:firstRowFirstColumn="0" w:firstRowLastColumn="0" w:lastRowFirstColumn="0" w:lastRowLastColumn="0"/>
            <w:tcW w:w="1419" w:type="dxa"/>
            <w:tcBorders>
              <w:right w:val="nil"/>
            </w:tcBorders>
          </w:tcPr>
          <w:p w14:paraId="710054FB" w14:textId="77777777" w:rsidR="005E1B14" w:rsidRDefault="00135201">
            <w:pPr>
              <w:spacing w:line="240" w:lineRule="auto"/>
            </w:pPr>
            <w:r>
              <w:rPr>
                <w:rFonts w:hint="eastAsia"/>
              </w:rPr>
              <w:t>宁乡</w:t>
            </w:r>
          </w:p>
        </w:tc>
        <w:tc>
          <w:tcPr>
            <w:tcW w:w="992" w:type="dxa"/>
            <w:tcBorders>
              <w:left w:val="single" w:sz="12" w:space="0" w:color="B3CC82" w:themeColor="accent3" w:themeTint="BF"/>
              <w:right w:val="nil"/>
            </w:tcBorders>
          </w:tcPr>
          <w:p w14:paraId="34C91E64"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1276" w:type="dxa"/>
            <w:tcBorders>
              <w:left w:val="single" w:sz="8" w:space="0" w:color="B3CC82" w:themeColor="accent3" w:themeTint="BF"/>
              <w:right w:val="nil"/>
            </w:tcBorders>
          </w:tcPr>
          <w:p w14:paraId="229FA9E3"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12" w:space="0" w:color="B3CC82" w:themeColor="accent3" w:themeTint="BF"/>
              <w:right w:val="nil"/>
            </w:tcBorders>
          </w:tcPr>
          <w:p w14:paraId="62452ED9"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13231C5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45020EF7"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7B04F4C4"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tcPr>
          <w:p w14:paraId="082EF7A5"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0CDF32E9"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992" w:type="dxa"/>
            <w:tcBorders>
              <w:left w:val="single" w:sz="8" w:space="0" w:color="B3CC82" w:themeColor="accent3" w:themeTint="BF"/>
              <w:right w:val="nil"/>
            </w:tcBorders>
          </w:tcPr>
          <w:p w14:paraId="69B0D06F"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426" w:type="dxa"/>
            <w:tcBorders>
              <w:left w:val="single" w:sz="8" w:space="0" w:color="B3CC82" w:themeColor="accent3" w:themeTint="BF"/>
              <w:right w:val="nil"/>
            </w:tcBorders>
          </w:tcPr>
          <w:p w14:paraId="3F393094"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tcPr>
          <w:p w14:paraId="10097A15"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12" w:space="0" w:color="B3CC82" w:themeColor="accent3" w:themeTint="BF"/>
              <w:right w:val="nil"/>
            </w:tcBorders>
          </w:tcPr>
          <w:p w14:paraId="569D22B6"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65498AF7"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5165005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tcPr>
          <w:p w14:paraId="2ACA146B"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257E236A"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73216B7A"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tcBorders>
          </w:tcPr>
          <w:p w14:paraId="64251C95"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r>
      <w:tr w:rsidR="006604B4" w14:paraId="7DBE9385" w14:textId="77777777" w:rsidTr="005E1B14">
        <w:tc>
          <w:tcPr>
            <w:cnfStyle w:val="001000000000" w:firstRow="0" w:lastRow="0" w:firstColumn="1" w:lastColumn="0" w:oddVBand="0" w:evenVBand="0" w:oddHBand="0" w:evenHBand="0" w:firstRowFirstColumn="0" w:firstRowLastColumn="0" w:lastRowFirstColumn="0" w:lastRowLastColumn="0"/>
            <w:tcW w:w="1419" w:type="dxa"/>
            <w:tcBorders>
              <w:right w:val="nil"/>
            </w:tcBorders>
            <w:shd w:val="clear" w:color="auto" w:fill="E6EED5" w:themeFill="accent3" w:themeFillTint="3F"/>
          </w:tcPr>
          <w:p w14:paraId="1C02FEEC" w14:textId="77777777" w:rsidR="005E1B14" w:rsidRDefault="00135201">
            <w:pPr>
              <w:spacing w:line="240" w:lineRule="auto"/>
              <w:rPr>
                <w:b w:val="0"/>
              </w:rPr>
            </w:pPr>
            <w:r>
              <w:rPr>
                <w:rFonts w:hint="eastAsia"/>
                <w:b w:val="0"/>
              </w:rPr>
              <w:t>卫生</w:t>
            </w:r>
          </w:p>
        </w:tc>
        <w:tc>
          <w:tcPr>
            <w:tcW w:w="992" w:type="dxa"/>
            <w:tcBorders>
              <w:left w:val="single" w:sz="12" w:space="0" w:color="B3CC82" w:themeColor="accent3" w:themeTint="BF"/>
              <w:right w:val="nil"/>
            </w:tcBorders>
            <w:shd w:val="clear" w:color="auto" w:fill="E6EED5" w:themeFill="accent3" w:themeFillTint="3F"/>
          </w:tcPr>
          <w:p w14:paraId="39FA5D81"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rFonts w:hint="eastAsia"/>
              </w:rPr>
              <w:t>无数据</w:t>
            </w:r>
          </w:p>
        </w:tc>
        <w:tc>
          <w:tcPr>
            <w:tcW w:w="1276" w:type="dxa"/>
            <w:tcBorders>
              <w:left w:val="single" w:sz="8" w:space="0" w:color="B3CC82" w:themeColor="accent3" w:themeTint="BF"/>
              <w:right w:val="nil"/>
            </w:tcBorders>
            <w:shd w:val="clear" w:color="auto" w:fill="E6EED5" w:themeFill="accent3" w:themeFillTint="3F"/>
          </w:tcPr>
          <w:p w14:paraId="54E1F96D"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rFonts w:hint="eastAsia"/>
              </w:rPr>
              <w:t>无数据</w:t>
            </w:r>
          </w:p>
        </w:tc>
        <w:tc>
          <w:tcPr>
            <w:tcW w:w="708" w:type="dxa"/>
            <w:tcBorders>
              <w:left w:val="single" w:sz="12" w:space="0" w:color="B3CC82" w:themeColor="accent3" w:themeTint="BF"/>
              <w:right w:val="nil"/>
            </w:tcBorders>
            <w:shd w:val="clear" w:color="auto" w:fill="E6EED5" w:themeFill="accent3" w:themeFillTint="3F"/>
          </w:tcPr>
          <w:p w14:paraId="7C2AA316"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17</w:t>
            </w:r>
          </w:p>
        </w:tc>
        <w:tc>
          <w:tcPr>
            <w:tcW w:w="709" w:type="dxa"/>
            <w:tcBorders>
              <w:left w:val="single" w:sz="8" w:space="0" w:color="B3CC82" w:themeColor="accent3" w:themeTint="BF"/>
              <w:right w:val="nil"/>
            </w:tcBorders>
            <w:shd w:val="clear" w:color="auto" w:fill="E6EED5" w:themeFill="accent3" w:themeFillTint="3F"/>
          </w:tcPr>
          <w:p w14:paraId="0ABF70B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6D52E6C7"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206C4E24"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25</w:t>
            </w:r>
          </w:p>
        </w:tc>
        <w:tc>
          <w:tcPr>
            <w:tcW w:w="708" w:type="dxa"/>
            <w:tcBorders>
              <w:left w:val="single" w:sz="8" w:space="0" w:color="B3CC82" w:themeColor="accent3" w:themeTint="BF"/>
              <w:right w:val="nil"/>
            </w:tcBorders>
            <w:shd w:val="clear" w:color="auto" w:fill="E6EED5" w:themeFill="accent3" w:themeFillTint="3F"/>
          </w:tcPr>
          <w:p w14:paraId="75FE79A4"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8</w:t>
            </w:r>
          </w:p>
        </w:tc>
        <w:tc>
          <w:tcPr>
            <w:tcW w:w="709" w:type="dxa"/>
            <w:tcBorders>
              <w:left w:val="single" w:sz="8" w:space="0" w:color="B3CC82" w:themeColor="accent3" w:themeTint="BF"/>
              <w:right w:val="nil"/>
            </w:tcBorders>
            <w:shd w:val="clear" w:color="auto" w:fill="E6EED5" w:themeFill="accent3" w:themeFillTint="3F"/>
          </w:tcPr>
          <w:p w14:paraId="3E8D7C1E"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5</w:t>
            </w:r>
          </w:p>
        </w:tc>
        <w:tc>
          <w:tcPr>
            <w:tcW w:w="992" w:type="dxa"/>
            <w:tcBorders>
              <w:left w:val="single" w:sz="8" w:space="0" w:color="B3CC82" w:themeColor="accent3" w:themeTint="BF"/>
              <w:right w:val="nil"/>
            </w:tcBorders>
            <w:shd w:val="clear" w:color="auto" w:fill="E6EED5" w:themeFill="accent3" w:themeFillTint="3F"/>
          </w:tcPr>
          <w:p w14:paraId="54DF6855"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426" w:type="dxa"/>
            <w:tcBorders>
              <w:left w:val="single" w:sz="8" w:space="0" w:color="B3CC82" w:themeColor="accent3" w:themeTint="BF"/>
              <w:right w:val="nil"/>
            </w:tcBorders>
            <w:shd w:val="clear" w:color="auto" w:fill="E6EED5" w:themeFill="accent3" w:themeFillTint="3F"/>
          </w:tcPr>
          <w:p w14:paraId="19B27221"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11</w:t>
            </w:r>
          </w:p>
        </w:tc>
        <w:tc>
          <w:tcPr>
            <w:tcW w:w="708" w:type="dxa"/>
            <w:tcBorders>
              <w:left w:val="single" w:sz="8" w:space="0" w:color="B3CC82" w:themeColor="accent3" w:themeTint="BF"/>
              <w:right w:val="nil"/>
            </w:tcBorders>
            <w:shd w:val="clear" w:color="auto" w:fill="E6EED5" w:themeFill="accent3" w:themeFillTint="3F"/>
          </w:tcPr>
          <w:p w14:paraId="6DD10905"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15</w:t>
            </w:r>
          </w:p>
        </w:tc>
        <w:tc>
          <w:tcPr>
            <w:tcW w:w="709" w:type="dxa"/>
            <w:tcBorders>
              <w:left w:val="single" w:sz="12" w:space="0" w:color="B3CC82" w:themeColor="accent3" w:themeTint="BF"/>
              <w:right w:val="nil"/>
            </w:tcBorders>
            <w:shd w:val="clear" w:color="auto" w:fill="E6EED5" w:themeFill="accent3" w:themeFillTint="3F"/>
          </w:tcPr>
          <w:p w14:paraId="0753E507"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3885F9B6"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06C98F7E"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shd w:val="clear" w:color="auto" w:fill="E6EED5" w:themeFill="accent3" w:themeFillTint="3F"/>
          </w:tcPr>
          <w:p w14:paraId="7D92761D"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76CA3037"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45A8AD95"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tcBorders>
            <w:shd w:val="clear" w:color="auto" w:fill="E6EED5" w:themeFill="accent3" w:themeFillTint="3F"/>
          </w:tcPr>
          <w:p w14:paraId="731813DA"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r>
      <w:tr w:rsidR="005E1B14" w14:paraId="51E51A8B" w14:textId="77777777" w:rsidTr="005E1B14">
        <w:tc>
          <w:tcPr>
            <w:cnfStyle w:val="001000000000" w:firstRow="0" w:lastRow="0" w:firstColumn="1" w:lastColumn="0" w:oddVBand="0" w:evenVBand="0" w:oddHBand="0" w:evenHBand="0" w:firstRowFirstColumn="0" w:firstRowLastColumn="0" w:lastRowFirstColumn="0" w:lastRowLastColumn="0"/>
            <w:tcW w:w="1419" w:type="dxa"/>
            <w:tcBorders>
              <w:right w:val="nil"/>
            </w:tcBorders>
          </w:tcPr>
          <w:p w14:paraId="132E42F1" w14:textId="77777777" w:rsidR="005E1B14" w:rsidRDefault="00135201">
            <w:pPr>
              <w:spacing w:line="240" w:lineRule="auto"/>
              <w:rPr>
                <w:b w:val="0"/>
              </w:rPr>
            </w:pPr>
            <w:r>
              <w:rPr>
                <w:rFonts w:hint="eastAsia"/>
                <w:b w:val="0"/>
              </w:rPr>
              <w:t>妇联</w:t>
            </w:r>
          </w:p>
        </w:tc>
        <w:tc>
          <w:tcPr>
            <w:tcW w:w="992" w:type="dxa"/>
            <w:tcBorders>
              <w:left w:val="single" w:sz="12" w:space="0" w:color="B3CC82" w:themeColor="accent3" w:themeTint="BF"/>
              <w:right w:val="nil"/>
            </w:tcBorders>
          </w:tcPr>
          <w:p w14:paraId="70CAC122"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502</w:t>
            </w:r>
          </w:p>
        </w:tc>
        <w:tc>
          <w:tcPr>
            <w:tcW w:w="1276" w:type="dxa"/>
            <w:tcBorders>
              <w:left w:val="single" w:sz="8" w:space="0" w:color="B3CC82" w:themeColor="accent3" w:themeTint="BF"/>
              <w:right w:val="nil"/>
            </w:tcBorders>
          </w:tcPr>
          <w:p w14:paraId="2D602E4A"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426</w:t>
            </w:r>
          </w:p>
        </w:tc>
        <w:tc>
          <w:tcPr>
            <w:tcW w:w="708" w:type="dxa"/>
            <w:tcBorders>
              <w:left w:val="single" w:sz="12" w:space="0" w:color="B3CC82" w:themeColor="accent3" w:themeTint="BF"/>
              <w:right w:val="nil"/>
            </w:tcBorders>
          </w:tcPr>
          <w:p w14:paraId="5DDC86F3"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37*</w:t>
            </w:r>
          </w:p>
        </w:tc>
        <w:tc>
          <w:tcPr>
            <w:tcW w:w="709" w:type="dxa"/>
            <w:tcBorders>
              <w:left w:val="single" w:sz="8" w:space="0" w:color="B3CC82" w:themeColor="accent3" w:themeTint="BF"/>
              <w:right w:val="nil"/>
            </w:tcBorders>
          </w:tcPr>
          <w:p w14:paraId="70320FB6"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125</w:t>
            </w:r>
          </w:p>
        </w:tc>
        <w:tc>
          <w:tcPr>
            <w:tcW w:w="709" w:type="dxa"/>
            <w:tcBorders>
              <w:left w:val="single" w:sz="8" w:space="0" w:color="B3CC82" w:themeColor="accent3" w:themeTint="BF"/>
              <w:right w:val="nil"/>
            </w:tcBorders>
          </w:tcPr>
          <w:p w14:paraId="4B91A77C"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2DD32F51"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140</w:t>
            </w:r>
          </w:p>
        </w:tc>
        <w:tc>
          <w:tcPr>
            <w:tcW w:w="708" w:type="dxa"/>
            <w:tcBorders>
              <w:left w:val="single" w:sz="8" w:space="0" w:color="B3CC82" w:themeColor="accent3" w:themeTint="BF"/>
              <w:right w:val="nil"/>
            </w:tcBorders>
          </w:tcPr>
          <w:p w14:paraId="19CB0627"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75</w:t>
            </w:r>
          </w:p>
        </w:tc>
        <w:tc>
          <w:tcPr>
            <w:tcW w:w="709" w:type="dxa"/>
            <w:tcBorders>
              <w:left w:val="single" w:sz="8" w:space="0" w:color="B3CC82" w:themeColor="accent3" w:themeTint="BF"/>
              <w:right w:val="nil"/>
            </w:tcBorders>
          </w:tcPr>
          <w:p w14:paraId="1CB7C3D6"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992" w:type="dxa"/>
            <w:tcBorders>
              <w:left w:val="single" w:sz="8" w:space="0" w:color="B3CC82" w:themeColor="accent3" w:themeTint="BF"/>
              <w:right w:val="nil"/>
            </w:tcBorders>
          </w:tcPr>
          <w:p w14:paraId="50E0AF06"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49</w:t>
            </w:r>
          </w:p>
        </w:tc>
        <w:tc>
          <w:tcPr>
            <w:tcW w:w="426" w:type="dxa"/>
            <w:tcBorders>
              <w:left w:val="single" w:sz="8" w:space="0" w:color="B3CC82" w:themeColor="accent3" w:themeTint="BF"/>
              <w:right w:val="nil"/>
            </w:tcBorders>
          </w:tcPr>
          <w:p w14:paraId="56A7618E"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tcPr>
          <w:p w14:paraId="6E565F66"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12" w:space="0" w:color="B3CC82" w:themeColor="accent3" w:themeTint="BF"/>
              <w:right w:val="nil"/>
            </w:tcBorders>
          </w:tcPr>
          <w:p w14:paraId="0296AB98"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69418A1B"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5</w:t>
            </w:r>
          </w:p>
        </w:tc>
        <w:tc>
          <w:tcPr>
            <w:tcW w:w="709" w:type="dxa"/>
            <w:tcBorders>
              <w:left w:val="single" w:sz="8" w:space="0" w:color="B3CC82" w:themeColor="accent3" w:themeTint="BF"/>
              <w:right w:val="nil"/>
            </w:tcBorders>
          </w:tcPr>
          <w:p w14:paraId="125C2E3E"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28</w:t>
            </w:r>
          </w:p>
        </w:tc>
        <w:tc>
          <w:tcPr>
            <w:tcW w:w="708" w:type="dxa"/>
            <w:tcBorders>
              <w:left w:val="single" w:sz="8" w:space="0" w:color="B3CC82" w:themeColor="accent3" w:themeTint="BF"/>
              <w:right w:val="nil"/>
            </w:tcBorders>
          </w:tcPr>
          <w:p w14:paraId="7566B16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7FAF9A32"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0EBB66C7"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tcBorders>
          </w:tcPr>
          <w:p w14:paraId="4662A873"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13</w:t>
            </w:r>
          </w:p>
        </w:tc>
      </w:tr>
      <w:tr w:rsidR="006604B4" w14:paraId="353BBDE9" w14:textId="77777777" w:rsidTr="005E1B14">
        <w:tc>
          <w:tcPr>
            <w:cnfStyle w:val="001000000000" w:firstRow="0" w:lastRow="0" w:firstColumn="1" w:lastColumn="0" w:oddVBand="0" w:evenVBand="0" w:oddHBand="0" w:evenHBand="0" w:firstRowFirstColumn="0" w:firstRowLastColumn="0" w:lastRowFirstColumn="0" w:lastRowLastColumn="0"/>
            <w:tcW w:w="1419" w:type="dxa"/>
            <w:tcBorders>
              <w:right w:val="nil"/>
            </w:tcBorders>
            <w:shd w:val="clear" w:color="auto" w:fill="E6EED5" w:themeFill="accent3" w:themeFillTint="3F"/>
          </w:tcPr>
          <w:p w14:paraId="5D382D5F" w14:textId="77777777" w:rsidR="005E1B14" w:rsidRDefault="00135201">
            <w:pPr>
              <w:spacing w:line="240" w:lineRule="auto"/>
              <w:rPr>
                <w:b w:val="0"/>
              </w:rPr>
            </w:pPr>
            <w:r>
              <w:rPr>
                <w:rFonts w:hint="eastAsia"/>
                <w:b w:val="0"/>
              </w:rPr>
              <w:t>民政</w:t>
            </w:r>
            <w:r>
              <w:rPr>
                <w:rFonts w:hint="eastAsia"/>
                <w:b w:val="0"/>
              </w:rPr>
              <w:t>/</w:t>
            </w:r>
            <w:r>
              <w:rPr>
                <w:rFonts w:hint="eastAsia"/>
                <w:b w:val="0"/>
              </w:rPr>
              <w:t>庇护所</w:t>
            </w:r>
          </w:p>
        </w:tc>
        <w:tc>
          <w:tcPr>
            <w:tcW w:w="992" w:type="dxa"/>
            <w:tcBorders>
              <w:left w:val="single" w:sz="12" w:space="0" w:color="B3CC82" w:themeColor="accent3" w:themeTint="BF"/>
              <w:right w:val="nil"/>
            </w:tcBorders>
            <w:shd w:val="clear" w:color="auto" w:fill="E6EED5" w:themeFill="accent3" w:themeFillTint="3F"/>
          </w:tcPr>
          <w:p w14:paraId="4F317E69"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58</w:t>
            </w:r>
          </w:p>
        </w:tc>
        <w:tc>
          <w:tcPr>
            <w:tcW w:w="1276" w:type="dxa"/>
            <w:tcBorders>
              <w:left w:val="single" w:sz="8" w:space="0" w:color="B3CC82" w:themeColor="accent3" w:themeTint="BF"/>
              <w:right w:val="nil"/>
            </w:tcBorders>
            <w:shd w:val="clear" w:color="auto" w:fill="E6EED5" w:themeFill="accent3" w:themeFillTint="3F"/>
          </w:tcPr>
          <w:p w14:paraId="38CB6760"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17</w:t>
            </w:r>
          </w:p>
        </w:tc>
        <w:tc>
          <w:tcPr>
            <w:tcW w:w="708" w:type="dxa"/>
            <w:tcBorders>
              <w:left w:val="single" w:sz="12" w:space="0" w:color="B3CC82" w:themeColor="accent3" w:themeTint="BF"/>
              <w:right w:val="nil"/>
            </w:tcBorders>
            <w:shd w:val="clear" w:color="auto" w:fill="E6EED5" w:themeFill="accent3" w:themeFillTint="3F"/>
          </w:tcPr>
          <w:p w14:paraId="6E49908F"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49</w:t>
            </w:r>
          </w:p>
        </w:tc>
        <w:tc>
          <w:tcPr>
            <w:tcW w:w="709" w:type="dxa"/>
            <w:tcBorders>
              <w:left w:val="single" w:sz="8" w:space="0" w:color="B3CC82" w:themeColor="accent3" w:themeTint="BF"/>
              <w:right w:val="nil"/>
            </w:tcBorders>
            <w:shd w:val="clear" w:color="auto" w:fill="E6EED5" w:themeFill="accent3" w:themeFillTint="3F"/>
          </w:tcPr>
          <w:p w14:paraId="173BB11E"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6806866A"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6</w:t>
            </w:r>
          </w:p>
        </w:tc>
        <w:tc>
          <w:tcPr>
            <w:tcW w:w="709" w:type="dxa"/>
            <w:tcBorders>
              <w:left w:val="single" w:sz="8" w:space="0" w:color="B3CC82" w:themeColor="accent3" w:themeTint="BF"/>
              <w:right w:val="nil"/>
            </w:tcBorders>
            <w:shd w:val="clear" w:color="auto" w:fill="E6EED5" w:themeFill="accent3" w:themeFillTint="3F"/>
          </w:tcPr>
          <w:p w14:paraId="5D5F8B64"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4</w:t>
            </w:r>
          </w:p>
        </w:tc>
        <w:tc>
          <w:tcPr>
            <w:tcW w:w="708" w:type="dxa"/>
            <w:tcBorders>
              <w:left w:val="single" w:sz="8" w:space="0" w:color="B3CC82" w:themeColor="accent3" w:themeTint="BF"/>
              <w:right w:val="nil"/>
            </w:tcBorders>
            <w:shd w:val="clear" w:color="auto" w:fill="E6EED5" w:themeFill="accent3" w:themeFillTint="3F"/>
          </w:tcPr>
          <w:p w14:paraId="357350F9"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23F62B8A"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992" w:type="dxa"/>
            <w:tcBorders>
              <w:left w:val="single" w:sz="8" w:space="0" w:color="B3CC82" w:themeColor="accent3" w:themeTint="BF"/>
              <w:right w:val="nil"/>
            </w:tcBorders>
            <w:shd w:val="clear" w:color="auto" w:fill="E6EED5" w:themeFill="accent3" w:themeFillTint="3F"/>
          </w:tcPr>
          <w:p w14:paraId="35F100C2"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426" w:type="dxa"/>
            <w:tcBorders>
              <w:left w:val="single" w:sz="8" w:space="0" w:color="B3CC82" w:themeColor="accent3" w:themeTint="BF"/>
              <w:right w:val="nil"/>
            </w:tcBorders>
            <w:shd w:val="clear" w:color="auto" w:fill="E6EED5" w:themeFill="accent3" w:themeFillTint="3F"/>
          </w:tcPr>
          <w:p w14:paraId="79B6F215"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shd w:val="clear" w:color="auto" w:fill="E6EED5" w:themeFill="accent3" w:themeFillTint="3F"/>
          </w:tcPr>
          <w:p w14:paraId="7A720723"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12" w:space="0" w:color="B3CC82" w:themeColor="accent3" w:themeTint="BF"/>
              <w:right w:val="nil"/>
            </w:tcBorders>
            <w:shd w:val="clear" w:color="auto" w:fill="E6EED5" w:themeFill="accent3" w:themeFillTint="3F"/>
          </w:tcPr>
          <w:p w14:paraId="0388BF22"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301920BE"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4F09E50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shd w:val="clear" w:color="auto" w:fill="E6EED5" w:themeFill="accent3" w:themeFillTint="3F"/>
          </w:tcPr>
          <w:p w14:paraId="49A311E2"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0FF1DFA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4D1CAC67"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tcBorders>
            <w:shd w:val="clear" w:color="auto" w:fill="E6EED5" w:themeFill="accent3" w:themeFillTint="3F"/>
          </w:tcPr>
          <w:p w14:paraId="600EDCDC"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r>
      <w:tr w:rsidR="005E1B14" w14:paraId="21938CA4" w14:textId="77777777" w:rsidTr="005E1B14">
        <w:tc>
          <w:tcPr>
            <w:cnfStyle w:val="001000000000" w:firstRow="0" w:lastRow="0" w:firstColumn="1" w:lastColumn="0" w:oddVBand="0" w:evenVBand="0" w:oddHBand="0" w:evenHBand="0" w:firstRowFirstColumn="0" w:firstRowLastColumn="0" w:lastRowFirstColumn="0" w:lastRowLastColumn="0"/>
            <w:tcW w:w="1419" w:type="dxa"/>
            <w:tcBorders>
              <w:right w:val="nil"/>
            </w:tcBorders>
          </w:tcPr>
          <w:p w14:paraId="4FF17341" w14:textId="77777777" w:rsidR="005E1B14" w:rsidRDefault="00135201">
            <w:pPr>
              <w:spacing w:line="240" w:lineRule="auto"/>
              <w:rPr>
                <w:b w:val="0"/>
              </w:rPr>
            </w:pPr>
            <w:r>
              <w:rPr>
                <w:rFonts w:hint="eastAsia"/>
                <w:b w:val="0"/>
              </w:rPr>
              <w:t>公安</w:t>
            </w:r>
          </w:p>
        </w:tc>
        <w:tc>
          <w:tcPr>
            <w:tcW w:w="992" w:type="dxa"/>
            <w:tcBorders>
              <w:left w:val="single" w:sz="12" w:space="0" w:color="B3CC82" w:themeColor="accent3" w:themeTint="BF"/>
              <w:right w:val="nil"/>
            </w:tcBorders>
          </w:tcPr>
          <w:p w14:paraId="7CDF55C2"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1,537</w:t>
            </w:r>
          </w:p>
        </w:tc>
        <w:tc>
          <w:tcPr>
            <w:tcW w:w="1276" w:type="dxa"/>
            <w:tcBorders>
              <w:left w:val="single" w:sz="8" w:space="0" w:color="B3CC82" w:themeColor="accent3" w:themeTint="BF"/>
              <w:right w:val="nil"/>
            </w:tcBorders>
          </w:tcPr>
          <w:p w14:paraId="1EE9E8D1"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1,537</w:t>
            </w:r>
          </w:p>
        </w:tc>
        <w:tc>
          <w:tcPr>
            <w:tcW w:w="708" w:type="dxa"/>
            <w:tcBorders>
              <w:left w:val="single" w:sz="12" w:space="0" w:color="B3CC82" w:themeColor="accent3" w:themeTint="BF"/>
              <w:right w:val="nil"/>
            </w:tcBorders>
          </w:tcPr>
          <w:p w14:paraId="0E955ECA"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126</w:t>
            </w:r>
          </w:p>
        </w:tc>
        <w:tc>
          <w:tcPr>
            <w:tcW w:w="709" w:type="dxa"/>
            <w:tcBorders>
              <w:left w:val="single" w:sz="8" w:space="0" w:color="B3CC82" w:themeColor="accent3" w:themeTint="BF"/>
              <w:right w:val="nil"/>
            </w:tcBorders>
          </w:tcPr>
          <w:p w14:paraId="13621C17"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35DC546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609DE5A7"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tcPr>
          <w:p w14:paraId="24801E66"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621AE3A7"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992" w:type="dxa"/>
            <w:tcBorders>
              <w:left w:val="single" w:sz="8" w:space="0" w:color="B3CC82" w:themeColor="accent3" w:themeTint="BF"/>
              <w:right w:val="nil"/>
            </w:tcBorders>
          </w:tcPr>
          <w:p w14:paraId="3C9C6B24"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426" w:type="dxa"/>
            <w:tcBorders>
              <w:left w:val="single" w:sz="8" w:space="0" w:color="B3CC82" w:themeColor="accent3" w:themeTint="BF"/>
              <w:right w:val="nil"/>
            </w:tcBorders>
          </w:tcPr>
          <w:p w14:paraId="57C70604"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tcPr>
          <w:p w14:paraId="093E9B4D"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12" w:space="0" w:color="B3CC82" w:themeColor="accent3" w:themeTint="BF"/>
              <w:right w:val="nil"/>
            </w:tcBorders>
          </w:tcPr>
          <w:p w14:paraId="41D89644"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2D097882"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rFonts w:ascii="MS Gothic" w:eastAsia="MS Gothic" w:hAnsi="MS Gothic" w:cs="MS Gothic" w:hint="eastAsia"/>
              </w:rPr>
              <w:t>✓</w:t>
            </w:r>
          </w:p>
        </w:tc>
        <w:tc>
          <w:tcPr>
            <w:tcW w:w="709" w:type="dxa"/>
            <w:tcBorders>
              <w:left w:val="single" w:sz="8" w:space="0" w:color="B3CC82" w:themeColor="accent3" w:themeTint="BF"/>
              <w:right w:val="nil"/>
            </w:tcBorders>
          </w:tcPr>
          <w:p w14:paraId="5F60E9D8"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tcPr>
          <w:p w14:paraId="23F7DC69"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76CF72EC"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rFonts w:ascii="MS Mincho" w:eastAsia="MS Mincho" w:hAnsi="MS Mincho" w:cs="MS Mincho" w:hint="eastAsia"/>
              </w:rPr>
              <w:t>✓</w:t>
            </w:r>
          </w:p>
        </w:tc>
        <w:tc>
          <w:tcPr>
            <w:tcW w:w="709" w:type="dxa"/>
            <w:tcBorders>
              <w:left w:val="single" w:sz="8" w:space="0" w:color="B3CC82" w:themeColor="accent3" w:themeTint="BF"/>
              <w:right w:val="nil"/>
            </w:tcBorders>
          </w:tcPr>
          <w:p w14:paraId="0F78AC37"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tcBorders>
          </w:tcPr>
          <w:p w14:paraId="237383C9"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rFonts w:ascii="MS Mincho" w:eastAsia="MS Mincho" w:hAnsi="MS Mincho" w:cs="MS Mincho" w:hint="eastAsia"/>
              </w:rPr>
              <w:t>✓</w:t>
            </w:r>
          </w:p>
        </w:tc>
      </w:tr>
      <w:tr w:rsidR="006604B4" w14:paraId="44E25150" w14:textId="77777777" w:rsidTr="005E1B14">
        <w:tc>
          <w:tcPr>
            <w:cnfStyle w:val="001000000000" w:firstRow="0" w:lastRow="0" w:firstColumn="1" w:lastColumn="0" w:oddVBand="0" w:evenVBand="0" w:oddHBand="0" w:evenHBand="0" w:firstRowFirstColumn="0" w:firstRowLastColumn="0" w:lastRowFirstColumn="0" w:lastRowLastColumn="0"/>
            <w:tcW w:w="1419" w:type="dxa"/>
            <w:tcBorders>
              <w:right w:val="nil"/>
            </w:tcBorders>
            <w:shd w:val="clear" w:color="auto" w:fill="E6EED5" w:themeFill="accent3" w:themeFillTint="3F"/>
          </w:tcPr>
          <w:p w14:paraId="34872228" w14:textId="77777777" w:rsidR="005E1B14" w:rsidRDefault="00135201">
            <w:pPr>
              <w:spacing w:line="240" w:lineRule="auto"/>
              <w:rPr>
                <w:b w:val="0"/>
                <w:i/>
                <w:u w:val="single"/>
              </w:rPr>
            </w:pPr>
            <w:r>
              <w:rPr>
                <w:rFonts w:hint="eastAsia"/>
                <w:b w:val="0"/>
                <w:i/>
                <w:u w:val="single"/>
              </w:rPr>
              <w:t>小计</w:t>
            </w:r>
          </w:p>
        </w:tc>
        <w:tc>
          <w:tcPr>
            <w:tcW w:w="992" w:type="dxa"/>
            <w:tcBorders>
              <w:left w:val="single" w:sz="12" w:space="0" w:color="B3CC82" w:themeColor="accent3" w:themeTint="BF"/>
              <w:right w:val="nil"/>
            </w:tcBorders>
            <w:shd w:val="clear" w:color="auto" w:fill="E6EED5" w:themeFill="accent3" w:themeFillTint="3F"/>
          </w:tcPr>
          <w:p w14:paraId="3F36234F"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p>
        </w:tc>
        <w:tc>
          <w:tcPr>
            <w:tcW w:w="1276" w:type="dxa"/>
            <w:tcBorders>
              <w:left w:val="single" w:sz="8" w:space="0" w:color="B3CC82" w:themeColor="accent3" w:themeTint="BF"/>
              <w:right w:val="nil"/>
            </w:tcBorders>
            <w:shd w:val="clear" w:color="auto" w:fill="E6EED5" w:themeFill="accent3" w:themeFillTint="3F"/>
          </w:tcPr>
          <w:p w14:paraId="1AF5722E"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p>
        </w:tc>
        <w:tc>
          <w:tcPr>
            <w:tcW w:w="708" w:type="dxa"/>
            <w:tcBorders>
              <w:left w:val="single" w:sz="12" w:space="0" w:color="B3CC82" w:themeColor="accent3" w:themeTint="BF"/>
              <w:right w:val="nil"/>
            </w:tcBorders>
            <w:shd w:val="clear" w:color="auto" w:fill="E6EED5" w:themeFill="accent3" w:themeFillTint="3F"/>
          </w:tcPr>
          <w:p w14:paraId="552A1870"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r>
              <w:rPr>
                <w:i/>
                <w:u w:val="single"/>
              </w:rPr>
              <w:t>229</w:t>
            </w:r>
          </w:p>
        </w:tc>
        <w:tc>
          <w:tcPr>
            <w:tcW w:w="709" w:type="dxa"/>
            <w:tcBorders>
              <w:left w:val="single" w:sz="8" w:space="0" w:color="B3CC82" w:themeColor="accent3" w:themeTint="BF"/>
              <w:right w:val="nil"/>
            </w:tcBorders>
            <w:shd w:val="clear" w:color="auto" w:fill="E6EED5" w:themeFill="accent3" w:themeFillTint="3F"/>
          </w:tcPr>
          <w:p w14:paraId="4AF876B3"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r>
              <w:rPr>
                <w:i/>
                <w:u w:val="single"/>
              </w:rPr>
              <w:t>125</w:t>
            </w:r>
          </w:p>
        </w:tc>
        <w:tc>
          <w:tcPr>
            <w:tcW w:w="709" w:type="dxa"/>
            <w:tcBorders>
              <w:left w:val="single" w:sz="8" w:space="0" w:color="B3CC82" w:themeColor="accent3" w:themeTint="BF"/>
              <w:right w:val="nil"/>
            </w:tcBorders>
            <w:shd w:val="clear" w:color="auto" w:fill="E6EED5" w:themeFill="accent3" w:themeFillTint="3F"/>
          </w:tcPr>
          <w:p w14:paraId="38EE8E17"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r>
              <w:rPr>
                <w:i/>
                <w:u w:val="single"/>
              </w:rPr>
              <w:t>6</w:t>
            </w:r>
          </w:p>
        </w:tc>
        <w:tc>
          <w:tcPr>
            <w:tcW w:w="709" w:type="dxa"/>
            <w:tcBorders>
              <w:left w:val="single" w:sz="8" w:space="0" w:color="B3CC82" w:themeColor="accent3" w:themeTint="BF"/>
              <w:right w:val="nil"/>
            </w:tcBorders>
            <w:shd w:val="clear" w:color="auto" w:fill="E6EED5" w:themeFill="accent3" w:themeFillTint="3F"/>
          </w:tcPr>
          <w:p w14:paraId="32CDD2C3"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r>
              <w:rPr>
                <w:i/>
                <w:u w:val="single"/>
              </w:rPr>
              <w:t>169</w:t>
            </w:r>
          </w:p>
        </w:tc>
        <w:tc>
          <w:tcPr>
            <w:tcW w:w="708" w:type="dxa"/>
            <w:tcBorders>
              <w:left w:val="single" w:sz="8" w:space="0" w:color="B3CC82" w:themeColor="accent3" w:themeTint="BF"/>
              <w:right w:val="nil"/>
            </w:tcBorders>
            <w:shd w:val="clear" w:color="auto" w:fill="E6EED5" w:themeFill="accent3" w:themeFillTint="3F"/>
          </w:tcPr>
          <w:p w14:paraId="1D1B447B"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r>
              <w:rPr>
                <w:i/>
                <w:u w:val="single"/>
              </w:rPr>
              <w:t>83</w:t>
            </w:r>
          </w:p>
        </w:tc>
        <w:tc>
          <w:tcPr>
            <w:tcW w:w="709" w:type="dxa"/>
            <w:tcBorders>
              <w:left w:val="single" w:sz="8" w:space="0" w:color="B3CC82" w:themeColor="accent3" w:themeTint="BF"/>
              <w:right w:val="nil"/>
            </w:tcBorders>
            <w:shd w:val="clear" w:color="auto" w:fill="E6EED5" w:themeFill="accent3" w:themeFillTint="3F"/>
          </w:tcPr>
          <w:p w14:paraId="3A1EDAA8"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r>
              <w:rPr>
                <w:i/>
                <w:u w:val="single"/>
              </w:rPr>
              <w:t>5</w:t>
            </w:r>
          </w:p>
        </w:tc>
        <w:tc>
          <w:tcPr>
            <w:tcW w:w="992" w:type="dxa"/>
            <w:tcBorders>
              <w:left w:val="single" w:sz="8" w:space="0" w:color="B3CC82" w:themeColor="accent3" w:themeTint="BF"/>
              <w:right w:val="nil"/>
            </w:tcBorders>
            <w:shd w:val="clear" w:color="auto" w:fill="E6EED5" w:themeFill="accent3" w:themeFillTint="3F"/>
          </w:tcPr>
          <w:p w14:paraId="4CB72CCE"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r>
              <w:rPr>
                <w:i/>
                <w:u w:val="single"/>
              </w:rPr>
              <w:t>49</w:t>
            </w:r>
          </w:p>
        </w:tc>
        <w:tc>
          <w:tcPr>
            <w:tcW w:w="426" w:type="dxa"/>
            <w:tcBorders>
              <w:left w:val="single" w:sz="8" w:space="0" w:color="B3CC82" w:themeColor="accent3" w:themeTint="BF"/>
              <w:right w:val="nil"/>
            </w:tcBorders>
            <w:shd w:val="clear" w:color="auto" w:fill="E6EED5" w:themeFill="accent3" w:themeFillTint="3F"/>
          </w:tcPr>
          <w:p w14:paraId="2A3EC982"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r>
              <w:rPr>
                <w:i/>
                <w:u w:val="single"/>
              </w:rPr>
              <w:t>11</w:t>
            </w:r>
          </w:p>
        </w:tc>
        <w:tc>
          <w:tcPr>
            <w:tcW w:w="708" w:type="dxa"/>
            <w:tcBorders>
              <w:left w:val="single" w:sz="8" w:space="0" w:color="B3CC82" w:themeColor="accent3" w:themeTint="BF"/>
              <w:right w:val="nil"/>
            </w:tcBorders>
            <w:shd w:val="clear" w:color="auto" w:fill="E6EED5" w:themeFill="accent3" w:themeFillTint="3F"/>
          </w:tcPr>
          <w:p w14:paraId="45C53E91"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r>
              <w:rPr>
                <w:i/>
                <w:u w:val="single"/>
              </w:rPr>
              <w:t>15</w:t>
            </w:r>
          </w:p>
        </w:tc>
        <w:tc>
          <w:tcPr>
            <w:tcW w:w="709" w:type="dxa"/>
            <w:tcBorders>
              <w:left w:val="single" w:sz="12" w:space="0" w:color="B3CC82" w:themeColor="accent3" w:themeTint="BF"/>
              <w:right w:val="nil"/>
            </w:tcBorders>
            <w:shd w:val="clear" w:color="auto" w:fill="E6EED5" w:themeFill="accent3" w:themeFillTint="3F"/>
          </w:tcPr>
          <w:p w14:paraId="3AFE1F5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i/>
              </w:rPr>
            </w:pPr>
          </w:p>
        </w:tc>
        <w:tc>
          <w:tcPr>
            <w:tcW w:w="709" w:type="dxa"/>
            <w:tcBorders>
              <w:left w:val="single" w:sz="8" w:space="0" w:color="B3CC82" w:themeColor="accent3" w:themeTint="BF"/>
              <w:right w:val="nil"/>
            </w:tcBorders>
            <w:shd w:val="clear" w:color="auto" w:fill="E6EED5" w:themeFill="accent3" w:themeFillTint="3F"/>
          </w:tcPr>
          <w:p w14:paraId="42040359"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ascii="MS Gothic" w:eastAsia="MS Gothic" w:hAnsi="MS Gothic" w:cs="MS Gothic"/>
              </w:rPr>
            </w:pPr>
          </w:p>
        </w:tc>
        <w:tc>
          <w:tcPr>
            <w:tcW w:w="709" w:type="dxa"/>
            <w:tcBorders>
              <w:left w:val="single" w:sz="8" w:space="0" w:color="B3CC82" w:themeColor="accent3" w:themeTint="BF"/>
              <w:right w:val="nil"/>
            </w:tcBorders>
            <w:shd w:val="clear" w:color="auto" w:fill="E6EED5" w:themeFill="accent3" w:themeFillTint="3F"/>
          </w:tcPr>
          <w:p w14:paraId="2F014B85"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shd w:val="clear" w:color="auto" w:fill="E6EED5" w:themeFill="accent3" w:themeFillTint="3F"/>
          </w:tcPr>
          <w:p w14:paraId="5FBAED27"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2128E815"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ascii="MS Mincho" w:eastAsia="MS Mincho" w:hAnsi="MS Mincho" w:cs="MS Mincho"/>
              </w:rPr>
            </w:pPr>
          </w:p>
        </w:tc>
        <w:tc>
          <w:tcPr>
            <w:tcW w:w="709" w:type="dxa"/>
            <w:tcBorders>
              <w:left w:val="single" w:sz="8" w:space="0" w:color="B3CC82" w:themeColor="accent3" w:themeTint="BF"/>
              <w:right w:val="nil"/>
            </w:tcBorders>
            <w:shd w:val="clear" w:color="auto" w:fill="E6EED5" w:themeFill="accent3" w:themeFillTint="3F"/>
          </w:tcPr>
          <w:p w14:paraId="395C2B38"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tcBorders>
            <w:shd w:val="clear" w:color="auto" w:fill="E6EED5" w:themeFill="accent3" w:themeFillTint="3F"/>
          </w:tcPr>
          <w:p w14:paraId="1FF2E906"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ascii="MS Mincho" w:eastAsia="MS Mincho" w:hAnsi="MS Mincho" w:cs="MS Mincho"/>
              </w:rPr>
            </w:pPr>
          </w:p>
        </w:tc>
      </w:tr>
      <w:tr w:rsidR="005E1B14" w14:paraId="17E576A7" w14:textId="77777777" w:rsidTr="005E1B14">
        <w:tc>
          <w:tcPr>
            <w:cnfStyle w:val="001000000000" w:firstRow="0" w:lastRow="0" w:firstColumn="1" w:lastColumn="0" w:oddVBand="0" w:evenVBand="0" w:oddHBand="0" w:evenHBand="0" w:firstRowFirstColumn="0" w:firstRowLastColumn="0" w:lastRowFirstColumn="0" w:lastRowLastColumn="0"/>
            <w:tcW w:w="1419" w:type="dxa"/>
            <w:tcBorders>
              <w:right w:val="nil"/>
            </w:tcBorders>
          </w:tcPr>
          <w:p w14:paraId="39564480" w14:textId="77777777" w:rsidR="005E1B14" w:rsidRDefault="00135201">
            <w:pPr>
              <w:spacing w:line="240" w:lineRule="auto"/>
            </w:pPr>
            <w:r>
              <w:rPr>
                <w:rFonts w:hint="eastAsia"/>
              </w:rPr>
              <w:t>靖远</w:t>
            </w:r>
          </w:p>
        </w:tc>
        <w:tc>
          <w:tcPr>
            <w:tcW w:w="992" w:type="dxa"/>
            <w:tcBorders>
              <w:left w:val="single" w:sz="12" w:space="0" w:color="B3CC82" w:themeColor="accent3" w:themeTint="BF"/>
              <w:right w:val="nil"/>
            </w:tcBorders>
          </w:tcPr>
          <w:p w14:paraId="3D8EC58E"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1276" w:type="dxa"/>
            <w:tcBorders>
              <w:left w:val="single" w:sz="8" w:space="0" w:color="B3CC82" w:themeColor="accent3" w:themeTint="BF"/>
              <w:right w:val="nil"/>
            </w:tcBorders>
          </w:tcPr>
          <w:p w14:paraId="293DB75F"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12" w:space="0" w:color="B3CC82" w:themeColor="accent3" w:themeTint="BF"/>
              <w:right w:val="nil"/>
            </w:tcBorders>
          </w:tcPr>
          <w:p w14:paraId="3FB088BC"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727A6A3D"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5D4A8D1C"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10145B3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tcPr>
          <w:p w14:paraId="77FB2F7A"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7A5962DD"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992" w:type="dxa"/>
            <w:tcBorders>
              <w:left w:val="single" w:sz="8" w:space="0" w:color="B3CC82" w:themeColor="accent3" w:themeTint="BF"/>
              <w:right w:val="nil"/>
            </w:tcBorders>
          </w:tcPr>
          <w:p w14:paraId="5232A8C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426" w:type="dxa"/>
            <w:tcBorders>
              <w:left w:val="single" w:sz="8" w:space="0" w:color="B3CC82" w:themeColor="accent3" w:themeTint="BF"/>
              <w:right w:val="nil"/>
            </w:tcBorders>
          </w:tcPr>
          <w:p w14:paraId="7C80C05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tcPr>
          <w:p w14:paraId="725EB2D9"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12" w:space="0" w:color="B3CC82" w:themeColor="accent3" w:themeTint="BF"/>
              <w:right w:val="nil"/>
            </w:tcBorders>
          </w:tcPr>
          <w:p w14:paraId="36001D5A"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3D72DC8A"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7A83619C"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tcPr>
          <w:p w14:paraId="1D44A8D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6E0D193D"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078E25A9"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tcBorders>
          </w:tcPr>
          <w:p w14:paraId="73477878"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r>
      <w:tr w:rsidR="006604B4" w14:paraId="6D21CD3D" w14:textId="77777777" w:rsidTr="005E1B14">
        <w:tc>
          <w:tcPr>
            <w:cnfStyle w:val="001000000000" w:firstRow="0" w:lastRow="0" w:firstColumn="1" w:lastColumn="0" w:oddVBand="0" w:evenVBand="0" w:oddHBand="0" w:evenHBand="0" w:firstRowFirstColumn="0" w:firstRowLastColumn="0" w:lastRowFirstColumn="0" w:lastRowLastColumn="0"/>
            <w:tcW w:w="1419" w:type="dxa"/>
            <w:tcBorders>
              <w:right w:val="nil"/>
            </w:tcBorders>
            <w:shd w:val="clear" w:color="auto" w:fill="E6EED5" w:themeFill="accent3" w:themeFillTint="3F"/>
          </w:tcPr>
          <w:p w14:paraId="59059D3D" w14:textId="77777777" w:rsidR="005E1B14" w:rsidRDefault="00135201">
            <w:pPr>
              <w:spacing w:line="240" w:lineRule="auto"/>
              <w:rPr>
                <w:b w:val="0"/>
              </w:rPr>
            </w:pPr>
            <w:r>
              <w:rPr>
                <w:rFonts w:hint="eastAsia"/>
                <w:b w:val="0"/>
              </w:rPr>
              <w:t>卫生</w:t>
            </w:r>
          </w:p>
        </w:tc>
        <w:tc>
          <w:tcPr>
            <w:tcW w:w="992" w:type="dxa"/>
            <w:tcBorders>
              <w:left w:val="single" w:sz="12" w:space="0" w:color="B3CC82" w:themeColor="accent3" w:themeTint="BF"/>
              <w:right w:val="nil"/>
            </w:tcBorders>
            <w:shd w:val="clear" w:color="auto" w:fill="E6EED5" w:themeFill="accent3" w:themeFillTint="3F"/>
          </w:tcPr>
          <w:p w14:paraId="476E0C52"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150</w:t>
            </w:r>
          </w:p>
        </w:tc>
        <w:tc>
          <w:tcPr>
            <w:tcW w:w="1276" w:type="dxa"/>
            <w:tcBorders>
              <w:left w:val="single" w:sz="8" w:space="0" w:color="B3CC82" w:themeColor="accent3" w:themeTint="BF"/>
              <w:right w:val="nil"/>
            </w:tcBorders>
            <w:shd w:val="clear" w:color="auto" w:fill="E6EED5" w:themeFill="accent3" w:themeFillTint="3F"/>
          </w:tcPr>
          <w:p w14:paraId="63DB737D"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85</w:t>
            </w:r>
          </w:p>
        </w:tc>
        <w:tc>
          <w:tcPr>
            <w:tcW w:w="708" w:type="dxa"/>
            <w:tcBorders>
              <w:left w:val="single" w:sz="12" w:space="0" w:color="B3CC82" w:themeColor="accent3" w:themeTint="BF"/>
              <w:right w:val="nil"/>
            </w:tcBorders>
            <w:shd w:val="clear" w:color="auto" w:fill="E6EED5" w:themeFill="accent3" w:themeFillTint="3F"/>
          </w:tcPr>
          <w:p w14:paraId="74EA6A1C"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20</w:t>
            </w:r>
          </w:p>
        </w:tc>
        <w:tc>
          <w:tcPr>
            <w:tcW w:w="709" w:type="dxa"/>
            <w:tcBorders>
              <w:left w:val="single" w:sz="8" w:space="0" w:color="B3CC82" w:themeColor="accent3" w:themeTint="BF"/>
              <w:right w:val="nil"/>
            </w:tcBorders>
            <w:shd w:val="clear" w:color="auto" w:fill="E6EED5" w:themeFill="accent3" w:themeFillTint="3F"/>
          </w:tcPr>
          <w:p w14:paraId="5FF59CFF"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24</w:t>
            </w:r>
          </w:p>
        </w:tc>
        <w:tc>
          <w:tcPr>
            <w:tcW w:w="709" w:type="dxa"/>
            <w:tcBorders>
              <w:left w:val="single" w:sz="8" w:space="0" w:color="B3CC82" w:themeColor="accent3" w:themeTint="BF"/>
              <w:right w:val="nil"/>
            </w:tcBorders>
            <w:shd w:val="clear" w:color="auto" w:fill="E6EED5" w:themeFill="accent3" w:themeFillTint="3F"/>
          </w:tcPr>
          <w:p w14:paraId="6C94C0F8"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21BBDE3C"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79</w:t>
            </w:r>
          </w:p>
        </w:tc>
        <w:tc>
          <w:tcPr>
            <w:tcW w:w="708" w:type="dxa"/>
            <w:tcBorders>
              <w:left w:val="single" w:sz="8" w:space="0" w:color="B3CC82" w:themeColor="accent3" w:themeTint="BF"/>
              <w:right w:val="nil"/>
            </w:tcBorders>
            <w:shd w:val="clear" w:color="auto" w:fill="E6EED5" w:themeFill="accent3" w:themeFillTint="3F"/>
          </w:tcPr>
          <w:p w14:paraId="3F496C4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7ECAC5E3"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992" w:type="dxa"/>
            <w:tcBorders>
              <w:left w:val="single" w:sz="8" w:space="0" w:color="B3CC82" w:themeColor="accent3" w:themeTint="BF"/>
              <w:right w:val="nil"/>
            </w:tcBorders>
            <w:shd w:val="clear" w:color="auto" w:fill="E6EED5" w:themeFill="accent3" w:themeFillTint="3F"/>
          </w:tcPr>
          <w:p w14:paraId="44169238"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22</w:t>
            </w:r>
          </w:p>
        </w:tc>
        <w:tc>
          <w:tcPr>
            <w:tcW w:w="426" w:type="dxa"/>
            <w:tcBorders>
              <w:left w:val="single" w:sz="8" w:space="0" w:color="B3CC82" w:themeColor="accent3" w:themeTint="BF"/>
              <w:right w:val="nil"/>
            </w:tcBorders>
            <w:shd w:val="clear" w:color="auto" w:fill="E6EED5" w:themeFill="accent3" w:themeFillTint="3F"/>
          </w:tcPr>
          <w:p w14:paraId="30F458D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shd w:val="clear" w:color="auto" w:fill="E6EED5" w:themeFill="accent3" w:themeFillTint="3F"/>
          </w:tcPr>
          <w:p w14:paraId="2900280A"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12" w:space="0" w:color="B3CC82" w:themeColor="accent3" w:themeTint="BF"/>
              <w:right w:val="nil"/>
            </w:tcBorders>
            <w:shd w:val="clear" w:color="auto" w:fill="E6EED5" w:themeFill="accent3" w:themeFillTint="3F"/>
          </w:tcPr>
          <w:p w14:paraId="060CC082"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3241E989"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7</w:t>
            </w:r>
          </w:p>
        </w:tc>
        <w:tc>
          <w:tcPr>
            <w:tcW w:w="709" w:type="dxa"/>
            <w:tcBorders>
              <w:left w:val="single" w:sz="8" w:space="0" w:color="B3CC82" w:themeColor="accent3" w:themeTint="BF"/>
              <w:right w:val="nil"/>
            </w:tcBorders>
            <w:shd w:val="clear" w:color="auto" w:fill="E6EED5" w:themeFill="accent3" w:themeFillTint="3F"/>
          </w:tcPr>
          <w:p w14:paraId="25A8E9FD"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shd w:val="clear" w:color="auto" w:fill="E6EED5" w:themeFill="accent3" w:themeFillTint="3F"/>
          </w:tcPr>
          <w:p w14:paraId="5C2551BF"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1EBDE72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76588F3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tcBorders>
            <w:shd w:val="clear" w:color="auto" w:fill="E6EED5" w:themeFill="accent3" w:themeFillTint="3F"/>
          </w:tcPr>
          <w:p w14:paraId="3E7A191A"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r>
      <w:tr w:rsidR="005E1B14" w14:paraId="248424D5" w14:textId="77777777" w:rsidTr="005E1B14">
        <w:tc>
          <w:tcPr>
            <w:cnfStyle w:val="001000000000" w:firstRow="0" w:lastRow="0" w:firstColumn="1" w:lastColumn="0" w:oddVBand="0" w:evenVBand="0" w:oddHBand="0" w:evenHBand="0" w:firstRowFirstColumn="0" w:firstRowLastColumn="0" w:lastRowFirstColumn="0" w:lastRowLastColumn="0"/>
            <w:tcW w:w="1419" w:type="dxa"/>
            <w:tcBorders>
              <w:right w:val="nil"/>
            </w:tcBorders>
          </w:tcPr>
          <w:p w14:paraId="44CB9259" w14:textId="77777777" w:rsidR="005E1B14" w:rsidRDefault="00135201">
            <w:pPr>
              <w:spacing w:line="240" w:lineRule="auto"/>
              <w:rPr>
                <w:b w:val="0"/>
              </w:rPr>
            </w:pPr>
            <w:r>
              <w:rPr>
                <w:rFonts w:hint="eastAsia"/>
                <w:b w:val="0"/>
              </w:rPr>
              <w:t>妇联</w:t>
            </w:r>
          </w:p>
        </w:tc>
        <w:tc>
          <w:tcPr>
            <w:tcW w:w="992" w:type="dxa"/>
            <w:tcBorders>
              <w:left w:val="single" w:sz="12" w:space="0" w:color="B3CC82" w:themeColor="accent3" w:themeTint="BF"/>
              <w:right w:val="nil"/>
            </w:tcBorders>
          </w:tcPr>
          <w:p w14:paraId="50BA3D78"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150</w:t>
            </w:r>
          </w:p>
        </w:tc>
        <w:tc>
          <w:tcPr>
            <w:tcW w:w="1276" w:type="dxa"/>
            <w:tcBorders>
              <w:left w:val="single" w:sz="8" w:space="0" w:color="B3CC82" w:themeColor="accent3" w:themeTint="BF"/>
              <w:right w:val="nil"/>
            </w:tcBorders>
          </w:tcPr>
          <w:p w14:paraId="13D4F5F8"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130</w:t>
            </w:r>
          </w:p>
        </w:tc>
        <w:tc>
          <w:tcPr>
            <w:tcW w:w="708" w:type="dxa"/>
            <w:tcBorders>
              <w:left w:val="single" w:sz="12" w:space="0" w:color="B3CC82" w:themeColor="accent3" w:themeTint="BF"/>
              <w:right w:val="nil"/>
            </w:tcBorders>
          </w:tcPr>
          <w:p w14:paraId="6BECE89C"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25*</w:t>
            </w:r>
          </w:p>
        </w:tc>
        <w:tc>
          <w:tcPr>
            <w:tcW w:w="709" w:type="dxa"/>
            <w:tcBorders>
              <w:left w:val="single" w:sz="8" w:space="0" w:color="B3CC82" w:themeColor="accent3" w:themeTint="BF"/>
              <w:right w:val="nil"/>
            </w:tcBorders>
          </w:tcPr>
          <w:p w14:paraId="7AA48761"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26</w:t>
            </w:r>
          </w:p>
        </w:tc>
        <w:tc>
          <w:tcPr>
            <w:tcW w:w="709" w:type="dxa"/>
            <w:tcBorders>
              <w:left w:val="single" w:sz="8" w:space="0" w:color="B3CC82" w:themeColor="accent3" w:themeTint="BF"/>
              <w:right w:val="nil"/>
            </w:tcBorders>
          </w:tcPr>
          <w:p w14:paraId="14EA84DC"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12</w:t>
            </w:r>
          </w:p>
        </w:tc>
        <w:tc>
          <w:tcPr>
            <w:tcW w:w="709" w:type="dxa"/>
            <w:tcBorders>
              <w:left w:val="single" w:sz="8" w:space="0" w:color="B3CC82" w:themeColor="accent3" w:themeTint="BF"/>
              <w:right w:val="nil"/>
            </w:tcBorders>
          </w:tcPr>
          <w:p w14:paraId="03F79FB4"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65</w:t>
            </w:r>
          </w:p>
        </w:tc>
        <w:tc>
          <w:tcPr>
            <w:tcW w:w="708" w:type="dxa"/>
            <w:tcBorders>
              <w:left w:val="single" w:sz="8" w:space="0" w:color="B3CC82" w:themeColor="accent3" w:themeTint="BF"/>
              <w:right w:val="nil"/>
            </w:tcBorders>
          </w:tcPr>
          <w:p w14:paraId="4DB65D35"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6822A985"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992" w:type="dxa"/>
            <w:tcBorders>
              <w:left w:val="single" w:sz="8" w:space="0" w:color="B3CC82" w:themeColor="accent3" w:themeTint="BF"/>
              <w:right w:val="nil"/>
            </w:tcBorders>
          </w:tcPr>
          <w:p w14:paraId="14CE4968"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2</w:t>
            </w:r>
          </w:p>
        </w:tc>
        <w:tc>
          <w:tcPr>
            <w:tcW w:w="426" w:type="dxa"/>
            <w:tcBorders>
              <w:left w:val="single" w:sz="8" w:space="0" w:color="B3CC82" w:themeColor="accent3" w:themeTint="BF"/>
              <w:right w:val="nil"/>
            </w:tcBorders>
          </w:tcPr>
          <w:p w14:paraId="48E2D872"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tcPr>
          <w:p w14:paraId="41967A0F"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12" w:space="0" w:color="B3CC82" w:themeColor="accent3" w:themeTint="BF"/>
              <w:right w:val="nil"/>
            </w:tcBorders>
          </w:tcPr>
          <w:p w14:paraId="44D579D3"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4CAF6E77"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7</w:t>
            </w:r>
          </w:p>
        </w:tc>
        <w:tc>
          <w:tcPr>
            <w:tcW w:w="709" w:type="dxa"/>
            <w:tcBorders>
              <w:left w:val="single" w:sz="8" w:space="0" w:color="B3CC82" w:themeColor="accent3" w:themeTint="BF"/>
              <w:right w:val="nil"/>
            </w:tcBorders>
          </w:tcPr>
          <w:p w14:paraId="012DAAC5"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5</w:t>
            </w:r>
          </w:p>
        </w:tc>
        <w:tc>
          <w:tcPr>
            <w:tcW w:w="708" w:type="dxa"/>
            <w:tcBorders>
              <w:left w:val="single" w:sz="8" w:space="0" w:color="B3CC82" w:themeColor="accent3" w:themeTint="BF"/>
              <w:right w:val="nil"/>
            </w:tcBorders>
          </w:tcPr>
          <w:p w14:paraId="4FFCEB62"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34DEE1B3"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65855FD3"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tcBorders>
          </w:tcPr>
          <w:p w14:paraId="48BA0CA6"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3</w:t>
            </w:r>
          </w:p>
        </w:tc>
      </w:tr>
      <w:tr w:rsidR="006604B4" w14:paraId="79D8F926" w14:textId="77777777" w:rsidTr="005E1B14">
        <w:tc>
          <w:tcPr>
            <w:cnfStyle w:val="001000000000" w:firstRow="0" w:lastRow="0" w:firstColumn="1" w:lastColumn="0" w:oddVBand="0" w:evenVBand="0" w:oddHBand="0" w:evenHBand="0" w:firstRowFirstColumn="0" w:firstRowLastColumn="0" w:lastRowFirstColumn="0" w:lastRowLastColumn="0"/>
            <w:tcW w:w="1419" w:type="dxa"/>
            <w:tcBorders>
              <w:right w:val="nil"/>
            </w:tcBorders>
            <w:shd w:val="clear" w:color="auto" w:fill="E6EED5" w:themeFill="accent3" w:themeFillTint="3F"/>
          </w:tcPr>
          <w:p w14:paraId="7C85C1C3" w14:textId="77777777" w:rsidR="005E1B14" w:rsidRDefault="00135201">
            <w:pPr>
              <w:spacing w:line="240" w:lineRule="auto"/>
              <w:rPr>
                <w:b w:val="0"/>
              </w:rPr>
            </w:pPr>
            <w:r>
              <w:rPr>
                <w:rFonts w:hint="eastAsia"/>
                <w:b w:val="0"/>
              </w:rPr>
              <w:t>民政</w:t>
            </w:r>
            <w:r>
              <w:rPr>
                <w:rFonts w:hint="eastAsia"/>
                <w:b w:val="0"/>
              </w:rPr>
              <w:t>/</w:t>
            </w:r>
            <w:r>
              <w:rPr>
                <w:rFonts w:hint="eastAsia"/>
                <w:b w:val="0"/>
              </w:rPr>
              <w:t>庇护所</w:t>
            </w:r>
          </w:p>
        </w:tc>
        <w:tc>
          <w:tcPr>
            <w:tcW w:w="992" w:type="dxa"/>
            <w:tcBorders>
              <w:left w:val="single" w:sz="12" w:space="0" w:color="B3CC82" w:themeColor="accent3" w:themeTint="BF"/>
              <w:right w:val="nil"/>
            </w:tcBorders>
            <w:shd w:val="clear" w:color="auto" w:fill="E6EED5" w:themeFill="accent3" w:themeFillTint="3F"/>
          </w:tcPr>
          <w:p w14:paraId="3267537F"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22</w:t>
            </w:r>
          </w:p>
        </w:tc>
        <w:tc>
          <w:tcPr>
            <w:tcW w:w="1276" w:type="dxa"/>
            <w:tcBorders>
              <w:left w:val="single" w:sz="8" w:space="0" w:color="B3CC82" w:themeColor="accent3" w:themeTint="BF"/>
              <w:right w:val="nil"/>
            </w:tcBorders>
            <w:shd w:val="clear" w:color="auto" w:fill="E6EED5" w:themeFill="accent3" w:themeFillTint="3F"/>
          </w:tcPr>
          <w:p w14:paraId="40FAFA24"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22</w:t>
            </w:r>
          </w:p>
        </w:tc>
        <w:tc>
          <w:tcPr>
            <w:tcW w:w="708" w:type="dxa"/>
            <w:tcBorders>
              <w:left w:val="single" w:sz="12" w:space="0" w:color="B3CC82" w:themeColor="accent3" w:themeTint="BF"/>
              <w:right w:val="nil"/>
            </w:tcBorders>
            <w:shd w:val="clear" w:color="auto" w:fill="E6EED5" w:themeFill="accent3" w:themeFillTint="3F"/>
          </w:tcPr>
          <w:p w14:paraId="775B0A18"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6</w:t>
            </w:r>
          </w:p>
        </w:tc>
        <w:tc>
          <w:tcPr>
            <w:tcW w:w="709" w:type="dxa"/>
            <w:tcBorders>
              <w:left w:val="single" w:sz="8" w:space="0" w:color="B3CC82" w:themeColor="accent3" w:themeTint="BF"/>
              <w:right w:val="nil"/>
            </w:tcBorders>
            <w:shd w:val="clear" w:color="auto" w:fill="E6EED5" w:themeFill="accent3" w:themeFillTint="3F"/>
          </w:tcPr>
          <w:p w14:paraId="7A9F44CF"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4B1FB069"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1</w:t>
            </w:r>
          </w:p>
        </w:tc>
        <w:tc>
          <w:tcPr>
            <w:tcW w:w="709" w:type="dxa"/>
            <w:tcBorders>
              <w:left w:val="single" w:sz="8" w:space="0" w:color="B3CC82" w:themeColor="accent3" w:themeTint="BF"/>
              <w:right w:val="nil"/>
            </w:tcBorders>
            <w:shd w:val="clear" w:color="auto" w:fill="E6EED5" w:themeFill="accent3" w:themeFillTint="3F"/>
          </w:tcPr>
          <w:p w14:paraId="19BF85B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shd w:val="clear" w:color="auto" w:fill="E6EED5" w:themeFill="accent3" w:themeFillTint="3F"/>
          </w:tcPr>
          <w:p w14:paraId="637866BC"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1D0A242C"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992" w:type="dxa"/>
            <w:tcBorders>
              <w:left w:val="single" w:sz="8" w:space="0" w:color="B3CC82" w:themeColor="accent3" w:themeTint="BF"/>
              <w:right w:val="nil"/>
            </w:tcBorders>
            <w:shd w:val="clear" w:color="auto" w:fill="E6EED5" w:themeFill="accent3" w:themeFillTint="3F"/>
          </w:tcPr>
          <w:p w14:paraId="291A78B6"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426" w:type="dxa"/>
            <w:tcBorders>
              <w:left w:val="single" w:sz="8" w:space="0" w:color="B3CC82" w:themeColor="accent3" w:themeTint="BF"/>
              <w:right w:val="nil"/>
            </w:tcBorders>
            <w:shd w:val="clear" w:color="auto" w:fill="E6EED5" w:themeFill="accent3" w:themeFillTint="3F"/>
          </w:tcPr>
          <w:p w14:paraId="7795B7F4"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shd w:val="clear" w:color="auto" w:fill="E6EED5" w:themeFill="accent3" w:themeFillTint="3F"/>
          </w:tcPr>
          <w:p w14:paraId="45BF03AD"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12" w:space="0" w:color="B3CC82" w:themeColor="accent3" w:themeTint="BF"/>
              <w:right w:val="nil"/>
            </w:tcBorders>
            <w:shd w:val="clear" w:color="auto" w:fill="E6EED5" w:themeFill="accent3" w:themeFillTint="3F"/>
          </w:tcPr>
          <w:p w14:paraId="4BFCDD63"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4</w:t>
            </w:r>
          </w:p>
        </w:tc>
        <w:tc>
          <w:tcPr>
            <w:tcW w:w="709" w:type="dxa"/>
            <w:tcBorders>
              <w:left w:val="single" w:sz="8" w:space="0" w:color="B3CC82" w:themeColor="accent3" w:themeTint="BF"/>
              <w:right w:val="nil"/>
            </w:tcBorders>
            <w:shd w:val="clear" w:color="auto" w:fill="E6EED5" w:themeFill="accent3" w:themeFillTint="3F"/>
          </w:tcPr>
          <w:p w14:paraId="3EC5FB2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4C3FE48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shd w:val="clear" w:color="auto" w:fill="E6EED5" w:themeFill="accent3" w:themeFillTint="3F"/>
          </w:tcPr>
          <w:p w14:paraId="4A2DCF3A"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5A73BDE8"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2549655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tcBorders>
            <w:shd w:val="clear" w:color="auto" w:fill="E6EED5" w:themeFill="accent3" w:themeFillTint="3F"/>
          </w:tcPr>
          <w:p w14:paraId="0BC0ADD2"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r>
      <w:tr w:rsidR="005E1B14" w14:paraId="4695CB9C" w14:textId="77777777" w:rsidTr="005E1B14">
        <w:tc>
          <w:tcPr>
            <w:cnfStyle w:val="001000000000" w:firstRow="0" w:lastRow="0" w:firstColumn="1" w:lastColumn="0" w:oddVBand="0" w:evenVBand="0" w:oddHBand="0" w:evenHBand="0" w:firstRowFirstColumn="0" w:firstRowLastColumn="0" w:lastRowFirstColumn="0" w:lastRowLastColumn="0"/>
            <w:tcW w:w="1419" w:type="dxa"/>
            <w:tcBorders>
              <w:right w:val="nil"/>
            </w:tcBorders>
          </w:tcPr>
          <w:p w14:paraId="13DB18EC" w14:textId="77777777" w:rsidR="005E1B14" w:rsidRDefault="00135201">
            <w:pPr>
              <w:spacing w:line="240" w:lineRule="auto"/>
              <w:rPr>
                <w:b w:val="0"/>
              </w:rPr>
            </w:pPr>
            <w:r>
              <w:rPr>
                <w:rFonts w:hint="eastAsia"/>
                <w:b w:val="0"/>
              </w:rPr>
              <w:t>公安</w:t>
            </w:r>
          </w:p>
        </w:tc>
        <w:tc>
          <w:tcPr>
            <w:tcW w:w="992" w:type="dxa"/>
            <w:tcBorders>
              <w:left w:val="single" w:sz="12" w:space="0" w:color="B3CC82" w:themeColor="accent3" w:themeTint="BF"/>
              <w:right w:val="nil"/>
            </w:tcBorders>
          </w:tcPr>
          <w:p w14:paraId="5757E1C9"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225</w:t>
            </w:r>
          </w:p>
        </w:tc>
        <w:tc>
          <w:tcPr>
            <w:tcW w:w="1276" w:type="dxa"/>
            <w:tcBorders>
              <w:left w:val="single" w:sz="8" w:space="0" w:color="B3CC82" w:themeColor="accent3" w:themeTint="BF"/>
              <w:right w:val="nil"/>
            </w:tcBorders>
          </w:tcPr>
          <w:p w14:paraId="617DC3DE"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46</w:t>
            </w:r>
          </w:p>
        </w:tc>
        <w:tc>
          <w:tcPr>
            <w:tcW w:w="708" w:type="dxa"/>
            <w:tcBorders>
              <w:left w:val="single" w:sz="12" w:space="0" w:color="B3CC82" w:themeColor="accent3" w:themeTint="BF"/>
              <w:right w:val="nil"/>
            </w:tcBorders>
          </w:tcPr>
          <w:p w14:paraId="30D01269"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7</w:t>
            </w:r>
          </w:p>
        </w:tc>
        <w:tc>
          <w:tcPr>
            <w:tcW w:w="709" w:type="dxa"/>
            <w:tcBorders>
              <w:left w:val="single" w:sz="8" w:space="0" w:color="B3CC82" w:themeColor="accent3" w:themeTint="BF"/>
              <w:right w:val="nil"/>
            </w:tcBorders>
          </w:tcPr>
          <w:p w14:paraId="395F1C2A"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10C83ED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6D1E9D4F"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tcPr>
          <w:p w14:paraId="4A85C12E"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0850E7B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992" w:type="dxa"/>
            <w:tcBorders>
              <w:left w:val="single" w:sz="8" w:space="0" w:color="B3CC82" w:themeColor="accent3" w:themeTint="BF"/>
              <w:right w:val="nil"/>
            </w:tcBorders>
          </w:tcPr>
          <w:p w14:paraId="22D52CF2"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426" w:type="dxa"/>
            <w:tcBorders>
              <w:left w:val="single" w:sz="8" w:space="0" w:color="B3CC82" w:themeColor="accent3" w:themeTint="BF"/>
              <w:right w:val="nil"/>
            </w:tcBorders>
          </w:tcPr>
          <w:p w14:paraId="672A09DE"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tcPr>
          <w:p w14:paraId="52C96E34"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12" w:space="0" w:color="B3CC82" w:themeColor="accent3" w:themeTint="BF"/>
              <w:right w:val="nil"/>
            </w:tcBorders>
          </w:tcPr>
          <w:p w14:paraId="14959197"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26</w:t>
            </w:r>
          </w:p>
        </w:tc>
        <w:tc>
          <w:tcPr>
            <w:tcW w:w="709" w:type="dxa"/>
            <w:tcBorders>
              <w:left w:val="single" w:sz="8" w:space="0" w:color="B3CC82" w:themeColor="accent3" w:themeTint="BF"/>
              <w:right w:val="nil"/>
            </w:tcBorders>
          </w:tcPr>
          <w:p w14:paraId="48FF1962"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7D7DA209"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tcPr>
          <w:p w14:paraId="57BE2084"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33F23B8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6EE16547"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tcBorders>
          </w:tcPr>
          <w:p w14:paraId="57F75572"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r>
      <w:tr w:rsidR="006604B4" w14:paraId="52D9DF48" w14:textId="77777777" w:rsidTr="005E1B14">
        <w:tc>
          <w:tcPr>
            <w:cnfStyle w:val="001000000000" w:firstRow="0" w:lastRow="0" w:firstColumn="1" w:lastColumn="0" w:oddVBand="0" w:evenVBand="0" w:oddHBand="0" w:evenHBand="0" w:firstRowFirstColumn="0" w:firstRowLastColumn="0" w:lastRowFirstColumn="0" w:lastRowLastColumn="0"/>
            <w:tcW w:w="1419" w:type="dxa"/>
            <w:tcBorders>
              <w:right w:val="nil"/>
            </w:tcBorders>
            <w:shd w:val="clear" w:color="auto" w:fill="E6EED5" w:themeFill="accent3" w:themeFillTint="3F"/>
          </w:tcPr>
          <w:p w14:paraId="7BB0E74D" w14:textId="77777777" w:rsidR="005E1B14" w:rsidRDefault="00135201">
            <w:pPr>
              <w:spacing w:line="240" w:lineRule="auto"/>
              <w:rPr>
                <w:b w:val="0"/>
              </w:rPr>
            </w:pPr>
            <w:r>
              <w:rPr>
                <w:rFonts w:hint="eastAsia"/>
                <w:b w:val="0"/>
              </w:rPr>
              <w:t>司法</w:t>
            </w:r>
            <w:r>
              <w:rPr>
                <w:rFonts w:hint="eastAsia"/>
                <w:b w:val="0"/>
              </w:rPr>
              <w:t>/</w:t>
            </w:r>
            <w:r>
              <w:rPr>
                <w:rFonts w:hint="eastAsia"/>
                <w:b w:val="0"/>
              </w:rPr>
              <w:t>法律援助</w:t>
            </w:r>
          </w:p>
        </w:tc>
        <w:tc>
          <w:tcPr>
            <w:tcW w:w="992" w:type="dxa"/>
            <w:tcBorders>
              <w:left w:val="single" w:sz="12" w:space="0" w:color="B3CC82" w:themeColor="accent3" w:themeTint="BF"/>
              <w:right w:val="nil"/>
            </w:tcBorders>
            <w:shd w:val="clear" w:color="auto" w:fill="E6EED5" w:themeFill="accent3" w:themeFillTint="3F"/>
          </w:tcPr>
          <w:p w14:paraId="4CA667B0"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320</w:t>
            </w:r>
          </w:p>
        </w:tc>
        <w:tc>
          <w:tcPr>
            <w:tcW w:w="1276" w:type="dxa"/>
            <w:tcBorders>
              <w:left w:val="single" w:sz="8" w:space="0" w:color="B3CC82" w:themeColor="accent3" w:themeTint="BF"/>
              <w:right w:val="nil"/>
            </w:tcBorders>
            <w:shd w:val="clear" w:color="auto" w:fill="E6EED5" w:themeFill="accent3" w:themeFillTint="3F"/>
          </w:tcPr>
          <w:p w14:paraId="26E4A860"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146</w:t>
            </w:r>
          </w:p>
        </w:tc>
        <w:tc>
          <w:tcPr>
            <w:tcW w:w="708" w:type="dxa"/>
            <w:tcBorders>
              <w:left w:val="single" w:sz="12" w:space="0" w:color="B3CC82" w:themeColor="accent3" w:themeTint="BF"/>
              <w:right w:val="nil"/>
            </w:tcBorders>
            <w:shd w:val="clear" w:color="auto" w:fill="E6EED5" w:themeFill="accent3" w:themeFillTint="3F"/>
          </w:tcPr>
          <w:p w14:paraId="2D1C31C2"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2DADB2E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7BB3F537"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41D347E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shd w:val="clear" w:color="auto" w:fill="E6EED5" w:themeFill="accent3" w:themeFillTint="3F"/>
          </w:tcPr>
          <w:p w14:paraId="617930D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0152B6F8"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992" w:type="dxa"/>
            <w:tcBorders>
              <w:left w:val="single" w:sz="8" w:space="0" w:color="B3CC82" w:themeColor="accent3" w:themeTint="BF"/>
              <w:right w:val="nil"/>
            </w:tcBorders>
            <w:shd w:val="clear" w:color="auto" w:fill="E6EED5" w:themeFill="accent3" w:themeFillTint="3F"/>
          </w:tcPr>
          <w:p w14:paraId="5D41F0EE"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426" w:type="dxa"/>
            <w:tcBorders>
              <w:left w:val="single" w:sz="8" w:space="0" w:color="B3CC82" w:themeColor="accent3" w:themeTint="BF"/>
              <w:right w:val="nil"/>
            </w:tcBorders>
            <w:shd w:val="clear" w:color="auto" w:fill="E6EED5" w:themeFill="accent3" w:themeFillTint="3F"/>
          </w:tcPr>
          <w:p w14:paraId="45C4B414"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shd w:val="clear" w:color="auto" w:fill="E6EED5" w:themeFill="accent3" w:themeFillTint="3F"/>
          </w:tcPr>
          <w:p w14:paraId="263D2B8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12" w:space="0" w:color="B3CC82" w:themeColor="accent3" w:themeTint="BF"/>
              <w:right w:val="nil"/>
            </w:tcBorders>
            <w:shd w:val="clear" w:color="auto" w:fill="E6EED5" w:themeFill="accent3" w:themeFillTint="3F"/>
          </w:tcPr>
          <w:p w14:paraId="13BA84E0"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65</w:t>
            </w:r>
          </w:p>
        </w:tc>
        <w:tc>
          <w:tcPr>
            <w:tcW w:w="709" w:type="dxa"/>
            <w:tcBorders>
              <w:left w:val="single" w:sz="8" w:space="0" w:color="B3CC82" w:themeColor="accent3" w:themeTint="BF"/>
              <w:right w:val="nil"/>
            </w:tcBorders>
            <w:shd w:val="clear" w:color="auto" w:fill="E6EED5" w:themeFill="accent3" w:themeFillTint="3F"/>
          </w:tcPr>
          <w:p w14:paraId="758841C4"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074FE57B"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shd w:val="clear" w:color="auto" w:fill="E6EED5" w:themeFill="accent3" w:themeFillTint="3F"/>
          </w:tcPr>
          <w:p w14:paraId="1F235B1B"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2A6ACFDC"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shd w:val="clear" w:color="auto" w:fill="E6EED5" w:themeFill="accent3" w:themeFillTint="3F"/>
          </w:tcPr>
          <w:p w14:paraId="5EB4F579"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tcBorders>
            <w:shd w:val="clear" w:color="auto" w:fill="E6EED5" w:themeFill="accent3" w:themeFillTint="3F"/>
          </w:tcPr>
          <w:p w14:paraId="5F3A18E5"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r>
      <w:tr w:rsidR="005E1B14" w14:paraId="57AFEEA0" w14:textId="77777777" w:rsidTr="005E1B14">
        <w:tc>
          <w:tcPr>
            <w:cnfStyle w:val="001000000000" w:firstRow="0" w:lastRow="0" w:firstColumn="1" w:lastColumn="0" w:oddVBand="0" w:evenVBand="0" w:oddHBand="0" w:evenHBand="0" w:firstRowFirstColumn="0" w:firstRowLastColumn="0" w:lastRowFirstColumn="0" w:lastRowLastColumn="0"/>
            <w:tcW w:w="1419" w:type="dxa"/>
            <w:tcBorders>
              <w:right w:val="nil"/>
            </w:tcBorders>
          </w:tcPr>
          <w:p w14:paraId="0B57C20C" w14:textId="77777777" w:rsidR="005E1B14" w:rsidRDefault="00135201">
            <w:pPr>
              <w:spacing w:line="240" w:lineRule="auto"/>
              <w:rPr>
                <w:b w:val="0"/>
                <w:i/>
                <w:u w:val="single"/>
              </w:rPr>
            </w:pPr>
            <w:r>
              <w:rPr>
                <w:rFonts w:hint="eastAsia"/>
                <w:b w:val="0"/>
                <w:i/>
                <w:u w:val="single"/>
              </w:rPr>
              <w:t>小计</w:t>
            </w:r>
          </w:p>
        </w:tc>
        <w:tc>
          <w:tcPr>
            <w:tcW w:w="992" w:type="dxa"/>
            <w:tcBorders>
              <w:left w:val="single" w:sz="12" w:space="0" w:color="B3CC82" w:themeColor="accent3" w:themeTint="BF"/>
              <w:right w:val="nil"/>
            </w:tcBorders>
          </w:tcPr>
          <w:p w14:paraId="40BC079F"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p>
        </w:tc>
        <w:tc>
          <w:tcPr>
            <w:tcW w:w="1276" w:type="dxa"/>
            <w:tcBorders>
              <w:left w:val="single" w:sz="8" w:space="0" w:color="B3CC82" w:themeColor="accent3" w:themeTint="BF"/>
              <w:right w:val="nil"/>
            </w:tcBorders>
          </w:tcPr>
          <w:p w14:paraId="087D409F"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p>
        </w:tc>
        <w:tc>
          <w:tcPr>
            <w:tcW w:w="708" w:type="dxa"/>
            <w:tcBorders>
              <w:left w:val="single" w:sz="12" w:space="0" w:color="B3CC82" w:themeColor="accent3" w:themeTint="BF"/>
              <w:right w:val="nil"/>
            </w:tcBorders>
          </w:tcPr>
          <w:p w14:paraId="4824CFC7"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r>
              <w:rPr>
                <w:i/>
                <w:u w:val="single"/>
              </w:rPr>
              <w:t>58</w:t>
            </w:r>
          </w:p>
        </w:tc>
        <w:tc>
          <w:tcPr>
            <w:tcW w:w="709" w:type="dxa"/>
            <w:tcBorders>
              <w:left w:val="single" w:sz="8" w:space="0" w:color="B3CC82" w:themeColor="accent3" w:themeTint="BF"/>
              <w:right w:val="nil"/>
            </w:tcBorders>
          </w:tcPr>
          <w:p w14:paraId="4743F217"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r>
              <w:rPr>
                <w:i/>
                <w:u w:val="single"/>
              </w:rPr>
              <w:t>50</w:t>
            </w:r>
          </w:p>
        </w:tc>
        <w:tc>
          <w:tcPr>
            <w:tcW w:w="709" w:type="dxa"/>
            <w:tcBorders>
              <w:left w:val="single" w:sz="8" w:space="0" w:color="B3CC82" w:themeColor="accent3" w:themeTint="BF"/>
              <w:right w:val="nil"/>
            </w:tcBorders>
          </w:tcPr>
          <w:p w14:paraId="14AB2C4F"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r>
              <w:rPr>
                <w:i/>
                <w:u w:val="single"/>
              </w:rPr>
              <w:t>13</w:t>
            </w:r>
          </w:p>
        </w:tc>
        <w:tc>
          <w:tcPr>
            <w:tcW w:w="709" w:type="dxa"/>
            <w:tcBorders>
              <w:left w:val="single" w:sz="8" w:space="0" w:color="B3CC82" w:themeColor="accent3" w:themeTint="BF"/>
              <w:right w:val="nil"/>
            </w:tcBorders>
          </w:tcPr>
          <w:p w14:paraId="05CF7EE9"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r>
              <w:rPr>
                <w:i/>
                <w:u w:val="single"/>
              </w:rPr>
              <w:t>144</w:t>
            </w:r>
          </w:p>
        </w:tc>
        <w:tc>
          <w:tcPr>
            <w:tcW w:w="708" w:type="dxa"/>
            <w:tcBorders>
              <w:left w:val="single" w:sz="8" w:space="0" w:color="B3CC82" w:themeColor="accent3" w:themeTint="BF"/>
              <w:right w:val="nil"/>
            </w:tcBorders>
          </w:tcPr>
          <w:p w14:paraId="04446A9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p>
        </w:tc>
        <w:tc>
          <w:tcPr>
            <w:tcW w:w="709" w:type="dxa"/>
            <w:tcBorders>
              <w:left w:val="single" w:sz="8" w:space="0" w:color="B3CC82" w:themeColor="accent3" w:themeTint="BF"/>
              <w:right w:val="nil"/>
            </w:tcBorders>
          </w:tcPr>
          <w:p w14:paraId="4FB8FFD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p>
        </w:tc>
        <w:tc>
          <w:tcPr>
            <w:tcW w:w="992" w:type="dxa"/>
            <w:tcBorders>
              <w:left w:val="single" w:sz="8" w:space="0" w:color="B3CC82" w:themeColor="accent3" w:themeTint="BF"/>
              <w:right w:val="nil"/>
            </w:tcBorders>
          </w:tcPr>
          <w:p w14:paraId="073A9ED1"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r>
              <w:rPr>
                <w:i/>
                <w:u w:val="single"/>
              </w:rPr>
              <w:t>24</w:t>
            </w:r>
          </w:p>
        </w:tc>
        <w:tc>
          <w:tcPr>
            <w:tcW w:w="426" w:type="dxa"/>
            <w:tcBorders>
              <w:left w:val="single" w:sz="8" w:space="0" w:color="B3CC82" w:themeColor="accent3" w:themeTint="BF"/>
              <w:right w:val="nil"/>
            </w:tcBorders>
          </w:tcPr>
          <w:p w14:paraId="6EEB59A4"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i/>
                <w:u w:val="single"/>
              </w:rPr>
            </w:pPr>
          </w:p>
        </w:tc>
        <w:tc>
          <w:tcPr>
            <w:tcW w:w="708" w:type="dxa"/>
            <w:tcBorders>
              <w:left w:val="single" w:sz="8" w:space="0" w:color="B3CC82" w:themeColor="accent3" w:themeTint="BF"/>
              <w:right w:val="nil"/>
            </w:tcBorders>
          </w:tcPr>
          <w:p w14:paraId="55DADEBD"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u w:val="single"/>
              </w:rPr>
            </w:pPr>
          </w:p>
        </w:tc>
        <w:tc>
          <w:tcPr>
            <w:tcW w:w="709" w:type="dxa"/>
            <w:tcBorders>
              <w:left w:val="single" w:sz="12" w:space="0" w:color="B3CC82" w:themeColor="accent3" w:themeTint="BF"/>
              <w:right w:val="nil"/>
            </w:tcBorders>
          </w:tcPr>
          <w:p w14:paraId="489FE3BC"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38F06C6D"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7A7C7639"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 w:type="dxa"/>
            <w:tcBorders>
              <w:left w:val="single" w:sz="8" w:space="0" w:color="B3CC82" w:themeColor="accent3" w:themeTint="BF"/>
              <w:right w:val="nil"/>
            </w:tcBorders>
          </w:tcPr>
          <w:p w14:paraId="13D066BD"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3D022838"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right w:val="nil"/>
            </w:tcBorders>
          </w:tcPr>
          <w:p w14:paraId="16CDB1BB"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9" w:type="dxa"/>
            <w:tcBorders>
              <w:left w:val="single" w:sz="8" w:space="0" w:color="B3CC82" w:themeColor="accent3" w:themeTint="BF"/>
            </w:tcBorders>
          </w:tcPr>
          <w:p w14:paraId="6C280E0D"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r>
      <w:tr w:rsidR="005E1B14" w14:paraId="3CEA5855" w14:textId="77777777" w:rsidTr="005E1B14">
        <w:tc>
          <w:tcPr>
            <w:cnfStyle w:val="001000000000" w:firstRow="0" w:lastRow="0" w:firstColumn="1" w:lastColumn="0" w:oddVBand="0" w:evenVBand="0" w:oddHBand="0" w:evenHBand="0" w:firstRowFirstColumn="0" w:firstRowLastColumn="0" w:lastRowFirstColumn="0" w:lastRowLastColumn="0"/>
            <w:tcW w:w="15027" w:type="dxa"/>
            <w:gridSpan w:val="19"/>
            <w:shd w:val="clear" w:color="auto" w:fill="E6EED5" w:themeFill="accent3" w:themeFillTint="3F"/>
          </w:tcPr>
          <w:p w14:paraId="13624B2A" w14:textId="77777777" w:rsidR="005E1B14" w:rsidRDefault="00135201">
            <w:pPr>
              <w:spacing w:line="240" w:lineRule="auto"/>
            </w:pPr>
            <w:r>
              <w:rPr>
                <w:rFonts w:hint="eastAsia"/>
              </w:rPr>
              <w:t>注</w:t>
            </w:r>
            <w:r>
              <w:t xml:space="preserve">: (1) </w:t>
            </w:r>
            <w:r>
              <w:rPr>
                <w:b w:val="0"/>
              </w:rPr>
              <w:t xml:space="preserve"> </w:t>
            </w:r>
            <w:r>
              <w:rPr>
                <w:rFonts w:hint="eastAsia"/>
                <w:b w:val="0"/>
              </w:rPr>
              <w:t>全部</w:t>
            </w:r>
            <w:r>
              <w:rPr>
                <w:b w:val="0"/>
              </w:rPr>
              <w:t xml:space="preserve">/ </w:t>
            </w:r>
            <w:r>
              <w:rPr>
                <w:rFonts w:hint="eastAsia"/>
                <w:b w:val="0"/>
              </w:rPr>
              <w:t>家暴案例：由部门处理的全部家暴案件数。</w:t>
            </w:r>
            <w:r>
              <w:rPr>
                <w:b w:val="0"/>
              </w:rPr>
              <w:t xml:space="preserve"> </w:t>
            </w:r>
            <w:r>
              <w:t>(2)</w:t>
            </w:r>
            <w:r>
              <w:rPr>
                <w:b w:val="0"/>
              </w:rPr>
              <w:t xml:space="preserve"> </w:t>
            </w:r>
            <w:r>
              <w:rPr>
                <w:rFonts w:hint="eastAsia"/>
                <w:b w:val="0"/>
              </w:rPr>
              <w:t>全部</w:t>
            </w:r>
            <w:r>
              <w:rPr>
                <w:rFonts w:hint="eastAsia"/>
                <w:b w:val="0"/>
              </w:rPr>
              <w:t>/</w:t>
            </w:r>
            <w:r>
              <w:rPr>
                <w:rFonts w:hint="eastAsia"/>
                <w:b w:val="0"/>
              </w:rPr>
              <w:t>跟进：由部门跟进的全部家暴案件数。</w:t>
            </w:r>
            <w:r>
              <w:rPr>
                <w:b w:val="0"/>
              </w:rPr>
              <w:t xml:space="preserve"> </w:t>
            </w:r>
            <w:r>
              <w:t>(</w:t>
            </w:r>
            <w:r>
              <w:rPr>
                <w:rFonts w:hint="eastAsia"/>
              </w:rPr>
              <w:t>4</w:t>
            </w:r>
            <w:r>
              <w:t>)</w:t>
            </w:r>
            <w:r>
              <w:rPr>
                <w:b w:val="0"/>
              </w:rPr>
              <w:t xml:space="preserve"> </w:t>
            </w:r>
            <w:r>
              <w:rPr>
                <w:rFonts w:hint="eastAsia"/>
                <w:b w:val="0"/>
              </w:rPr>
              <w:t>注意妇联</w:t>
            </w:r>
            <w:r>
              <w:rPr>
                <w:rFonts w:hint="eastAsia"/>
                <w:b w:val="0"/>
              </w:rPr>
              <w:t>*</w:t>
            </w:r>
            <w:r>
              <w:rPr>
                <w:rFonts w:hint="eastAsia"/>
                <w:b w:val="0"/>
              </w:rPr>
              <w:t>是指妇联的县级以下分支—如在妇联系统内向下级转介。</w:t>
            </w:r>
            <w:r>
              <w:rPr>
                <w:b w:val="0"/>
              </w:rPr>
              <w:t xml:space="preserve"> </w:t>
            </w:r>
            <w:r>
              <w:t>(5)</w:t>
            </w:r>
            <w:r>
              <w:rPr>
                <w:b w:val="0"/>
              </w:rPr>
              <w:t xml:space="preserve">  </w:t>
            </w:r>
            <w:r>
              <w:rPr>
                <w:rFonts w:hint="eastAsia"/>
                <w:b w:val="0"/>
              </w:rPr>
              <w:t>对勾</w:t>
            </w:r>
            <w:r>
              <w:rPr>
                <w:b w:val="0"/>
              </w:rPr>
              <w:t xml:space="preserve"> (</w:t>
            </w:r>
            <w:r>
              <w:rPr>
                <w:rFonts w:ascii="MS Gothic" w:eastAsia="MS Gothic" w:hAnsi="MS Gothic" w:cs="MS Gothic" w:hint="eastAsia"/>
                <w:b w:val="0"/>
              </w:rPr>
              <w:t>✓</w:t>
            </w:r>
            <w:r>
              <w:rPr>
                <w:b w:val="0"/>
              </w:rPr>
              <w:t xml:space="preserve">) </w:t>
            </w:r>
            <w:r>
              <w:rPr>
                <w:rFonts w:hint="eastAsia"/>
                <w:b w:val="0"/>
              </w:rPr>
              <w:t>用于表示在调查结果中只给出总数字的转介来源，无法分配至各个部门。</w:t>
            </w:r>
            <w:r>
              <w:rPr>
                <w:b w:val="0"/>
              </w:rPr>
              <w:t xml:space="preserve"> </w:t>
            </w:r>
          </w:p>
        </w:tc>
      </w:tr>
    </w:tbl>
    <w:p w14:paraId="054B9910" w14:textId="77777777" w:rsidR="005E1B14" w:rsidRDefault="005E1B14">
      <w:pPr>
        <w:jc w:val="both"/>
        <w:rPr>
          <w:color w:val="C00000"/>
        </w:rPr>
        <w:sectPr w:rsidR="005E1B14">
          <w:pgSz w:w="16838" w:h="11906" w:orient="landscape"/>
          <w:pgMar w:top="1134" w:right="1134" w:bottom="1134" w:left="1134" w:header="709" w:footer="709" w:gutter="0"/>
          <w:cols w:space="708"/>
          <w:docGrid w:linePitch="360"/>
        </w:sectPr>
      </w:pPr>
    </w:p>
    <w:p w14:paraId="403BA8AB" w14:textId="77777777" w:rsidR="005E1B14" w:rsidRDefault="00135201">
      <w:pPr>
        <w:jc w:val="both"/>
      </w:pPr>
      <w:r>
        <w:rPr>
          <w:rFonts w:hint="eastAsia"/>
        </w:rPr>
        <w:t>问卷调查数据的主要研究发现：</w:t>
      </w:r>
    </w:p>
    <w:p w14:paraId="4BC28841" w14:textId="77777777" w:rsidR="005E1B14" w:rsidRDefault="005E1B14">
      <w:pPr>
        <w:jc w:val="both"/>
        <w:rPr>
          <w:color w:val="C00000"/>
        </w:rPr>
      </w:pPr>
    </w:p>
    <w:p w14:paraId="00F2012E" w14:textId="77777777" w:rsidR="005E1B14" w:rsidRDefault="00135201">
      <w:pPr>
        <w:pStyle w:val="ListParagraph1"/>
        <w:numPr>
          <w:ilvl w:val="0"/>
          <w:numId w:val="9"/>
        </w:numPr>
        <w:ind w:left="284" w:hanging="284"/>
        <w:jc w:val="both"/>
      </w:pPr>
      <w:r>
        <w:rPr>
          <w:rFonts w:hint="eastAsia"/>
        </w:rPr>
        <w:t>知识、意识和服务提供：</w:t>
      </w:r>
    </w:p>
    <w:p w14:paraId="5F23F3D6" w14:textId="77777777" w:rsidR="005E1B14" w:rsidRDefault="005E1B14"/>
    <w:p w14:paraId="014E4671" w14:textId="77777777" w:rsidR="005E1B14" w:rsidRDefault="00135201">
      <w:pPr>
        <w:pStyle w:val="ListParagraph1"/>
        <w:numPr>
          <w:ilvl w:val="0"/>
          <w:numId w:val="9"/>
        </w:numPr>
        <w:ind w:left="567" w:hanging="283"/>
        <w:jc w:val="both"/>
      </w:pPr>
      <w:r>
        <w:rPr>
          <w:rFonts w:hint="eastAsia"/>
        </w:rPr>
        <w:t>提供答复的所有部门（</w:t>
      </w:r>
      <w:r>
        <w:rPr>
          <w:rFonts w:hint="eastAsia"/>
        </w:rPr>
        <w:t>n=14/15</w:t>
      </w:r>
      <w:r>
        <w:rPr>
          <w:rFonts w:hint="eastAsia"/>
        </w:rPr>
        <w:t>）都表示他们已知本部门应该提供什么样的服务</w:t>
      </w:r>
      <w:r>
        <w:t>[CS/Q18]</w:t>
      </w:r>
      <w:r>
        <w:rPr>
          <w:rFonts w:hint="eastAsia"/>
        </w:rPr>
        <w:t>，也知道其他部门提供什么服务，并且在转介过程中知道应联系的办公室</w:t>
      </w:r>
      <w:r>
        <w:rPr>
          <w:rFonts w:hint="eastAsia"/>
        </w:rPr>
        <w:t>/</w:t>
      </w:r>
      <w:r>
        <w:rPr>
          <w:rFonts w:hint="eastAsia"/>
        </w:rPr>
        <w:t>人员的具体信息</w:t>
      </w:r>
      <w:r>
        <w:t>[CS/Q17]</w:t>
      </w:r>
      <w:r>
        <w:rPr>
          <w:rFonts w:hint="eastAsia"/>
        </w:rPr>
        <w:t>。</w:t>
      </w:r>
    </w:p>
    <w:p w14:paraId="32F118FF" w14:textId="77777777" w:rsidR="005E1B14" w:rsidRDefault="005E1B14">
      <w:pPr>
        <w:pStyle w:val="ListParagraph1"/>
      </w:pPr>
    </w:p>
    <w:p w14:paraId="6658AE1A" w14:textId="77777777" w:rsidR="005E1B14" w:rsidRDefault="00135201">
      <w:pPr>
        <w:pStyle w:val="ListParagraph1"/>
        <w:numPr>
          <w:ilvl w:val="0"/>
          <w:numId w:val="9"/>
        </w:numPr>
        <w:ind w:left="567" w:hanging="283"/>
        <w:jc w:val="both"/>
      </w:pPr>
      <w:r>
        <w:rPr>
          <w:rFonts w:hint="eastAsia"/>
        </w:rPr>
        <w:t>提供答复的所有部门（</w:t>
      </w:r>
      <w:r>
        <w:rPr>
          <w:rFonts w:hint="eastAsia"/>
        </w:rPr>
        <w:t>n=14/15</w:t>
      </w:r>
      <w:r>
        <w:rPr>
          <w:rFonts w:hint="eastAsia"/>
        </w:rPr>
        <w:t>）都表示他们在提供服务的过程中与家暴受害者进行了“参与式”的讨论。举例来说，工作的方法以受害者为中心，获取关于暴力的形式</w:t>
      </w:r>
      <w:r>
        <w:rPr>
          <w:rFonts w:hint="eastAsia"/>
        </w:rPr>
        <w:t>/</w:t>
      </w:r>
      <w:r>
        <w:rPr>
          <w:rFonts w:hint="eastAsia"/>
        </w:rPr>
        <w:t>频率、伤害、背景或家庭情况信息，提供其他可用服务的信息等。</w:t>
      </w:r>
    </w:p>
    <w:p w14:paraId="731BFB03" w14:textId="77777777" w:rsidR="005E1B14" w:rsidRDefault="005E1B14"/>
    <w:p w14:paraId="1379A943" w14:textId="77777777" w:rsidR="005E1B14" w:rsidRDefault="00135201">
      <w:pPr>
        <w:pStyle w:val="ListParagraph1"/>
        <w:numPr>
          <w:ilvl w:val="0"/>
          <w:numId w:val="9"/>
        </w:numPr>
        <w:ind w:left="567" w:hanging="283"/>
        <w:jc w:val="both"/>
      </w:pPr>
      <w:r>
        <w:rPr>
          <w:rFonts w:hint="eastAsia"/>
        </w:rPr>
        <w:t>提供答复的所有部门（</w:t>
      </w:r>
      <w:r>
        <w:rPr>
          <w:rFonts w:hint="eastAsia"/>
        </w:rPr>
        <w:t>n=14/15</w:t>
      </w:r>
      <w:r>
        <w:rPr>
          <w:rFonts w:hint="eastAsia"/>
        </w:rPr>
        <w:t>）都表示工作人员接受了转介工作流程的培训</w:t>
      </w:r>
      <w:r>
        <w:t>[CS/Q14]</w:t>
      </w:r>
      <w:r>
        <w:rPr>
          <w:rFonts w:hint="eastAsia"/>
        </w:rPr>
        <w:t>，虽然这些部门，尤其是较低级别的行政系统，并不能明确地说出他们是如何对转介的需求做出评估的。</w:t>
      </w:r>
    </w:p>
    <w:p w14:paraId="3D5F3CE4" w14:textId="77777777" w:rsidR="005E1B14" w:rsidRDefault="005E1B14">
      <w:pPr>
        <w:pStyle w:val="ListParagraph1"/>
        <w:ind w:left="284"/>
        <w:jc w:val="both"/>
      </w:pPr>
    </w:p>
    <w:p w14:paraId="09AFD099" w14:textId="77777777" w:rsidR="005E1B14" w:rsidRDefault="00135201">
      <w:pPr>
        <w:pStyle w:val="ListParagraph1"/>
        <w:numPr>
          <w:ilvl w:val="0"/>
          <w:numId w:val="9"/>
        </w:numPr>
        <w:ind w:left="284" w:hanging="284"/>
        <w:jc w:val="both"/>
      </w:pPr>
      <w:r>
        <w:rPr>
          <w:rFonts w:hint="eastAsia"/>
        </w:rPr>
        <w:t>整体转介水平：</w:t>
      </w:r>
    </w:p>
    <w:p w14:paraId="38E221EC" w14:textId="77777777" w:rsidR="005E1B14" w:rsidRDefault="005E1B14"/>
    <w:p w14:paraId="563C383E" w14:textId="77777777" w:rsidR="005E1B14" w:rsidRDefault="00135201">
      <w:pPr>
        <w:pStyle w:val="ListParagraph1"/>
        <w:numPr>
          <w:ilvl w:val="0"/>
          <w:numId w:val="9"/>
        </w:numPr>
        <w:ind w:left="567" w:hanging="283"/>
        <w:jc w:val="both"/>
      </w:pPr>
      <w:r>
        <w:rPr>
          <w:rFonts w:hint="eastAsia"/>
        </w:rPr>
        <w:t>关于转介整体水平的数据有一些附加说明：（</w:t>
      </w:r>
      <w:r>
        <w:rPr>
          <w:rFonts w:hint="eastAsia"/>
        </w:rPr>
        <w:t>a</w:t>
      </w:r>
      <w:r>
        <w:rPr>
          <w:rFonts w:hint="eastAsia"/>
        </w:rPr>
        <w:t>）由于一些县</w:t>
      </w:r>
      <w:r>
        <w:rPr>
          <w:rFonts w:hint="eastAsia"/>
        </w:rPr>
        <w:t>/</w:t>
      </w:r>
      <w:r>
        <w:rPr>
          <w:rFonts w:hint="eastAsia"/>
        </w:rPr>
        <w:t>部门的数据不完整，导致分析比较复杂。（</w:t>
      </w:r>
      <w:r>
        <w:rPr>
          <w:rFonts w:hint="eastAsia"/>
        </w:rPr>
        <w:t>b</w:t>
      </w:r>
      <w:r>
        <w:rPr>
          <w:rFonts w:hint="eastAsia"/>
        </w:rPr>
        <w:t>）将确切的转介次数转化为全部接收案件的转介比例是不可能实现的，因为一个个案可能会被转介到多个部门，这意味着上表中</w:t>
      </w:r>
      <w:r>
        <w:rPr>
          <w:rFonts w:hint="eastAsia"/>
          <w:i/>
        </w:rPr>
        <w:t>向其他部门的转介</w:t>
      </w:r>
      <w:r>
        <w:rPr>
          <w:rFonts w:hint="eastAsia"/>
        </w:rPr>
        <w:t>的数字可能存在重叠部分。</w:t>
      </w:r>
    </w:p>
    <w:p w14:paraId="5F4696BC" w14:textId="77777777" w:rsidR="005E1B14" w:rsidRDefault="005E1B14"/>
    <w:p w14:paraId="32119FEF" w14:textId="77777777" w:rsidR="005E1B14" w:rsidRDefault="00135201">
      <w:pPr>
        <w:pStyle w:val="ListParagraph1"/>
        <w:numPr>
          <w:ilvl w:val="0"/>
          <w:numId w:val="9"/>
        </w:numPr>
        <w:ind w:left="567" w:hanging="283"/>
        <w:jc w:val="both"/>
      </w:pPr>
      <w:r>
        <w:rPr>
          <w:rFonts w:hint="eastAsia"/>
        </w:rPr>
        <w:t>在不同部门之间和各县之间，全部案例中的转介比例存在很大差异。例如，仪陇的卫生部门</w:t>
      </w:r>
      <w:r>
        <w:rPr>
          <w:rFonts w:hint="eastAsia"/>
        </w:rPr>
        <w:t>/</w:t>
      </w:r>
      <w:r>
        <w:rPr>
          <w:rFonts w:hint="eastAsia"/>
        </w:rPr>
        <w:t>医院在这段期间内只转介了</w:t>
      </w:r>
      <w:r>
        <w:rPr>
          <w:rFonts w:hint="eastAsia"/>
        </w:rPr>
        <w:t>37%</w:t>
      </w:r>
      <w:r>
        <w:rPr>
          <w:rFonts w:hint="eastAsia"/>
        </w:rPr>
        <w:t>的案例，而靖远的卫生部门</w:t>
      </w:r>
      <w:r>
        <w:rPr>
          <w:rFonts w:hint="eastAsia"/>
        </w:rPr>
        <w:t>/</w:t>
      </w:r>
      <w:r>
        <w:rPr>
          <w:rFonts w:hint="eastAsia"/>
        </w:rPr>
        <w:t>医院则转介了</w:t>
      </w:r>
      <w:r>
        <w:rPr>
          <w:rFonts w:hint="eastAsia"/>
        </w:rPr>
        <w:t>82%</w:t>
      </w:r>
      <w:r>
        <w:rPr>
          <w:rFonts w:hint="eastAsia"/>
        </w:rPr>
        <w:t>的案例。根据提供的数据，靖远的公安部门只转介了</w:t>
      </w:r>
      <w:r>
        <w:rPr>
          <w:rFonts w:hint="eastAsia"/>
        </w:rPr>
        <w:t>3%</w:t>
      </w:r>
      <w:r>
        <w:rPr>
          <w:rFonts w:hint="eastAsia"/>
        </w:rPr>
        <w:t>的案件，而宁乡的公安部门转介了</w:t>
      </w:r>
      <w:r>
        <w:rPr>
          <w:rFonts w:hint="eastAsia"/>
        </w:rPr>
        <w:t>8%</w:t>
      </w:r>
      <w:r>
        <w:rPr>
          <w:rFonts w:hint="eastAsia"/>
        </w:rPr>
        <w:t>。从调查数据来看，这种转介水平的差异没有明显的原因，在实地调查中也没有找到原因。（尽管问卷调查数据的分析是在实地调查之后，意味着实地访谈中不可能系统地包含这一问题。）不转介的原因还需要更系统的探讨。</w:t>
      </w:r>
    </w:p>
    <w:p w14:paraId="69317468" w14:textId="77777777" w:rsidR="005E1B14" w:rsidRDefault="005E1B14">
      <w:pPr>
        <w:pStyle w:val="ListParagraph1"/>
      </w:pPr>
    </w:p>
    <w:p w14:paraId="294B98CB" w14:textId="77777777" w:rsidR="005E1B14" w:rsidRDefault="00135201">
      <w:pPr>
        <w:pStyle w:val="ListParagraph1"/>
        <w:numPr>
          <w:ilvl w:val="0"/>
          <w:numId w:val="9"/>
        </w:numPr>
        <w:ind w:left="567" w:hanging="283"/>
        <w:jc w:val="both"/>
      </w:pPr>
      <w:r>
        <w:rPr>
          <w:rFonts w:hint="eastAsia"/>
        </w:rPr>
        <w:t>调查数据无法准确反映个别部门在不转介时的行为。例如，在仪陇的卫生部门</w:t>
      </w:r>
      <w:r>
        <w:rPr>
          <w:rFonts w:hint="eastAsia"/>
        </w:rPr>
        <w:t>/</w:t>
      </w:r>
      <w:r>
        <w:rPr>
          <w:rFonts w:hint="eastAsia"/>
        </w:rPr>
        <w:t>医院，尚不清楚在没有转介的情况下对案例如何进行处理。我们可以猜测，这些案件得到了处理，但没转介到其他部门，但无法确定或说明原因。对于民政</w:t>
      </w:r>
      <w:r>
        <w:rPr>
          <w:rFonts w:hint="eastAsia"/>
        </w:rPr>
        <w:t>/</w:t>
      </w:r>
      <w:r>
        <w:rPr>
          <w:rFonts w:hint="eastAsia"/>
        </w:rPr>
        <w:t>庇护所来说，这是个困境：由于民政</w:t>
      </w:r>
      <w:r>
        <w:rPr>
          <w:rFonts w:hint="eastAsia"/>
        </w:rPr>
        <w:t>/</w:t>
      </w:r>
      <w:r>
        <w:rPr>
          <w:rFonts w:hint="eastAsia"/>
        </w:rPr>
        <w:t>庇护所在县系统中的作用相对有限，很难理解为什么少有案件被转介到其他部门。</w:t>
      </w:r>
    </w:p>
    <w:p w14:paraId="54316382" w14:textId="77777777" w:rsidR="005E1B14" w:rsidRDefault="005E1B14">
      <w:pPr>
        <w:jc w:val="both"/>
      </w:pPr>
    </w:p>
    <w:p w14:paraId="05C3622C" w14:textId="77777777" w:rsidR="005E1B14" w:rsidRDefault="00135201">
      <w:pPr>
        <w:pStyle w:val="ListParagraph1"/>
        <w:numPr>
          <w:ilvl w:val="0"/>
          <w:numId w:val="9"/>
        </w:numPr>
        <w:ind w:left="284" w:hanging="284"/>
        <w:jc w:val="both"/>
      </w:pPr>
      <w:r>
        <w:rPr>
          <w:rFonts w:hint="eastAsia"/>
        </w:rPr>
        <w:t>不同县的转介模式不同：</w:t>
      </w:r>
    </w:p>
    <w:p w14:paraId="3399F3B3" w14:textId="77777777" w:rsidR="005E1B14" w:rsidRDefault="005E1B14">
      <w:pPr>
        <w:pStyle w:val="ListParagraph1"/>
        <w:ind w:left="567"/>
        <w:jc w:val="both"/>
      </w:pPr>
    </w:p>
    <w:p w14:paraId="3426D8F8" w14:textId="77777777" w:rsidR="005E1B14" w:rsidRDefault="00135201">
      <w:pPr>
        <w:pStyle w:val="ListParagraph1"/>
        <w:numPr>
          <w:ilvl w:val="0"/>
          <w:numId w:val="9"/>
        </w:numPr>
        <w:ind w:left="567" w:hanging="283"/>
        <w:jc w:val="both"/>
      </w:pPr>
      <w:r>
        <w:rPr>
          <w:rFonts w:hint="eastAsia"/>
        </w:rPr>
        <w:t>在仪陇和宁乡，除了从妇联转介的案例（以及宁乡民政转介的部分例外情况），妇联是接收其他部门转介最多的部门，这似乎表明在跨部门转介制度中存在较高的集中度。在靖远，除了从妇联转介的案例之外，司法部门</w:t>
      </w:r>
      <w:r>
        <w:rPr>
          <w:rFonts w:hint="eastAsia"/>
        </w:rPr>
        <w:t>/</w:t>
      </w:r>
      <w:r>
        <w:rPr>
          <w:rFonts w:hint="eastAsia"/>
        </w:rPr>
        <w:t>法律援助是接收转介最多的部门。</w:t>
      </w:r>
      <w:r>
        <w:rPr>
          <w:rFonts w:hint="eastAsia"/>
        </w:rPr>
        <w:t xml:space="preserve"> </w:t>
      </w:r>
    </w:p>
    <w:p w14:paraId="515E6BBF" w14:textId="77777777" w:rsidR="005E1B14" w:rsidRDefault="00135201">
      <w:pPr>
        <w:pStyle w:val="ListParagraph1"/>
        <w:numPr>
          <w:ilvl w:val="0"/>
          <w:numId w:val="9"/>
        </w:numPr>
        <w:ind w:left="567" w:hanging="283"/>
        <w:jc w:val="both"/>
      </w:pPr>
      <w:r>
        <w:rPr>
          <w:rFonts w:hint="eastAsia"/>
        </w:rPr>
        <w:t>如果考虑所有转介，包括从妇联转介的所有案例，那么接收转介的主要部门如下：</w:t>
      </w:r>
      <w:r>
        <w:t xml:space="preserve"> </w:t>
      </w:r>
    </w:p>
    <w:p w14:paraId="2E586D6F" w14:textId="77777777" w:rsidR="005E1B14" w:rsidRDefault="00135201">
      <w:pPr>
        <w:pStyle w:val="LHtabletitleJun17"/>
      </w:pPr>
      <w:bookmarkStart w:id="32" w:name="_Toc485742117"/>
      <w:r>
        <w:rPr>
          <w:rFonts w:hint="eastAsia"/>
        </w:rPr>
        <w:t>表</w:t>
      </w:r>
      <w:r>
        <w:rPr>
          <w:rFonts w:hint="eastAsia"/>
          <w:lang w:val="en-US"/>
        </w:rPr>
        <w:t>3</w:t>
      </w:r>
      <w:r>
        <w:t xml:space="preserve">: </w:t>
      </w:r>
      <w:bookmarkEnd w:id="32"/>
      <w:r>
        <w:rPr>
          <w:rFonts w:hint="eastAsia"/>
        </w:rPr>
        <w:t>转介排序</w:t>
      </w:r>
    </w:p>
    <w:p w14:paraId="116AF625" w14:textId="77777777" w:rsidR="005E1B14" w:rsidRDefault="005E1B14">
      <w:pPr>
        <w:jc w:val="both"/>
      </w:pPr>
    </w:p>
    <w:tbl>
      <w:tblPr>
        <w:tblStyle w:val="MediumShading1-Accent3"/>
        <w:tblW w:w="9019" w:type="dxa"/>
        <w:tblInd w:w="392" w:type="dxa"/>
        <w:tblBorders>
          <w:insideV w:val="single" w:sz="8" w:space="0" w:color="B3CC82" w:themeColor="accent3" w:themeTint="BF"/>
        </w:tblBorders>
        <w:tblLayout w:type="fixed"/>
        <w:tblLook w:val="04A0" w:firstRow="1" w:lastRow="0" w:firstColumn="1" w:lastColumn="0" w:noHBand="0" w:noVBand="1"/>
      </w:tblPr>
      <w:tblGrid>
        <w:gridCol w:w="691"/>
        <w:gridCol w:w="8328"/>
      </w:tblGrid>
      <w:tr w:rsidR="005E1B14" w14:paraId="6A01C179" w14:textId="77777777" w:rsidTr="005E1B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1" w:type="dxa"/>
            <w:tcBorders>
              <w:top w:val="nil"/>
              <w:left w:val="nil"/>
              <w:bottom w:val="nil"/>
            </w:tcBorders>
          </w:tcPr>
          <w:p w14:paraId="4F71B378" w14:textId="77777777" w:rsidR="005E1B14" w:rsidRDefault="00135201">
            <w:pPr>
              <w:pStyle w:val="ListParagraph1"/>
              <w:spacing w:line="240" w:lineRule="auto"/>
              <w:ind w:left="0"/>
              <w:jc w:val="both"/>
            </w:pPr>
            <w:r>
              <w:rPr>
                <w:rFonts w:hint="eastAsia"/>
              </w:rPr>
              <w:t>县</w:t>
            </w:r>
          </w:p>
        </w:tc>
        <w:tc>
          <w:tcPr>
            <w:tcW w:w="8328" w:type="dxa"/>
            <w:tcBorders>
              <w:top w:val="nil"/>
              <w:bottom w:val="nil"/>
              <w:right w:val="nil"/>
            </w:tcBorders>
          </w:tcPr>
          <w:p w14:paraId="57FEEE1D" w14:textId="77777777" w:rsidR="005E1B14" w:rsidRDefault="00135201">
            <w:pPr>
              <w:pStyle w:val="ListParagraph1"/>
              <w:spacing w:line="240" w:lineRule="auto"/>
              <w:ind w:left="0"/>
              <w:jc w:val="both"/>
              <w:cnfStyle w:val="100000000000" w:firstRow="1" w:lastRow="0" w:firstColumn="0" w:lastColumn="0" w:oddVBand="0" w:evenVBand="0" w:oddHBand="0" w:evenHBand="0" w:firstRowFirstColumn="0" w:firstRowLastColumn="0" w:lastRowFirstColumn="0" w:lastRowLastColumn="0"/>
            </w:pPr>
            <w:r>
              <w:rPr>
                <w:rFonts w:hint="eastAsia"/>
              </w:rPr>
              <w:t>转介排序</w:t>
            </w:r>
          </w:p>
        </w:tc>
      </w:tr>
      <w:tr w:rsidR="005E1B14" w14:paraId="4BBD7967" w14:textId="77777777" w:rsidTr="005E1B14">
        <w:tc>
          <w:tcPr>
            <w:cnfStyle w:val="001000000000" w:firstRow="0" w:lastRow="0" w:firstColumn="1" w:lastColumn="0" w:oddVBand="0" w:evenVBand="0" w:oddHBand="0" w:evenHBand="0" w:firstRowFirstColumn="0" w:firstRowLastColumn="0" w:lastRowFirstColumn="0" w:lastRowLastColumn="0"/>
            <w:tcW w:w="691" w:type="dxa"/>
            <w:tcBorders>
              <w:right w:val="nil"/>
            </w:tcBorders>
            <w:shd w:val="clear" w:color="auto" w:fill="E6EED5" w:themeFill="accent3" w:themeFillTint="3F"/>
          </w:tcPr>
          <w:p w14:paraId="60683139" w14:textId="77777777" w:rsidR="005E1B14" w:rsidRDefault="00135201">
            <w:pPr>
              <w:pStyle w:val="ListParagraph1"/>
              <w:spacing w:line="240" w:lineRule="auto"/>
              <w:ind w:left="0"/>
              <w:jc w:val="both"/>
            </w:pPr>
            <w:r>
              <w:rPr>
                <w:rFonts w:hint="eastAsia"/>
              </w:rPr>
              <w:t>仪陇</w:t>
            </w:r>
          </w:p>
        </w:tc>
        <w:tc>
          <w:tcPr>
            <w:tcW w:w="8328" w:type="dxa"/>
            <w:tcBorders>
              <w:left w:val="nil"/>
            </w:tcBorders>
            <w:shd w:val="clear" w:color="auto" w:fill="E6EED5" w:themeFill="accent3" w:themeFillTint="3F"/>
          </w:tcPr>
          <w:p w14:paraId="183531A0" w14:textId="77777777" w:rsidR="005E1B14" w:rsidRDefault="00135201">
            <w:pPr>
              <w:spacing w:line="240" w:lineRule="auto"/>
              <w:jc w:val="both"/>
              <w:cnfStyle w:val="000000000000" w:firstRow="0" w:lastRow="0" w:firstColumn="0" w:lastColumn="0" w:oddVBand="0" w:evenVBand="0" w:oddHBand="0" w:evenHBand="0" w:firstRowFirstColumn="0" w:firstRowLastColumn="0" w:lastRowFirstColumn="0" w:lastRowLastColumn="0"/>
            </w:pPr>
            <w:r>
              <w:rPr>
                <w:rFonts w:hint="eastAsia"/>
              </w:rPr>
              <w:t>司法部门</w:t>
            </w:r>
            <w:r>
              <w:rPr>
                <w:rFonts w:hint="eastAsia"/>
              </w:rPr>
              <w:t>/</w:t>
            </w:r>
            <w:r>
              <w:rPr>
                <w:rFonts w:hint="eastAsia"/>
              </w:rPr>
              <w:t>法律援助</w:t>
            </w:r>
            <w:r>
              <w:t xml:space="preserve"> &gt; </w:t>
            </w:r>
            <w:r>
              <w:rPr>
                <w:rFonts w:hint="eastAsia"/>
              </w:rPr>
              <w:t>公安部门</w:t>
            </w:r>
            <w:r>
              <w:t xml:space="preserve"> &gt; </w:t>
            </w:r>
            <w:r>
              <w:rPr>
                <w:rFonts w:hint="eastAsia"/>
              </w:rPr>
              <w:t>卫生部门</w:t>
            </w:r>
            <w:r>
              <w:t xml:space="preserve"> &gt; </w:t>
            </w:r>
            <w:r>
              <w:rPr>
                <w:rFonts w:hint="eastAsia"/>
              </w:rPr>
              <w:t>妇联</w:t>
            </w:r>
            <w:r>
              <w:t xml:space="preserve"> </w:t>
            </w:r>
          </w:p>
        </w:tc>
      </w:tr>
      <w:tr w:rsidR="005E1B14" w14:paraId="68D1ED5D" w14:textId="77777777" w:rsidTr="005E1B14">
        <w:tc>
          <w:tcPr>
            <w:cnfStyle w:val="001000000000" w:firstRow="0" w:lastRow="0" w:firstColumn="1" w:lastColumn="0" w:oddVBand="0" w:evenVBand="0" w:oddHBand="0" w:evenHBand="0" w:firstRowFirstColumn="0" w:firstRowLastColumn="0" w:lastRowFirstColumn="0" w:lastRowLastColumn="0"/>
            <w:tcW w:w="691" w:type="dxa"/>
            <w:tcBorders>
              <w:right w:val="nil"/>
            </w:tcBorders>
          </w:tcPr>
          <w:p w14:paraId="3EE739B0" w14:textId="77777777" w:rsidR="005E1B14" w:rsidRDefault="00135201">
            <w:pPr>
              <w:pStyle w:val="ListParagraph1"/>
              <w:spacing w:line="240" w:lineRule="auto"/>
              <w:ind w:left="0"/>
              <w:jc w:val="both"/>
            </w:pPr>
            <w:r>
              <w:rPr>
                <w:rFonts w:hint="eastAsia"/>
              </w:rPr>
              <w:t>宁乡</w:t>
            </w:r>
          </w:p>
        </w:tc>
        <w:tc>
          <w:tcPr>
            <w:tcW w:w="8328" w:type="dxa"/>
            <w:tcBorders>
              <w:left w:val="nil"/>
            </w:tcBorders>
          </w:tcPr>
          <w:p w14:paraId="479CE38A" w14:textId="77777777" w:rsidR="005E1B14" w:rsidRDefault="00135201">
            <w:pPr>
              <w:spacing w:line="240" w:lineRule="auto"/>
              <w:jc w:val="both"/>
              <w:cnfStyle w:val="000000000000" w:firstRow="0" w:lastRow="0" w:firstColumn="0" w:lastColumn="0" w:oddVBand="0" w:evenVBand="0" w:oddHBand="0" w:evenHBand="0" w:firstRowFirstColumn="0" w:firstRowLastColumn="0" w:lastRowFirstColumn="0" w:lastRowLastColumn="0"/>
            </w:pPr>
            <w:r>
              <w:rPr>
                <w:rFonts w:hint="eastAsia"/>
              </w:rPr>
              <w:t>妇联</w:t>
            </w:r>
            <w:r>
              <w:t>&gt;</w:t>
            </w:r>
            <w:r>
              <w:rPr>
                <w:rFonts w:hint="eastAsia"/>
              </w:rPr>
              <w:t>司法部门</w:t>
            </w:r>
            <w:r>
              <w:rPr>
                <w:rFonts w:hint="eastAsia"/>
              </w:rPr>
              <w:t>/</w:t>
            </w:r>
            <w:r>
              <w:rPr>
                <w:rFonts w:hint="eastAsia"/>
              </w:rPr>
              <w:t>法律援助</w:t>
            </w:r>
            <w:r>
              <w:t>&gt;</w:t>
            </w:r>
            <w:r>
              <w:rPr>
                <w:rFonts w:hint="eastAsia"/>
              </w:rPr>
              <w:t>公安部门</w:t>
            </w:r>
            <w:r>
              <w:t>&gt;</w:t>
            </w:r>
            <w:r>
              <w:rPr>
                <w:rFonts w:hint="eastAsia"/>
              </w:rPr>
              <w:t>法庭</w:t>
            </w:r>
            <w:r>
              <w:t xml:space="preserve"> &gt;</w:t>
            </w:r>
            <w:r>
              <w:rPr>
                <w:rFonts w:hint="eastAsia"/>
              </w:rPr>
              <w:t>民政</w:t>
            </w:r>
            <w:r>
              <w:t xml:space="preserve"> &gt; </w:t>
            </w:r>
            <w:r>
              <w:rPr>
                <w:rFonts w:hint="eastAsia"/>
              </w:rPr>
              <w:t>其他</w:t>
            </w:r>
          </w:p>
        </w:tc>
      </w:tr>
      <w:tr w:rsidR="005E1B14" w14:paraId="3DA71ED0" w14:textId="77777777" w:rsidTr="005E1B14">
        <w:tc>
          <w:tcPr>
            <w:cnfStyle w:val="001000000000" w:firstRow="0" w:lastRow="0" w:firstColumn="1" w:lastColumn="0" w:oddVBand="0" w:evenVBand="0" w:oddHBand="0" w:evenHBand="0" w:firstRowFirstColumn="0" w:firstRowLastColumn="0" w:lastRowFirstColumn="0" w:lastRowLastColumn="0"/>
            <w:tcW w:w="691" w:type="dxa"/>
            <w:tcBorders>
              <w:right w:val="nil"/>
            </w:tcBorders>
            <w:shd w:val="clear" w:color="auto" w:fill="E6EED5" w:themeFill="accent3" w:themeFillTint="3F"/>
          </w:tcPr>
          <w:p w14:paraId="588BE685" w14:textId="77777777" w:rsidR="005E1B14" w:rsidRDefault="00135201">
            <w:pPr>
              <w:pStyle w:val="ListParagraph1"/>
              <w:spacing w:line="240" w:lineRule="auto"/>
              <w:ind w:left="0"/>
              <w:jc w:val="both"/>
            </w:pPr>
            <w:r>
              <w:rPr>
                <w:rFonts w:hint="eastAsia"/>
              </w:rPr>
              <w:t>靖远</w:t>
            </w:r>
          </w:p>
        </w:tc>
        <w:tc>
          <w:tcPr>
            <w:tcW w:w="8328" w:type="dxa"/>
            <w:tcBorders>
              <w:left w:val="nil"/>
            </w:tcBorders>
            <w:shd w:val="clear" w:color="auto" w:fill="E6EED5" w:themeFill="accent3" w:themeFillTint="3F"/>
          </w:tcPr>
          <w:p w14:paraId="0A175F13" w14:textId="77777777" w:rsidR="005E1B14" w:rsidRDefault="00135201">
            <w:pPr>
              <w:pStyle w:val="ListParagraph1"/>
              <w:spacing w:line="240" w:lineRule="auto"/>
              <w:ind w:left="0"/>
              <w:jc w:val="both"/>
              <w:cnfStyle w:val="000000000000" w:firstRow="0" w:lastRow="0" w:firstColumn="0" w:lastColumn="0" w:oddVBand="0" w:evenVBand="0" w:oddHBand="0" w:evenHBand="0" w:firstRowFirstColumn="0" w:firstRowLastColumn="0" w:lastRowFirstColumn="0" w:lastRowLastColumn="0"/>
            </w:pPr>
            <w:r>
              <w:rPr>
                <w:rFonts w:hint="eastAsia"/>
              </w:rPr>
              <w:t>司法部门</w:t>
            </w:r>
            <w:r>
              <w:rPr>
                <w:rFonts w:hint="eastAsia"/>
              </w:rPr>
              <w:t>/</w:t>
            </w:r>
            <w:r>
              <w:rPr>
                <w:rFonts w:hint="eastAsia"/>
              </w:rPr>
              <w:t>法律援助</w:t>
            </w:r>
            <w:r>
              <w:t>&gt;</w:t>
            </w:r>
            <w:r>
              <w:rPr>
                <w:rFonts w:hint="eastAsia"/>
              </w:rPr>
              <w:t>妇联</w:t>
            </w:r>
            <w:r>
              <w:t>&gt;</w:t>
            </w:r>
            <w:r>
              <w:rPr>
                <w:rFonts w:hint="eastAsia"/>
              </w:rPr>
              <w:t>公安部门</w:t>
            </w:r>
            <w:r>
              <w:t xml:space="preserve">&gt; </w:t>
            </w:r>
            <w:r>
              <w:rPr>
                <w:rFonts w:hint="eastAsia"/>
              </w:rPr>
              <w:t>民政</w:t>
            </w:r>
            <w:r>
              <w:t xml:space="preserve"> &gt; </w:t>
            </w:r>
            <w:r>
              <w:rPr>
                <w:rFonts w:hint="eastAsia"/>
              </w:rPr>
              <w:t>卫生部门</w:t>
            </w:r>
          </w:p>
        </w:tc>
      </w:tr>
    </w:tbl>
    <w:p w14:paraId="4F55F345" w14:textId="77777777" w:rsidR="005E1B14" w:rsidRDefault="005E1B14">
      <w:pPr>
        <w:pStyle w:val="ListParagraph1"/>
        <w:ind w:left="567"/>
        <w:jc w:val="both"/>
      </w:pPr>
    </w:p>
    <w:p w14:paraId="2F627283" w14:textId="77777777" w:rsidR="005E1B14" w:rsidRDefault="00135201">
      <w:pPr>
        <w:pStyle w:val="ListParagraph1"/>
        <w:numPr>
          <w:ilvl w:val="0"/>
          <w:numId w:val="9"/>
        </w:numPr>
        <w:ind w:left="567" w:hanging="283"/>
        <w:jc w:val="both"/>
      </w:pPr>
      <w:r>
        <w:rPr>
          <w:rFonts w:hint="eastAsia"/>
        </w:rPr>
        <w:t>虽然模式不同，但司法部门</w:t>
      </w:r>
      <w:r>
        <w:rPr>
          <w:rFonts w:hint="eastAsia"/>
        </w:rPr>
        <w:t>/</w:t>
      </w:r>
      <w:r>
        <w:rPr>
          <w:rFonts w:hint="eastAsia"/>
        </w:rPr>
        <w:t>法律援助中心和公安部门作为转介的接收方更为突出。这似乎是一个正面的发现，表明至少有一部分案件通过转介找到了法律</w:t>
      </w:r>
      <w:r>
        <w:rPr>
          <w:rFonts w:hint="eastAsia"/>
        </w:rPr>
        <w:t>/</w:t>
      </w:r>
      <w:r>
        <w:rPr>
          <w:rFonts w:hint="eastAsia"/>
        </w:rPr>
        <w:t>公安系统。</w:t>
      </w:r>
    </w:p>
    <w:p w14:paraId="6ECFDA43" w14:textId="77777777" w:rsidR="005E1B14" w:rsidRDefault="005E1B14"/>
    <w:p w14:paraId="36F531E7" w14:textId="77777777" w:rsidR="005E1B14" w:rsidRDefault="00135201">
      <w:pPr>
        <w:pStyle w:val="ListParagraph1"/>
        <w:numPr>
          <w:ilvl w:val="0"/>
          <w:numId w:val="9"/>
        </w:numPr>
        <w:ind w:left="567" w:hanging="283"/>
        <w:jc w:val="both"/>
      </w:pPr>
      <w:r>
        <w:rPr>
          <w:rFonts w:hint="eastAsia"/>
        </w:rPr>
        <w:t>宁乡表现出了相对成熟的转介模式，转介在更多的部门之间出现。</w:t>
      </w:r>
    </w:p>
    <w:p w14:paraId="7788449B" w14:textId="77777777" w:rsidR="005E1B14" w:rsidRDefault="005E1B14"/>
    <w:p w14:paraId="41BCD868" w14:textId="77777777" w:rsidR="005E1B14" w:rsidRDefault="00135201">
      <w:pPr>
        <w:pStyle w:val="ListParagraph1"/>
        <w:numPr>
          <w:ilvl w:val="0"/>
          <w:numId w:val="9"/>
        </w:numPr>
        <w:ind w:left="284" w:hanging="284"/>
        <w:jc w:val="both"/>
      </w:pPr>
      <w:r>
        <w:rPr>
          <w:rFonts w:hint="eastAsia"/>
        </w:rPr>
        <w:t>案件跟进的相关数据较难解读。原则上，每个部门跟进案件的比例都应该是其接收案件总数的</w:t>
      </w:r>
      <w:r>
        <w:rPr>
          <w:rFonts w:hint="eastAsia"/>
        </w:rPr>
        <w:t>100%</w:t>
      </w:r>
      <w:r>
        <w:rPr>
          <w:rFonts w:hint="eastAsia"/>
        </w:rPr>
        <w:t>，在这一问题上的数据是不完整的。</w:t>
      </w:r>
    </w:p>
    <w:p w14:paraId="04C6EF6B" w14:textId="77777777" w:rsidR="005E1B14" w:rsidRDefault="005E1B14">
      <w:pPr>
        <w:jc w:val="both"/>
      </w:pPr>
    </w:p>
    <w:p w14:paraId="5EDB82FB" w14:textId="77777777" w:rsidR="005E1B14" w:rsidRDefault="00135201">
      <w:pPr>
        <w:jc w:val="both"/>
      </w:pPr>
      <w:r>
        <w:rPr>
          <w:rFonts w:hint="eastAsia"/>
        </w:rPr>
        <w:t>实地调查的主要发现</w:t>
      </w:r>
      <w:r>
        <w:t xml:space="preserve">: </w:t>
      </w:r>
    </w:p>
    <w:p w14:paraId="263CD058" w14:textId="77777777" w:rsidR="005E1B14" w:rsidRDefault="005E1B14">
      <w:pPr>
        <w:pStyle w:val="ListParagraph1"/>
        <w:ind w:left="284"/>
        <w:jc w:val="both"/>
      </w:pPr>
    </w:p>
    <w:p w14:paraId="06118ECC" w14:textId="77777777" w:rsidR="005E1B14" w:rsidRDefault="00135201">
      <w:pPr>
        <w:pStyle w:val="ListParagraph1"/>
        <w:numPr>
          <w:ilvl w:val="0"/>
          <w:numId w:val="9"/>
        </w:numPr>
        <w:ind w:left="284" w:hanging="284"/>
        <w:jc w:val="both"/>
      </w:pPr>
      <w:r>
        <w:rPr>
          <w:rFonts w:hint="eastAsia"/>
        </w:rPr>
        <w:t>在试点县召开的多部门讨论会表明，跨部门的转介是常规工作的一部分。没有收集到关于使用转介表格的系统性的数据，但当受访者谈到转介表时，都认为这一制度是有帮助的，可以使转介变得规范化。</w:t>
      </w:r>
    </w:p>
    <w:p w14:paraId="6A9FDEE1" w14:textId="77777777" w:rsidR="005E1B14" w:rsidRDefault="005E1B14">
      <w:pPr>
        <w:pStyle w:val="ListParagraph1"/>
        <w:ind w:left="284"/>
        <w:jc w:val="both"/>
      </w:pPr>
    </w:p>
    <w:p w14:paraId="1236557A" w14:textId="77777777" w:rsidR="005E1B14" w:rsidRDefault="00135201">
      <w:pPr>
        <w:pStyle w:val="ListParagraph1"/>
        <w:numPr>
          <w:ilvl w:val="0"/>
          <w:numId w:val="9"/>
        </w:numPr>
        <w:ind w:left="284" w:hanging="284"/>
        <w:jc w:val="both"/>
      </w:pPr>
      <w:r>
        <w:rPr>
          <w:rFonts w:hint="eastAsia"/>
        </w:rPr>
        <w:t>在单一的官方系统内（如妇联、公安、司法、卫生、民政），低行政级别（如社区，乡镇，村庄等）和高行政级别（县）的转介中存在多种模式。在不同的系统</w:t>
      </w:r>
      <w:r>
        <w:rPr>
          <w:rFonts w:hint="eastAsia"/>
        </w:rPr>
        <w:t>/</w:t>
      </w:r>
      <w:r>
        <w:rPr>
          <w:rFonts w:hint="eastAsia"/>
        </w:rPr>
        <w:t>官方机构中，系统内转介的重要程度也不同。例如在三级卫生系统内部的转介方式与公安系统的垂直转介方式一定是不同的。准确发现家暴案件以及提供合适的服务</w:t>
      </w:r>
      <w:r>
        <w:rPr>
          <w:rFonts w:hint="eastAsia"/>
        </w:rPr>
        <w:t>/</w:t>
      </w:r>
      <w:r>
        <w:rPr>
          <w:rFonts w:hint="eastAsia"/>
        </w:rPr>
        <w:t>转介是与底层部门的意识提升</w:t>
      </w:r>
      <w:r>
        <w:rPr>
          <w:rFonts w:hint="eastAsia"/>
        </w:rPr>
        <w:t>/</w:t>
      </w:r>
      <w:r>
        <w:rPr>
          <w:rFonts w:hint="eastAsia"/>
        </w:rPr>
        <w:t>培训状况、制度进程和文化的变革密不可分的。</w:t>
      </w:r>
    </w:p>
    <w:p w14:paraId="4979E6D6" w14:textId="77777777" w:rsidR="005E1B14" w:rsidRDefault="005E1B14"/>
    <w:p w14:paraId="64997E73" w14:textId="77777777" w:rsidR="005E1B14" w:rsidRDefault="00135201">
      <w:pPr>
        <w:pStyle w:val="ListParagraph1"/>
        <w:numPr>
          <w:ilvl w:val="0"/>
          <w:numId w:val="9"/>
        </w:numPr>
        <w:ind w:left="284" w:hanging="284"/>
        <w:jc w:val="both"/>
      </w:pPr>
      <w:r>
        <w:rPr>
          <w:rFonts w:hint="eastAsia"/>
        </w:rPr>
        <w:t>在实地调查中没有系统地发现不同服务之间的转介障碍，但县官员指出了一些问题。在很多案件中出现的最多的例子是家暴受害者出于家庭稳定、孩子教育、缺失农业劳动力、收入等原因不愿意寻求对施暴者（主要例子是丈夫）的法律惩罚。为什么存在转介失败，或为什么受害者拒绝转介到其他服务，似乎需要进行更深入系统的调查。</w:t>
      </w:r>
    </w:p>
    <w:p w14:paraId="6F94F264" w14:textId="77777777" w:rsidR="005E1B14" w:rsidRDefault="005E1B14">
      <w:pPr>
        <w:pStyle w:val="ListParagraph1"/>
        <w:ind w:left="284"/>
        <w:jc w:val="both"/>
      </w:pPr>
    </w:p>
    <w:p w14:paraId="4023E6C1" w14:textId="77777777" w:rsidR="005E1B14" w:rsidRDefault="00135201">
      <w:pPr>
        <w:pStyle w:val="ListParagraph1"/>
        <w:numPr>
          <w:ilvl w:val="0"/>
          <w:numId w:val="9"/>
        </w:numPr>
        <w:ind w:left="284" w:hanging="284"/>
        <w:jc w:val="both"/>
      </w:pPr>
      <w:r>
        <w:rPr>
          <w:rFonts w:hint="eastAsia"/>
        </w:rPr>
        <w:t>在三个试点县中，靖远形成了一个合理的追踪系统，这个系统根据项目提供的风险评估所确定的案件严重程度，确定一段特定的时期内追踪家暴受害者的需要。</w:t>
      </w:r>
    </w:p>
    <w:p w14:paraId="3C5860D7" w14:textId="77777777" w:rsidR="005E1B14" w:rsidRDefault="005E1B14"/>
    <w:p w14:paraId="2587F312" w14:textId="77777777" w:rsidR="005E1B14" w:rsidRDefault="00135201">
      <w:pPr>
        <w:pStyle w:val="ListParagraph1"/>
        <w:numPr>
          <w:ilvl w:val="0"/>
          <w:numId w:val="9"/>
        </w:numPr>
        <w:ind w:left="284" w:hanging="284"/>
        <w:jc w:val="both"/>
      </w:pPr>
      <w:r>
        <w:rPr>
          <w:rFonts w:hint="eastAsia"/>
        </w:rPr>
        <w:t>关于各县不同部门收集的数据，存在以下一些问题：</w:t>
      </w:r>
    </w:p>
    <w:p w14:paraId="6B84C0A5" w14:textId="77777777" w:rsidR="005E1B14" w:rsidRDefault="005E1B14"/>
    <w:p w14:paraId="5EDF623D" w14:textId="77777777" w:rsidR="005E1B14" w:rsidRDefault="00135201">
      <w:pPr>
        <w:pStyle w:val="ListParagraph1"/>
        <w:numPr>
          <w:ilvl w:val="0"/>
          <w:numId w:val="9"/>
        </w:numPr>
        <w:ind w:left="567" w:hanging="283"/>
        <w:jc w:val="both"/>
      </w:pPr>
      <w:r>
        <w:rPr>
          <w:rFonts w:hint="eastAsia"/>
        </w:rPr>
        <w:t>在一些案例中，实地调查中分别从不同县</w:t>
      </w:r>
      <w:r>
        <w:rPr>
          <w:rFonts w:hint="eastAsia"/>
        </w:rPr>
        <w:t>/</w:t>
      </w:r>
      <w:r>
        <w:rPr>
          <w:rFonts w:hint="eastAsia"/>
        </w:rPr>
        <w:t>部门收集到的家暴案件的数量和问卷调查中收集到的数字不同。例如庇护所的使用次数，各县都表示非常少（见下），远远低于问卷调查中显示的数字。</w:t>
      </w:r>
    </w:p>
    <w:p w14:paraId="3AC8B85E" w14:textId="77777777" w:rsidR="005E1B14" w:rsidRDefault="005E1B14">
      <w:pPr>
        <w:pStyle w:val="ListParagraph1"/>
        <w:ind w:left="567"/>
        <w:jc w:val="both"/>
      </w:pPr>
    </w:p>
    <w:p w14:paraId="4155D1CE" w14:textId="77777777" w:rsidR="005E1B14" w:rsidRDefault="00135201">
      <w:pPr>
        <w:pStyle w:val="ListParagraph1"/>
        <w:numPr>
          <w:ilvl w:val="0"/>
          <w:numId w:val="9"/>
        </w:numPr>
        <w:ind w:left="567" w:hanging="283"/>
        <w:jc w:val="both"/>
      </w:pPr>
      <w:r>
        <w:rPr>
          <w:rFonts w:hint="eastAsia"/>
        </w:rPr>
        <w:t>至少在某种程度上，案例</w:t>
      </w:r>
      <w:r>
        <w:rPr>
          <w:rFonts w:hint="eastAsia"/>
        </w:rPr>
        <w:t>/</w:t>
      </w:r>
      <w:r>
        <w:rPr>
          <w:rFonts w:hint="eastAsia"/>
        </w:rPr>
        <w:t>数据记录的方式可能对案例数据有明显影响。例如在一个县，妇联提供给评估组的家暴案件数量是来源于县妇联收到的投诉。根据访谈，社区层次的数据并没有，或只是无规律地，与县级的数据整合。这意味着县级的数据可能低估了案件的数量。然而在公安部门，数据来源于</w:t>
      </w:r>
      <w:r>
        <w:rPr>
          <w:rFonts w:hint="eastAsia"/>
        </w:rPr>
        <w:t>110</w:t>
      </w:r>
      <w:r>
        <w:rPr>
          <w:rFonts w:hint="eastAsia"/>
        </w:rPr>
        <w:t>热线报警，这是在整个县范围内收集的，因此更为可靠。在卫生系统，记录家暴案例是依赖于发现家暴迹象的医学专业知识。</w:t>
      </w:r>
    </w:p>
    <w:p w14:paraId="145E95A5" w14:textId="77777777" w:rsidR="005E1B14" w:rsidRDefault="005E1B14"/>
    <w:p w14:paraId="0B9F8B33" w14:textId="77777777" w:rsidR="005E1B14" w:rsidRDefault="00135201">
      <w:pPr>
        <w:pStyle w:val="ListParagraph1"/>
        <w:numPr>
          <w:ilvl w:val="0"/>
          <w:numId w:val="9"/>
        </w:numPr>
        <w:ind w:left="567" w:hanging="283"/>
        <w:jc w:val="both"/>
      </w:pPr>
      <w:r>
        <w:rPr>
          <w:rFonts w:hint="eastAsia"/>
        </w:rPr>
        <w:t>评估组在各县举办的讨论会提出了一个问题，即家暴案例如何认定，以及是否在各部门和各县采用统一的规定，尤其是在意识和能力可能较低的基层行政系统是否有统一的规定，当存在重要的系统内转介以及</w:t>
      </w:r>
      <w:r>
        <w:rPr>
          <w:rFonts w:hint="eastAsia"/>
        </w:rPr>
        <w:t>/</w:t>
      </w:r>
      <w:r>
        <w:rPr>
          <w:rFonts w:hint="eastAsia"/>
        </w:rPr>
        <w:t>或者案例首先接触到低层次官方机构的情况下，这是十分重要的。</w:t>
      </w:r>
    </w:p>
    <w:p w14:paraId="02ABD61C" w14:textId="77777777" w:rsidR="005E1B14" w:rsidRDefault="005E1B14">
      <w:pPr>
        <w:pStyle w:val="ListParagraph1"/>
        <w:ind w:left="709"/>
        <w:jc w:val="both"/>
        <w:rPr>
          <w:highlight w:val="yellow"/>
        </w:rPr>
      </w:pPr>
    </w:p>
    <w:p w14:paraId="15419497" w14:textId="77777777" w:rsidR="005E1B14" w:rsidRDefault="00135201">
      <w:pPr>
        <w:pStyle w:val="ListParagraph1"/>
        <w:numPr>
          <w:ilvl w:val="0"/>
          <w:numId w:val="9"/>
        </w:numPr>
        <w:ind w:left="567" w:hanging="283"/>
        <w:jc w:val="both"/>
      </w:pPr>
      <w:r>
        <w:rPr>
          <w:rFonts w:hint="eastAsia"/>
        </w:rPr>
        <w:t>虽然几乎所有县的所有部门都称他们有用于记录家暴案件并与其他部门共享资料的部门系统</w:t>
      </w:r>
      <w:r>
        <w:t>[CS/Q12]</w:t>
      </w:r>
      <w:r>
        <w:rPr>
          <w:rFonts w:hint="eastAsia"/>
        </w:rPr>
        <w:t>，但目前县里没有关于各部门数据的一致记录。在其中一个县，评估组详细地探讨了这个问题，他们指出各部门根据自己的报告保留自己的记录。严格说来，无法从不同机构提供的数字中归纳出家暴案件的数量。我们认为在这种情况下评估整个系统范围内实际处理案件的数量是不可能的。</w:t>
      </w:r>
    </w:p>
    <w:p w14:paraId="0FEE22FA" w14:textId="77777777" w:rsidR="005E1B14" w:rsidRDefault="005E1B14"/>
    <w:p w14:paraId="3DC08B31" w14:textId="77777777" w:rsidR="005E1B14" w:rsidRDefault="00135201">
      <w:pPr>
        <w:pStyle w:val="ListParagraph1"/>
        <w:numPr>
          <w:ilvl w:val="0"/>
          <w:numId w:val="9"/>
        </w:numPr>
        <w:ind w:left="284" w:hanging="284"/>
        <w:jc w:val="both"/>
      </w:pPr>
      <w:r>
        <w:rPr>
          <w:rFonts w:hint="eastAsia"/>
        </w:rPr>
        <w:t>在所有县中，家暴数据都来自那些与官方机构（政府部门、医院、诊所等）取得联系的案例。这肯定会低估家暴的实际程度。虽然无法在各县中严格地计算家暴案件的总数，但相对于县人口数来说，报告的数量还是较低的。这种情况出现的原因可能包括：</w:t>
      </w:r>
    </w:p>
    <w:p w14:paraId="1EA89D63" w14:textId="77777777" w:rsidR="005E1B14" w:rsidRDefault="005E1B14">
      <w:pPr>
        <w:pStyle w:val="ListParagraph1"/>
        <w:ind w:left="709"/>
        <w:jc w:val="both"/>
      </w:pPr>
    </w:p>
    <w:p w14:paraId="45AA967D" w14:textId="77777777" w:rsidR="005E1B14" w:rsidRDefault="00135201">
      <w:pPr>
        <w:pStyle w:val="ListParagraph1"/>
        <w:numPr>
          <w:ilvl w:val="0"/>
          <w:numId w:val="17"/>
        </w:numPr>
        <w:ind w:left="709" w:hanging="142"/>
        <w:jc w:val="both"/>
      </w:pPr>
      <w:r>
        <w:rPr>
          <w:rFonts w:hint="eastAsia"/>
        </w:rPr>
        <w:t>向官方机构寻求帮助的公众意识和</w:t>
      </w:r>
      <w:r>
        <w:rPr>
          <w:rFonts w:hint="eastAsia"/>
        </w:rPr>
        <w:t>/</w:t>
      </w:r>
      <w:r>
        <w:rPr>
          <w:rFonts w:hint="eastAsia"/>
        </w:rPr>
        <w:t>或能力不强，使受害者很少前来求助，因此表现出的家暴情况不显著。在其中两个试点县中，官方报告称，有越来越多的家暴案件显现出来，这也促进了公众意识的提升。（仪陇除外，在反家暴法出台以后，该县报告称家暴数量有所减少。）</w:t>
      </w:r>
    </w:p>
    <w:p w14:paraId="3C5C03BD" w14:textId="77777777" w:rsidR="005E1B14" w:rsidRDefault="005E1B14">
      <w:pPr>
        <w:pStyle w:val="ListParagraph1"/>
      </w:pPr>
    </w:p>
    <w:p w14:paraId="31084AB2" w14:textId="77777777" w:rsidR="005E1B14" w:rsidRDefault="00135201">
      <w:pPr>
        <w:pStyle w:val="ListParagraph1"/>
        <w:numPr>
          <w:ilvl w:val="0"/>
          <w:numId w:val="17"/>
        </w:numPr>
        <w:ind w:left="709" w:hanging="142"/>
        <w:jc w:val="both"/>
      </w:pPr>
      <w:r>
        <w:rPr>
          <w:rFonts w:hint="eastAsia"/>
        </w:rPr>
        <w:t>在一些案件应该被归为家暴案件，但可能没有被正确处理。主要的两个可能原因是：首先，在那些能力较差的地方，尤其是本项目中涉及到的多个行政系统中处于低层次的那些地方，案件的侦查率可能很低。第二，在试点县的一些讨论会中发现，对于家庭暴力和其他常见的家庭相关问题</w:t>
      </w:r>
      <w:r>
        <w:rPr>
          <w:rStyle w:val="FootnoteReference"/>
        </w:rPr>
        <w:footnoteReference w:id="4"/>
      </w:r>
      <w:r>
        <w:rPr>
          <w:rFonts w:hint="eastAsia"/>
        </w:rPr>
        <w:t>的分类方式上存在一定程度上的混淆，如“家庭纠纷”。例如，在一个县的一个社区，“家庭纠纷”和“家庭暴力”是进行分别记录的，但评估组认为“家庭纠纷”中有一些案例包括身体暴力并应被视为家庭暴力。</w:t>
      </w:r>
    </w:p>
    <w:p w14:paraId="26264AC2" w14:textId="77777777" w:rsidR="005E1B14" w:rsidRDefault="005E1B14"/>
    <w:p w14:paraId="260EC1E1" w14:textId="77777777" w:rsidR="005E1B14" w:rsidRDefault="00135201">
      <w:pPr>
        <w:pStyle w:val="ListParagraph1"/>
        <w:numPr>
          <w:ilvl w:val="0"/>
          <w:numId w:val="17"/>
        </w:numPr>
        <w:ind w:left="709" w:hanging="142"/>
        <w:jc w:val="both"/>
      </w:pPr>
      <w:r>
        <w:rPr>
          <w:rFonts w:hint="eastAsia"/>
        </w:rPr>
        <w:t>（应注意，即使这样的行为持续存在，但事实是县里记录家暴的制度确实存在，并且这种制度至少在一定程度上可能使那些以往被视作家庭相关问题的案件更多地被归类为家庭暴力案件。</w:t>
      </w:r>
    </w:p>
    <w:p w14:paraId="1F30A091" w14:textId="77777777" w:rsidR="005E1B14" w:rsidRDefault="005E1B14">
      <w:pPr>
        <w:pStyle w:val="ListParagraph1"/>
      </w:pPr>
    </w:p>
    <w:p w14:paraId="278CADA0" w14:textId="77777777" w:rsidR="005E1B14" w:rsidRDefault="00135201">
      <w:pPr>
        <w:pStyle w:val="ListParagraph1"/>
        <w:numPr>
          <w:ilvl w:val="0"/>
          <w:numId w:val="17"/>
        </w:numPr>
        <w:ind w:left="709" w:hanging="142"/>
        <w:jc w:val="both"/>
      </w:pPr>
      <w:r>
        <w:rPr>
          <w:rFonts w:hint="eastAsia"/>
        </w:rPr>
        <w:t>在家庭相关问题中所广泛应用的调解也是影响家庭暴力外显水平的一个因素。许多受访者证实，在较轻的家庭相关问题中，调解的运用很普遍，但用于衡量问题严重性的因素是很难确定的，而且极少有受访者可以就这一问题给出具体的答案。处理和记录这些案件的方式将对家暴事件的外显性产生影响。</w:t>
      </w:r>
    </w:p>
    <w:p w14:paraId="5AED8986" w14:textId="77777777" w:rsidR="005E1B14" w:rsidRDefault="005E1B14">
      <w:pPr>
        <w:jc w:val="both"/>
        <w:rPr>
          <w:i/>
        </w:rPr>
      </w:pPr>
    </w:p>
    <w:p w14:paraId="65C1AE92" w14:textId="77777777" w:rsidR="005E1B14" w:rsidRDefault="00135201">
      <w:pPr>
        <w:jc w:val="both"/>
        <w:rPr>
          <w:i/>
        </w:rPr>
      </w:pPr>
      <w:r>
        <w:rPr>
          <w:rFonts w:hint="eastAsia"/>
          <w:i/>
        </w:rPr>
        <w:t>评价，进一步行动和建议：</w:t>
      </w:r>
    </w:p>
    <w:p w14:paraId="52530F86" w14:textId="77777777" w:rsidR="005E1B14" w:rsidRDefault="005E1B14">
      <w:pPr>
        <w:jc w:val="both"/>
      </w:pPr>
    </w:p>
    <w:p w14:paraId="57876484" w14:textId="77777777" w:rsidR="005E1B14" w:rsidRDefault="00135201">
      <w:pPr>
        <w:pStyle w:val="ListParagraph1"/>
        <w:numPr>
          <w:ilvl w:val="0"/>
          <w:numId w:val="9"/>
        </w:numPr>
        <w:ind w:left="284" w:hanging="284"/>
        <w:jc w:val="both"/>
      </w:pPr>
      <w:r>
        <w:rPr>
          <w:rFonts w:hint="eastAsia"/>
        </w:rPr>
        <w:t>所有的县都已建立起转介系统并且可以运转；然而由于不确定的原因，各县部门间的转介模式、各县和各部门之间的转介水平都有所不同。重要的是要更好地了解目前在什么条件下可能发生转介、转介存在哪些障碍，以及如何减少或克服这些障碍。</w:t>
      </w:r>
    </w:p>
    <w:p w14:paraId="0027F7D2" w14:textId="77777777" w:rsidR="005E1B14" w:rsidRDefault="005E1B14">
      <w:pPr>
        <w:jc w:val="both"/>
      </w:pPr>
    </w:p>
    <w:p w14:paraId="185ADAEE" w14:textId="77777777" w:rsidR="005E1B14" w:rsidRDefault="00135201">
      <w:pPr>
        <w:pStyle w:val="ListParagraph1"/>
        <w:numPr>
          <w:ilvl w:val="0"/>
          <w:numId w:val="9"/>
        </w:numPr>
        <w:ind w:left="284" w:hanging="284"/>
        <w:jc w:val="both"/>
      </w:pPr>
      <w:r>
        <w:rPr>
          <w:rFonts w:hint="eastAsia"/>
        </w:rPr>
        <w:t>目前可获得的家暴数据存在许多缺陷，而且几乎可以肯定其低估了家暴的在总人口中的发生率。出现这种情况的原因有很多，包括目前家暴数据都来自那些与官方机构取得联系的案例、家暴案件被评估</w:t>
      </w:r>
      <w:r>
        <w:rPr>
          <w:rFonts w:hint="eastAsia"/>
        </w:rPr>
        <w:t>/</w:t>
      </w:r>
      <w:r>
        <w:rPr>
          <w:rFonts w:hint="eastAsia"/>
        </w:rPr>
        <w:t>记录和处理的方法。因此对于试点县中家暴事件进行更深入的了解是很重要的。这可能需要获取其他的评估方法，可能包括问卷调查数据，更好地利用临床资料、口述史和其他的方法。</w:t>
      </w:r>
    </w:p>
    <w:p w14:paraId="708D934F" w14:textId="77777777" w:rsidR="005E1B14" w:rsidRDefault="005E1B14">
      <w:pPr>
        <w:jc w:val="both"/>
      </w:pPr>
    </w:p>
    <w:p w14:paraId="02592469" w14:textId="77777777" w:rsidR="005E1B14" w:rsidRDefault="00135201">
      <w:pPr>
        <w:pStyle w:val="ListParagraph1"/>
        <w:numPr>
          <w:ilvl w:val="0"/>
          <w:numId w:val="9"/>
        </w:numPr>
        <w:ind w:left="284" w:hanging="284"/>
        <w:jc w:val="both"/>
      </w:pPr>
      <w:r>
        <w:rPr>
          <w:rFonts w:hint="eastAsia"/>
        </w:rPr>
        <w:t>在通过一致的规定和输入方法提高家暴案例资料质量的基础上，考虑各县统一的跨部门记录</w:t>
      </w:r>
      <w:r>
        <w:rPr>
          <w:rFonts w:hint="eastAsia"/>
        </w:rPr>
        <w:t>/</w:t>
      </w:r>
      <w:r>
        <w:rPr>
          <w:rFonts w:hint="eastAsia"/>
        </w:rPr>
        <w:t>资料系统的建立。</w:t>
      </w:r>
    </w:p>
    <w:p w14:paraId="30D68C9D" w14:textId="77777777" w:rsidR="005E1B14" w:rsidRDefault="005E1B14">
      <w:pPr>
        <w:jc w:val="both"/>
      </w:pPr>
    </w:p>
    <w:p w14:paraId="31DD2CEB" w14:textId="77777777" w:rsidR="005E1B14" w:rsidRDefault="00135201">
      <w:pPr>
        <w:pStyle w:val="ListParagraph1"/>
        <w:numPr>
          <w:ilvl w:val="2"/>
          <w:numId w:val="1"/>
        </w:numPr>
        <w:ind w:left="567" w:hanging="567"/>
        <w:jc w:val="both"/>
        <w:rPr>
          <w:u w:val="single"/>
        </w:rPr>
      </w:pPr>
      <w:r>
        <w:rPr>
          <w:rFonts w:hint="eastAsia"/>
          <w:u w:val="single"/>
        </w:rPr>
        <w:t>持续发展的挑战和准备</w:t>
      </w:r>
    </w:p>
    <w:p w14:paraId="0D11019A" w14:textId="77777777" w:rsidR="005E1B14" w:rsidRDefault="005E1B14"/>
    <w:p w14:paraId="60771655" w14:textId="77777777" w:rsidR="005E1B14" w:rsidRDefault="00135201">
      <w:pPr>
        <w:pStyle w:val="ListParagraph1"/>
        <w:numPr>
          <w:ilvl w:val="0"/>
          <w:numId w:val="9"/>
        </w:numPr>
        <w:ind w:left="284" w:hanging="284"/>
        <w:jc w:val="both"/>
      </w:pPr>
      <w:r>
        <w:rPr>
          <w:rFonts w:hint="eastAsia"/>
        </w:rPr>
        <w:t>县问卷调查的结果发现，建立有效的跨部门合作制度和</w:t>
      </w:r>
      <w:r>
        <w:rPr>
          <w:rFonts w:hint="eastAsia"/>
        </w:rPr>
        <w:t>/</w:t>
      </w:r>
      <w:r>
        <w:rPr>
          <w:rFonts w:hint="eastAsia"/>
        </w:rPr>
        <w:t>或发展各部门的反家暴工作是存在许多挑战的。这些挑战总结如下。目前为止最被广泛提及的挑战是人力和财政资源缺失。</w:t>
      </w:r>
    </w:p>
    <w:p w14:paraId="53A0AD38" w14:textId="77777777" w:rsidR="005E1B14" w:rsidRDefault="005E1B14">
      <w:pPr>
        <w:pStyle w:val="ListParagraph1"/>
        <w:ind w:left="284"/>
        <w:jc w:val="both"/>
      </w:pPr>
    </w:p>
    <w:p w14:paraId="56221E3A" w14:textId="77777777" w:rsidR="005E1B14" w:rsidRDefault="00135201">
      <w:pPr>
        <w:pStyle w:val="ListParagraph1"/>
        <w:numPr>
          <w:ilvl w:val="0"/>
          <w:numId w:val="7"/>
        </w:numPr>
        <w:spacing w:line="240" w:lineRule="auto"/>
        <w:ind w:left="567" w:hanging="283"/>
        <w:jc w:val="both"/>
      </w:pPr>
      <w:r>
        <w:rPr>
          <w:rFonts w:hint="eastAsia"/>
        </w:rPr>
        <w:t>缺乏人力和财力资源来处理大量且不断增长的工作。在一些案例中这可能会影响到工作人员提供正确服务的能力。</w:t>
      </w:r>
    </w:p>
    <w:p w14:paraId="75EE6B96" w14:textId="77777777" w:rsidR="005E1B14" w:rsidRDefault="00135201">
      <w:pPr>
        <w:pStyle w:val="ListParagraph1"/>
        <w:numPr>
          <w:ilvl w:val="0"/>
          <w:numId w:val="7"/>
        </w:numPr>
        <w:spacing w:line="240" w:lineRule="auto"/>
        <w:ind w:left="567" w:hanging="283"/>
        <w:jc w:val="both"/>
      </w:pPr>
      <w:r>
        <w:rPr>
          <w:rFonts w:hint="eastAsia"/>
        </w:rPr>
        <w:t>需要更有力的领导和协调，而这对于妇联来说十分困难。</w:t>
      </w:r>
    </w:p>
    <w:p w14:paraId="56A2557F" w14:textId="77777777" w:rsidR="005E1B14" w:rsidRDefault="00135201">
      <w:pPr>
        <w:pStyle w:val="ListParagraph1"/>
        <w:numPr>
          <w:ilvl w:val="0"/>
          <w:numId w:val="7"/>
        </w:numPr>
        <w:spacing w:line="240" w:lineRule="auto"/>
        <w:ind w:left="567" w:hanging="283"/>
        <w:jc w:val="both"/>
      </w:pPr>
      <w:r>
        <w:rPr>
          <w:rFonts w:hint="eastAsia"/>
        </w:rPr>
        <w:t>难以对各个服务于家暴受害者的部门的职责进行明确规定和细化。缺乏一个专门处理家暴案件的机构。</w:t>
      </w:r>
    </w:p>
    <w:p w14:paraId="2CB6DAA8" w14:textId="77777777" w:rsidR="005E1B14" w:rsidRDefault="00135201">
      <w:pPr>
        <w:pStyle w:val="ListParagraph1"/>
        <w:numPr>
          <w:ilvl w:val="0"/>
          <w:numId w:val="7"/>
        </w:numPr>
        <w:spacing w:line="240" w:lineRule="auto"/>
        <w:ind w:left="567" w:hanging="283"/>
        <w:jc w:val="both"/>
      </w:pPr>
      <w:r>
        <w:rPr>
          <w:rFonts w:hint="eastAsia"/>
        </w:rPr>
        <w:t>在部门联动的过程中，需要更多部门参与其中，也需要更高的社会参与度。</w:t>
      </w:r>
    </w:p>
    <w:p w14:paraId="7DEF199F" w14:textId="77777777" w:rsidR="005E1B14" w:rsidRDefault="00135201">
      <w:pPr>
        <w:pStyle w:val="ListParagraph1"/>
        <w:numPr>
          <w:ilvl w:val="0"/>
          <w:numId w:val="7"/>
        </w:numPr>
        <w:spacing w:line="240" w:lineRule="auto"/>
        <w:ind w:left="567" w:hanging="283"/>
        <w:jc w:val="both"/>
      </w:pPr>
      <w:r>
        <w:rPr>
          <w:rFonts w:hint="eastAsia"/>
        </w:rPr>
        <w:t>部门之间信息共享的困难。</w:t>
      </w:r>
    </w:p>
    <w:p w14:paraId="58B6EA9C" w14:textId="77777777" w:rsidR="005E1B14" w:rsidRDefault="00135201">
      <w:pPr>
        <w:pStyle w:val="ListParagraph1"/>
        <w:numPr>
          <w:ilvl w:val="0"/>
          <w:numId w:val="7"/>
        </w:numPr>
        <w:spacing w:line="240" w:lineRule="auto"/>
        <w:ind w:left="567" w:hanging="283"/>
        <w:jc w:val="both"/>
      </w:pPr>
      <w:r>
        <w:rPr>
          <w:rFonts w:hint="eastAsia"/>
        </w:rPr>
        <w:t>几乎没有专门处理家暴案件的工作人员，尤其是在基层</w:t>
      </w:r>
      <w:r>
        <w:rPr>
          <w:rFonts w:hint="eastAsia"/>
        </w:rPr>
        <w:t>/</w:t>
      </w:r>
      <w:r>
        <w:rPr>
          <w:rFonts w:hint="eastAsia"/>
        </w:rPr>
        <w:t>前线的工作人员中。</w:t>
      </w:r>
    </w:p>
    <w:p w14:paraId="7C535AA1" w14:textId="77777777" w:rsidR="005E1B14" w:rsidRDefault="00135201">
      <w:pPr>
        <w:pStyle w:val="ListParagraph1"/>
        <w:numPr>
          <w:ilvl w:val="0"/>
          <w:numId w:val="7"/>
        </w:numPr>
        <w:spacing w:line="240" w:lineRule="auto"/>
        <w:ind w:left="567" w:hanging="283"/>
        <w:jc w:val="both"/>
      </w:pPr>
      <w:r>
        <w:rPr>
          <w:rFonts w:hint="eastAsia"/>
        </w:rPr>
        <w:t>人员流动可能导致反家暴工作力度不稳定和</w:t>
      </w:r>
      <w:r>
        <w:rPr>
          <w:rFonts w:hint="eastAsia"/>
        </w:rPr>
        <w:t>/</w:t>
      </w:r>
      <w:r>
        <w:rPr>
          <w:rFonts w:hint="eastAsia"/>
        </w:rPr>
        <w:t>或暂时的部门间协调的停顿。</w:t>
      </w:r>
    </w:p>
    <w:p w14:paraId="24C8CB46" w14:textId="77777777" w:rsidR="005E1B14" w:rsidRDefault="00135201">
      <w:pPr>
        <w:pStyle w:val="ListParagraph1"/>
        <w:numPr>
          <w:ilvl w:val="0"/>
          <w:numId w:val="7"/>
        </w:numPr>
        <w:spacing w:line="240" w:lineRule="auto"/>
        <w:ind w:left="567" w:hanging="283"/>
        <w:jc w:val="both"/>
      </w:pPr>
      <w:r>
        <w:rPr>
          <w:rFonts w:hint="eastAsia"/>
        </w:rPr>
        <w:t>很多家暴受害者不愿意主动寻求帮助，而且</w:t>
      </w:r>
      <w:r>
        <w:rPr>
          <w:rFonts w:hint="eastAsia"/>
        </w:rPr>
        <w:t>/</w:t>
      </w:r>
      <w:r>
        <w:rPr>
          <w:rFonts w:hint="eastAsia"/>
        </w:rPr>
        <w:t>或者关于家暴的传统看法是受害者不愿意说出来。</w:t>
      </w:r>
    </w:p>
    <w:p w14:paraId="462B0EC7" w14:textId="77777777" w:rsidR="005E1B14" w:rsidRDefault="00135201">
      <w:pPr>
        <w:pStyle w:val="ListParagraph1"/>
        <w:numPr>
          <w:ilvl w:val="0"/>
          <w:numId w:val="7"/>
        </w:numPr>
        <w:spacing w:line="240" w:lineRule="auto"/>
        <w:ind w:left="567" w:hanging="283"/>
        <w:jc w:val="both"/>
      </w:pPr>
      <w:r>
        <w:rPr>
          <w:rFonts w:hint="eastAsia"/>
        </w:rPr>
        <w:t>改变工作人员对于家暴的认识存在困难。</w:t>
      </w:r>
    </w:p>
    <w:p w14:paraId="7CE2B3AB" w14:textId="77777777" w:rsidR="005E1B14" w:rsidRDefault="00135201">
      <w:pPr>
        <w:pStyle w:val="ListParagraph1"/>
        <w:numPr>
          <w:ilvl w:val="0"/>
          <w:numId w:val="7"/>
        </w:numPr>
        <w:spacing w:line="240" w:lineRule="auto"/>
        <w:ind w:left="567" w:hanging="283"/>
        <w:jc w:val="both"/>
      </w:pPr>
      <w:r>
        <w:rPr>
          <w:rFonts w:hint="eastAsia"/>
        </w:rPr>
        <w:t>改变公众对家暴的认识存在困难，而且</w:t>
      </w:r>
      <w:r>
        <w:rPr>
          <w:rFonts w:hint="eastAsia"/>
        </w:rPr>
        <w:t>/</w:t>
      </w:r>
      <w:r>
        <w:rPr>
          <w:rFonts w:hint="eastAsia"/>
        </w:rPr>
        <w:t>或者需要更多意识宣传工作。</w:t>
      </w:r>
    </w:p>
    <w:p w14:paraId="20139CFC" w14:textId="77777777" w:rsidR="005E1B14" w:rsidRDefault="00135201">
      <w:pPr>
        <w:pStyle w:val="ListParagraph1"/>
        <w:numPr>
          <w:ilvl w:val="0"/>
          <w:numId w:val="7"/>
        </w:numPr>
        <w:spacing w:line="240" w:lineRule="auto"/>
        <w:ind w:left="567" w:hanging="283"/>
        <w:jc w:val="both"/>
      </w:pPr>
      <w:r>
        <w:rPr>
          <w:rFonts w:hint="eastAsia"/>
        </w:rPr>
        <w:t>帮助家暴受害者的可用方法目前依然有限。</w:t>
      </w:r>
    </w:p>
    <w:p w14:paraId="2B7A3EBF" w14:textId="71719474" w:rsidR="005E1B14" w:rsidRDefault="00135201">
      <w:pPr>
        <w:pStyle w:val="ListParagraph1"/>
        <w:numPr>
          <w:ilvl w:val="0"/>
          <w:numId w:val="7"/>
        </w:numPr>
        <w:spacing w:line="240" w:lineRule="auto"/>
        <w:ind w:left="567" w:hanging="283"/>
        <w:jc w:val="both"/>
      </w:pPr>
      <w:r>
        <w:rPr>
          <w:rFonts w:hint="eastAsia"/>
        </w:rPr>
        <w:t>收集完整的</w:t>
      </w:r>
      <w:r>
        <w:rPr>
          <w:rFonts w:hint="eastAsia"/>
        </w:rPr>
        <w:t>/</w:t>
      </w:r>
      <w:r>
        <w:rPr>
          <w:rFonts w:hint="eastAsia"/>
        </w:rPr>
        <w:t>足够的家暴案件证据存在困难，而且</w:t>
      </w:r>
      <w:r>
        <w:rPr>
          <w:rFonts w:hint="eastAsia"/>
        </w:rPr>
        <w:t>/</w:t>
      </w:r>
      <w:r>
        <w:rPr>
          <w:rFonts w:hint="eastAsia"/>
        </w:rPr>
        <w:t>或者需要对证据收集问题明确责任，以提高告</w:t>
      </w:r>
      <w:r w:rsidR="00B24DD0">
        <w:rPr>
          <w:rFonts w:hint="eastAsia"/>
        </w:rPr>
        <w:t>戒</w:t>
      </w:r>
      <w:r w:rsidR="00B24DD0">
        <w:t>书</w:t>
      </w:r>
      <w:r>
        <w:rPr>
          <w:rFonts w:hint="eastAsia"/>
        </w:rPr>
        <w:t>和保护令的有效性。</w:t>
      </w:r>
    </w:p>
    <w:p w14:paraId="0BC5FF01" w14:textId="77777777" w:rsidR="005E1B14" w:rsidRDefault="00135201">
      <w:pPr>
        <w:pStyle w:val="ListParagraph1"/>
        <w:numPr>
          <w:ilvl w:val="0"/>
          <w:numId w:val="7"/>
        </w:numPr>
        <w:spacing w:line="240" w:lineRule="auto"/>
        <w:ind w:left="567" w:hanging="283"/>
        <w:jc w:val="both"/>
      </w:pPr>
      <w:r>
        <w:rPr>
          <w:rFonts w:hint="eastAsia"/>
        </w:rPr>
        <w:t>卫生机构工作人员有限的能力</w:t>
      </w:r>
      <w:r>
        <w:rPr>
          <w:rFonts w:hint="eastAsia"/>
        </w:rPr>
        <w:t>/</w:t>
      </w:r>
      <w:r>
        <w:rPr>
          <w:rFonts w:hint="eastAsia"/>
        </w:rPr>
        <w:t>陪伴和保护家暴受害者的制度缺乏。</w:t>
      </w:r>
    </w:p>
    <w:p w14:paraId="45D48621" w14:textId="77777777" w:rsidR="005E1B14" w:rsidRDefault="00135201">
      <w:pPr>
        <w:pStyle w:val="ListParagraph1"/>
        <w:numPr>
          <w:ilvl w:val="0"/>
          <w:numId w:val="7"/>
        </w:numPr>
        <w:spacing w:line="240" w:lineRule="auto"/>
        <w:ind w:left="567" w:hanging="283"/>
        <w:jc w:val="both"/>
      </w:pPr>
      <w:r>
        <w:rPr>
          <w:rFonts w:hint="eastAsia"/>
        </w:rPr>
        <w:t>在家庭成员间执行经济惩罚存在困难。</w:t>
      </w:r>
    </w:p>
    <w:p w14:paraId="052A85BF" w14:textId="77777777" w:rsidR="005E1B14" w:rsidRDefault="00135201">
      <w:pPr>
        <w:pStyle w:val="ListParagraph1"/>
        <w:numPr>
          <w:ilvl w:val="0"/>
          <w:numId w:val="7"/>
        </w:numPr>
        <w:spacing w:line="240" w:lineRule="auto"/>
        <w:ind w:left="567" w:hanging="283"/>
        <w:jc w:val="both"/>
      </w:pPr>
      <w:r>
        <w:rPr>
          <w:rFonts w:hint="eastAsia"/>
        </w:rPr>
        <w:t>预防家暴的方法还没有得到充分的完善。</w:t>
      </w:r>
    </w:p>
    <w:p w14:paraId="4B599720" w14:textId="77777777" w:rsidR="005E1B14" w:rsidRDefault="005E1B14">
      <w:pPr>
        <w:rPr>
          <w:highlight w:val="cyan"/>
        </w:rPr>
      </w:pPr>
    </w:p>
    <w:p w14:paraId="47077CF1" w14:textId="77777777" w:rsidR="005E1B14" w:rsidRDefault="00135201">
      <w:pPr>
        <w:pStyle w:val="ListParagraph1"/>
        <w:ind w:left="284"/>
        <w:jc w:val="both"/>
      </w:pPr>
      <w:r>
        <w:rPr>
          <w:rFonts w:hint="eastAsia"/>
        </w:rPr>
        <w:t>请注意，这些问题被称为当前的挑战，并可能需要持续的支持和</w:t>
      </w:r>
      <w:r>
        <w:rPr>
          <w:rFonts w:hint="eastAsia"/>
        </w:rPr>
        <w:t>/</w:t>
      </w:r>
      <w:r>
        <w:rPr>
          <w:rFonts w:hint="eastAsia"/>
        </w:rPr>
        <w:t>或干预。但随着更多的家暴案件出现，一些挑战可能会变得更加严重（见下文）。</w:t>
      </w:r>
    </w:p>
    <w:p w14:paraId="05510CFC" w14:textId="77777777" w:rsidR="005E1B14" w:rsidRDefault="005E1B14">
      <w:pPr>
        <w:pStyle w:val="ListParagraph1"/>
        <w:ind w:left="284"/>
        <w:jc w:val="both"/>
      </w:pPr>
    </w:p>
    <w:p w14:paraId="116BD473" w14:textId="77777777" w:rsidR="005E1B14" w:rsidRDefault="00135201">
      <w:pPr>
        <w:pStyle w:val="ListParagraph1"/>
        <w:numPr>
          <w:ilvl w:val="0"/>
          <w:numId w:val="9"/>
        </w:numPr>
        <w:ind w:left="284" w:hanging="284"/>
        <w:jc w:val="both"/>
      </w:pPr>
      <w:r>
        <w:rPr>
          <w:rFonts w:hint="eastAsia"/>
        </w:rPr>
        <w:t>除了领导支持的重要性以外，正如在所有县中强调以及在上文讨论的，各部门因项目相关的工作从县中获取了一定程度的资金</w:t>
      </w:r>
      <w:r>
        <w:rPr>
          <w:rFonts w:hint="eastAsia"/>
        </w:rPr>
        <w:t>/</w:t>
      </w:r>
      <w:r>
        <w:rPr>
          <w:rFonts w:hint="eastAsia"/>
        </w:rPr>
        <w:t>实物支持</w:t>
      </w:r>
      <w:r>
        <w:rPr>
          <w:rFonts w:hint="eastAsia"/>
        </w:rPr>
        <w:t>[CS/Q27]</w:t>
      </w:r>
      <w:r>
        <w:rPr>
          <w:rFonts w:hint="eastAsia"/>
        </w:rPr>
        <w:t>。各部门称这种支持并非连续的，这些数据中能看出如下要点：</w:t>
      </w:r>
    </w:p>
    <w:p w14:paraId="70C1FC64" w14:textId="77777777" w:rsidR="005E1B14" w:rsidRDefault="005E1B14">
      <w:pPr>
        <w:pStyle w:val="ListParagraph1"/>
        <w:ind w:left="284"/>
        <w:jc w:val="both"/>
      </w:pPr>
    </w:p>
    <w:p w14:paraId="5CFC8682" w14:textId="77777777" w:rsidR="005E1B14" w:rsidRDefault="00135201">
      <w:pPr>
        <w:pStyle w:val="ListParagraph1"/>
        <w:numPr>
          <w:ilvl w:val="0"/>
          <w:numId w:val="7"/>
        </w:numPr>
        <w:spacing w:line="240" w:lineRule="auto"/>
        <w:ind w:left="567" w:hanging="283"/>
        <w:jc w:val="both"/>
      </w:pPr>
      <w:r>
        <w:rPr>
          <w:rFonts w:hint="eastAsia"/>
        </w:rPr>
        <w:t>各县为庇护所的建立和持续花销提供资金。</w:t>
      </w:r>
    </w:p>
    <w:p w14:paraId="5EC0FE91" w14:textId="77777777" w:rsidR="005E1B14" w:rsidRDefault="00135201">
      <w:pPr>
        <w:pStyle w:val="ListParagraph1"/>
        <w:numPr>
          <w:ilvl w:val="0"/>
          <w:numId w:val="7"/>
        </w:numPr>
        <w:spacing w:line="240" w:lineRule="auto"/>
        <w:ind w:left="567" w:hanging="283"/>
        <w:jc w:val="both"/>
      </w:pPr>
      <w:r>
        <w:rPr>
          <w:rFonts w:hint="eastAsia"/>
        </w:rPr>
        <w:t>一些部门指出，在该部门中人力时间</w:t>
      </w:r>
      <w:r>
        <w:rPr>
          <w:rFonts w:hint="eastAsia"/>
        </w:rPr>
        <w:t>/</w:t>
      </w:r>
      <w:r>
        <w:rPr>
          <w:rFonts w:hint="eastAsia"/>
        </w:rPr>
        <w:t>劳动做出了有效的贡献。</w:t>
      </w:r>
    </w:p>
    <w:p w14:paraId="2CF2FC9C" w14:textId="77777777" w:rsidR="005E1B14" w:rsidRDefault="00135201">
      <w:pPr>
        <w:pStyle w:val="ListParagraph1"/>
        <w:numPr>
          <w:ilvl w:val="0"/>
          <w:numId w:val="7"/>
        </w:numPr>
        <w:spacing w:line="240" w:lineRule="auto"/>
        <w:ind w:left="567" w:hanging="283"/>
        <w:jc w:val="both"/>
      </w:pPr>
      <w:r>
        <w:rPr>
          <w:rFonts w:hint="eastAsia"/>
        </w:rPr>
        <w:t>一个卫生部门列出了与家庭暴力有关的设施和服务的财政帮助（可能与设立一个专门的家庭暴力中心有关）。</w:t>
      </w:r>
    </w:p>
    <w:p w14:paraId="00D1B0C9" w14:textId="77777777" w:rsidR="005E1B14" w:rsidRDefault="00135201">
      <w:pPr>
        <w:pStyle w:val="ListParagraph1"/>
        <w:numPr>
          <w:ilvl w:val="0"/>
          <w:numId w:val="7"/>
        </w:numPr>
        <w:spacing w:line="240" w:lineRule="auto"/>
        <w:ind w:left="567" w:hanging="283"/>
        <w:jc w:val="both"/>
      </w:pPr>
      <w:r>
        <w:rPr>
          <w:rFonts w:hint="eastAsia"/>
        </w:rPr>
        <w:t>多个部门报告称，财政支持制作</w:t>
      </w:r>
      <w:r>
        <w:rPr>
          <w:rFonts w:hint="eastAsia"/>
        </w:rPr>
        <w:t>/</w:t>
      </w:r>
      <w:r>
        <w:rPr>
          <w:rFonts w:hint="eastAsia"/>
        </w:rPr>
        <w:t>分发宣传材料。</w:t>
      </w:r>
    </w:p>
    <w:p w14:paraId="0777C6C5" w14:textId="77777777" w:rsidR="005E1B14" w:rsidRDefault="00135201">
      <w:pPr>
        <w:ind w:firstLine="360"/>
        <w:jc w:val="both"/>
      </w:pPr>
      <w:r>
        <w:rPr>
          <w:rFonts w:hint="eastAsia"/>
        </w:rPr>
        <w:t>如果服务要持续下去的话，这些都需要花费成本。</w:t>
      </w:r>
    </w:p>
    <w:p w14:paraId="19112C71" w14:textId="77777777" w:rsidR="005E1B14" w:rsidRDefault="005E1B14">
      <w:pPr>
        <w:jc w:val="both"/>
      </w:pPr>
    </w:p>
    <w:p w14:paraId="42E2A4DC" w14:textId="77777777" w:rsidR="005E1B14" w:rsidRDefault="00135201">
      <w:pPr>
        <w:pStyle w:val="ListParagraph1"/>
        <w:numPr>
          <w:ilvl w:val="0"/>
          <w:numId w:val="9"/>
        </w:numPr>
        <w:ind w:left="284" w:hanging="284"/>
        <w:jc w:val="both"/>
      </w:pPr>
      <w:r>
        <w:rPr>
          <w:rFonts w:hint="eastAsia"/>
        </w:rPr>
        <w:t>大部分接受调查的部门表示，他们希望继续反家暴的工作并为此拨款</w:t>
      </w:r>
      <w:r>
        <w:rPr>
          <w:rFonts w:hint="eastAsia"/>
        </w:rPr>
        <w:t>[CS/Q28]</w:t>
      </w:r>
      <w:r>
        <w:rPr>
          <w:rFonts w:hint="eastAsia"/>
        </w:rPr>
        <w:t>，即使仪陇有两个部门称，他们对此没有专门的款项。拨款最普遍被提到的用途是培训和宣传活动。</w:t>
      </w:r>
    </w:p>
    <w:p w14:paraId="0BDB57CA" w14:textId="77777777" w:rsidR="005E1B14" w:rsidRDefault="005E1B14">
      <w:pPr>
        <w:pStyle w:val="ListParagraph1"/>
      </w:pPr>
    </w:p>
    <w:p w14:paraId="78C3A3AA" w14:textId="77777777" w:rsidR="005E1B14" w:rsidRDefault="00135201">
      <w:pPr>
        <w:pStyle w:val="ListParagraph1"/>
        <w:numPr>
          <w:ilvl w:val="0"/>
          <w:numId w:val="9"/>
        </w:numPr>
        <w:ind w:left="284" w:hanging="284"/>
        <w:jc w:val="both"/>
      </w:pPr>
      <w:r>
        <w:rPr>
          <w:rFonts w:hint="eastAsia"/>
        </w:rPr>
        <w:t>可以这样说，在所有县的采访中，人们都低估了持续性问题的难度。受访者都一致表示有信心，认为维持当前的跨部门转介制度不需要什么资源，并认为这些制度现在已经足够深化，可以在项目结束之后持续顺利运转。</w:t>
      </w:r>
    </w:p>
    <w:p w14:paraId="046AB54F" w14:textId="77777777" w:rsidR="005E1B14" w:rsidRDefault="005E1B14">
      <w:pPr>
        <w:pStyle w:val="ListParagraph1"/>
      </w:pPr>
    </w:p>
    <w:p w14:paraId="0CBA579E" w14:textId="77777777" w:rsidR="005E1B14" w:rsidRDefault="00135201">
      <w:pPr>
        <w:pStyle w:val="ListParagraph1"/>
        <w:numPr>
          <w:ilvl w:val="0"/>
          <w:numId w:val="9"/>
        </w:numPr>
        <w:ind w:left="284" w:hanging="284"/>
        <w:jc w:val="both"/>
      </w:pPr>
      <w:r>
        <w:rPr>
          <w:rFonts w:hint="eastAsia"/>
        </w:rPr>
        <w:t>评价组认为，持续的财政支持对于在各县举办后续的培训和宣传活动是非常必要的。由于人员的流动，很多县</w:t>
      </w:r>
      <w:r>
        <w:rPr>
          <w:rFonts w:hint="eastAsia"/>
        </w:rPr>
        <w:t>/</w:t>
      </w:r>
      <w:r>
        <w:rPr>
          <w:rFonts w:hint="eastAsia"/>
        </w:rPr>
        <w:t>部门强调后续培训的重要性，评估组也指出，由于改变观念和实践存在现实困难，因此后续的工作很有必要。这需要财政支持。</w:t>
      </w:r>
    </w:p>
    <w:p w14:paraId="63BFF98D" w14:textId="77777777" w:rsidR="005E1B14" w:rsidRDefault="005E1B14">
      <w:pPr>
        <w:jc w:val="both"/>
      </w:pPr>
    </w:p>
    <w:p w14:paraId="56D5760E" w14:textId="77777777" w:rsidR="005E1B14" w:rsidRDefault="00135201">
      <w:pPr>
        <w:pStyle w:val="ListParagraph1"/>
        <w:numPr>
          <w:ilvl w:val="0"/>
          <w:numId w:val="9"/>
        </w:numPr>
        <w:ind w:left="284" w:hanging="284"/>
        <w:jc w:val="both"/>
      </w:pPr>
      <w:r>
        <w:rPr>
          <w:rFonts w:hint="eastAsia"/>
        </w:rPr>
        <w:t>大多数试点县在本项目期间和</w:t>
      </w:r>
      <w:r>
        <w:rPr>
          <w:rFonts w:hint="eastAsia"/>
        </w:rPr>
        <w:t>/</w:t>
      </w:r>
      <w:r>
        <w:rPr>
          <w:rFonts w:hint="eastAsia"/>
        </w:rPr>
        <w:t>或项目的第一和第二阶段之间都有一定程度的领导更替。在中国地方的政府制度中，这是不可避免的，但这也增加了维持地方试点改革的挑战。如果项目工作在部门或基层有很强的嵌入性，那么即使领导层变动导致项目支持的减少，这一制度所受的影响可能也并不明显。宁乡在社区层面的培训和观念嵌入的工作中做出了大量的努力，应该是希望通过这种方法来提高当地制度的坚固性。</w:t>
      </w:r>
    </w:p>
    <w:p w14:paraId="561EDD23" w14:textId="77777777" w:rsidR="005E1B14" w:rsidRDefault="00135201">
      <w:pPr>
        <w:pStyle w:val="ListParagraph1"/>
        <w:numPr>
          <w:ilvl w:val="0"/>
          <w:numId w:val="9"/>
        </w:numPr>
        <w:ind w:left="284" w:hanging="284"/>
        <w:jc w:val="both"/>
      </w:pPr>
      <w:r>
        <w:rPr>
          <w:rFonts w:hint="eastAsia"/>
        </w:rPr>
        <w:t>如本报告其他地方所述，家庭暴力案件的报告正在增加。如果正如我们所期待的那样，随着公众意识的提高和寻求帮助阻碍的减少，我们可以预见服务需求的增加。目前，各县似乎在或多或少地为“照常经营”规划和分配资源。但如果需求大幅增长，这可能是不够的。</w:t>
      </w:r>
    </w:p>
    <w:p w14:paraId="791670B0" w14:textId="77777777" w:rsidR="005E1B14" w:rsidRDefault="005E1B14">
      <w:pPr>
        <w:pStyle w:val="LHheadingJun17"/>
        <w:numPr>
          <w:ilvl w:val="0"/>
          <w:numId w:val="0"/>
        </w:numPr>
      </w:pPr>
    </w:p>
    <w:p w14:paraId="6CEDFC22" w14:textId="77777777" w:rsidR="005E1B14" w:rsidRDefault="00135201">
      <w:pPr>
        <w:pStyle w:val="LHheadingJun17"/>
        <w:ind w:left="567" w:hanging="567"/>
      </w:pPr>
      <w:bookmarkStart w:id="33" w:name="_Toc364066411"/>
      <w:r>
        <w:rPr>
          <w:rFonts w:hint="eastAsia"/>
          <w:lang w:val="en-US"/>
        </w:rPr>
        <w:t>进一步行动和建议</w:t>
      </w:r>
      <w:bookmarkEnd w:id="33"/>
    </w:p>
    <w:p w14:paraId="00EE8949" w14:textId="77777777" w:rsidR="005E1B14" w:rsidRDefault="005E1B14">
      <w:pPr>
        <w:jc w:val="both"/>
        <w:rPr>
          <w:highlight w:val="cyan"/>
        </w:rPr>
      </w:pPr>
    </w:p>
    <w:p w14:paraId="5A155C68" w14:textId="77777777" w:rsidR="005E1B14" w:rsidRDefault="00135201">
      <w:pPr>
        <w:pStyle w:val="ListParagraph1"/>
        <w:numPr>
          <w:ilvl w:val="0"/>
          <w:numId w:val="9"/>
        </w:numPr>
        <w:ind w:left="284" w:hanging="284"/>
        <w:jc w:val="both"/>
      </w:pPr>
      <w:r>
        <w:rPr>
          <w:rFonts w:hint="eastAsia"/>
        </w:rPr>
        <w:t>以上一些结论表明，非正式机构</w:t>
      </w:r>
      <w:r>
        <w:rPr>
          <w:rFonts w:hint="eastAsia"/>
        </w:rPr>
        <w:t>/</w:t>
      </w:r>
      <w:r>
        <w:rPr>
          <w:rFonts w:hint="eastAsia"/>
        </w:rPr>
        <w:t>机构在地方跨部门协调运作中的重要性。</w:t>
      </w:r>
      <w:r>
        <w:rPr>
          <w:rFonts w:hint="eastAsia"/>
        </w:rPr>
        <w:t xml:space="preserve"> </w:t>
      </w:r>
      <w:r>
        <w:rPr>
          <w:rFonts w:hint="eastAsia"/>
        </w:rPr>
        <w:t>例如，靖远的实力大部分可能在于一起通过这个计划的具体个人之间的密切联系。</w:t>
      </w:r>
      <w:r>
        <w:rPr>
          <w:rFonts w:hint="eastAsia"/>
        </w:rPr>
        <w:t xml:space="preserve"> </w:t>
      </w:r>
      <w:r>
        <w:rPr>
          <w:rFonts w:hint="eastAsia"/>
        </w:rPr>
        <w:t>虽然这是一个积极的事情，但仍然有待于看到，基于相对个性化链接的系统将如何随着时间的推移而持续存在，或者在有人事变动的情况下。</w:t>
      </w:r>
    </w:p>
    <w:p w14:paraId="0086E60A" w14:textId="77777777" w:rsidR="005E1B14" w:rsidRDefault="005E1B14">
      <w:pPr>
        <w:pStyle w:val="ListParagraph1"/>
      </w:pPr>
    </w:p>
    <w:p w14:paraId="5233CDEC" w14:textId="2D591B1B" w:rsidR="005E1B14" w:rsidRDefault="00135201">
      <w:pPr>
        <w:pStyle w:val="ListParagraph1"/>
        <w:numPr>
          <w:ilvl w:val="0"/>
          <w:numId w:val="9"/>
        </w:numPr>
        <w:ind w:left="284" w:hanging="284"/>
        <w:jc w:val="both"/>
      </w:pPr>
      <w:r>
        <w:rPr>
          <w:rFonts w:hint="eastAsia"/>
        </w:rPr>
        <w:t>考虑进一步调查人员</w:t>
      </w:r>
      <w:r w:rsidR="00E65539">
        <w:rPr>
          <w:rFonts w:hint="eastAsia"/>
        </w:rPr>
        <w:t>考核</w:t>
      </w:r>
      <w:r>
        <w:rPr>
          <w:rFonts w:hint="eastAsia"/>
        </w:rPr>
        <w:t>做法（良好做法和可能产生不适当激励措施的实践），作为其他县级的参考点。</w:t>
      </w:r>
    </w:p>
    <w:p w14:paraId="286FAABB" w14:textId="77777777" w:rsidR="005E1B14" w:rsidRDefault="005E1B14">
      <w:pPr>
        <w:jc w:val="both"/>
      </w:pPr>
    </w:p>
    <w:p w14:paraId="5EF59EA0" w14:textId="77777777" w:rsidR="005E1B14" w:rsidRDefault="00135201">
      <w:pPr>
        <w:pStyle w:val="ListParagraph1"/>
        <w:numPr>
          <w:ilvl w:val="0"/>
          <w:numId w:val="9"/>
        </w:numPr>
        <w:ind w:left="284" w:hanging="284"/>
        <w:jc w:val="both"/>
      </w:pPr>
      <w:r>
        <w:rPr>
          <w:rFonts w:hint="eastAsia"/>
        </w:rPr>
        <w:t>所有的县都已建立起转介系统并且可以</w:t>
      </w:r>
      <w:r>
        <w:rPr>
          <w:rFonts w:hint="eastAsia"/>
          <w:lang w:val="en-US"/>
        </w:rPr>
        <w:t>转介</w:t>
      </w:r>
      <w:r>
        <w:rPr>
          <w:rFonts w:hint="eastAsia"/>
        </w:rPr>
        <w:t>；然而由于不确定的原因，各县部门间的转介模式、各县和各部门之间的转介水平都有所不同。重要的是要更好地了解目前在什么条件下可能发生转介、转介存在哪些障碍，以及如何减少或克服这些障碍。</w:t>
      </w:r>
    </w:p>
    <w:p w14:paraId="0FD34009" w14:textId="77777777" w:rsidR="005E1B14" w:rsidRDefault="005E1B14">
      <w:pPr>
        <w:jc w:val="both"/>
      </w:pPr>
    </w:p>
    <w:p w14:paraId="364C5FEE" w14:textId="77777777" w:rsidR="005E1B14" w:rsidRDefault="00135201">
      <w:pPr>
        <w:pStyle w:val="ListParagraph1"/>
        <w:numPr>
          <w:ilvl w:val="0"/>
          <w:numId w:val="9"/>
        </w:numPr>
        <w:ind w:left="284" w:hanging="284"/>
        <w:jc w:val="both"/>
      </w:pPr>
      <w:r>
        <w:rPr>
          <w:rFonts w:hint="eastAsia"/>
        </w:rPr>
        <w:t>目前可获得的家暴数据存在许多缺陷，而且几乎可以肯定其低估了家暴的在总人口中的发生率。出现这种情况的原因有很多，包括目前家暴数据都来自那些与官方机构取得联系的案例、家暴案件被评估</w:t>
      </w:r>
      <w:r>
        <w:rPr>
          <w:rFonts w:hint="eastAsia"/>
        </w:rPr>
        <w:t>/</w:t>
      </w:r>
      <w:r>
        <w:rPr>
          <w:rFonts w:hint="eastAsia"/>
        </w:rPr>
        <w:t>记录和处理的方法。因此对于试点县中家暴事件进行更深入的了解是很重要的。这可能需要获取其他的评估方法，可能包括问卷调查数据，更好地利用临床资料、口述史和其他的方法。</w:t>
      </w:r>
    </w:p>
    <w:p w14:paraId="2B08EBF4" w14:textId="77777777" w:rsidR="005E1B14" w:rsidRDefault="005E1B14">
      <w:pPr>
        <w:jc w:val="both"/>
      </w:pPr>
    </w:p>
    <w:p w14:paraId="1050B5DA" w14:textId="79744A89" w:rsidR="005E1B14" w:rsidRDefault="005F3399">
      <w:pPr>
        <w:pStyle w:val="ListParagraph1"/>
        <w:numPr>
          <w:ilvl w:val="0"/>
          <w:numId w:val="9"/>
        </w:numPr>
        <w:ind w:left="284" w:hanging="284"/>
        <w:jc w:val="both"/>
      </w:pPr>
      <w:r>
        <w:rPr>
          <w:rFonts w:hint="eastAsia"/>
        </w:rPr>
        <w:t>在各单位协商的基础上，</w:t>
      </w:r>
      <w:r w:rsidR="00135201">
        <w:rPr>
          <w:rFonts w:hint="eastAsia"/>
        </w:rPr>
        <w:t>考虑各县</w:t>
      </w:r>
      <w:r>
        <w:rPr>
          <w:rFonts w:hint="eastAsia"/>
        </w:rPr>
        <w:t>建立</w:t>
      </w:r>
      <w:r w:rsidR="00135201">
        <w:rPr>
          <w:rFonts w:hint="eastAsia"/>
        </w:rPr>
        <w:t>统一的</w:t>
      </w:r>
      <w:r>
        <w:rPr>
          <w:rFonts w:hint="eastAsia"/>
        </w:rPr>
        <w:t>家暴信息系统。</w:t>
      </w:r>
    </w:p>
    <w:p w14:paraId="035D273E" w14:textId="77777777" w:rsidR="005E1B14" w:rsidRDefault="005E1B14">
      <w:pPr>
        <w:pStyle w:val="ListParagraph1"/>
        <w:ind w:left="0"/>
        <w:jc w:val="both"/>
      </w:pPr>
    </w:p>
    <w:p w14:paraId="27B72E19" w14:textId="77777777" w:rsidR="005E1B14" w:rsidRDefault="00135201">
      <w:pPr>
        <w:rPr>
          <w:b/>
          <w:color w:val="C00000"/>
          <w:sz w:val="24"/>
          <w:szCs w:val="24"/>
          <w:u w:val="single"/>
        </w:rPr>
      </w:pPr>
      <w:r>
        <w:br w:type="page"/>
      </w:r>
    </w:p>
    <w:p w14:paraId="39702DE1" w14:textId="77777777" w:rsidR="005E1B14" w:rsidRDefault="00135201">
      <w:pPr>
        <w:pStyle w:val="LHheading1Jun17"/>
        <w:ind w:left="567" w:hanging="567"/>
      </w:pPr>
      <w:bookmarkStart w:id="34" w:name="_Toc364066412"/>
      <w:r>
        <w:rPr>
          <w:rFonts w:hint="eastAsia"/>
          <w:lang w:val="en-US"/>
        </w:rPr>
        <w:t>参与调查工作的结果</w:t>
      </w:r>
      <w:bookmarkEnd w:id="34"/>
    </w:p>
    <w:p w14:paraId="1F9CDE71" w14:textId="77777777" w:rsidR="005E1B14" w:rsidRDefault="005E1B14"/>
    <w:p w14:paraId="600E5663" w14:textId="77777777" w:rsidR="005E1B14" w:rsidRDefault="00135201">
      <w:pPr>
        <w:jc w:val="both"/>
      </w:pPr>
      <w:r>
        <w:rPr>
          <w:rFonts w:hint="eastAsia"/>
        </w:rPr>
        <w:t>本章的内容是对三个试点县与项目相关的各单位开展的工作评价。</w:t>
      </w:r>
      <w:r>
        <w:t xml:space="preserve"> </w:t>
      </w:r>
    </w:p>
    <w:p w14:paraId="2114FCCB" w14:textId="77777777" w:rsidR="005E1B14" w:rsidRDefault="005E1B14">
      <w:pPr>
        <w:jc w:val="both"/>
      </w:pPr>
    </w:p>
    <w:p w14:paraId="3D32AFA5" w14:textId="77777777" w:rsidR="005E1B14" w:rsidRDefault="00135201">
      <w:pPr>
        <w:pStyle w:val="LHheadingJun17"/>
        <w:ind w:left="567" w:hanging="567"/>
      </w:pPr>
      <w:bookmarkStart w:id="35" w:name="_Toc364066413"/>
      <w:r>
        <w:rPr>
          <w:rFonts w:hint="eastAsia"/>
          <w:lang w:val="en-US"/>
        </w:rPr>
        <w:t>综合调查结果</w:t>
      </w:r>
      <w:bookmarkEnd w:id="35"/>
    </w:p>
    <w:p w14:paraId="5C8913BF" w14:textId="77777777" w:rsidR="005E1B14" w:rsidRDefault="005E1B14">
      <w:pPr>
        <w:jc w:val="both"/>
      </w:pPr>
    </w:p>
    <w:p w14:paraId="11C7792E" w14:textId="77777777" w:rsidR="005E1B14" w:rsidRDefault="00135201">
      <w:pPr>
        <w:jc w:val="both"/>
      </w:pPr>
      <w:r>
        <w:rPr>
          <w:rFonts w:hint="eastAsia"/>
        </w:rPr>
        <w:t>在项目支持下，三县的多部门合作制度均已建立，尽管大部分情况下，项目并未主导全县多部门合作的制度建设。项目的贡献客观来讲是推动了改革，而不是直接主导了改革。</w:t>
      </w:r>
    </w:p>
    <w:p w14:paraId="2C8097AE" w14:textId="77777777" w:rsidR="005E1B14" w:rsidRDefault="005E1B14">
      <w:pPr>
        <w:jc w:val="both"/>
      </w:pPr>
    </w:p>
    <w:p w14:paraId="5C47AA01" w14:textId="77777777" w:rsidR="005E1B14" w:rsidRDefault="00135201">
      <w:pPr>
        <w:jc w:val="both"/>
      </w:pPr>
      <w:r>
        <w:rPr>
          <w:rFonts w:hint="eastAsia"/>
        </w:rPr>
        <w:t>本报告的第三部分是对项目培训活动的评估，即项目的培训活动如何带来了知识</w:t>
      </w:r>
      <w:r>
        <w:rPr>
          <w:rFonts w:hint="eastAsia"/>
        </w:rPr>
        <w:t>/</w:t>
      </w:r>
      <w:r>
        <w:rPr>
          <w:rFonts w:hint="eastAsia"/>
          <w:lang w:val="en-US"/>
        </w:rPr>
        <w:t>意识、行为</w:t>
      </w:r>
      <w:r>
        <w:rPr>
          <w:rFonts w:hint="eastAsia"/>
          <w:lang w:val="en-US"/>
        </w:rPr>
        <w:t>/</w:t>
      </w:r>
      <w:r>
        <w:rPr>
          <w:rFonts w:hint="eastAsia"/>
          <w:lang w:val="en-US"/>
        </w:rPr>
        <w:t>价值观等层面的改变。第四部分是对多部门合作和转介制度的评估，并指出了存在的一些问题。本部分呈现了各县各部门在反家暴工作中的良好实践，虽然我们在评估中也发现了一些问题，当整体评价是好的。</w:t>
      </w:r>
    </w:p>
    <w:p w14:paraId="4451C041" w14:textId="77777777" w:rsidR="005E1B14" w:rsidRDefault="005E1B14">
      <w:pPr>
        <w:jc w:val="both"/>
      </w:pPr>
    </w:p>
    <w:p w14:paraId="0F4959EE" w14:textId="77777777" w:rsidR="005E1B14" w:rsidRDefault="00135201">
      <w:pPr>
        <w:jc w:val="both"/>
      </w:pPr>
      <w:r>
        <w:rPr>
          <w:rFonts w:hint="eastAsia"/>
        </w:rPr>
        <w:t>评估发现的最大的困难是改变行为</w:t>
      </w:r>
      <w:r>
        <w:rPr>
          <w:rFonts w:hint="eastAsia"/>
          <w:lang w:val="en-US"/>
        </w:rPr>
        <w:t>、传统观念，以及制度、机制的改革。主要的例子是“调解”这种工作方法在反家暴工作中的普遍性，以及司法案件的判决结果。</w:t>
      </w:r>
      <w:r>
        <w:t xml:space="preserve"> </w:t>
      </w:r>
    </w:p>
    <w:p w14:paraId="0C0BAA8C" w14:textId="77777777" w:rsidR="005E1B14" w:rsidRDefault="00135201">
      <w:pPr>
        <w:jc w:val="both"/>
      </w:pPr>
      <w:r>
        <w:rPr>
          <w:noProof/>
          <w:lang w:val="en-US"/>
        </w:rPr>
        <w:drawing>
          <wp:anchor distT="0" distB="0" distL="114300" distR="114300" simplePos="0" relativeHeight="251676672" behindDoc="0" locked="0" layoutInCell="1" allowOverlap="1" wp14:anchorId="7546A5CD" wp14:editId="3253900D">
            <wp:simplePos x="0" y="0"/>
            <wp:positionH relativeFrom="column">
              <wp:posOffset>2921635</wp:posOffset>
            </wp:positionH>
            <wp:positionV relativeFrom="paragraph">
              <wp:posOffset>120015</wp:posOffset>
            </wp:positionV>
            <wp:extent cx="3260090" cy="1704975"/>
            <wp:effectExtent l="0" t="0" r="3810" b="9525"/>
            <wp:wrapSquare wrapText="bothSides"/>
            <wp:docPr id="7" name="Picture 1" descr="D:\IDS共建Chain-hub课题\微信截图_20170709183607.png微信截图_20170709183607"/>
            <wp:cNvGraphicFramePr/>
            <a:graphic xmlns:a="http://schemas.openxmlformats.org/drawingml/2006/main">
              <a:graphicData uri="http://schemas.openxmlformats.org/drawingml/2006/picture">
                <pic:pic xmlns:pic="http://schemas.openxmlformats.org/drawingml/2006/picture">
                  <pic:nvPicPr>
                    <pic:cNvPr id="7" name="Picture 1" descr="D:\IDS共建Chain-hub课题\微信截图_20170709183607.png微信截图_20170709183607"/>
                    <pic:cNvPicPr/>
                  </pic:nvPicPr>
                  <pic:blipFill>
                    <a:blip r:embed="rId11"/>
                    <a:srcRect/>
                    <a:stretch>
                      <a:fillRect/>
                    </a:stretch>
                  </pic:blipFill>
                  <pic:spPr>
                    <a:xfrm>
                      <a:off x="0" y="0"/>
                      <a:ext cx="3260090" cy="1704975"/>
                    </a:xfrm>
                    <a:prstGeom prst="rect">
                      <a:avLst/>
                    </a:prstGeom>
                  </pic:spPr>
                </pic:pic>
              </a:graphicData>
            </a:graphic>
          </wp:anchor>
        </w:drawing>
      </w:r>
    </w:p>
    <w:p w14:paraId="369A8158" w14:textId="77777777" w:rsidR="005E1B14" w:rsidRDefault="00135201">
      <w:pPr>
        <w:ind w:right="5527"/>
        <w:jc w:val="both"/>
        <w:rPr>
          <w:lang w:val="en-US"/>
        </w:rPr>
      </w:pPr>
      <w:r>
        <w:rPr>
          <w:rFonts w:hint="eastAsia"/>
        </w:rPr>
        <w:t>本项目设计的主旨不是改变法庭处理家暴案件的工作手法，也不是促成与“调解”相关的机构和制度的改革（虽然在培训中多次讲到了“调解”）。</w:t>
      </w:r>
      <w:r>
        <w:t xml:space="preserve"> </w:t>
      </w:r>
    </w:p>
    <w:p w14:paraId="6060E78E" w14:textId="77777777" w:rsidR="005E1B14" w:rsidRDefault="005E1B14">
      <w:pPr>
        <w:jc w:val="both"/>
      </w:pPr>
    </w:p>
    <w:p w14:paraId="00A02395" w14:textId="77777777" w:rsidR="005E1B14" w:rsidRDefault="00135201">
      <w:pPr>
        <w:jc w:val="both"/>
      </w:pPr>
      <w:r>
        <w:rPr>
          <w:rFonts w:hint="eastAsia"/>
        </w:rPr>
        <w:t>然而，只要对受暴妇女有益的、各个层面的制度改革都是有意义的尝试。因为家暴的普遍性和顽固性，也因为改变传统观念和态度的长期性，而反家暴工作又依赖经济、社会的全面进步和开放，因此应该鼓励这些有益的改革和尝试。</w:t>
      </w:r>
    </w:p>
    <w:p w14:paraId="1A81BB4F" w14:textId="77777777" w:rsidR="005E1B14" w:rsidRDefault="005E1B14">
      <w:pPr>
        <w:jc w:val="both"/>
      </w:pPr>
    </w:p>
    <w:p w14:paraId="7DFB97AB" w14:textId="5C982378" w:rsidR="005E1B14" w:rsidRDefault="00135201">
      <w:pPr>
        <w:numPr>
          <w:ilvl w:val="0"/>
          <w:numId w:val="18"/>
        </w:numPr>
        <w:jc w:val="both"/>
      </w:pPr>
      <w:r>
        <w:rPr>
          <w:rFonts w:hint="eastAsia"/>
        </w:rPr>
        <w:t>建立多部门反家庭暴力制度后，妇联在反</w:t>
      </w:r>
      <w:r>
        <w:rPr>
          <w:rFonts w:hint="eastAsia"/>
          <w:lang w:val="en-US"/>
        </w:rPr>
        <w:t>家暴</w:t>
      </w:r>
      <w:r>
        <w:rPr>
          <w:rFonts w:hint="eastAsia"/>
        </w:rPr>
        <w:t>工作进程中发挥了特别重要的作用。</w:t>
      </w:r>
      <w:r>
        <w:rPr>
          <w:rFonts w:hint="eastAsia"/>
        </w:rPr>
        <w:t xml:space="preserve"> </w:t>
      </w:r>
      <w:r>
        <w:rPr>
          <w:rFonts w:hint="eastAsia"/>
        </w:rPr>
        <w:t>例如，靖远妇联的一名工作人员说：“我的主要职责包括：第一，指导和协调各部门反</w:t>
      </w:r>
      <w:r>
        <w:rPr>
          <w:rFonts w:hint="eastAsia"/>
          <w:lang w:val="en-US"/>
        </w:rPr>
        <w:t>家暴</w:t>
      </w:r>
      <w:r>
        <w:rPr>
          <w:rFonts w:hint="eastAsia"/>
        </w:rPr>
        <w:t>工作的日常工作；第二，设立一个</w:t>
      </w:r>
      <w:r>
        <w:rPr>
          <w:rFonts w:hint="eastAsia"/>
          <w:lang w:val="en-US"/>
        </w:rPr>
        <w:t>家暴</w:t>
      </w:r>
      <w:r>
        <w:rPr>
          <w:rFonts w:hint="eastAsia"/>
        </w:rPr>
        <w:t>投诉中心，为</w:t>
      </w:r>
      <w:r>
        <w:rPr>
          <w:rFonts w:hint="eastAsia"/>
          <w:lang w:val="en-US"/>
        </w:rPr>
        <w:t>家暴</w:t>
      </w:r>
      <w:r>
        <w:rPr>
          <w:rFonts w:hint="eastAsia"/>
        </w:rPr>
        <w:t>受害者提供必要的帮助，并协助严重家庭暴力的受害者申请保护令；三是开展防</w:t>
      </w:r>
      <w:r>
        <w:rPr>
          <w:rFonts w:hint="eastAsia"/>
          <w:lang w:val="en-US"/>
        </w:rPr>
        <w:t>家暴</w:t>
      </w:r>
      <w:r>
        <w:rPr>
          <w:rFonts w:hint="eastAsia"/>
        </w:rPr>
        <w:t>推广和培训工作；第四，为灾民提供心理咨询；第五，指导和评估不同乡镇和县级机构的反</w:t>
      </w:r>
      <w:r>
        <w:rPr>
          <w:rFonts w:hint="eastAsia"/>
          <w:lang w:val="en-US"/>
        </w:rPr>
        <w:t>家暴</w:t>
      </w:r>
      <w:r>
        <w:rPr>
          <w:rFonts w:hint="eastAsia"/>
        </w:rPr>
        <w:t>工作。</w:t>
      </w:r>
    </w:p>
    <w:p w14:paraId="37F67BE3" w14:textId="77777777" w:rsidR="005E1B14" w:rsidRDefault="005E1B14">
      <w:pPr>
        <w:jc w:val="both"/>
      </w:pPr>
    </w:p>
    <w:p w14:paraId="05FB7FF8" w14:textId="77777777" w:rsidR="005E1B14" w:rsidRDefault="00135201">
      <w:pPr>
        <w:jc w:val="both"/>
      </w:pPr>
      <w:r>
        <w:rPr>
          <w:rFonts w:hint="eastAsia"/>
        </w:rPr>
        <w:t>本节的其余部分讨论支持上述分析的详细评估结果。</w:t>
      </w:r>
    </w:p>
    <w:p w14:paraId="1C691208" w14:textId="77777777" w:rsidR="005E1B14" w:rsidRDefault="005E1B14">
      <w:pPr>
        <w:jc w:val="both"/>
      </w:pPr>
    </w:p>
    <w:p w14:paraId="05E57495" w14:textId="77777777" w:rsidR="005E1B14" w:rsidRDefault="00135201">
      <w:pPr>
        <w:pStyle w:val="LHheadingJun17"/>
        <w:ind w:left="567" w:hanging="567"/>
      </w:pPr>
      <w:bookmarkStart w:id="36" w:name="_Toc364066414"/>
      <w:r>
        <w:rPr>
          <w:rFonts w:hint="eastAsia"/>
          <w:lang w:val="en-US"/>
        </w:rPr>
        <w:t>家暴庇护系统</w:t>
      </w:r>
      <w:bookmarkEnd w:id="36"/>
    </w:p>
    <w:p w14:paraId="4EB62A08" w14:textId="77777777" w:rsidR="005E1B14" w:rsidRDefault="005E1B14">
      <w:pPr>
        <w:jc w:val="both"/>
      </w:pPr>
    </w:p>
    <w:p w14:paraId="3D774DB2" w14:textId="77777777" w:rsidR="005E1B14" w:rsidRDefault="00135201">
      <w:pPr>
        <w:jc w:val="both"/>
      </w:pPr>
      <w:r>
        <w:rPr>
          <w:rFonts w:hint="eastAsia"/>
        </w:rPr>
        <w:t>评估团队拜访了三个县的庇护所，并于工作人员开展了访谈，主要发现如下：</w:t>
      </w:r>
      <w:r>
        <w:t xml:space="preserve"> </w:t>
      </w:r>
    </w:p>
    <w:p w14:paraId="24EC88DF" w14:textId="77777777" w:rsidR="005E1B14" w:rsidRDefault="005E1B14">
      <w:pPr>
        <w:jc w:val="both"/>
      </w:pPr>
    </w:p>
    <w:p w14:paraId="214B995F" w14:textId="77777777" w:rsidR="005E1B14" w:rsidRDefault="00135201">
      <w:pPr>
        <w:pStyle w:val="ListParagraph1"/>
        <w:numPr>
          <w:ilvl w:val="0"/>
          <w:numId w:val="9"/>
        </w:numPr>
        <w:ind w:left="284" w:hanging="284"/>
        <w:jc w:val="both"/>
      </w:pPr>
      <w:r>
        <w:rPr>
          <w:rFonts w:hint="eastAsia"/>
        </w:rPr>
        <w:t>整体而言，庇护所的使用率很低。大部分受暴妇女仅在各部门转介的过程中来寻求庇护。三县均反映，在过去几年间，庇护所的使用率没有明显变化。</w:t>
      </w:r>
      <w:r>
        <w:rPr>
          <w:highlight w:val="yellow"/>
        </w:rPr>
        <w:t xml:space="preserve"> </w:t>
      </w:r>
    </w:p>
    <w:p w14:paraId="6C479A7D" w14:textId="77777777" w:rsidR="005E1B14" w:rsidRDefault="005E1B14">
      <w:pPr>
        <w:jc w:val="both"/>
      </w:pPr>
    </w:p>
    <w:p w14:paraId="11FEAA78" w14:textId="77777777" w:rsidR="005E1B14" w:rsidRDefault="00135201">
      <w:pPr>
        <w:pStyle w:val="LHtabletitleJun17"/>
        <w:rPr>
          <w:lang w:val="en-US"/>
        </w:rPr>
      </w:pPr>
      <w:bookmarkStart w:id="37" w:name="_Toc486872797"/>
      <w:r>
        <w:rPr>
          <w:rFonts w:hint="eastAsia"/>
        </w:rPr>
        <w:t>表</w:t>
      </w:r>
      <w:r>
        <w:rPr>
          <w:rFonts w:hint="eastAsia"/>
          <w:lang w:val="en-US"/>
        </w:rPr>
        <w:t>4</w:t>
      </w:r>
      <w:r>
        <w:rPr>
          <w:rFonts w:hint="eastAsia"/>
        </w:rPr>
        <w:t>：庇护所</w:t>
      </w:r>
      <w:bookmarkEnd w:id="37"/>
      <w:r>
        <w:rPr>
          <w:rFonts w:hint="eastAsia"/>
        </w:rPr>
        <w:t>的使用情况</w:t>
      </w:r>
    </w:p>
    <w:p w14:paraId="71DE7736" w14:textId="77777777" w:rsidR="005E1B14" w:rsidRDefault="005E1B14">
      <w:pPr>
        <w:pStyle w:val="ListParagraph1"/>
        <w:ind w:left="284"/>
        <w:jc w:val="both"/>
      </w:pPr>
    </w:p>
    <w:tbl>
      <w:tblPr>
        <w:tblStyle w:val="MediumShading1-Accent3"/>
        <w:tblW w:w="9639" w:type="dxa"/>
        <w:tblInd w:w="108" w:type="dxa"/>
        <w:tblBorders>
          <w:insideV w:val="single" w:sz="8" w:space="0" w:color="B3CC82" w:themeColor="accent3" w:themeTint="BF"/>
        </w:tblBorders>
        <w:tblLayout w:type="fixed"/>
        <w:tblLook w:val="04A0" w:firstRow="1" w:lastRow="0" w:firstColumn="1" w:lastColumn="0" w:noHBand="0" w:noVBand="1"/>
      </w:tblPr>
      <w:tblGrid>
        <w:gridCol w:w="1843"/>
        <w:gridCol w:w="3969"/>
        <w:gridCol w:w="3827"/>
      </w:tblGrid>
      <w:tr w:rsidR="005E1B14" w14:paraId="1134B899" w14:textId="77777777" w:rsidTr="005E1B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Borders>
              <w:top w:val="nil"/>
              <w:left w:val="nil"/>
              <w:bottom w:val="nil"/>
            </w:tcBorders>
          </w:tcPr>
          <w:p w14:paraId="7E90469A" w14:textId="77777777" w:rsidR="005E1B14" w:rsidRDefault="005E1B14">
            <w:pPr>
              <w:pStyle w:val="ListParagraph1"/>
              <w:spacing w:line="240" w:lineRule="auto"/>
              <w:ind w:left="0"/>
              <w:jc w:val="both"/>
            </w:pPr>
          </w:p>
        </w:tc>
        <w:tc>
          <w:tcPr>
            <w:tcW w:w="3969" w:type="dxa"/>
            <w:tcBorders>
              <w:top w:val="nil"/>
              <w:bottom w:val="nil"/>
            </w:tcBorders>
          </w:tcPr>
          <w:p w14:paraId="7FF1890A" w14:textId="77777777" w:rsidR="005E1B14" w:rsidRDefault="00135201">
            <w:pPr>
              <w:pStyle w:val="ListParagraph1"/>
              <w:spacing w:line="240" w:lineRule="auto"/>
              <w:ind w:left="0"/>
              <w:jc w:val="center"/>
              <w:cnfStyle w:val="100000000000" w:firstRow="1" w:lastRow="0" w:firstColumn="0" w:lastColumn="0" w:oddVBand="0" w:evenVBand="0" w:oddHBand="0" w:evenHBand="0" w:firstRowFirstColumn="0" w:firstRowLastColumn="0" w:lastRowFirstColumn="0" w:lastRowLastColumn="0"/>
              <w:rPr>
                <w:lang w:val="en-US"/>
              </w:rPr>
            </w:pPr>
            <w:r>
              <w:rPr>
                <w:rFonts w:hint="eastAsia"/>
                <w:lang w:val="en-US"/>
              </w:rPr>
              <w:t>庇护次数</w:t>
            </w:r>
            <w:r>
              <w:t xml:space="preserve">, 2014 </w:t>
            </w:r>
            <w:r>
              <w:rPr>
                <w:rFonts w:hint="eastAsia"/>
                <w:lang w:val="en-US"/>
              </w:rPr>
              <w:t>至今（人</w:t>
            </w:r>
            <w:r>
              <w:rPr>
                <w:rFonts w:hint="eastAsia"/>
                <w:lang w:val="en-US"/>
              </w:rPr>
              <w:t>/</w:t>
            </w:r>
            <w:r>
              <w:rPr>
                <w:rFonts w:hint="eastAsia"/>
                <w:lang w:val="en-US"/>
              </w:rPr>
              <w:t>次）</w:t>
            </w:r>
          </w:p>
        </w:tc>
        <w:tc>
          <w:tcPr>
            <w:tcW w:w="3827" w:type="dxa"/>
            <w:tcBorders>
              <w:top w:val="nil"/>
              <w:bottom w:val="nil"/>
              <w:right w:val="nil"/>
            </w:tcBorders>
          </w:tcPr>
          <w:p w14:paraId="702331A7" w14:textId="77777777" w:rsidR="005E1B14" w:rsidRDefault="00135201">
            <w:pPr>
              <w:pStyle w:val="ListParagraph1"/>
              <w:spacing w:line="240" w:lineRule="auto"/>
              <w:ind w:left="0"/>
              <w:jc w:val="center"/>
              <w:cnfStyle w:val="100000000000" w:firstRow="1" w:lastRow="0" w:firstColumn="0" w:lastColumn="0" w:oddVBand="0" w:evenVBand="0" w:oddHBand="0" w:evenHBand="0" w:firstRowFirstColumn="0" w:firstRowLastColumn="0" w:lastRowFirstColumn="0" w:lastRowLastColumn="0"/>
              <w:rPr>
                <w:lang w:val="en-US"/>
              </w:rPr>
            </w:pPr>
            <w:r>
              <w:rPr>
                <w:rFonts w:hint="eastAsia"/>
              </w:rPr>
              <w:t>庇护的平均时长</w:t>
            </w:r>
          </w:p>
        </w:tc>
      </w:tr>
      <w:tr w:rsidR="005E1B14" w14:paraId="57AE16B8" w14:textId="77777777" w:rsidTr="005E1B14">
        <w:tc>
          <w:tcPr>
            <w:cnfStyle w:val="001000000000" w:firstRow="0" w:lastRow="0" w:firstColumn="1" w:lastColumn="0" w:oddVBand="0" w:evenVBand="0" w:oddHBand="0" w:evenHBand="0" w:firstRowFirstColumn="0" w:firstRowLastColumn="0" w:lastRowFirstColumn="0" w:lastRowLastColumn="0"/>
            <w:tcW w:w="1843" w:type="dxa"/>
            <w:tcBorders>
              <w:right w:val="nil"/>
            </w:tcBorders>
            <w:shd w:val="clear" w:color="auto" w:fill="E6EED5" w:themeFill="accent3" w:themeFillTint="3F"/>
          </w:tcPr>
          <w:p w14:paraId="2E9A92D6" w14:textId="77777777" w:rsidR="005E1B14" w:rsidRDefault="00135201">
            <w:pPr>
              <w:pStyle w:val="ListParagraph1"/>
              <w:spacing w:line="240" w:lineRule="auto"/>
              <w:ind w:left="0"/>
              <w:jc w:val="both"/>
              <w:rPr>
                <w:lang w:val="en-US"/>
              </w:rPr>
            </w:pPr>
            <w:r>
              <w:rPr>
                <w:rFonts w:hint="eastAsia"/>
                <w:lang w:val="en-US"/>
              </w:rPr>
              <w:t>仪陇</w:t>
            </w:r>
          </w:p>
        </w:tc>
        <w:tc>
          <w:tcPr>
            <w:tcW w:w="3969" w:type="dxa"/>
            <w:tcBorders>
              <w:left w:val="nil"/>
              <w:right w:val="nil"/>
            </w:tcBorders>
            <w:shd w:val="clear" w:color="auto" w:fill="E6EED5" w:themeFill="accent3" w:themeFillTint="3F"/>
          </w:tcPr>
          <w:p w14:paraId="7AFFD9A1" w14:textId="77777777" w:rsidR="005E1B14" w:rsidRDefault="00135201">
            <w:pPr>
              <w:pStyle w:val="ListParagraph1"/>
              <w:spacing w:line="240" w:lineRule="auto"/>
              <w:ind w:left="0"/>
              <w:jc w:val="center"/>
              <w:cnfStyle w:val="000000000000" w:firstRow="0" w:lastRow="0" w:firstColumn="0" w:lastColumn="0" w:oddVBand="0" w:evenVBand="0" w:oddHBand="0" w:evenHBand="0" w:firstRowFirstColumn="0" w:firstRowLastColumn="0" w:lastRowFirstColumn="0" w:lastRowLastColumn="0"/>
            </w:pPr>
            <w:r>
              <w:t>33</w:t>
            </w:r>
          </w:p>
        </w:tc>
        <w:tc>
          <w:tcPr>
            <w:tcW w:w="3827" w:type="dxa"/>
            <w:tcBorders>
              <w:left w:val="nil"/>
            </w:tcBorders>
            <w:shd w:val="clear" w:color="auto" w:fill="E6EED5" w:themeFill="accent3" w:themeFillTint="3F"/>
          </w:tcPr>
          <w:p w14:paraId="444CF70A" w14:textId="77777777" w:rsidR="005E1B14" w:rsidRDefault="00135201">
            <w:pPr>
              <w:pStyle w:val="ListParagraph1"/>
              <w:spacing w:line="240" w:lineRule="auto"/>
              <w:ind w:left="0"/>
              <w:jc w:val="center"/>
              <w:cnfStyle w:val="000000000000" w:firstRow="0" w:lastRow="0" w:firstColumn="0" w:lastColumn="0" w:oddVBand="0" w:evenVBand="0" w:oddHBand="0" w:evenHBand="0" w:firstRowFirstColumn="0" w:firstRowLastColumn="0" w:lastRowFirstColumn="0" w:lastRowLastColumn="0"/>
              <w:rPr>
                <w:lang w:val="en-US"/>
              </w:rPr>
            </w:pPr>
            <w:r>
              <w:t xml:space="preserve">3 </w:t>
            </w:r>
            <w:r>
              <w:rPr>
                <w:rFonts w:hint="eastAsia"/>
              </w:rPr>
              <w:t>晚</w:t>
            </w:r>
          </w:p>
        </w:tc>
      </w:tr>
      <w:tr w:rsidR="005E1B14" w14:paraId="2A28F18E" w14:textId="77777777" w:rsidTr="005E1B14">
        <w:tc>
          <w:tcPr>
            <w:cnfStyle w:val="001000000000" w:firstRow="0" w:lastRow="0" w:firstColumn="1" w:lastColumn="0" w:oddVBand="0" w:evenVBand="0" w:oddHBand="0" w:evenHBand="0" w:firstRowFirstColumn="0" w:firstRowLastColumn="0" w:lastRowFirstColumn="0" w:lastRowLastColumn="0"/>
            <w:tcW w:w="1843" w:type="dxa"/>
            <w:tcBorders>
              <w:right w:val="nil"/>
            </w:tcBorders>
          </w:tcPr>
          <w:p w14:paraId="4CAA73C0" w14:textId="77777777" w:rsidR="005E1B14" w:rsidRDefault="00135201">
            <w:pPr>
              <w:pStyle w:val="ListParagraph1"/>
              <w:spacing w:line="240" w:lineRule="auto"/>
              <w:ind w:left="0"/>
              <w:jc w:val="both"/>
            </w:pPr>
            <w:r>
              <w:rPr>
                <w:rFonts w:hint="eastAsia"/>
              </w:rPr>
              <w:t>宁乡</w:t>
            </w:r>
          </w:p>
        </w:tc>
        <w:tc>
          <w:tcPr>
            <w:tcW w:w="3969" w:type="dxa"/>
            <w:tcBorders>
              <w:left w:val="nil"/>
              <w:right w:val="nil"/>
            </w:tcBorders>
          </w:tcPr>
          <w:p w14:paraId="42275D99" w14:textId="77777777" w:rsidR="005E1B14" w:rsidRDefault="00135201">
            <w:pPr>
              <w:pStyle w:val="ListParagraph1"/>
              <w:spacing w:line="240" w:lineRule="auto"/>
              <w:ind w:left="0"/>
              <w:jc w:val="center"/>
              <w:cnfStyle w:val="000000000000" w:firstRow="0" w:lastRow="0" w:firstColumn="0" w:lastColumn="0" w:oddVBand="0" w:evenVBand="0" w:oddHBand="0" w:evenHBand="0" w:firstRowFirstColumn="0" w:firstRowLastColumn="0" w:lastRowFirstColumn="0" w:lastRowLastColumn="0"/>
            </w:pPr>
            <w:r>
              <w:t>59</w:t>
            </w:r>
          </w:p>
        </w:tc>
        <w:tc>
          <w:tcPr>
            <w:tcW w:w="3827" w:type="dxa"/>
            <w:tcBorders>
              <w:left w:val="nil"/>
            </w:tcBorders>
          </w:tcPr>
          <w:p w14:paraId="7B3E900B" w14:textId="77777777" w:rsidR="005E1B14" w:rsidRDefault="00135201">
            <w:pPr>
              <w:pStyle w:val="ListParagraph1"/>
              <w:spacing w:line="240" w:lineRule="auto"/>
              <w:ind w:left="0"/>
              <w:jc w:val="center"/>
              <w:cnfStyle w:val="000000000000" w:firstRow="0" w:lastRow="0" w:firstColumn="0" w:lastColumn="0" w:oddVBand="0" w:evenVBand="0" w:oddHBand="0" w:evenHBand="0" w:firstRowFirstColumn="0" w:firstRowLastColumn="0" w:lastRowFirstColumn="0" w:lastRowLastColumn="0"/>
              <w:rPr>
                <w:lang w:val="en-US"/>
              </w:rPr>
            </w:pPr>
            <w:r>
              <w:t xml:space="preserve">3 </w:t>
            </w:r>
            <w:r>
              <w:rPr>
                <w:rFonts w:hint="eastAsia"/>
              </w:rPr>
              <w:t>晚</w:t>
            </w:r>
          </w:p>
        </w:tc>
      </w:tr>
      <w:tr w:rsidR="005E1B14" w14:paraId="170BFAAA" w14:textId="77777777" w:rsidTr="005E1B14">
        <w:tc>
          <w:tcPr>
            <w:cnfStyle w:val="001000000000" w:firstRow="0" w:lastRow="0" w:firstColumn="1" w:lastColumn="0" w:oddVBand="0" w:evenVBand="0" w:oddHBand="0" w:evenHBand="0" w:firstRowFirstColumn="0" w:firstRowLastColumn="0" w:lastRowFirstColumn="0" w:lastRowLastColumn="0"/>
            <w:tcW w:w="1843" w:type="dxa"/>
            <w:tcBorders>
              <w:right w:val="nil"/>
            </w:tcBorders>
            <w:shd w:val="clear" w:color="auto" w:fill="E6EED5" w:themeFill="accent3" w:themeFillTint="3F"/>
          </w:tcPr>
          <w:p w14:paraId="7FC79C4A" w14:textId="77777777" w:rsidR="005E1B14" w:rsidRDefault="00135201">
            <w:pPr>
              <w:pStyle w:val="ListParagraph1"/>
              <w:spacing w:line="240" w:lineRule="auto"/>
              <w:ind w:left="0"/>
              <w:jc w:val="both"/>
              <w:rPr>
                <w:lang w:val="en-US"/>
              </w:rPr>
            </w:pPr>
            <w:r>
              <w:rPr>
                <w:rFonts w:hint="eastAsia"/>
              </w:rPr>
              <w:t>靖远</w:t>
            </w:r>
          </w:p>
        </w:tc>
        <w:tc>
          <w:tcPr>
            <w:tcW w:w="3969" w:type="dxa"/>
            <w:tcBorders>
              <w:left w:val="nil"/>
              <w:right w:val="nil"/>
            </w:tcBorders>
            <w:shd w:val="clear" w:color="auto" w:fill="E6EED5" w:themeFill="accent3" w:themeFillTint="3F"/>
          </w:tcPr>
          <w:p w14:paraId="27C3BC91" w14:textId="77777777" w:rsidR="005E1B14" w:rsidRDefault="00135201">
            <w:pPr>
              <w:pStyle w:val="ListParagraph1"/>
              <w:spacing w:line="240" w:lineRule="auto"/>
              <w:ind w:left="0"/>
              <w:jc w:val="center"/>
              <w:cnfStyle w:val="000000000000" w:firstRow="0" w:lastRow="0" w:firstColumn="0" w:lastColumn="0" w:oddVBand="0" w:evenVBand="0" w:oddHBand="0" w:evenHBand="0" w:firstRowFirstColumn="0" w:firstRowLastColumn="0" w:lastRowFirstColumn="0" w:lastRowLastColumn="0"/>
            </w:pPr>
            <w:r>
              <w:t xml:space="preserve"> </w:t>
            </w:r>
            <w:r>
              <w:rPr>
                <w:rFonts w:hint="eastAsia"/>
              </w:rPr>
              <w:t>约</w:t>
            </w:r>
            <w:r>
              <w:t xml:space="preserve"> 20</w:t>
            </w:r>
          </w:p>
        </w:tc>
        <w:tc>
          <w:tcPr>
            <w:tcW w:w="3827" w:type="dxa"/>
            <w:tcBorders>
              <w:left w:val="nil"/>
            </w:tcBorders>
            <w:shd w:val="clear" w:color="auto" w:fill="E6EED5" w:themeFill="accent3" w:themeFillTint="3F"/>
          </w:tcPr>
          <w:p w14:paraId="1B25DFEB" w14:textId="77777777" w:rsidR="005E1B14" w:rsidRDefault="00135201">
            <w:pPr>
              <w:pStyle w:val="ListParagraph1"/>
              <w:spacing w:line="240" w:lineRule="auto"/>
              <w:ind w:left="0"/>
              <w:jc w:val="center"/>
              <w:cnfStyle w:val="000000000000" w:firstRow="0" w:lastRow="0" w:firstColumn="0" w:lastColumn="0" w:oddVBand="0" w:evenVBand="0" w:oddHBand="0" w:evenHBand="0" w:firstRowFirstColumn="0" w:firstRowLastColumn="0" w:lastRowFirstColumn="0" w:lastRowLastColumn="0"/>
              <w:rPr>
                <w:lang w:val="en-US"/>
              </w:rPr>
            </w:pPr>
            <w:r>
              <w:t xml:space="preserve">1 </w:t>
            </w:r>
            <w:r>
              <w:rPr>
                <w:rFonts w:hint="eastAsia"/>
              </w:rPr>
              <w:t>晚</w:t>
            </w:r>
          </w:p>
        </w:tc>
      </w:tr>
    </w:tbl>
    <w:p w14:paraId="419BF964" w14:textId="77777777" w:rsidR="005E1B14" w:rsidRDefault="005E1B14">
      <w:pPr>
        <w:pStyle w:val="ListParagraph1"/>
        <w:ind w:left="284"/>
        <w:jc w:val="both"/>
        <w:rPr>
          <w:highlight w:val="yellow"/>
        </w:rPr>
      </w:pPr>
    </w:p>
    <w:p w14:paraId="17BB3C8F" w14:textId="77777777" w:rsidR="005E1B14" w:rsidRDefault="00135201">
      <w:pPr>
        <w:pStyle w:val="ListParagraph1"/>
        <w:numPr>
          <w:ilvl w:val="0"/>
          <w:numId w:val="9"/>
        </w:numPr>
        <w:ind w:left="284" w:hanging="284"/>
        <w:jc w:val="both"/>
      </w:pPr>
      <w:r>
        <w:rPr>
          <w:rFonts w:hint="eastAsia"/>
        </w:rPr>
        <w:t>庇护所在三县的形式也不一样：宁乡和靖远在救助站里设立了固定庇护所，仪陇采用固定庇护和流动庇护相结合的方式，与当地的宾馆签协议，作为临时庇护场所。</w:t>
      </w:r>
    </w:p>
    <w:p w14:paraId="050EFB84" w14:textId="77777777" w:rsidR="005E1B14" w:rsidRDefault="00135201">
      <w:pPr>
        <w:pStyle w:val="ListParagraph1"/>
        <w:ind w:left="284"/>
        <w:jc w:val="both"/>
      </w:pPr>
      <w:r>
        <w:t xml:space="preserve"> </w:t>
      </w:r>
    </w:p>
    <w:p w14:paraId="2AD3A7F5" w14:textId="77777777" w:rsidR="005E1B14" w:rsidRDefault="00135201">
      <w:pPr>
        <w:pStyle w:val="ListParagraph1"/>
        <w:numPr>
          <w:ilvl w:val="0"/>
          <w:numId w:val="9"/>
        </w:numPr>
        <w:ind w:left="284" w:hanging="284"/>
        <w:jc w:val="both"/>
      </w:pPr>
      <w:r>
        <w:rPr>
          <w:rFonts w:hint="eastAsia"/>
        </w:rPr>
        <w:t>三县庇护所的硬件条件也很不一样：宁乡县的庇护所是一个相对安全和舒适的地方，虽然有一部分公共场地是与救助站共享的，但是整体而言庇护所的门卫看守较为严格，所在地也较为隐蔽，对隐私的</w:t>
      </w:r>
      <w:r>
        <w:rPr>
          <w:rFonts w:hint="eastAsia"/>
          <w:lang w:val="en-US"/>
        </w:rPr>
        <w:t xml:space="preserve"> </w:t>
      </w:r>
      <w:r>
        <w:rPr>
          <w:rFonts w:hint="eastAsia"/>
        </w:rPr>
        <w:t>保护程度较高。仪陇的救助站在县城中心的一个院子里，有大门，提供较为简单的基本设施。靖远的救助站位于县城边上，到达救助站需要穿过很长的一片建筑区域。环境不太好，安全程度也较低。院子有院墙，但是我们参观的时候，并无门卫看守。住宿条件也不一样：宁乡的住宿条件最好，靖远次之，仪陇就是最简单和基本的住宿。</w:t>
      </w:r>
    </w:p>
    <w:p w14:paraId="14DF33E7" w14:textId="77777777" w:rsidR="005E1B14" w:rsidRDefault="005E1B14">
      <w:pPr>
        <w:jc w:val="both"/>
      </w:pPr>
    </w:p>
    <w:p w14:paraId="51D6ECD9" w14:textId="77777777" w:rsidR="005E1B14" w:rsidRDefault="00135201">
      <w:pPr>
        <w:pStyle w:val="ListParagraph1"/>
        <w:numPr>
          <w:ilvl w:val="0"/>
          <w:numId w:val="9"/>
        </w:numPr>
        <w:ind w:left="284" w:hanging="284"/>
        <w:jc w:val="both"/>
      </w:pPr>
      <w:r>
        <w:rPr>
          <w:rFonts w:hint="eastAsia"/>
        </w:rPr>
        <w:t>三县</w:t>
      </w:r>
      <w:r>
        <w:rPr>
          <w:rFonts w:hint="eastAsia"/>
          <w:lang w:val="en-US"/>
        </w:rPr>
        <w:t>的庇护所均设置在救助站里，救助站主要的服务对象是流浪人员或者无人看管的老人。我们在庇护所里没有访谈到受助妇女，但是评估整体的印象是庇护所的环境不太适合受暴妇女寻求庇护。宁乡庇护所采取了较为严格的安全隔离措施，但是一些公共区域，例如餐厅，仍然是和救助站的其他人员共用的。</w:t>
      </w:r>
    </w:p>
    <w:p w14:paraId="3D49290F" w14:textId="77777777" w:rsidR="005E1B14" w:rsidRDefault="005E1B14">
      <w:pPr>
        <w:jc w:val="both"/>
      </w:pPr>
    </w:p>
    <w:p w14:paraId="3AB8F154" w14:textId="77777777" w:rsidR="005E1B14" w:rsidRDefault="00135201">
      <w:pPr>
        <w:pStyle w:val="ListParagraph1"/>
        <w:numPr>
          <w:ilvl w:val="0"/>
          <w:numId w:val="9"/>
        </w:numPr>
        <w:ind w:left="284" w:hanging="284"/>
        <w:jc w:val="both"/>
      </w:pPr>
      <w:r>
        <w:rPr>
          <w:rFonts w:hint="eastAsia"/>
        </w:rPr>
        <w:t>仪陇的流动庇护制度主要是出于安全的考虑。我们没有参观流动庇护用的宾馆，因此无法评价流动庇护的设施和安全性。</w:t>
      </w:r>
    </w:p>
    <w:p w14:paraId="640EE4ED" w14:textId="77777777" w:rsidR="005E1B14" w:rsidRDefault="005E1B14">
      <w:pPr>
        <w:jc w:val="both"/>
      </w:pPr>
    </w:p>
    <w:p w14:paraId="2A7147E4" w14:textId="77777777" w:rsidR="005E1B14" w:rsidRDefault="00135201">
      <w:pPr>
        <w:pStyle w:val="ListParagraph1"/>
        <w:numPr>
          <w:ilvl w:val="0"/>
          <w:numId w:val="9"/>
        </w:numPr>
        <w:ind w:left="284" w:hanging="284"/>
        <w:jc w:val="both"/>
      </w:pPr>
      <w:r>
        <w:rPr>
          <w:rFonts w:hint="eastAsia"/>
        </w:rPr>
        <w:t>三县均强调庇护所的功能是提供临时食宿和生活保障，并提供转介服务。其中的两个县提供心理援助和咨询服务：宁乡庇护所聘用了员工提供此项服务，靖远有一位妇联的专职工作人员负责此项工作。这些工作人员的专业素质不太一样，评估发现一位工作人员在帮助受暴妇女时的工作方法不当。建议提供专业心理咨询服务的工作人员需在岗前接受标准化的专业培训。</w:t>
      </w:r>
    </w:p>
    <w:p w14:paraId="56DFCFF7" w14:textId="77777777" w:rsidR="005E1B14" w:rsidRDefault="005E1B14">
      <w:pPr>
        <w:jc w:val="both"/>
      </w:pPr>
    </w:p>
    <w:p w14:paraId="633A2446" w14:textId="77777777" w:rsidR="005E1B14" w:rsidRDefault="00135201">
      <w:pPr>
        <w:pStyle w:val="ListParagraph1"/>
        <w:numPr>
          <w:ilvl w:val="0"/>
          <w:numId w:val="9"/>
        </w:numPr>
        <w:ind w:left="284" w:hanging="284"/>
        <w:jc w:val="both"/>
      </w:pPr>
      <w:r>
        <w:rPr>
          <w:rFonts w:hint="eastAsia"/>
        </w:rPr>
        <w:t>庇护所的最长容留时间要求：宁乡县对受助妇女的最长容留时间没有做出具体规定，靖远县的庇护所最长能待七天。但是评估认为“最长容留时间”规定的合理性值得商榷。在实际操作中，三县都没有出现过任何妇女寻求长时间庇护的案例。宁乡和靖远的评估发现，受暴妇女离开庇护所的主要去向是回家，或者</w:t>
      </w:r>
      <w:r>
        <w:rPr>
          <w:rFonts w:hint="eastAsia"/>
          <w:lang w:val="en-US"/>
        </w:rPr>
        <w:t>去亲友家，有时庇护所的工作人员会帮助协调。庇护所的工作人员会电话追访受暴妇女离开庇护所之后的情况。但是我们在仪陇没有发现相关做法。</w:t>
      </w:r>
    </w:p>
    <w:p w14:paraId="488E80B3" w14:textId="77777777" w:rsidR="005E1B14" w:rsidRDefault="005E1B14">
      <w:pPr>
        <w:jc w:val="both"/>
      </w:pPr>
    </w:p>
    <w:p w14:paraId="1DEC22C1" w14:textId="77777777" w:rsidR="005E1B14" w:rsidRDefault="00135201">
      <w:pPr>
        <w:pStyle w:val="ListParagraph1"/>
        <w:numPr>
          <w:ilvl w:val="0"/>
          <w:numId w:val="9"/>
        </w:numPr>
        <w:ind w:left="284" w:hanging="284"/>
        <w:jc w:val="both"/>
      </w:pPr>
      <w:r>
        <w:rPr>
          <w:rFonts w:hint="eastAsia"/>
        </w:rPr>
        <w:t>其他管理方面的问题：靖远团队认为，一些管理上的问题，会阻碍妇女来庇护所寻求帮助，包括限制妇女在庇护期间任意活动，离开庇护场所。</w:t>
      </w:r>
    </w:p>
    <w:p w14:paraId="06FE03C8" w14:textId="77777777" w:rsidR="005E1B14" w:rsidRDefault="005E1B14">
      <w:pPr>
        <w:jc w:val="both"/>
      </w:pPr>
    </w:p>
    <w:p w14:paraId="59E3D5F0" w14:textId="77777777" w:rsidR="005E1B14" w:rsidRDefault="00135201">
      <w:pPr>
        <w:pStyle w:val="ListParagraph1"/>
        <w:numPr>
          <w:ilvl w:val="0"/>
          <w:numId w:val="9"/>
        </w:numPr>
        <w:ind w:left="284" w:hanging="284"/>
        <w:jc w:val="both"/>
      </w:pPr>
      <w:r>
        <w:rPr>
          <w:rFonts w:hint="eastAsia"/>
        </w:rPr>
        <w:t>在靖远县，一位妇联的专职工作人员在心理咨询中心全职工作，并共享庇护所的办公场所。但是心理咨询中心的功能有限。如何能够把心理咨询中心的作用真正发挥到实处，从而使“五心联动”名副其实，是下一步需要落实的工作。</w:t>
      </w:r>
    </w:p>
    <w:p w14:paraId="14934091" w14:textId="77777777" w:rsidR="005E1B14" w:rsidRDefault="005E1B14">
      <w:pPr>
        <w:jc w:val="both"/>
      </w:pPr>
    </w:p>
    <w:p w14:paraId="7020AF1F" w14:textId="77777777" w:rsidR="005E1B14" w:rsidRDefault="00135201">
      <w:pPr>
        <w:pStyle w:val="ListParagraph1"/>
        <w:numPr>
          <w:ilvl w:val="0"/>
          <w:numId w:val="9"/>
        </w:numPr>
        <w:ind w:left="284" w:hanging="284"/>
        <w:jc w:val="both"/>
      </w:pPr>
      <w:r>
        <w:rPr>
          <w:rFonts w:hint="eastAsia"/>
        </w:rPr>
        <w:t>三县庇护所的预算相差很大。宁乡县称庇护所的年度开支为</w:t>
      </w:r>
      <w:r>
        <w:rPr>
          <w:rFonts w:hint="eastAsia"/>
        </w:rPr>
        <w:t>50</w:t>
      </w:r>
      <w:r>
        <w:rPr>
          <w:rFonts w:hint="eastAsia"/>
        </w:rPr>
        <w:t>万元，而靖远为</w:t>
      </w:r>
      <w:r>
        <w:rPr>
          <w:rFonts w:hint="eastAsia"/>
        </w:rPr>
        <w:t>6000</w:t>
      </w:r>
      <w:r>
        <w:rPr>
          <w:rFonts w:hint="eastAsia"/>
        </w:rPr>
        <w:t>元（仪陇数据未知）。为什么预算相差如此之大？需要进一步讨论。</w:t>
      </w:r>
    </w:p>
    <w:p w14:paraId="30EB3E29" w14:textId="77777777" w:rsidR="005E1B14" w:rsidRDefault="005E1B14">
      <w:pPr>
        <w:jc w:val="both"/>
      </w:pPr>
    </w:p>
    <w:p w14:paraId="4BBC7526" w14:textId="77777777" w:rsidR="005E1B14" w:rsidRDefault="00135201">
      <w:pPr>
        <w:pStyle w:val="ListParagraph1"/>
        <w:numPr>
          <w:ilvl w:val="0"/>
          <w:numId w:val="9"/>
        </w:numPr>
        <w:ind w:left="284" w:hanging="284"/>
        <w:jc w:val="both"/>
      </w:pPr>
      <w:r>
        <w:rPr>
          <w:rFonts w:hint="eastAsia"/>
        </w:rPr>
        <w:t>可持续性：受访者称，庇护所是按照项目要求建立的，但是却由当地财政支持。因此庇护所运作的可持续性堪忧，尽管三县都认为可持续性不是个问题。</w:t>
      </w:r>
    </w:p>
    <w:p w14:paraId="17E70CDF" w14:textId="77777777" w:rsidR="005E1B14" w:rsidRDefault="005E1B14">
      <w:pPr>
        <w:jc w:val="both"/>
      </w:pPr>
    </w:p>
    <w:p w14:paraId="15E5873A" w14:textId="77777777" w:rsidR="005E1B14" w:rsidRDefault="00135201">
      <w:pPr>
        <w:pStyle w:val="LHheadingJun17"/>
        <w:ind w:left="567" w:hanging="567"/>
      </w:pPr>
      <w:bookmarkStart w:id="38" w:name="_Toc486872870"/>
      <w:bookmarkStart w:id="39" w:name="_Toc364066415"/>
      <w:r>
        <w:rPr>
          <w:rFonts w:hint="eastAsia"/>
        </w:rPr>
        <w:t>公安部门</w:t>
      </w:r>
      <w:r>
        <w:rPr>
          <w:rFonts w:hint="eastAsia"/>
        </w:rPr>
        <w:t>/</w:t>
      </w:r>
      <w:r>
        <w:rPr>
          <w:rFonts w:hint="eastAsia"/>
          <w:lang w:val="en-US"/>
        </w:rPr>
        <w:t>法律援助中心</w:t>
      </w:r>
      <w:bookmarkEnd w:id="38"/>
      <w:bookmarkEnd w:id="39"/>
    </w:p>
    <w:p w14:paraId="21818919" w14:textId="77777777" w:rsidR="005E1B14" w:rsidRDefault="005E1B14">
      <w:pPr>
        <w:jc w:val="both"/>
      </w:pPr>
    </w:p>
    <w:p w14:paraId="0175536F" w14:textId="77777777" w:rsidR="005E1B14" w:rsidRDefault="00135201">
      <w:pPr>
        <w:jc w:val="both"/>
      </w:pPr>
      <w:r>
        <w:rPr>
          <w:rFonts w:hint="eastAsia"/>
        </w:rPr>
        <w:t>评估团队与公安、司法部门和法律援助中心进行了座谈。三县的数据表明，</w:t>
      </w:r>
      <w:r>
        <w:rPr>
          <w:rFonts w:hint="eastAsia"/>
        </w:rPr>
        <w:t>110</w:t>
      </w:r>
      <w:r>
        <w:rPr>
          <w:rFonts w:hint="eastAsia"/>
        </w:rPr>
        <w:t>接警的家暴案例数量、和寻求法律援助的案件数量明显增多，尽管三县的具体数据有差异。评估团队在调研行程结束之后，曾提出了解三县公安、司法部门家暴案例的具体数量（包括</w:t>
      </w:r>
      <w:r>
        <w:rPr>
          <w:rFonts w:hint="eastAsia"/>
        </w:rPr>
        <w:t>110</w:t>
      </w:r>
      <w:r>
        <w:rPr>
          <w:rFonts w:hint="eastAsia"/>
        </w:rPr>
        <w:t>接警的案件、发放的告诫书数量、接受法律援助的受暴妇女人数），但是除靖远县提供了部分数据之外，其他两县均无反馈。</w:t>
      </w:r>
    </w:p>
    <w:p w14:paraId="0D0E8A84" w14:textId="77777777" w:rsidR="005E1B14" w:rsidRDefault="005E1B14">
      <w:pPr>
        <w:jc w:val="both"/>
      </w:pPr>
    </w:p>
    <w:p w14:paraId="01E49E7C" w14:textId="77777777" w:rsidR="005E1B14" w:rsidRDefault="00135201">
      <w:pPr>
        <w:jc w:val="both"/>
      </w:pPr>
      <w:r>
        <w:rPr>
          <w:rFonts w:hint="eastAsia"/>
        </w:rPr>
        <w:t>主要的调研发现包括：</w:t>
      </w:r>
    </w:p>
    <w:p w14:paraId="3AA0A053" w14:textId="77777777" w:rsidR="005E1B14" w:rsidRDefault="005E1B14">
      <w:pPr>
        <w:jc w:val="both"/>
      </w:pPr>
    </w:p>
    <w:p w14:paraId="3F3364DD" w14:textId="77777777" w:rsidR="005E1B14" w:rsidRDefault="00135201">
      <w:pPr>
        <w:pStyle w:val="ListParagraph1"/>
        <w:numPr>
          <w:ilvl w:val="0"/>
          <w:numId w:val="9"/>
        </w:numPr>
        <w:ind w:left="284" w:hanging="284"/>
        <w:jc w:val="both"/>
      </w:pPr>
      <w:r>
        <w:rPr>
          <w:rFonts w:hint="eastAsia"/>
          <w:lang w:val="en-US"/>
        </w:rPr>
        <w:t>所有的公安局和法律援助中心均开展了大量的内部和基层培训，此经验值得借鉴。</w:t>
      </w:r>
    </w:p>
    <w:p w14:paraId="31B136C5" w14:textId="77777777" w:rsidR="005E1B14" w:rsidRDefault="005E1B14">
      <w:pPr>
        <w:pStyle w:val="ListParagraph1"/>
        <w:ind w:left="284"/>
        <w:jc w:val="both"/>
        <w:rPr>
          <w:u w:val="single"/>
          <w:lang w:val="en-US"/>
        </w:rPr>
      </w:pPr>
    </w:p>
    <w:p w14:paraId="768EFE27" w14:textId="77777777" w:rsidR="005E1B14" w:rsidRDefault="00135201">
      <w:pPr>
        <w:pStyle w:val="ListParagraph1"/>
        <w:ind w:left="284"/>
        <w:jc w:val="both"/>
        <w:rPr>
          <w:u w:val="single"/>
          <w:lang w:val="en-US"/>
        </w:rPr>
      </w:pPr>
      <w:r>
        <w:rPr>
          <w:rFonts w:hint="eastAsia"/>
          <w:u w:val="single"/>
          <w:lang w:val="en-US"/>
        </w:rPr>
        <w:t>案例</w:t>
      </w:r>
    </w:p>
    <w:p w14:paraId="66B90F28" w14:textId="77777777" w:rsidR="005E1B14" w:rsidRDefault="005E1B14">
      <w:pPr>
        <w:pStyle w:val="ListParagraph1"/>
        <w:ind w:left="284"/>
        <w:jc w:val="both"/>
        <w:rPr>
          <w:u w:val="single"/>
        </w:rPr>
      </w:pPr>
    </w:p>
    <w:p w14:paraId="64876E6F" w14:textId="77777777" w:rsidR="005E1B14" w:rsidRDefault="00135201">
      <w:pPr>
        <w:pStyle w:val="ListParagraph1"/>
        <w:jc w:val="both"/>
        <w:rPr>
          <w:rFonts w:ascii="SimSun" w:eastAsia="SimSun" w:hAnsi="SimSun" w:cs="SimSun"/>
          <w:i/>
        </w:rPr>
      </w:pPr>
      <w:r>
        <w:rPr>
          <w:rFonts w:ascii="SimSun" w:eastAsia="SimSun" w:hAnsi="SimSun" w:cs="SimSun" w:hint="eastAsia"/>
          <w:i/>
        </w:rPr>
        <w:t>多部门联动反家暴机制建立之后，各部门的职责更加清晰明了，工作流程也更加明确，例如宁乡县公安局的一位警官说：“如发生一起家暴，在110指挥中心接到救助电话后，第一时间通知案件发生所在地的派出所，出警了解情况并请社区民警上门配合、协调解决问题并宣传相关法律法规，情况较为复杂或严重的，请所在地司法部门协调员出面共同完成协调工作，及时控制事情发生的变化并将其纳入重点上门对象，至少每个季度上门一次，有案件发生的半年内进行每月上门一次了解具体情况。”</w:t>
      </w:r>
    </w:p>
    <w:p w14:paraId="3AA490A9" w14:textId="77777777" w:rsidR="005E1B14" w:rsidRDefault="00135201">
      <w:pPr>
        <w:pStyle w:val="ListParagraph1"/>
        <w:ind w:left="284"/>
        <w:jc w:val="both"/>
      </w:pPr>
      <w:r>
        <w:t xml:space="preserve"> </w:t>
      </w:r>
    </w:p>
    <w:p w14:paraId="564E724B" w14:textId="77777777" w:rsidR="005E1B14" w:rsidRDefault="00135201">
      <w:pPr>
        <w:pStyle w:val="ListParagraph1"/>
        <w:numPr>
          <w:ilvl w:val="0"/>
          <w:numId w:val="9"/>
        </w:numPr>
        <w:ind w:left="284" w:hanging="284"/>
        <w:jc w:val="both"/>
        <w:rPr>
          <w:rFonts w:ascii="SimSun" w:eastAsia="SimSun" w:hAnsi="SimSun" w:cs="SimSun"/>
        </w:rPr>
      </w:pPr>
      <w:r>
        <w:rPr>
          <w:rFonts w:hint="eastAsia"/>
        </w:rPr>
        <w:t>公安局把家暴案件放在</w:t>
      </w:r>
      <w:r>
        <w:rPr>
          <w:rFonts w:hint="eastAsia"/>
        </w:rPr>
        <w:t>110</w:t>
      </w:r>
      <w:r>
        <w:rPr>
          <w:rFonts w:hint="eastAsia"/>
        </w:rPr>
        <w:t>接警中心首接，并对出警速度、接警程序和方式有要求。</w:t>
      </w:r>
    </w:p>
    <w:p w14:paraId="1A838B5A" w14:textId="77777777" w:rsidR="005E1B14" w:rsidRDefault="005E1B14">
      <w:pPr>
        <w:pStyle w:val="ListParagraph1"/>
        <w:ind w:left="284"/>
        <w:jc w:val="both"/>
        <w:rPr>
          <w:rFonts w:ascii="SimSun" w:eastAsia="SimSun" w:hAnsi="SimSun" w:cs="SimSun"/>
          <w:u w:val="single"/>
        </w:rPr>
      </w:pPr>
    </w:p>
    <w:p w14:paraId="4385C8F2" w14:textId="77777777" w:rsidR="005E1B14" w:rsidRDefault="00135201">
      <w:pPr>
        <w:pStyle w:val="ListParagraph1"/>
        <w:ind w:left="284"/>
        <w:jc w:val="both"/>
        <w:rPr>
          <w:rFonts w:ascii="SimSun" w:eastAsia="SimSun" w:hAnsi="SimSun" w:cs="SimSun"/>
          <w:u w:val="single"/>
        </w:rPr>
      </w:pPr>
      <w:r>
        <w:rPr>
          <w:rFonts w:ascii="SimSun" w:eastAsia="SimSun" w:hAnsi="SimSun" w:cs="SimSun" w:hint="eastAsia"/>
          <w:u w:val="single"/>
        </w:rPr>
        <w:t>案例</w:t>
      </w:r>
    </w:p>
    <w:p w14:paraId="7E7AD02A" w14:textId="77777777" w:rsidR="005E1B14" w:rsidRDefault="005E1B14">
      <w:pPr>
        <w:pStyle w:val="ListParagraph1"/>
        <w:ind w:left="284"/>
        <w:jc w:val="both"/>
        <w:rPr>
          <w:rFonts w:ascii="SimSun" w:eastAsia="SimSun" w:hAnsi="SimSun" w:cs="SimSun"/>
          <w:u w:val="single"/>
        </w:rPr>
      </w:pPr>
    </w:p>
    <w:p w14:paraId="4890DCCF" w14:textId="77777777" w:rsidR="005E1B14" w:rsidRDefault="00135201">
      <w:pPr>
        <w:pStyle w:val="ListParagraph1"/>
        <w:jc w:val="both"/>
        <w:rPr>
          <w:i/>
        </w:rPr>
      </w:pPr>
      <w:r>
        <w:rPr>
          <w:rFonts w:ascii="SimSun" w:eastAsia="SimSun" w:hAnsi="SimSun" w:cs="SimSun" w:hint="eastAsia"/>
          <w:i/>
        </w:rPr>
        <w:t>多部门联动反家暴机制建立之后，</w:t>
      </w:r>
      <w:r>
        <w:rPr>
          <w:rFonts w:ascii="SimSun" w:eastAsia="SimSun" w:hAnsi="SimSun" w:cs="SimSun" w:hint="eastAsia"/>
          <w:i/>
          <w:lang w:val="en-US"/>
        </w:rPr>
        <w:t>各部门的职责条理清晰，更加制度化，例如靖远县公安局的一位警官说：“</w:t>
      </w:r>
      <w:r>
        <w:rPr>
          <w:rFonts w:ascii="SimSun" w:eastAsia="SimSun" w:hAnsi="SimSun" w:cs="SimSun" w:hint="eastAsia"/>
          <w:i/>
          <w:iCs/>
          <w:lang w:val="en-US"/>
        </w:rPr>
        <w:t>在反家暴工作中，本部门的职责：一是接到报警及时处警；二是按照法律程序调查取证；三是协助受害人就医、鉴定伤情；四是通知民政部门安置弱势受害人；五是家庭暴力告诫并监督实施。</w:t>
      </w:r>
      <w:r>
        <w:rPr>
          <w:rFonts w:ascii="SimSun" w:eastAsia="SimSun" w:hAnsi="SimSun" w:cs="SimSun" w:hint="eastAsia"/>
          <w:i/>
          <w:lang w:val="en-US"/>
        </w:rPr>
        <w:t>”</w:t>
      </w:r>
    </w:p>
    <w:p w14:paraId="7873CD48" w14:textId="77777777" w:rsidR="005E1B14" w:rsidRDefault="005E1B14">
      <w:pPr>
        <w:jc w:val="both"/>
      </w:pPr>
    </w:p>
    <w:p w14:paraId="0D974C6E" w14:textId="77777777" w:rsidR="005E1B14" w:rsidRDefault="00135201">
      <w:pPr>
        <w:pStyle w:val="ListParagraph1"/>
        <w:numPr>
          <w:ilvl w:val="0"/>
          <w:numId w:val="9"/>
        </w:numPr>
        <w:ind w:left="284" w:hanging="284"/>
        <w:jc w:val="both"/>
      </w:pPr>
      <w:r>
        <w:rPr>
          <w:rFonts w:hint="eastAsia"/>
        </w:rPr>
        <w:t>除仪陇县以外，其他两县的公安</w:t>
      </w:r>
      <w:r>
        <w:rPr>
          <w:rFonts w:hint="eastAsia"/>
          <w:lang w:val="en-US"/>
        </w:rPr>
        <w:t>和法律援助中心都表示，家暴案件报案率有所提高，特别是反家暴法出台之后。仪陇县的解释是，法律出台后，受暴妇女担心举报施暴者会造成婚姻破裂，甚至导致丈夫遭受法律惩罚，因此不敢报案。仪陇县提交的报告也反映了同样的趋势，但是这一数据的真实性待考。</w:t>
      </w:r>
    </w:p>
    <w:p w14:paraId="005BC273" w14:textId="77777777" w:rsidR="005E1B14" w:rsidRDefault="005E1B14">
      <w:pPr>
        <w:jc w:val="both"/>
      </w:pPr>
    </w:p>
    <w:p w14:paraId="5B3F68E1" w14:textId="77777777" w:rsidR="005E1B14" w:rsidRDefault="00135201">
      <w:pPr>
        <w:pStyle w:val="ListParagraph1"/>
        <w:numPr>
          <w:ilvl w:val="0"/>
          <w:numId w:val="9"/>
        </w:numPr>
        <w:ind w:left="284" w:hanging="284"/>
        <w:jc w:val="both"/>
      </w:pPr>
      <w:r>
        <w:rPr>
          <w:rFonts w:hint="eastAsia"/>
        </w:rPr>
        <w:t>部分受访者表明，受暴者不愿意寻求法律援助的原因包括：认为一定程度以内的家庭暴力行为是正常的、可以忍耐的；害怕丈夫因此遭受法律惩罚；担心钱的问题；担心家里失去劳动力；担心离婚对孩子的影响；怕丈夫一旦坐牢，影响孩子的档案记录和前途，等等。对其他部门的访谈中，也提到上述原因是约束受暴者寻求法律援助的因素。这些是家暴案件诉诸法律途径解决所面临的困境。</w:t>
      </w:r>
    </w:p>
    <w:p w14:paraId="2AA754EF" w14:textId="77777777" w:rsidR="005E1B14" w:rsidRDefault="005E1B14">
      <w:pPr>
        <w:jc w:val="both"/>
      </w:pPr>
    </w:p>
    <w:p w14:paraId="70722AD7" w14:textId="77777777" w:rsidR="005E1B14" w:rsidRDefault="00135201">
      <w:pPr>
        <w:pStyle w:val="ListParagraph1"/>
        <w:numPr>
          <w:ilvl w:val="0"/>
          <w:numId w:val="9"/>
        </w:numPr>
        <w:ind w:left="284" w:hanging="284"/>
        <w:jc w:val="both"/>
      </w:pPr>
      <w:r>
        <w:rPr>
          <w:rFonts w:hint="eastAsia"/>
        </w:rPr>
        <w:t>评估团队在某县发现，受暴妇女不愿意丈夫收到告诫书，因为告诫书会记录在孩子的档案里，影响孩子的前途，比如考学、考公务员等。评估无法考证这样的现象有多普遍，但是类似的制度因素会妨碍告诫书制度的实施。</w:t>
      </w:r>
    </w:p>
    <w:p w14:paraId="66E26806" w14:textId="77777777" w:rsidR="005E1B14" w:rsidRDefault="005E1B14">
      <w:pPr>
        <w:jc w:val="both"/>
      </w:pPr>
    </w:p>
    <w:p w14:paraId="16BD9A01" w14:textId="77777777" w:rsidR="005E1B14" w:rsidRDefault="00135201">
      <w:pPr>
        <w:pStyle w:val="ListParagraph1"/>
        <w:numPr>
          <w:ilvl w:val="0"/>
          <w:numId w:val="9"/>
        </w:numPr>
        <w:ind w:left="284" w:hanging="284"/>
        <w:jc w:val="both"/>
      </w:pPr>
      <w:r>
        <w:rPr>
          <w:rFonts w:hint="eastAsia"/>
        </w:rPr>
        <w:t>三县一致发现，调解是解决家庭纠纷（包括家暴）的主要方法。访谈发现，调解的方法、具体适用的情况、什么机构</w:t>
      </w:r>
      <w:r>
        <w:rPr>
          <w:rFonts w:hint="eastAsia"/>
          <w:lang w:val="en-US"/>
        </w:rPr>
        <w:t>（人）在使用这个方法、是否对调解员有资质要求、如何监督与评估，等等，一系列问题，在操作中都是不清楚的。调研发现，尽管三县的具体做法有差异，但调解这个做法非常普遍</w:t>
      </w:r>
      <w:r>
        <w:rPr>
          <w:rFonts w:hint="eastAsia"/>
          <w:lang w:val="en-US"/>
        </w:rPr>
        <w:t xml:space="preserve"> </w:t>
      </w:r>
      <w:r>
        <w:rPr>
          <w:rFonts w:hint="eastAsia"/>
          <w:lang w:val="en-US"/>
        </w:rPr>
        <w:t>。许多部门都把调解作为处理家暴问题首选的工作方法。一些部门还表示，调解的主要目标是让夫妻双方和好，回去好好过日子。在家暴案件中，我们认为这样的处理是不当的。进一步的调研证实，调解确实仍然是目前各部门处理家暴案件的主要做法。</w:t>
      </w:r>
    </w:p>
    <w:p w14:paraId="02C9DA74" w14:textId="77777777" w:rsidR="005E1B14" w:rsidRDefault="005E1B14">
      <w:pPr>
        <w:jc w:val="both"/>
      </w:pPr>
    </w:p>
    <w:p w14:paraId="14CE4F90" w14:textId="77777777" w:rsidR="005E1B14" w:rsidRDefault="00135201">
      <w:pPr>
        <w:pStyle w:val="ListParagraph1"/>
        <w:numPr>
          <w:ilvl w:val="0"/>
          <w:numId w:val="9"/>
        </w:numPr>
        <w:ind w:left="284" w:hanging="284"/>
        <w:jc w:val="both"/>
      </w:pPr>
      <w:r>
        <w:rPr>
          <w:rFonts w:hint="eastAsia"/>
        </w:rPr>
        <w:t>评估团队在三县的公安局、司法局和法律援助中心，均翻阅了家暴相关案卷，每县的评卷翻阅量大约是</w:t>
      </w:r>
      <w:r>
        <w:rPr>
          <w:rFonts w:hint="eastAsia"/>
        </w:rPr>
        <w:t>30</w:t>
      </w:r>
      <w:r>
        <w:rPr>
          <w:rFonts w:hint="eastAsia"/>
        </w:rPr>
        <w:t>册左右。但是由于保密性等要求，评估人员不便在翻阅案卷时记录案情等相关情况，因此以下对翻阅案卷的评估发现是基于我们对案卷的记忆和印象：</w:t>
      </w:r>
    </w:p>
    <w:p w14:paraId="49CEFC5D" w14:textId="77777777" w:rsidR="005E1B14" w:rsidRDefault="005E1B14">
      <w:pPr>
        <w:jc w:val="both"/>
      </w:pPr>
    </w:p>
    <w:p w14:paraId="24B45D58" w14:textId="77777777" w:rsidR="005E1B14" w:rsidRDefault="00135201">
      <w:pPr>
        <w:pStyle w:val="ListParagraph1"/>
        <w:numPr>
          <w:ilvl w:val="1"/>
          <w:numId w:val="9"/>
        </w:numPr>
        <w:jc w:val="both"/>
      </w:pPr>
      <w:r>
        <w:rPr>
          <w:rFonts w:hint="eastAsia"/>
        </w:rPr>
        <w:t>公安局的许多家暴案件，甚至有些是很严重的案件，使用了调解的方法来处置，这与我们在访谈中的发现一致。</w:t>
      </w:r>
    </w:p>
    <w:p w14:paraId="366DBF7A" w14:textId="77777777" w:rsidR="005E1B14" w:rsidRDefault="00135201">
      <w:pPr>
        <w:pStyle w:val="ListParagraph1"/>
        <w:numPr>
          <w:ilvl w:val="1"/>
          <w:numId w:val="9"/>
        </w:numPr>
        <w:jc w:val="both"/>
      </w:pPr>
      <w:r>
        <w:rPr>
          <w:rFonts w:hint="eastAsia"/>
          <w:lang w:val="en-US"/>
        </w:rPr>
        <w:t>在司法部门的案件中，我们无法获得更详细的数据，但是翻阅的案例中，因家暴诉离婚的案件并不太多。</w:t>
      </w:r>
    </w:p>
    <w:p w14:paraId="2B57823D" w14:textId="77777777" w:rsidR="005E1B14" w:rsidRDefault="00135201">
      <w:pPr>
        <w:pStyle w:val="ListParagraph1"/>
        <w:numPr>
          <w:ilvl w:val="1"/>
          <w:numId w:val="9"/>
        </w:numPr>
        <w:jc w:val="both"/>
      </w:pPr>
      <w:r>
        <w:rPr>
          <w:rFonts w:hint="eastAsia"/>
          <w:lang w:val="en-US"/>
        </w:rPr>
        <w:t>在因家暴诉离婚的案件中，尽管有些提供了充足的证据（包括请律师准备材料、提供照片等），大部分的案件都是判不离。</w:t>
      </w:r>
    </w:p>
    <w:p w14:paraId="572C2C9C" w14:textId="77777777" w:rsidR="005E1B14" w:rsidRDefault="00135201">
      <w:pPr>
        <w:pStyle w:val="ListParagraph1"/>
        <w:numPr>
          <w:ilvl w:val="1"/>
          <w:numId w:val="9"/>
        </w:numPr>
        <w:jc w:val="both"/>
      </w:pPr>
      <w:r>
        <w:rPr>
          <w:rFonts w:hint="eastAsia"/>
        </w:rPr>
        <w:t>评估在某县发现的一个案件是施暴者驾车撞向受暴者，但在后面的法律程序中，并未调取现场监控录像，因为家暴案件被司法部门当做“家务事”，因而在未造成严重后果的前提下，不诉诸真正的法律程序。</w:t>
      </w:r>
    </w:p>
    <w:p w14:paraId="54B83D54" w14:textId="77777777" w:rsidR="005E1B14" w:rsidRDefault="00135201">
      <w:pPr>
        <w:pStyle w:val="ListParagraph1"/>
        <w:numPr>
          <w:ilvl w:val="1"/>
          <w:numId w:val="9"/>
        </w:numPr>
        <w:jc w:val="both"/>
      </w:pPr>
      <w:r>
        <w:rPr>
          <w:rFonts w:hint="eastAsia"/>
        </w:rPr>
        <w:t>在判不离的许多案件中，法庭给出的理由是：认为夫妻感情没有完全破裂，因此判不离。</w:t>
      </w:r>
    </w:p>
    <w:p w14:paraId="3B15A57E" w14:textId="77777777" w:rsidR="005E1B14" w:rsidRDefault="005E1B14">
      <w:pPr>
        <w:jc w:val="both"/>
      </w:pPr>
    </w:p>
    <w:p w14:paraId="487AB4C8" w14:textId="77777777" w:rsidR="005E1B14" w:rsidRDefault="005E1B14">
      <w:pPr>
        <w:jc w:val="both"/>
      </w:pPr>
    </w:p>
    <w:p w14:paraId="2676269D" w14:textId="77777777" w:rsidR="005E1B14" w:rsidRDefault="00135201">
      <w:pPr>
        <w:jc w:val="both"/>
        <w:rPr>
          <w:i/>
          <w:lang w:val="en-US"/>
        </w:rPr>
      </w:pPr>
      <w:r>
        <w:rPr>
          <w:rFonts w:hint="eastAsia"/>
          <w:i/>
        </w:rPr>
        <w:t>评价、下一步的工作与建议：</w:t>
      </w:r>
    </w:p>
    <w:p w14:paraId="1DB4133A" w14:textId="77777777" w:rsidR="005E1B14" w:rsidRDefault="005E1B14">
      <w:pPr>
        <w:jc w:val="both"/>
      </w:pPr>
    </w:p>
    <w:p w14:paraId="205268C5" w14:textId="77777777" w:rsidR="005E1B14" w:rsidRDefault="00135201">
      <w:pPr>
        <w:pStyle w:val="ListParagraph1"/>
        <w:numPr>
          <w:ilvl w:val="0"/>
          <w:numId w:val="9"/>
        </w:numPr>
        <w:ind w:left="284" w:hanging="284"/>
        <w:jc w:val="both"/>
      </w:pPr>
      <w:r>
        <w:rPr>
          <w:rFonts w:hint="eastAsia"/>
        </w:rPr>
        <w:t>谨慎使用调解的方法，由于传统观念和价值观的影响，即便是法庭断案，家暴的危险程度也很容易被低估。</w:t>
      </w:r>
    </w:p>
    <w:p w14:paraId="148A1919" w14:textId="77777777" w:rsidR="005E1B14" w:rsidRDefault="00135201">
      <w:pPr>
        <w:pStyle w:val="ListParagraph1"/>
        <w:ind w:left="284"/>
        <w:jc w:val="both"/>
      </w:pPr>
      <w:r>
        <w:t xml:space="preserve"> </w:t>
      </w:r>
    </w:p>
    <w:p w14:paraId="10F18B28" w14:textId="77777777" w:rsidR="005E1B14" w:rsidRDefault="00135201">
      <w:pPr>
        <w:pStyle w:val="ListParagraph1"/>
        <w:numPr>
          <w:ilvl w:val="0"/>
          <w:numId w:val="9"/>
        </w:numPr>
        <w:ind w:left="284" w:hanging="284"/>
        <w:jc w:val="both"/>
      </w:pPr>
      <w:r>
        <w:rPr>
          <w:rFonts w:hint="eastAsia"/>
        </w:rPr>
        <w:t>建议进一步系统性地了解项目县法庭如何审理家暴案件，以及家暴案件审理判决的法律依据；法官和其他法律工作者的知识、态度和行为如何，是否需要给他们提供审理判决家暴案件的专业培训。</w:t>
      </w:r>
    </w:p>
    <w:p w14:paraId="1D74446A" w14:textId="77777777" w:rsidR="005E1B14" w:rsidRDefault="00135201">
      <w:pPr>
        <w:jc w:val="both"/>
      </w:pPr>
      <w:r>
        <w:t xml:space="preserve"> </w:t>
      </w:r>
    </w:p>
    <w:p w14:paraId="107169E8" w14:textId="77777777" w:rsidR="005E1B14" w:rsidRDefault="00135201">
      <w:pPr>
        <w:pStyle w:val="ListParagraph1"/>
        <w:numPr>
          <w:ilvl w:val="0"/>
          <w:numId w:val="9"/>
        </w:numPr>
        <w:ind w:left="284" w:hanging="284"/>
        <w:jc w:val="both"/>
      </w:pPr>
      <w:r>
        <w:rPr>
          <w:rFonts w:hint="eastAsia"/>
        </w:rPr>
        <w:t>县级相关部门在多大程度上使用调解的办法处理家暴案件，在什么情况下使用，哪些人及机构使用，调解员的资质要求，以及如何监督和评估调解。</w:t>
      </w:r>
    </w:p>
    <w:p w14:paraId="69F8A320" w14:textId="77777777" w:rsidR="005E1B14" w:rsidRDefault="005E1B14">
      <w:pPr>
        <w:jc w:val="both"/>
      </w:pPr>
    </w:p>
    <w:p w14:paraId="0296E529" w14:textId="77777777" w:rsidR="005E1B14" w:rsidRDefault="005E1B14">
      <w:pPr>
        <w:jc w:val="both"/>
      </w:pPr>
    </w:p>
    <w:p w14:paraId="71E203E6" w14:textId="77777777" w:rsidR="005E1B14" w:rsidRDefault="00135201">
      <w:pPr>
        <w:pStyle w:val="LHheadingJun17"/>
        <w:ind w:left="567" w:hanging="567"/>
      </w:pPr>
      <w:bookmarkStart w:id="40" w:name="_Toc364066416"/>
      <w:r>
        <w:rPr>
          <w:rFonts w:hint="eastAsia"/>
          <w:lang w:val="en-US"/>
        </w:rPr>
        <w:t>卫计</w:t>
      </w:r>
      <w:r>
        <w:rPr>
          <w:rFonts w:hint="eastAsia"/>
        </w:rPr>
        <w:t>系统</w:t>
      </w:r>
      <w:bookmarkEnd w:id="40"/>
    </w:p>
    <w:p w14:paraId="06BC7CA1" w14:textId="77777777" w:rsidR="005E1B14" w:rsidRDefault="005E1B14">
      <w:pPr>
        <w:jc w:val="both"/>
      </w:pPr>
    </w:p>
    <w:p w14:paraId="0805F074" w14:textId="77777777" w:rsidR="005E1B14" w:rsidRDefault="00135201">
      <w:pPr>
        <w:jc w:val="both"/>
        <w:rPr>
          <w:lang w:val="en-US"/>
        </w:rPr>
      </w:pPr>
      <w:r>
        <w:rPr>
          <w:rFonts w:hint="eastAsia"/>
          <w:lang w:val="en-US"/>
        </w:rPr>
        <w:t>评估团队走访了三县的医卫部门。拜访的机构包括三县的妇幼保健院，表明即便是医疗与妇幼保健合并之后，妇幼保健院与妇联的合作仍然十分紧密。略有遗憾的是评估团队未能走访社区或村级卫生所。</w:t>
      </w:r>
      <w:r>
        <w:t xml:space="preserve"> </w:t>
      </w:r>
    </w:p>
    <w:p w14:paraId="66E63BF3" w14:textId="77777777" w:rsidR="005E1B14" w:rsidRDefault="005E1B14">
      <w:pPr>
        <w:jc w:val="both"/>
      </w:pPr>
    </w:p>
    <w:p w14:paraId="2996C0C1" w14:textId="77777777" w:rsidR="005E1B14" w:rsidRDefault="00135201">
      <w:pPr>
        <w:pStyle w:val="ListParagraph1"/>
        <w:numPr>
          <w:ilvl w:val="0"/>
          <w:numId w:val="9"/>
        </w:numPr>
        <w:ind w:left="284" w:hanging="284"/>
        <w:jc w:val="both"/>
      </w:pPr>
      <w:r>
        <w:rPr>
          <w:rFonts w:hint="eastAsia"/>
        </w:rPr>
        <w:t>医卫系统内部的转介：</w:t>
      </w:r>
    </w:p>
    <w:p w14:paraId="176D8009" w14:textId="77777777" w:rsidR="005E1B14" w:rsidRDefault="005E1B14">
      <w:pPr>
        <w:pStyle w:val="ListParagraph1"/>
        <w:ind w:left="284"/>
        <w:jc w:val="both"/>
      </w:pPr>
    </w:p>
    <w:p w14:paraId="5ED59D87" w14:textId="77777777" w:rsidR="005E1B14" w:rsidRDefault="00135201">
      <w:pPr>
        <w:pStyle w:val="ListParagraph1"/>
        <w:numPr>
          <w:ilvl w:val="0"/>
          <w:numId w:val="9"/>
        </w:numPr>
        <w:ind w:left="567" w:hanging="283"/>
        <w:jc w:val="both"/>
        <w:rPr>
          <w:rFonts w:ascii="SimSun" w:eastAsia="SimSun" w:hAnsi="SimSun" w:cs="SimSun"/>
          <w:iCs/>
          <w:lang w:val="en-US"/>
        </w:rPr>
      </w:pPr>
      <w:r>
        <w:rPr>
          <w:rFonts w:hint="eastAsia"/>
        </w:rPr>
        <w:t>中国的农村医疗卫生系统分为三级：村级、乡镇级和县级。三县均在三级系统中实行家暴案件的转介制度，原则上村、乡镇级不能处置的案件，以及需要开医疗证明的，要及时转介到县级相关部门部门或医疗鉴定中心。</w:t>
      </w:r>
    </w:p>
    <w:p w14:paraId="44093017" w14:textId="77777777" w:rsidR="005E1B14" w:rsidRDefault="005E1B14">
      <w:pPr>
        <w:pStyle w:val="ListParagraph1"/>
        <w:ind w:left="0"/>
        <w:jc w:val="both"/>
        <w:rPr>
          <w:rFonts w:ascii="SimSun" w:eastAsia="SimSun" w:hAnsi="SimSun" w:cs="SimSun"/>
          <w:iCs/>
          <w:lang w:val="en-US"/>
        </w:rPr>
      </w:pPr>
    </w:p>
    <w:p w14:paraId="2F86B959" w14:textId="77777777" w:rsidR="005E1B14" w:rsidRDefault="005E1B14">
      <w:pPr>
        <w:pStyle w:val="ListParagraph1"/>
        <w:ind w:left="567"/>
        <w:jc w:val="both"/>
        <w:rPr>
          <w:rFonts w:ascii="SimSun" w:eastAsia="SimSun" w:hAnsi="SimSun" w:cs="SimSun"/>
          <w:iCs/>
          <w:lang w:val="en-US"/>
        </w:rPr>
      </w:pPr>
    </w:p>
    <w:p w14:paraId="5E8160C0" w14:textId="77777777" w:rsidR="005E1B14" w:rsidRDefault="00135201">
      <w:pPr>
        <w:pStyle w:val="ListParagraph1"/>
        <w:ind w:left="567"/>
        <w:jc w:val="both"/>
        <w:rPr>
          <w:rFonts w:ascii="SimSun" w:eastAsia="SimSun" w:hAnsi="SimSun" w:cs="SimSun"/>
          <w:u w:val="single"/>
        </w:rPr>
      </w:pPr>
      <w:r>
        <w:rPr>
          <w:rFonts w:ascii="SimSun" w:eastAsia="SimSun" w:hAnsi="SimSun" w:cs="SimSun" w:hint="eastAsia"/>
          <w:u w:val="single"/>
        </w:rPr>
        <w:t>案例</w:t>
      </w:r>
    </w:p>
    <w:p w14:paraId="2469824A" w14:textId="77777777" w:rsidR="005E1B14" w:rsidRDefault="005E1B14">
      <w:pPr>
        <w:pStyle w:val="ListParagraph1"/>
        <w:ind w:left="567"/>
        <w:jc w:val="both"/>
        <w:rPr>
          <w:rFonts w:ascii="SimSun" w:eastAsia="SimSun" w:hAnsi="SimSun" w:cs="SimSun"/>
          <w:u w:val="single"/>
        </w:rPr>
      </w:pPr>
    </w:p>
    <w:p w14:paraId="7EB810DE" w14:textId="77777777" w:rsidR="005E1B14" w:rsidRDefault="00135201">
      <w:pPr>
        <w:pStyle w:val="ListParagraph1"/>
        <w:ind w:left="567"/>
        <w:jc w:val="both"/>
        <w:rPr>
          <w:i/>
        </w:rPr>
      </w:pPr>
      <w:r>
        <w:rPr>
          <w:rFonts w:ascii="SimSun" w:eastAsia="SimSun" w:hAnsi="SimSun" w:cs="SimSun" w:hint="eastAsia"/>
          <w:i/>
        </w:rPr>
        <w:t>多部门联动反家暴和转介制度建立之后，</w:t>
      </w:r>
      <w:r>
        <w:rPr>
          <w:rFonts w:ascii="SimSun" w:eastAsia="SimSun" w:hAnsi="SimSun" w:cs="SimSun" w:hint="eastAsia"/>
          <w:i/>
          <w:lang w:val="en-US"/>
        </w:rPr>
        <w:t>卫计部门成了受暴妇女留证、取证的重要部门，例如仪陇县卫计局一位医生说：“建立反家暴医疗干预中心，对家暴受害人提供医疗救治、心理疏导，医疗文件的书写，相关证据的收集与留存，对受害妇女进行综合评估，制定干预方案，根据受暴者需要，转介到其他部门，随访。”</w:t>
      </w:r>
    </w:p>
    <w:p w14:paraId="766C197E" w14:textId="77777777" w:rsidR="005E1B14" w:rsidRDefault="00135201">
      <w:pPr>
        <w:jc w:val="both"/>
      </w:pPr>
      <w:r>
        <w:t xml:space="preserve"> </w:t>
      </w:r>
    </w:p>
    <w:p w14:paraId="2C1AF8ED" w14:textId="77777777" w:rsidR="005E1B14" w:rsidRDefault="00135201">
      <w:pPr>
        <w:pStyle w:val="ListParagraph1"/>
        <w:numPr>
          <w:ilvl w:val="0"/>
          <w:numId w:val="9"/>
        </w:numPr>
        <w:ind w:left="567" w:hanging="283"/>
        <w:jc w:val="both"/>
      </w:pPr>
      <w:r>
        <w:rPr>
          <w:rFonts w:hint="eastAsia"/>
        </w:rPr>
        <w:t>三级转介制度对于发现、诊断和医治家暴伤情很有必要，但面临的主要困难是基层医务工作人员准确判断伤情和转介的能力有限，特别是在偏远乡镇，很难开展大规模的基层培训，来提高医务人员的业务水平。</w:t>
      </w:r>
    </w:p>
    <w:p w14:paraId="21CC6335" w14:textId="77777777" w:rsidR="005E1B14" w:rsidRDefault="005E1B14">
      <w:pPr>
        <w:pStyle w:val="ListParagraph1"/>
        <w:ind w:left="567"/>
        <w:jc w:val="both"/>
        <w:rPr>
          <w:highlight w:val="yellow"/>
        </w:rPr>
      </w:pPr>
    </w:p>
    <w:p w14:paraId="3906AA31" w14:textId="77777777" w:rsidR="005E1B14" w:rsidRDefault="00135201">
      <w:pPr>
        <w:pStyle w:val="ListParagraph1"/>
        <w:numPr>
          <w:ilvl w:val="0"/>
          <w:numId w:val="9"/>
        </w:numPr>
        <w:ind w:left="284" w:hanging="283"/>
        <w:jc w:val="both"/>
      </w:pPr>
      <w:r>
        <w:rPr>
          <w:rFonts w:hint="eastAsia"/>
        </w:rPr>
        <w:t>项目支持的机构间转介，可能只能转介到几个指定的医院，由此可能会给寻求帮助的受暴妇女带来不便。评估团队在一个项目县发现了这个问题，如果这个问题在其他两县也存在，那么评估团队建议，应该扩大可供转介的医卫机构的范围，以为受暴妇女带来更大的方便。</w:t>
      </w:r>
    </w:p>
    <w:p w14:paraId="4FBBEDA5" w14:textId="77777777" w:rsidR="005E1B14" w:rsidRDefault="005E1B14">
      <w:pPr>
        <w:jc w:val="both"/>
      </w:pPr>
    </w:p>
    <w:p w14:paraId="7798B698" w14:textId="77777777" w:rsidR="005E1B14" w:rsidRDefault="005E1B14">
      <w:pPr>
        <w:pStyle w:val="ListParagraph1"/>
        <w:ind w:left="284"/>
        <w:jc w:val="both"/>
      </w:pPr>
    </w:p>
    <w:p w14:paraId="38A1D563" w14:textId="77777777" w:rsidR="005E1B14" w:rsidRDefault="00135201">
      <w:pPr>
        <w:pStyle w:val="ListParagraph1"/>
        <w:numPr>
          <w:ilvl w:val="0"/>
          <w:numId w:val="9"/>
        </w:numPr>
        <w:ind w:left="284" w:hanging="284"/>
        <w:jc w:val="both"/>
      </w:pPr>
      <w:r>
        <w:rPr>
          <w:rFonts w:hint="eastAsia"/>
        </w:rPr>
        <w:t>财政困难：</w:t>
      </w:r>
    </w:p>
    <w:p w14:paraId="33840DA8" w14:textId="77777777" w:rsidR="005E1B14" w:rsidRDefault="005E1B14">
      <w:pPr>
        <w:jc w:val="both"/>
      </w:pPr>
    </w:p>
    <w:p w14:paraId="6C0CC5F0" w14:textId="77777777" w:rsidR="005E1B14" w:rsidRDefault="00135201">
      <w:pPr>
        <w:pStyle w:val="ListParagraph1"/>
        <w:numPr>
          <w:ilvl w:val="0"/>
          <w:numId w:val="9"/>
        </w:numPr>
        <w:ind w:left="567" w:hanging="283"/>
        <w:jc w:val="both"/>
      </w:pPr>
      <w:r>
        <w:rPr>
          <w:rFonts w:hint="eastAsia"/>
        </w:rPr>
        <w:t>在三县中，只有仪陇的一家医院（县妇幼保健中心）可以提供家暴的免费诊断和治疗，由此发生的相关成本，上级财政没有预算，由医院自己承担解决。宁乡和靖远的医院不能提供免费诊断治疗，但是为了降低受暴妇女求助的门槛，受暴妇女来看病的时候，可以不用交钱，而是事后由施暴者承担，或者提供经济困难证明，获得免费医疗。这样，医院可以用公共紧急资金的预算来承担相关费用。有些时候，医生甚至要自掏腰包来为受暴妇女买单。</w:t>
      </w:r>
    </w:p>
    <w:p w14:paraId="41127535" w14:textId="77777777" w:rsidR="005E1B14" w:rsidRDefault="005E1B14">
      <w:pPr>
        <w:jc w:val="both"/>
      </w:pPr>
    </w:p>
    <w:p w14:paraId="7C27572E" w14:textId="77777777" w:rsidR="005E1B14" w:rsidRDefault="00135201">
      <w:pPr>
        <w:pStyle w:val="ListParagraph1"/>
        <w:ind w:left="567"/>
        <w:jc w:val="both"/>
      </w:pPr>
      <w:r>
        <w:t xml:space="preserve"> </w:t>
      </w:r>
    </w:p>
    <w:p w14:paraId="0C487341" w14:textId="77777777" w:rsidR="005E1B14" w:rsidRDefault="00135201">
      <w:pPr>
        <w:pStyle w:val="ListParagraph1"/>
        <w:numPr>
          <w:ilvl w:val="0"/>
          <w:numId w:val="9"/>
        </w:numPr>
        <w:ind w:left="567" w:hanging="283"/>
        <w:jc w:val="both"/>
      </w:pPr>
      <w:r>
        <w:rPr>
          <w:rFonts w:hint="eastAsia"/>
        </w:rPr>
        <w:t>在宁乡和靖远的访谈中发现，医疗结构与反家暴有关的预算有限，就医成本没有被视为受暴妇女求助的障碍。也许实情如此，但一位受访的受暴妇女表示，就医成本是妇女寻求医疗救助的考虑因素之一。因此评估受暴妇女的经济情况时要更加审慎，受暴妇女是否贫困、处于紧急求助状态、或者在家里没有随意支出的权利等，都会影响妇女的支付能力。</w:t>
      </w:r>
    </w:p>
    <w:p w14:paraId="527A3BAF" w14:textId="77777777" w:rsidR="005E1B14" w:rsidRDefault="00135201">
      <w:pPr>
        <w:pStyle w:val="ListParagraph1"/>
        <w:ind w:left="567"/>
        <w:jc w:val="both"/>
      </w:pPr>
      <w:r>
        <w:t xml:space="preserve"> </w:t>
      </w:r>
    </w:p>
    <w:p w14:paraId="365095D2" w14:textId="77777777" w:rsidR="005E1B14" w:rsidRDefault="00135201">
      <w:pPr>
        <w:pStyle w:val="ListParagraph1"/>
        <w:numPr>
          <w:ilvl w:val="0"/>
          <w:numId w:val="9"/>
        </w:numPr>
        <w:ind w:left="567" w:hanging="283"/>
        <w:jc w:val="both"/>
      </w:pPr>
      <w:r>
        <w:rPr>
          <w:rFonts w:hint="eastAsia"/>
        </w:rPr>
        <w:t>与家暴有关的医疗费用不在医保报销的范围内。尽管农村医疗制度不在此次评估的范围之内，但评估团队认为这样的规定是不合理的。有研究表明，自伤、自杀不在医保范围之内，造成有需要的人群不去寻求医疗救助，因此家暴与医保的关联与此类似。</w:t>
      </w:r>
    </w:p>
    <w:p w14:paraId="4C906CAF" w14:textId="77777777" w:rsidR="005E1B14" w:rsidRDefault="00135201">
      <w:pPr>
        <w:pStyle w:val="ListParagraph1"/>
        <w:ind w:left="0"/>
        <w:jc w:val="both"/>
      </w:pPr>
      <w:r>
        <w:t xml:space="preserve"> </w:t>
      </w:r>
    </w:p>
    <w:p w14:paraId="5BA655C8" w14:textId="77777777" w:rsidR="005E1B14" w:rsidRDefault="00135201">
      <w:pPr>
        <w:pStyle w:val="LHheadingJun17"/>
        <w:ind w:left="567" w:hanging="567"/>
      </w:pPr>
      <w:bookmarkStart w:id="41" w:name="_Toc364066417"/>
      <w:r>
        <w:rPr>
          <w:rFonts w:hint="eastAsia"/>
        </w:rPr>
        <w:t>教育部门</w:t>
      </w:r>
      <w:bookmarkEnd w:id="41"/>
      <w:r>
        <w:t xml:space="preserve"> </w:t>
      </w:r>
    </w:p>
    <w:p w14:paraId="1735BC31" w14:textId="77777777" w:rsidR="005E1B14" w:rsidRDefault="005E1B14">
      <w:pPr>
        <w:jc w:val="both"/>
      </w:pPr>
    </w:p>
    <w:p w14:paraId="038151D0" w14:textId="77777777" w:rsidR="005E1B14" w:rsidRDefault="00135201">
      <w:pPr>
        <w:jc w:val="both"/>
      </w:pPr>
      <w:r>
        <w:rPr>
          <w:rFonts w:hint="eastAsia"/>
          <w:lang w:val="en-US"/>
        </w:rPr>
        <w:t>教育部门不是试点县多部门合作的主要合作单位之一，但是所有的县都认为，由教育局牵头在学校开展反家暴相关的宣传教育活动非常关键</w:t>
      </w:r>
      <w:r>
        <w:t xml:space="preserve"> [CS/Q24]</w:t>
      </w:r>
      <w:r>
        <w:rPr>
          <w:rFonts w:hint="eastAsia"/>
        </w:rPr>
        <w:t>。在宁乡，教育局已经在各个学校推广与反暴力相关的宣传教育活动，并和老师的岗位责任挂钩。尽管活动主旨并未明确是反对针对妇女的暴力，但是这一做法是个有益的尝试。</w:t>
      </w:r>
    </w:p>
    <w:p w14:paraId="132C39E9" w14:textId="77777777" w:rsidR="005E1B14" w:rsidRDefault="005E1B14">
      <w:pPr>
        <w:jc w:val="both"/>
      </w:pPr>
    </w:p>
    <w:p w14:paraId="22B64C9B" w14:textId="77777777" w:rsidR="005E1B14" w:rsidRDefault="00135201">
      <w:pPr>
        <w:pStyle w:val="LHheadingJun17"/>
        <w:ind w:left="567" w:hanging="567"/>
      </w:pPr>
      <w:bookmarkStart w:id="42" w:name="_Toc364066418"/>
      <w:r>
        <w:rPr>
          <w:rFonts w:hint="eastAsia"/>
          <w:lang w:val="en-US"/>
        </w:rPr>
        <w:t>遗漏之处</w:t>
      </w:r>
      <w:bookmarkEnd w:id="42"/>
      <w:r>
        <w:t xml:space="preserve"> </w:t>
      </w:r>
    </w:p>
    <w:p w14:paraId="46A5892F" w14:textId="77777777" w:rsidR="005E1B14" w:rsidRDefault="005E1B14">
      <w:pPr>
        <w:ind w:right="5527"/>
        <w:jc w:val="both"/>
        <w:rPr>
          <w:color w:val="C00000"/>
        </w:rPr>
      </w:pPr>
    </w:p>
    <w:p w14:paraId="578CB6BA" w14:textId="77777777" w:rsidR="005E1B14" w:rsidRDefault="00135201">
      <w:pPr>
        <w:jc w:val="both"/>
      </w:pPr>
      <w:r>
        <w:rPr>
          <w:rFonts w:hint="eastAsia"/>
          <w:lang w:val="en-US"/>
        </w:rPr>
        <w:t>目前三县的多部门联动和转介制度还有欠缺的部分包括：</w:t>
      </w:r>
      <w:r>
        <w:t xml:space="preserve"> </w:t>
      </w:r>
    </w:p>
    <w:p w14:paraId="4C4AD191" w14:textId="77777777" w:rsidR="005E1B14" w:rsidRDefault="005E1B14">
      <w:pPr>
        <w:jc w:val="both"/>
      </w:pPr>
    </w:p>
    <w:p w14:paraId="6D5672E7" w14:textId="77777777" w:rsidR="005E1B14" w:rsidRDefault="00135201">
      <w:pPr>
        <w:pStyle w:val="ListParagraph1"/>
        <w:numPr>
          <w:ilvl w:val="0"/>
          <w:numId w:val="9"/>
        </w:numPr>
        <w:ind w:left="284" w:hanging="284"/>
        <w:jc w:val="both"/>
      </w:pPr>
      <w:r>
        <w:rPr>
          <w:rFonts w:hint="eastAsia"/>
        </w:rPr>
        <w:t>缺乏长期庇护制度，也没有针对性地为遭受家暴较为严重、情况较为复杂的家暴受害者提供的服务。</w:t>
      </w:r>
    </w:p>
    <w:p w14:paraId="2882EFD8" w14:textId="77777777" w:rsidR="005E1B14" w:rsidRDefault="005E1B14">
      <w:pPr>
        <w:jc w:val="both"/>
      </w:pPr>
    </w:p>
    <w:p w14:paraId="423808E9" w14:textId="77777777" w:rsidR="005E1B14" w:rsidRDefault="00135201">
      <w:pPr>
        <w:pStyle w:val="ListParagraph1"/>
        <w:numPr>
          <w:ilvl w:val="0"/>
          <w:numId w:val="9"/>
        </w:numPr>
        <w:ind w:left="284" w:hanging="284"/>
        <w:jc w:val="both"/>
      </w:pPr>
      <w:r>
        <w:rPr>
          <w:rFonts w:hint="eastAsia"/>
        </w:rPr>
        <w:t>部分受访者表示，县里没有专业人员或资源能够为受暴妇女提供心理咨询和援助，建议项目在以后的设计中有所改进。</w:t>
      </w:r>
    </w:p>
    <w:p w14:paraId="7ABAAB82" w14:textId="77777777" w:rsidR="005E1B14" w:rsidRDefault="00135201">
      <w:pPr>
        <w:jc w:val="both"/>
      </w:pPr>
      <w:r>
        <w:t xml:space="preserve"> </w:t>
      </w:r>
    </w:p>
    <w:p w14:paraId="66528466" w14:textId="77777777" w:rsidR="005E1B14" w:rsidRDefault="00135201">
      <w:pPr>
        <w:pStyle w:val="ListParagraph1"/>
        <w:numPr>
          <w:ilvl w:val="0"/>
          <w:numId w:val="9"/>
        </w:numPr>
        <w:ind w:left="284" w:hanging="284"/>
        <w:jc w:val="both"/>
      </w:pPr>
      <w:r>
        <w:rPr>
          <w:rFonts w:hint="eastAsia"/>
        </w:rPr>
        <w:t>专业社工服务尚未引入三县，建议考虑政府购买社工服务。</w:t>
      </w:r>
    </w:p>
    <w:p w14:paraId="06AE25BC" w14:textId="77777777" w:rsidR="005E1B14" w:rsidRDefault="005E1B14">
      <w:pPr>
        <w:pStyle w:val="ListParagraph1"/>
        <w:ind w:left="0"/>
        <w:jc w:val="both"/>
      </w:pPr>
    </w:p>
    <w:p w14:paraId="61EA4741" w14:textId="77777777" w:rsidR="005E1B14" w:rsidRDefault="00135201">
      <w:pPr>
        <w:pStyle w:val="LHheadingJun17"/>
        <w:ind w:left="567" w:hanging="567"/>
      </w:pPr>
      <w:bookmarkStart w:id="43" w:name="_Toc364066419"/>
      <w:r>
        <w:rPr>
          <w:rFonts w:hint="eastAsia"/>
          <w:lang w:val="en-US"/>
        </w:rPr>
        <w:t>进一步行动和建议</w:t>
      </w:r>
      <w:bookmarkEnd w:id="43"/>
      <w:r>
        <w:t xml:space="preserve"> </w:t>
      </w:r>
    </w:p>
    <w:p w14:paraId="73BC7E06" w14:textId="77777777" w:rsidR="005E1B14" w:rsidRDefault="005E1B14">
      <w:pPr>
        <w:pStyle w:val="ListParagraph1"/>
        <w:ind w:left="0"/>
        <w:jc w:val="both"/>
      </w:pPr>
    </w:p>
    <w:p w14:paraId="213B9E39" w14:textId="77777777" w:rsidR="005E1B14" w:rsidRDefault="00135201">
      <w:pPr>
        <w:pStyle w:val="ListParagraph1"/>
        <w:numPr>
          <w:ilvl w:val="0"/>
          <w:numId w:val="9"/>
        </w:numPr>
        <w:ind w:left="284" w:hanging="284"/>
        <w:jc w:val="both"/>
      </w:pPr>
      <w:r>
        <w:rPr>
          <w:rFonts w:hint="eastAsia"/>
        </w:rPr>
        <w:t>建议在试点县总结最佳做法</w:t>
      </w:r>
      <w:r>
        <w:rPr>
          <w:rFonts w:hint="eastAsia"/>
        </w:rPr>
        <w:t>/</w:t>
      </w:r>
      <w:r>
        <w:rPr>
          <w:rFonts w:hint="eastAsia"/>
        </w:rPr>
        <w:t>优秀案例，在后续项目设计的阶段，可参照制订工作标准。</w:t>
      </w:r>
    </w:p>
    <w:p w14:paraId="0731B5DF" w14:textId="77777777" w:rsidR="005E1B14" w:rsidRDefault="00135201">
      <w:pPr>
        <w:jc w:val="both"/>
      </w:pPr>
      <w:r>
        <w:t xml:space="preserve"> </w:t>
      </w:r>
    </w:p>
    <w:p w14:paraId="191AD23A" w14:textId="77777777" w:rsidR="005E1B14" w:rsidRDefault="00135201">
      <w:pPr>
        <w:pStyle w:val="ListParagraph1"/>
        <w:numPr>
          <w:ilvl w:val="0"/>
          <w:numId w:val="9"/>
        </w:numPr>
        <w:ind w:left="284" w:hanging="284"/>
        <w:jc w:val="both"/>
      </w:pPr>
      <w:r>
        <w:rPr>
          <w:rFonts w:hint="eastAsia"/>
        </w:rPr>
        <w:t>建议评估庇护所提供的咨询和心理支持服务，包括员工技能和工作方法，制订标准工作流程。</w:t>
      </w:r>
    </w:p>
    <w:p w14:paraId="34FFC6F9" w14:textId="77777777" w:rsidR="005E1B14" w:rsidRDefault="005E1B14">
      <w:pPr>
        <w:pStyle w:val="ListParagraph1"/>
      </w:pPr>
    </w:p>
    <w:p w14:paraId="5381185F" w14:textId="77777777" w:rsidR="005E1B14" w:rsidRDefault="00135201">
      <w:pPr>
        <w:pStyle w:val="ListParagraph1"/>
        <w:numPr>
          <w:ilvl w:val="0"/>
          <w:numId w:val="9"/>
        </w:numPr>
        <w:ind w:left="284" w:hanging="284"/>
        <w:jc w:val="both"/>
      </w:pPr>
      <w:r>
        <w:rPr>
          <w:rFonts w:hint="eastAsia"/>
        </w:rPr>
        <w:t>考</w:t>
      </w:r>
      <w:r>
        <w:rPr>
          <w:rFonts w:ascii="Lantinghei SC Demibold" w:hAnsi="Lantinghei SC Demibold" w:cs="Lantinghei SC Demibold"/>
        </w:rPr>
        <w:t>虑</w:t>
      </w:r>
      <w:r>
        <w:rPr>
          <w:rFonts w:hint="eastAsia"/>
        </w:rPr>
        <w:t>是否有必要</w:t>
      </w:r>
      <w:r>
        <w:rPr>
          <w:rFonts w:ascii="Lantinghei SC Demibold" w:hAnsi="Lantinghei SC Demibold" w:cs="Lantinghei SC Demibold"/>
        </w:rPr>
        <w:t>设</w:t>
      </w:r>
      <w:r>
        <w:rPr>
          <w:rFonts w:hint="eastAsia"/>
        </w:rPr>
        <w:t>立</w:t>
      </w:r>
      <w:r>
        <w:rPr>
          <w:rFonts w:ascii="Lantinghei SC Demibold" w:hAnsi="Lantinghei SC Demibold" w:cs="Lantinghei SC Demibold"/>
        </w:rPr>
        <w:t>长</w:t>
      </w:r>
      <w:r>
        <w:rPr>
          <w:rFonts w:hint="eastAsia"/>
        </w:rPr>
        <w:t>期庇</w:t>
      </w:r>
      <w:r>
        <w:rPr>
          <w:rFonts w:ascii="Lantinghei SC Demibold" w:hAnsi="Lantinghei SC Demibold" w:cs="Lantinghei SC Demibold"/>
        </w:rPr>
        <w:t>护</w:t>
      </w:r>
      <w:r>
        <w:rPr>
          <w:rFonts w:hint="eastAsia"/>
        </w:rPr>
        <w:t>所，</w:t>
      </w:r>
      <w:r>
        <w:rPr>
          <w:rFonts w:hint="eastAsia"/>
          <w:lang w:val="en-US"/>
        </w:rPr>
        <w:t>如何以最好的方式</w:t>
      </w:r>
      <w:r>
        <w:rPr>
          <w:rFonts w:ascii="Lantinghei SC Demibold" w:hAnsi="Lantinghei SC Demibold" w:cs="Lantinghei SC Demibold"/>
          <w:lang w:val="en-US"/>
        </w:rPr>
        <w:t>满</w:t>
      </w:r>
      <w:r>
        <w:rPr>
          <w:rFonts w:hint="eastAsia"/>
          <w:lang w:val="en-US"/>
        </w:rPr>
        <w:t>足受暴</w:t>
      </w:r>
      <w:r>
        <w:rPr>
          <w:rFonts w:ascii="Lantinghei SC Demibold" w:hAnsi="Lantinghei SC Demibold" w:cs="Lantinghei SC Demibold"/>
          <w:lang w:val="en-US"/>
        </w:rPr>
        <w:t>妇</w:t>
      </w:r>
      <w:r>
        <w:rPr>
          <w:rFonts w:hint="eastAsia"/>
          <w:lang w:val="en-US"/>
        </w:rPr>
        <w:t>女的庇</w:t>
      </w:r>
      <w:r>
        <w:rPr>
          <w:rFonts w:ascii="Lantinghei SC Demibold" w:hAnsi="Lantinghei SC Demibold" w:cs="Lantinghei SC Demibold"/>
          <w:lang w:val="en-US"/>
        </w:rPr>
        <w:t>护</w:t>
      </w:r>
      <w:r>
        <w:rPr>
          <w:rFonts w:hint="eastAsia"/>
          <w:lang w:val="en-US"/>
        </w:rPr>
        <w:t>需要。</w:t>
      </w:r>
    </w:p>
    <w:p w14:paraId="1A90CD28" w14:textId="77777777" w:rsidR="005E1B14" w:rsidRDefault="005E1B14">
      <w:pPr>
        <w:pStyle w:val="ListParagraph1"/>
        <w:ind w:left="0"/>
        <w:jc w:val="both"/>
      </w:pPr>
    </w:p>
    <w:p w14:paraId="401B2670" w14:textId="77777777" w:rsidR="005E1B14" w:rsidRDefault="00135201">
      <w:pPr>
        <w:pStyle w:val="ListParagraph1"/>
        <w:numPr>
          <w:ilvl w:val="0"/>
          <w:numId w:val="9"/>
        </w:numPr>
        <w:ind w:left="284" w:hanging="284"/>
        <w:jc w:val="both"/>
      </w:pPr>
      <w:r>
        <w:rPr>
          <w:rFonts w:hint="eastAsia"/>
        </w:rPr>
        <w:t>谨慎使用调解的方法，由于传统观念和价值观的影响，即便是法庭断案，家暴的危险程度也很容易被低估。建议进一步系统性地了解项目县法庭如何审理家暴案件，以及家暴案件审理判决的法律依据；法官和其他法律工作者的知识、态度和行为如何，是否需要给他们提供审理判决家暴案件的专业培训。</w:t>
      </w:r>
    </w:p>
    <w:p w14:paraId="6C9E6549" w14:textId="77777777" w:rsidR="005E1B14" w:rsidRDefault="005E1B14">
      <w:pPr>
        <w:pStyle w:val="ListParagraph1"/>
        <w:ind w:left="0"/>
        <w:jc w:val="both"/>
      </w:pPr>
    </w:p>
    <w:p w14:paraId="13A0901E" w14:textId="77777777" w:rsidR="005E1B14" w:rsidRDefault="00135201">
      <w:pPr>
        <w:pStyle w:val="ListParagraph1"/>
        <w:numPr>
          <w:ilvl w:val="0"/>
          <w:numId w:val="9"/>
        </w:numPr>
        <w:ind w:left="284" w:hanging="284"/>
        <w:jc w:val="both"/>
      </w:pPr>
      <w:r>
        <w:rPr>
          <w:rFonts w:hint="eastAsia"/>
        </w:rPr>
        <w:t>县级相关部门在多大程度上使用调解的办法处理家暴案件，在什么情况下使用，哪些人及机构使用，调解员的资质要求，以及如何监督和评估调解。</w:t>
      </w:r>
    </w:p>
    <w:p w14:paraId="11C58646" w14:textId="77777777" w:rsidR="005E1B14" w:rsidRDefault="005E1B14">
      <w:pPr>
        <w:jc w:val="both"/>
      </w:pPr>
    </w:p>
    <w:p w14:paraId="61BCE7D2" w14:textId="77777777" w:rsidR="005E1B14" w:rsidRDefault="00135201">
      <w:pPr>
        <w:pStyle w:val="ListParagraph1"/>
        <w:numPr>
          <w:ilvl w:val="0"/>
          <w:numId w:val="9"/>
        </w:numPr>
        <w:ind w:left="284" w:hanging="284"/>
        <w:jc w:val="both"/>
      </w:pPr>
      <w:r>
        <w:rPr>
          <w:rFonts w:hint="eastAsia"/>
        </w:rPr>
        <w:t>受暴妇女寻求医疗救助时的资金困难都有哪些？建议在试点县的医卫系统开发一套受暴妇女寻求医疗救助资金补贴的操作流程。</w:t>
      </w:r>
    </w:p>
    <w:p w14:paraId="27164C91" w14:textId="77777777" w:rsidR="005E1B14" w:rsidRDefault="00135201">
      <w:pPr>
        <w:pStyle w:val="ListParagraph1"/>
        <w:ind w:left="284"/>
        <w:jc w:val="both"/>
      </w:pPr>
      <w:r>
        <w:t xml:space="preserve"> </w:t>
      </w:r>
    </w:p>
    <w:p w14:paraId="1D841205" w14:textId="77777777" w:rsidR="005E1B14" w:rsidRDefault="00135201">
      <w:pPr>
        <w:pStyle w:val="ListParagraph1"/>
        <w:numPr>
          <w:ilvl w:val="0"/>
          <w:numId w:val="9"/>
        </w:numPr>
        <w:ind w:left="284" w:hanging="284"/>
        <w:jc w:val="both"/>
      </w:pPr>
      <w:r>
        <w:rPr>
          <w:rFonts w:hint="eastAsia"/>
        </w:rPr>
        <w:t>考虑到基层医疗机构工作人员的能力有限，与家暴有关的伤害在多大程度上能够被识别？这是个需要进一步考虑的问题。</w:t>
      </w:r>
    </w:p>
    <w:p w14:paraId="6EB41E42" w14:textId="77777777" w:rsidR="005E1B14" w:rsidRDefault="005E1B14">
      <w:pPr>
        <w:pStyle w:val="ListParagraph1"/>
        <w:ind w:left="0"/>
        <w:jc w:val="both"/>
      </w:pPr>
    </w:p>
    <w:p w14:paraId="0EF9BF05" w14:textId="77777777" w:rsidR="005E1B14" w:rsidRDefault="005E1B14">
      <w:pPr>
        <w:pStyle w:val="ListParagraph1"/>
        <w:ind w:left="0"/>
        <w:jc w:val="both"/>
        <w:rPr>
          <w:color w:val="C00000"/>
        </w:rPr>
      </w:pPr>
    </w:p>
    <w:p w14:paraId="1E21CBCE" w14:textId="77777777" w:rsidR="005E1B14" w:rsidRDefault="005E1B14">
      <w:pPr>
        <w:pStyle w:val="ListParagraph1"/>
        <w:ind w:left="0"/>
        <w:jc w:val="both"/>
        <w:rPr>
          <w:color w:val="C00000"/>
        </w:rPr>
      </w:pPr>
    </w:p>
    <w:p w14:paraId="11945F07" w14:textId="77777777" w:rsidR="005E1B14" w:rsidRDefault="005E1B14">
      <w:pPr>
        <w:pStyle w:val="ListParagraph1"/>
        <w:ind w:left="0"/>
        <w:jc w:val="both"/>
        <w:rPr>
          <w:color w:val="C00000"/>
        </w:rPr>
      </w:pPr>
    </w:p>
    <w:p w14:paraId="1CA9524F" w14:textId="77777777" w:rsidR="005E1B14" w:rsidRDefault="005E1B14">
      <w:pPr>
        <w:pStyle w:val="ListParagraph1"/>
        <w:ind w:left="0"/>
        <w:jc w:val="both"/>
        <w:rPr>
          <w:color w:val="C00000"/>
        </w:rPr>
      </w:pPr>
    </w:p>
    <w:p w14:paraId="26C756A6" w14:textId="77777777" w:rsidR="005E1B14" w:rsidRDefault="005E1B14">
      <w:pPr>
        <w:pStyle w:val="ListParagraph1"/>
        <w:ind w:left="0"/>
        <w:jc w:val="both"/>
        <w:rPr>
          <w:color w:val="C00000"/>
        </w:rPr>
      </w:pPr>
    </w:p>
    <w:p w14:paraId="4853EFC0" w14:textId="77777777" w:rsidR="005E1B14" w:rsidRDefault="00135201">
      <w:pPr>
        <w:pStyle w:val="LHheading1Jun17"/>
        <w:ind w:left="567" w:hanging="567"/>
      </w:pPr>
      <w:bookmarkStart w:id="44" w:name="_Toc364066420"/>
      <w:r>
        <w:rPr>
          <w:rFonts w:hint="eastAsia"/>
        </w:rPr>
        <w:t>与受暴妇女的访谈</w:t>
      </w:r>
      <w:bookmarkEnd w:id="44"/>
    </w:p>
    <w:p w14:paraId="57218399" w14:textId="77777777" w:rsidR="005E1B14" w:rsidRDefault="005E1B14">
      <w:pPr>
        <w:rPr>
          <w:b/>
          <w:color w:val="C00000"/>
          <w:sz w:val="24"/>
          <w:szCs w:val="24"/>
          <w:u w:val="single"/>
        </w:rPr>
      </w:pPr>
    </w:p>
    <w:p w14:paraId="3BC25F2C" w14:textId="77777777" w:rsidR="005E1B14" w:rsidRDefault="00135201">
      <w:pPr>
        <w:jc w:val="both"/>
      </w:pPr>
      <w:r>
        <w:rPr>
          <w:rFonts w:hint="eastAsia"/>
        </w:rPr>
        <w:t>本项目设计的主旨并不是强调对受暴妇女直接的干预，但是受暴妇女是反家暴行动中最重要的利益相关方，受暴妇女的参与是项目成功的保障。在实地访谈中，仪陇推荐了三位，宁乡、靖远分别推荐了两位受暴妇女代表参加访谈，为了保护受暴妇女的利益和隐私，评估均在较为封闭的环境中开展，每次访谈大概时长一小时，由团队中的两位女性工作人员承担。访谈的主要发现包括：</w:t>
      </w:r>
    </w:p>
    <w:p w14:paraId="2AC9E59D" w14:textId="77777777" w:rsidR="005E1B14" w:rsidRDefault="005E1B14">
      <w:pPr>
        <w:jc w:val="both"/>
      </w:pPr>
    </w:p>
    <w:p w14:paraId="1E7A8E94" w14:textId="77777777" w:rsidR="005E1B14" w:rsidRDefault="00135201">
      <w:pPr>
        <w:pStyle w:val="ListParagraph1"/>
        <w:numPr>
          <w:ilvl w:val="0"/>
          <w:numId w:val="9"/>
        </w:numPr>
        <w:ind w:left="284" w:hanging="284"/>
        <w:jc w:val="both"/>
      </w:pPr>
      <w:r>
        <w:rPr>
          <w:rFonts w:hint="eastAsia"/>
        </w:rPr>
        <w:t>三县推荐参与访谈的受暴妇女代表，都是遭受家暴较为严重的案例。其中有一件刑事案件，另外有两件情节和严重程度，已经构成刑事犯罪但是未判刑事案件（根据律师何霞判断）。七位受访者中，除仪陇的两位受暴妇女外，五位妇女都已经因为家暴离婚。但是从司法局及公安局翻阅的卷宗来看，无论受暴方作为原告，是否请律师搜集证据，大部分因家暴诉讼离婚的案件都被调解，判不离，原因往往是“认为夫妻感情没有完全破裂，判决不离”。</w:t>
      </w:r>
    </w:p>
    <w:p w14:paraId="5EBC95BC" w14:textId="77777777" w:rsidR="005E1B14" w:rsidRDefault="005E1B14">
      <w:pPr>
        <w:pStyle w:val="ListParagraph1"/>
        <w:ind w:left="284"/>
        <w:jc w:val="both"/>
        <w:rPr>
          <w:u w:val="single"/>
        </w:rPr>
      </w:pPr>
    </w:p>
    <w:p w14:paraId="03C94290" w14:textId="77777777" w:rsidR="005E1B14" w:rsidRDefault="00135201">
      <w:pPr>
        <w:pStyle w:val="ListParagraph1"/>
        <w:ind w:left="284"/>
        <w:jc w:val="both"/>
        <w:rPr>
          <w:u w:val="single"/>
        </w:rPr>
      </w:pPr>
      <w:r>
        <w:rPr>
          <w:rFonts w:hint="eastAsia"/>
          <w:u w:val="single"/>
        </w:rPr>
        <w:t>案例</w:t>
      </w:r>
    </w:p>
    <w:p w14:paraId="5B0B4C0D" w14:textId="77777777" w:rsidR="005E1B14" w:rsidRDefault="005E1B14">
      <w:pPr>
        <w:pStyle w:val="ListParagraph1"/>
        <w:ind w:left="284"/>
        <w:jc w:val="both"/>
        <w:rPr>
          <w:u w:val="single"/>
        </w:rPr>
      </w:pPr>
    </w:p>
    <w:p w14:paraId="5B718256" w14:textId="77777777" w:rsidR="005E1B14" w:rsidRDefault="00135201">
      <w:pPr>
        <w:pStyle w:val="ListParagraph1"/>
        <w:ind w:left="420"/>
        <w:jc w:val="both"/>
      </w:pPr>
      <w:r>
        <w:rPr>
          <w:rFonts w:ascii="SimSun" w:eastAsia="SimSun" w:hAnsi="SimSun" w:cs="SimSun" w:hint="eastAsia"/>
          <w:i/>
          <w:iCs/>
        </w:rPr>
        <w:t>李某，1984生人，结婚10年，婚后半年家暴。开始原谅了他，以后成了经常性的。老公公婆都打我，2011年最严重，我开始求助，妇联、村干部、报警。后来离开家，在镇上租了房子。老公带孩子走了，没有经济能力。在县城打工，2017年2月离婚的。向佟主席他们求助之后，他们知道我的情况，想孩子，但是不让看。想离婚但是不知道该怎么离婚。在培训上学到了该如何诉诸法律去离婚。11年发生家暴以后，做过伤情鉴定，开始我不想离婚，后来通过学习，知道了家暴的危害性，对女人长期的影响。后来就决定离婚，学到了女人在面对这些问题的时候，要积极面对这些问题，不要逃避，积极寻求帮助。</w:t>
      </w:r>
    </w:p>
    <w:p w14:paraId="2CA2017F" w14:textId="77777777" w:rsidR="005E1B14" w:rsidRDefault="005E1B14">
      <w:pPr>
        <w:jc w:val="both"/>
        <w:rPr>
          <w:lang w:val="en-US"/>
        </w:rPr>
      </w:pPr>
    </w:p>
    <w:p w14:paraId="5E204053" w14:textId="77777777" w:rsidR="005E1B14" w:rsidRDefault="00135201">
      <w:pPr>
        <w:pStyle w:val="ListParagraph1"/>
        <w:numPr>
          <w:ilvl w:val="0"/>
          <w:numId w:val="9"/>
        </w:numPr>
        <w:ind w:left="284" w:hanging="284"/>
        <w:jc w:val="both"/>
      </w:pPr>
      <w:r>
        <w:rPr>
          <w:rFonts w:hint="eastAsia"/>
        </w:rPr>
        <w:t>七位受暴妇女代表中，只有两位是在项目实施期内遭受家暴，并得到了妇联、公安、司法和卫计部门的支持和援助，其他几位受暴妇女都是在二期项目实施前就因为家暴寻求公权力介入支持。因此她们得到的项目支持主要包括来自妇联的心理疏导、获得反家暴知识和司法部门的法律咨询服务。</w:t>
      </w:r>
    </w:p>
    <w:p w14:paraId="16508C2B" w14:textId="77777777" w:rsidR="005E1B14" w:rsidRDefault="005E1B14">
      <w:pPr>
        <w:jc w:val="both"/>
      </w:pPr>
    </w:p>
    <w:p w14:paraId="2B1E0332" w14:textId="77777777" w:rsidR="005E1B14" w:rsidRDefault="005E1B14">
      <w:pPr>
        <w:jc w:val="both"/>
      </w:pPr>
    </w:p>
    <w:p w14:paraId="396D6A22" w14:textId="77777777" w:rsidR="005E1B14" w:rsidRDefault="00135201">
      <w:pPr>
        <w:pStyle w:val="ListParagraph1"/>
        <w:numPr>
          <w:ilvl w:val="0"/>
          <w:numId w:val="9"/>
        </w:numPr>
        <w:ind w:left="284" w:hanging="284"/>
        <w:jc w:val="both"/>
      </w:pPr>
      <w:r>
        <w:rPr>
          <w:rFonts w:hint="eastAsia"/>
        </w:rPr>
        <w:t>七位受暴妇女均表示，她们在反家暴各相关部门获得的支持和援助是积极有效的，不仅进一步帮助她们从受家暴的困境中解脱出来，还获得了知识的增长和意识的提升。她们了解了如果再遇到家庭暴力，她们应该如何寻求帮助。在过去几年中，她们曾经把反家暴相关的知识与经验传递给周围需要帮助的朋友和同事。</w:t>
      </w:r>
    </w:p>
    <w:p w14:paraId="358D7371" w14:textId="77777777" w:rsidR="005E1B14" w:rsidRDefault="005E1B14">
      <w:pPr>
        <w:jc w:val="both"/>
      </w:pPr>
    </w:p>
    <w:p w14:paraId="0E928EC5" w14:textId="77777777" w:rsidR="005E1B14" w:rsidRDefault="00135201">
      <w:pPr>
        <w:jc w:val="both"/>
      </w:pPr>
      <w:r>
        <w:rPr>
          <w:rFonts w:hint="eastAsia"/>
        </w:rPr>
        <w:t>以下是值得进一步思考、有待改进的：</w:t>
      </w:r>
    </w:p>
    <w:p w14:paraId="277BD171" w14:textId="77777777" w:rsidR="005E1B14" w:rsidRDefault="005E1B14">
      <w:pPr>
        <w:jc w:val="both"/>
      </w:pPr>
    </w:p>
    <w:p w14:paraId="541EA687" w14:textId="3EF0A121" w:rsidR="005E1B14" w:rsidRDefault="00135201">
      <w:pPr>
        <w:pStyle w:val="ListParagraph1"/>
        <w:numPr>
          <w:ilvl w:val="0"/>
          <w:numId w:val="9"/>
        </w:numPr>
        <w:ind w:left="284" w:hanging="284"/>
        <w:jc w:val="both"/>
      </w:pPr>
      <w:r>
        <w:rPr>
          <w:rFonts w:hint="eastAsia"/>
        </w:rPr>
        <w:t>许多受暴妇女寻求帮助时，得到的支持往往仍然是“好好过日子”，“家和万事兴”，等理念指导下的劝和的调解。例如，仪陇的某位受访者在项目实施前，曾经遭遇非常严重的家庭暴力，施暴者的情节已经触犯刑律，但是项目实施后，接受了社区级项目工作人员的“调解”，不和施暴的丈夫离婚，把“不挨打”、“把日子过下去”作为婚姻的诉求。</w:t>
      </w:r>
      <w:r>
        <w:t xml:space="preserve"> </w:t>
      </w:r>
      <w:r w:rsidR="006B3C82">
        <w:rPr>
          <w:rFonts w:hint="eastAsia"/>
        </w:rPr>
        <w:t>这反映了项目工作人员并没有理解接受“家庭暴力是对人身权利</w:t>
      </w:r>
      <w:r>
        <w:rPr>
          <w:rFonts w:hint="eastAsia"/>
        </w:rPr>
        <w:t>的侵害”等基本理念，没有改变“宁拆一座桥、不拆一桩婚”的传统观念。在这个意义上，项目实施将受暴妇女束缚捆绑在以传统观念和道德为基础的父权制婚姻中，加剧了受暴妇女继续遭受暴力侵害的可能性。</w:t>
      </w:r>
    </w:p>
    <w:p w14:paraId="36E77803" w14:textId="77777777" w:rsidR="005E1B14" w:rsidRDefault="005E1B14">
      <w:pPr>
        <w:jc w:val="both"/>
      </w:pPr>
    </w:p>
    <w:p w14:paraId="68F3E54D" w14:textId="2639F042" w:rsidR="005E1B14" w:rsidRDefault="00135201">
      <w:pPr>
        <w:pStyle w:val="ListParagraph1"/>
        <w:numPr>
          <w:ilvl w:val="0"/>
          <w:numId w:val="9"/>
        </w:numPr>
        <w:ind w:left="284" w:hanging="284"/>
        <w:jc w:val="both"/>
      </w:pPr>
      <w:r>
        <w:rPr>
          <w:rFonts w:hint="eastAsia"/>
        </w:rPr>
        <w:t>在</w:t>
      </w:r>
      <w:r w:rsidR="006B3C82">
        <w:rPr>
          <w:rFonts w:hint="eastAsia"/>
        </w:rPr>
        <w:t>没有法律做依据的情况下，受暴妇女往往无法伸张正义，维护自己的权益</w:t>
      </w:r>
      <w:r>
        <w:rPr>
          <w:rFonts w:hint="eastAsia"/>
        </w:rPr>
        <w:t>不受侵害。例如，宁乡县的某位受暴妇女，其前夫实施了应入刑律的家庭暴力，但是执法部门并不认为这是性质极其严重的刑事案件，而将其定性为夫妻之间的纠纷，没有调取事发时的视频资料做审慎处理，也并未对实施暴力的前夫做相应的处理。“反家暴法”的出台势在必行。</w:t>
      </w:r>
    </w:p>
    <w:p w14:paraId="6FB0AF7C" w14:textId="77777777" w:rsidR="005E1B14" w:rsidRDefault="005E1B14">
      <w:pPr>
        <w:jc w:val="both"/>
      </w:pPr>
    </w:p>
    <w:p w14:paraId="68491331" w14:textId="77777777" w:rsidR="005E1B14" w:rsidRDefault="00135201">
      <w:pPr>
        <w:pStyle w:val="ListParagraph1"/>
        <w:numPr>
          <w:ilvl w:val="0"/>
          <w:numId w:val="9"/>
        </w:numPr>
        <w:ind w:left="284" w:hanging="284"/>
        <w:jc w:val="both"/>
      </w:pPr>
      <w:r>
        <w:rPr>
          <w:rFonts w:hint="eastAsia"/>
        </w:rPr>
        <w:t>在获得项目援助和支持之后，部分受暴妇女认为，解决家庭暴力的根本途径是提高自己在家庭中的经济地位，例如仪陇的受暴妇女表示，“我赚钱了，在家里的地位提高了，慢慢地他就不敢打我了。”提高妇女的经济地位是实现性别平等的必要途径，但是不能简单将经济地位的提升等同于家庭权力关系的平等。消除家庭暴力、实现性别平等还要从转变父权制度下的传统价值观入手，应该引导妇女认识和承认自己承担的家务劳动的价值，以提高经济地位提高妇女地位，往往会带来新的性别不平等问题。</w:t>
      </w:r>
    </w:p>
    <w:p w14:paraId="56723569" w14:textId="77777777" w:rsidR="005E1B14" w:rsidRDefault="005E1B14">
      <w:pPr>
        <w:jc w:val="both"/>
      </w:pPr>
    </w:p>
    <w:p w14:paraId="7677EB96" w14:textId="77777777" w:rsidR="005E1B14" w:rsidRDefault="00135201">
      <w:pPr>
        <w:pStyle w:val="ListParagraph1"/>
        <w:numPr>
          <w:ilvl w:val="0"/>
          <w:numId w:val="9"/>
        </w:numPr>
        <w:ind w:left="284" w:hanging="284"/>
        <w:jc w:val="both"/>
      </w:pPr>
      <w:r>
        <w:rPr>
          <w:rFonts w:hint="eastAsia"/>
        </w:rPr>
        <w:t>评估团队的整体印象是，三县推荐受暴妇女代表都不是太容易的。有些妇女要从工作单位请假，自付车票与住宿费，专程从很远的地方赶来接受访谈。这些妇女生活一般较为拮据，项目评估安排没有考虑到她们的利益，加剧了她们的经济负担。</w:t>
      </w:r>
      <w:r>
        <w:br w:type="page"/>
      </w:r>
    </w:p>
    <w:p w14:paraId="7195CFA7" w14:textId="77777777" w:rsidR="005E1B14" w:rsidRDefault="005E1B14">
      <w:pPr>
        <w:pStyle w:val="LHheading1Jun17"/>
        <w:numPr>
          <w:ilvl w:val="0"/>
          <w:numId w:val="0"/>
        </w:numPr>
        <w:ind w:left="567"/>
        <w:rPr>
          <w:lang w:val="en-US"/>
        </w:rPr>
      </w:pPr>
    </w:p>
    <w:p w14:paraId="1B4C24BE" w14:textId="77777777" w:rsidR="005E1B14" w:rsidRDefault="00135201">
      <w:pPr>
        <w:pStyle w:val="LHheading1Jun17"/>
        <w:ind w:left="567" w:hanging="567"/>
      </w:pPr>
      <w:bookmarkStart w:id="45" w:name="_Toc364066421"/>
      <w:r>
        <w:rPr>
          <w:rFonts w:hint="eastAsia"/>
        </w:rPr>
        <w:t>项目推广</w:t>
      </w:r>
      <w:bookmarkEnd w:id="45"/>
    </w:p>
    <w:p w14:paraId="532A563A" w14:textId="77777777" w:rsidR="005E1B14" w:rsidRDefault="005E1B14">
      <w:pPr>
        <w:jc w:val="both"/>
        <w:rPr>
          <w:u w:val="single"/>
        </w:rPr>
      </w:pPr>
    </w:p>
    <w:p w14:paraId="1A3ADAAC" w14:textId="77777777" w:rsidR="005E1B14" w:rsidRDefault="00135201">
      <w:pPr>
        <w:jc w:val="both"/>
        <w:rPr>
          <w:lang w:val="en-US"/>
        </w:rPr>
      </w:pPr>
      <w:r>
        <w:rPr>
          <w:rFonts w:hint="eastAsia"/>
          <w:lang w:val="en-US"/>
        </w:rPr>
        <w:t>本章讨论三个试点县的项目推广以及推广的有利条件和不利因素。本报告中的“推广”主要指的是非试点县学习或直接利用试点县的项目模式，也包括省级相关部门总结的其他的反家暴经验模式。</w:t>
      </w:r>
    </w:p>
    <w:p w14:paraId="5EE3A5AA" w14:textId="77777777" w:rsidR="005E1B14" w:rsidRDefault="005E1B14">
      <w:pPr>
        <w:jc w:val="both"/>
        <w:rPr>
          <w:lang w:val="en-US"/>
        </w:rPr>
      </w:pPr>
    </w:p>
    <w:p w14:paraId="5E5758E7" w14:textId="77777777" w:rsidR="005E1B14" w:rsidRDefault="00135201">
      <w:pPr>
        <w:pStyle w:val="LHheadingJun17"/>
        <w:ind w:left="567" w:hanging="567"/>
      </w:pPr>
      <w:bookmarkStart w:id="46" w:name="_Toc364066422"/>
      <w:r>
        <w:rPr>
          <w:rFonts w:hint="eastAsia"/>
          <w:lang w:val="en-US"/>
        </w:rPr>
        <w:t>综合调查结果</w:t>
      </w:r>
      <w:bookmarkEnd w:id="46"/>
    </w:p>
    <w:p w14:paraId="57FA7035" w14:textId="77777777" w:rsidR="005E1B14" w:rsidRDefault="005E1B14">
      <w:pPr>
        <w:jc w:val="both"/>
      </w:pPr>
    </w:p>
    <w:p w14:paraId="3DAF765F" w14:textId="77777777" w:rsidR="005E1B14" w:rsidRDefault="00135201">
      <w:pPr>
        <w:jc w:val="both"/>
      </w:pPr>
      <w:r>
        <w:rPr>
          <w:rFonts w:hint="eastAsia"/>
          <w:lang w:val="en-US"/>
        </w:rPr>
        <w:t>各</w:t>
      </w:r>
      <w:r>
        <w:rPr>
          <w:rFonts w:hint="eastAsia"/>
        </w:rPr>
        <w:t>省份有</w:t>
      </w:r>
      <w:r>
        <w:rPr>
          <w:rFonts w:hint="eastAsia"/>
          <w:lang w:val="en-US"/>
        </w:rPr>
        <w:t>不同</w:t>
      </w:r>
      <w:r>
        <w:rPr>
          <w:rFonts w:hint="eastAsia"/>
        </w:rPr>
        <w:t>程度的</w:t>
      </w:r>
      <w:r>
        <w:rPr>
          <w:rFonts w:hint="eastAsia"/>
          <w:lang w:val="en-US"/>
        </w:rPr>
        <w:t>推广</w:t>
      </w:r>
      <w:r>
        <w:rPr>
          <w:rFonts w:hint="eastAsia"/>
        </w:rPr>
        <w:t>。甘肃的</w:t>
      </w:r>
      <w:r>
        <w:rPr>
          <w:rFonts w:hint="eastAsia"/>
          <w:lang w:val="en-US"/>
        </w:rPr>
        <w:t>推广力度</w:t>
      </w:r>
      <w:r>
        <w:rPr>
          <w:rFonts w:hint="eastAsia"/>
        </w:rPr>
        <w:t>似乎最强；目前湖南或四川的</w:t>
      </w:r>
      <w:r>
        <w:rPr>
          <w:rFonts w:hint="eastAsia"/>
          <w:lang w:val="en-US"/>
        </w:rPr>
        <w:t>推广力度</w:t>
      </w:r>
      <w:r>
        <w:rPr>
          <w:rFonts w:hint="eastAsia"/>
        </w:rPr>
        <w:t>似乎不大。评估</w:t>
      </w:r>
      <w:r>
        <w:rPr>
          <w:rFonts w:hint="eastAsia"/>
          <w:lang w:val="en-US"/>
        </w:rPr>
        <w:t>团在</w:t>
      </w:r>
      <w:r>
        <w:rPr>
          <w:rFonts w:hint="eastAsia"/>
        </w:rPr>
        <w:t>参加的所有省级会议的反馈情况普遍较好，三省</w:t>
      </w:r>
      <w:r>
        <w:rPr>
          <w:rFonts w:hint="eastAsia"/>
          <w:lang w:val="en-US"/>
        </w:rPr>
        <w:t>推广</w:t>
      </w:r>
      <w:r>
        <w:rPr>
          <w:rFonts w:hint="eastAsia"/>
        </w:rPr>
        <w:t>规模不同，省级对“</w:t>
      </w:r>
      <w:r>
        <w:rPr>
          <w:rFonts w:hint="eastAsia"/>
          <w:lang w:val="en-US"/>
        </w:rPr>
        <w:t>试点</w:t>
      </w:r>
      <w:r>
        <w:rPr>
          <w:rFonts w:hint="eastAsia"/>
        </w:rPr>
        <w:t>县”的重视程度明显不同。</w:t>
      </w:r>
    </w:p>
    <w:p w14:paraId="0F5D018B" w14:textId="77777777" w:rsidR="005E1B14" w:rsidRDefault="005E1B14">
      <w:pPr>
        <w:jc w:val="both"/>
      </w:pPr>
    </w:p>
    <w:p w14:paraId="7E10DB9A" w14:textId="77777777" w:rsidR="005E1B14" w:rsidRDefault="00135201">
      <w:pPr>
        <w:jc w:val="both"/>
      </w:pPr>
      <w:r>
        <w:rPr>
          <w:rFonts w:hint="eastAsia"/>
        </w:rPr>
        <w:t>与省级官员的</w:t>
      </w:r>
      <w:r>
        <w:rPr>
          <w:rFonts w:hint="eastAsia"/>
          <w:lang w:val="en-US"/>
        </w:rPr>
        <w:t>访谈</w:t>
      </w:r>
      <w:r>
        <w:rPr>
          <w:rFonts w:hint="eastAsia"/>
        </w:rPr>
        <w:t>表明，</w:t>
      </w:r>
      <w:r>
        <w:rPr>
          <w:rFonts w:hint="eastAsia"/>
          <w:lang w:val="en-US"/>
        </w:rPr>
        <w:t>必须</w:t>
      </w:r>
      <w:r>
        <w:rPr>
          <w:rFonts w:hint="eastAsia"/>
        </w:rPr>
        <w:t>加大</w:t>
      </w:r>
      <w:r>
        <w:rPr>
          <w:rFonts w:hint="eastAsia"/>
          <w:lang w:val="en-US"/>
        </w:rPr>
        <w:t>省级的</w:t>
      </w:r>
      <w:r>
        <w:rPr>
          <w:rFonts w:hint="eastAsia"/>
        </w:rPr>
        <w:t>协调和推广力度，大力推行试点县</w:t>
      </w:r>
      <w:r>
        <w:rPr>
          <w:rFonts w:hint="eastAsia"/>
          <w:lang w:val="en-US"/>
        </w:rPr>
        <w:t>模式</w:t>
      </w:r>
      <w:r>
        <w:rPr>
          <w:rFonts w:hint="eastAsia"/>
        </w:rPr>
        <w:t>。目前的证据</w:t>
      </w:r>
      <w:r>
        <w:rPr>
          <w:rFonts w:hint="eastAsia"/>
          <w:lang w:val="en-US"/>
        </w:rPr>
        <w:t>表明</w:t>
      </w:r>
      <w:r>
        <w:rPr>
          <w:rFonts w:hint="eastAsia"/>
        </w:rPr>
        <w:t>，甘肃试点县的经验</w:t>
      </w:r>
      <w:r>
        <w:rPr>
          <w:rFonts w:hint="eastAsia"/>
          <w:lang w:val="en-US"/>
        </w:rPr>
        <w:t>已经</w:t>
      </w:r>
      <w:r>
        <w:rPr>
          <w:rFonts w:hint="eastAsia"/>
        </w:rPr>
        <w:t>得到最大的</w:t>
      </w:r>
      <w:r>
        <w:rPr>
          <w:rFonts w:hint="eastAsia"/>
          <w:lang w:val="en-US"/>
        </w:rPr>
        <w:t>推广</w:t>
      </w:r>
      <w:r>
        <w:rPr>
          <w:rFonts w:hint="eastAsia"/>
        </w:rPr>
        <w:t>。</w:t>
      </w:r>
      <w:r>
        <w:rPr>
          <w:rFonts w:hint="eastAsia"/>
        </w:rPr>
        <w:t xml:space="preserve"> </w:t>
      </w:r>
      <w:r>
        <w:rPr>
          <w:rFonts w:hint="eastAsia"/>
        </w:rPr>
        <w:t>现在看来，湖南的</w:t>
      </w:r>
      <w:r>
        <w:rPr>
          <w:rFonts w:hint="eastAsia"/>
          <w:lang w:val="en-US"/>
        </w:rPr>
        <w:t>反</w:t>
      </w:r>
      <w:r>
        <w:rPr>
          <w:rFonts w:hint="eastAsia"/>
        </w:rPr>
        <w:t>家暴</w:t>
      </w:r>
      <w:r>
        <w:rPr>
          <w:rFonts w:hint="eastAsia"/>
          <w:lang w:val="en-US"/>
        </w:rPr>
        <w:t>工作</w:t>
      </w:r>
      <w:r>
        <w:rPr>
          <w:rFonts w:hint="eastAsia"/>
        </w:rPr>
        <w:t>比较先进。</w:t>
      </w:r>
      <w:r>
        <w:rPr>
          <w:rFonts w:hint="eastAsia"/>
          <w:lang w:val="en-US"/>
        </w:rPr>
        <w:t>仪陇</w:t>
      </w:r>
      <w:r>
        <w:rPr>
          <w:rFonts w:hint="eastAsia"/>
        </w:rPr>
        <w:t>模式的省级支持似乎很弱。甘肃</w:t>
      </w:r>
      <w:r>
        <w:rPr>
          <w:rFonts w:hint="eastAsia"/>
          <w:lang w:val="en-US"/>
        </w:rPr>
        <w:t>省之所以</w:t>
      </w:r>
      <w:r>
        <w:rPr>
          <w:rFonts w:hint="eastAsia"/>
        </w:rPr>
        <w:t>对靖远模式的支持相对较强，</w:t>
      </w:r>
      <w:r>
        <w:rPr>
          <w:rFonts w:hint="eastAsia"/>
          <w:lang w:val="en-US"/>
        </w:rPr>
        <w:t>可能</w:t>
      </w:r>
      <w:r>
        <w:rPr>
          <w:rFonts w:hint="eastAsia"/>
        </w:rPr>
        <w:t>与构建和谐社会</w:t>
      </w:r>
      <w:r>
        <w:rPr>
          <w:rFonts w:hint="eastAsia"/>
          <w:lang w:val="en-US"/>
        </w:rPr>
        <w:t>大环境</w:t>
      </w:r>
      <w:r>
        <w:rPr>
          <w:rFonts w:hint="eastAsia"/>
        </w:rPr>
        <w:t>有关，这增加了</w:t>
      </w:r>
      <w:r>
        <w:rPr>
          <w:rFonts w:hint="eastAsia"/>
          <w:lang w:val="en-US"/>
        </w:rPr>
        <w:t>反家暴</w:t>
      </w:r>
      <w:r>
        <w:rPr>
          <w:rFonts w:hint="eastAsia"/>
        </w:rPr>
        <w:t>的政治性。这种</w:t>
      </w:r>
      <w:r>
        <w:rPr>
          <w:rFonts w:hint="eastAsia"/>
          <w:lang w:val="en-US"/>
        </w:rPr>
        <w:t>模式</w:t>
      </w:r>
      <w:r>
        <w:rPr>
          <w:rFonts w:hint="eastAsia"/>
        </w:rPr>
        <w:t>在其他省份的运作</w:t>
      </w:r>
      <w:r>
        <w:rPr>
          <w:rFonts w:hint="eastAsia"/>
          <w:lang w:val="en-US"/>
        </w:rPr>
        <w:t>情况</w:t>
      </w:r>
      <w:r>
        <w:rPr>
          <w:rFonts w:hint="eastAsia"/>
        </w:rPr>
        <w:t>还不清楚。</w:t>
      </w:r>
    </w:p>
    <w:p w14:paraId="67C5A64B" w14:textId="77777777" w:rsidR="005E1B14" w:rsidRDefault="005E1B14">
      <w:pPr>
        <w:jc w:val="both"/>
      </w:pPr>
    </w:p>
    <w:p w14:paraId="2489751F" w14:textId="77777777" w:rsidR="005E1B14" w:rsidRDefault="00135201">
      <w:pPr>
        <w:jc w:val="both"/>
      </w:pPr>
      <w:r>
        <w:rPr>
          <w:rFonts w:hint="eastAsia"/>
        </w:rPr>
        <w:t>三省省级机关在项目中的作用</w:t>
      </w:r>
      <w:r>
        <w:rPr>
          <w:rFonts w:hint="eastAsia"/>
          <w:lang w:val="en-US"/>
        </w:rPr>
        <w:t>很</w:t>
      </w:r>
      <w:r>
        <w:rPr>
          <w:rFonts w:hint="eastAsia"/>
        </w:rPr>
        <w:t>有限。他们主要参与</w:t>
      </w:r>
      <w:r>
        <w:rPr>
          <w:rFonts w:hint="eastAsia"/>
          <w:lang w:val="en-US"/>
        </w:rPr>
        <w:t>的</w:t>
      </w:r>
      <w:r>
        <w:rPr>
          <w:rFonts w:hint="eastAsia"/>
        </w:rPr>
        <w:t>是在项目结束时举行的</w:t>
      </w:r>
      <w:r>
        <w:rPr>
          <w:rFonts w:hint="eastAsia"/>
          <w:lang w:val="en-US"/>
        </w:rPr>
        <w:t>推广</w:t>
      </w:r>
      <w:r>
        <w:rPr>
          <w:rFonts w:hint="eastAsia"/>
        </w:rPr>
        <w:t>会议。</w:t>
      </w:r>
      <w:r>
        <w:rPr>
          <w:rFonts w:hint="eastAsia"/>
          <w:lang w:val="en-US"/>
        </w:rPr>
        <w:t>在</w:t>
      </w:r>
      <w:r>
        <w:rPr>
          <w:rFonts w:hint="eastAsia"/>
        </w:rPr>
        <w:t>整个项目周期</w:t>
      </w:r>
      <w:r>
        <w:rPr>
          <w:rFonts w:hint="eastAsia"/>
          <w:lang w:val="en-US"/>
        </w:rPr>
        <w:t>中，省级</w:t>
      </w:r>
      <w:r>
        <w:rPr>
          <w:rFonts w:hint="eastAsia"/>
        </w:rPr>
        <w:t>的参与程度低，可能与</w:t>
      </w:r>
      <w:r>
        <w:rPr>
          <w:rFonts w:hint="eastAsia"/>
          <w:lang w:val="en-US"/>
        </w:rPr>
        <w:t>其</w:t>
      </w:r>
      <w:r>
        <w:rPr>
          <w:rFonts w:hint="eastAsia"/>
        </w:rPr>
        <w:t>对试点</w:t>
      </w:r>
      <w:r>
        <w:rPr>
          <w:rFonts w:hint="eastAsia"/>
          <w:lang w:val="en-US"/>
        </w:rPr>
        <w:t>县相对</w:t>
      </w:r>
      <w:r>
        <w:rPr>
          <w:rFonts w:hint="eastAsia"/>
        </w:rPr>
        <w:t>有限的支持有关，</w:t>
      </w:r>
      <w:r>
        <w:rPr>
          <w:rFonts w:hint="eastAsia"/>
          <w:lang w:val="en-US"/>
        </w:rPr>
        <w:t>在</w:t>
      </w:r>
      <w:r>
        <w:rPr>
          <w:rFonts w:hint="eastAsia"/>
        </w:rPr>
        <w:t>相当长的一段时</w:t>
      </w:r>
      <w:r>
        <w:rPr>
          <w:rFonts w:hint="eastAsia"/>
          <w:lang w:val="en-US"/>
        </w:rPr>
        <w:t>期</w:t>
      </w:r>
      <w:r>
        <w:rPr>
          <w:rFonts w:hint="eastAsia"/>
        </w:rPr>
        <w:t>内，可能难以大量参与在县级试点的多部门合作，例如</w:t>
      </w:r>
      <w:r>
        <w:rPr>
          <w:rFonts w:hint="eastAsia"/>
          <w:lang w:val="en-US"/>
        </w:rPr>
        <w:t>参与</w:t>
      </w:r>
      <w:r>
        <w:rPr>
          <w:rFonts w:hint="eastAsia"/>
        </w:rPr>
        <w:t>培训，实地考察等。</w:t>
      </w:r>
    </w:p>
    <w:p w14:paraId="485EF2FD" w14:textId="77777777" w:rsidR="005E1B14" w:rsidRDefault="005E1B14">
      <w:pPr>
        <w:jc w:val="both"/>
      </w:pPr>
    </w:p>
    <w:p w14:paraId="7D9CADBF" w14:textId="77777777" w:rsidR="005E1B14" w:rsidRDefault="00135201">
      <w:pPr>
        <w:jc w:val="both"/>
      </w:pPr>
      <w:r>
        <w:rPr>
          <w:rFonts w:hint="eastAsia"/>
        </w:rPr>
        <w:t>评估</w:t>
      </w:r>
      <w:r>
        <w:rPr>
          <w:rFonts w:hint="eastAsia"/>
          <w:lang w:val="en-US"/>
        </w:rPr>
        <w:t>总结</w:t>
      </w:r>
      <w:r>
        <w:rPr>
          <w:rFonts w:hint="eastAsia"/>
        </w:rPr>
        <w:t>了试点县模式</w:t>
      </w:r>
      <w:r>
        <w:rPr>
          <w:rFonts w:hint="eastAsia"/>
          <w:lang w:val="en-US"/>
        </w:rPr>
        <w:t>推广</w:t>
      </w:r>
      <w:r>
        <w:rPr>
          <w:rFonts w:hint="eastAsia"/>
        </w:rPr>
        <w:t>的若干障碍：</w:t>
      </w:r>
    </w:p>
    <w:p w14:paraId="7EC2706B" w14:textId="77777777" w:rsidR="005E1B14" w:rsidRDefault="005E1B14">
      <w:pPr>
        <w:jc w:val="both"/>
      </w:pPr>
    </w:p>
    <w:p w14:paraId="045FB8C7" w14:textId="77777777" w:rsidR="005E1B14" w:rsidRDefault="00135201">
      <w:pPr>
        <w:pStyle w:val="ListParagraph1"/>
        <w:numPr>
          <w:ilvl w:val="0"/>
          <w:numId w:val="9"/>
        </w:numPr>
        <w:ind w:left="284" w:hanging="284"/>
        <w:jc w:val="both"/>
      </w:pPr>
      <w:r>
        <w:rPr>
          <w:rFonts w:hint="eastAsia"/>
        </w:rPr>
        <w:t>促进县级多部门协调是可能的，但所有县都表示，县级政府</w:t>
      </w:r>
      <w:r>
        <w:rPr>
          <w:rFonts w:hint="eastAsia"/>
          <w:lang w:val="en-US"/>
        </w:rPr>
        <w:t>的支持</w:t>
      </w:r>
      <w:r>
        <w:rPr>
          <w:rFonts w:hint="eastAsia"/>
        </w:rPr>
        <w:t>、财政支持等形式的支持是必要的前提条件。项目很可能在试点县</w:t>
      </w:r>
      <w:r>
        <w:rPr>
          <w:rFonts w:hint="eastAsia"/>
          <w:lang w:val="en-US"/>
        </w:rPr>
        <w:t>已经启动</w:t>
      </w:r>
      <w:r>
        <w:rPr>
          <w:rFonts w:hint="eastAsia"/>
        </w:rPr>
        <w:t>这种支持</w:t>
      </w:r>
      <w:r>
        <w:rPr>
          <w:rFonts w:hint="eastAsia"/>
          <w:lang w:val="en-US"/>
        </w:rPr>
        <w:t>并且增加了</w:t>
      </w:r>
      <w:r>
        <w:rPr>
          <w:rFonts w:hint="eastAsia"/>
        </w:rPr>
        <w:t>多部门协调的意愿。没有这样的试点（它带来的资源和支持），没有省、市级的支持，这种模式可能难以复制。</w:t>
      </w:r>
    </w:p>
    <w:p w14:paraId="6740602A" w14:textId="77777777" w:rsidR="005E1B14" w:rsidRDefault="005E1B14">
      <w:pPr>
        <w:jc w:val="both"/>
      </w:pPr>
    </w:p>
    <w:p w14:paraId="2BB61C1A" w14:textId="77777777" w:rsidR="005E1B14" w:rsidRDefault="00135201">
      <w:pPr>
        <w:pStyle w:val="ListParagraph1"/>
        <w:numPr>
          <w:ilvl w:val="0"/>
          <w:numId w:val="9"/>
        </w:numPr>
        <w:ind w:left="284" w:hanging="284"/>
        <w:jc w:val="both"/>
      </w:pPr>
      <w:r>
        <w:rPr>
          <w:rFonts w:hint="eastAsia"/>
        </w:rPr>
        <w:t>在</w:t>
      </w:r>
      <w:r>
        <w:rPr>
          <w:rFonts w:hint="eastAsia"/>
          <w:lang w:val="en-US"/>
        </w:rPr>
        <w:t>各</w:t>
      </w:r>
      <w:r>
        <w:rPr>
          <w:rFonts w:hint="eastAsia"/>
        </w:rPr>
        <w:t>试点县，工作由妇联主导。如上所述，妇联在地方行政体制中的相对薄弱的地位，</w:t>
      </w:r>
      <w:r>
        <w:rPr>
          <w:rFonts w:hint="eastAsia"/>
          <w:lang w:val="en-US"/>
        </w:rPr>
        <w:t>几乎</w:t>
      </w:r>
      <w:r>
        <w:rPr>
          <w:rFonts w:hint="eastAsia"/>
        </w:rPr>
        <w:t>没有外部</w:t>
      </w:r>
      <w:r>
        <w:rPr>
          <w:rFonts w:hint="eastAsia"/>
          <w:lang w:val="en-US"/>
        </w:rPr>
        <w:t>的</w:t>
      </w:r>
      <w:r>
        <w:rPr>
          <w:rFonts w:hint="eastAsia"/>
        </w:rPr>
        <w:t>支持协调，</w:t>
      </w:r>
      <w:r>
        <w:rPr>
          <w:rFonts w:hint="eastAsia"/>
          <w:lang w:val="en-US"/>
        </w:rPr>
        <w:t>这</w:t>
      </w:r>
      <w:r>
        <w:rPr>
          <w:rFonts w:hint="eastAsia"/>
        </w:rPr>
        <w:t>有可能成为其他县</w:t>
      </w:r>
      <w:r>
        <w:rPr>
          <w:rFonts w:hint="eastAsia"/>
          <w:lang w:val="en-US"/>
        </w:rPr>
        <w:t>学习复制</w:t>
      </w:r>
      <w:r>
        <w:rPr>
          <w:rFonts w:hint="eastAsia"/>
        </w:rPr>
        <w:t>的一个障碍。正如本报告其他部分所述，靖远</w:t>
      </w:r>
      <w:r>
        <w:rPr>
          <w:rFonts w:hint="eastAsia"/>
          <w:lang w:val="en-US"/>
        </w:rPr>
        <w:t>县</w:t>
      </w:r>
      <w:r>
        <w:rPr>
          <w:rFonts w:hint="eastAsia"/>
        </w:rPr>
        <w:t>妇联表示，可以</w:t>
      </w:r>
      <w:r>
        <w:rPr>
          <w:rFonts w:hint="eastAsia"/>
          <w:lang w:val="en-US"/>
        </w:rPr>
        <w:t>与</w:t>
      </w:r>
      <w:r>
        <w:rPr>
          <w:rFonts w:hint="eastAsia"/>
        </w:rPr>
        <w:t>当地的公安部门进行跨部门</w:t>
      </w:r>
      <w:r>
        <w:rPr>
          <w:rFonts w:hint="eastAsia"/>
          <w:lang w:val="en-US"/>
        </w:rPr>
        <w:t>合作</w:t>
      </w:r>
      <w:r>
        <w:rPr>
          <w:rFonts w:hint="eastAsia"/>
        </w:rPr>
        <w:t>，这样可能会更加容易。但是这种情况，可能违反了中国的《</w:t>
      </w:r>
      <w:r>
        <w:rPr>
          <w:rFonts w:hint="eastAsia"/>
          <w:lang w:val="en-US"/>
        </w:rPr>
        <w:t>反</w:t>
      </w:r>
      <w:r>
        <w:rPr>
          <w:rFonts w:hint="eastAsia"/>
        </w:rPr>
        <w:t>家庭暴力法》，评估</w:t>
      </w:r>
      <w:r>
        <w:rPr>
          <w:rFonts w:hint="eastAsia"/>
          <w:lang w:val="en-US"/>
        </w:rPr>
        <w:t>团</w:t>
      </w:r>
      <w:r>
        <w:rPr>
          <w:rFonts w:hint="eastAsia"/>
        </w:rPr>
        <w:t>担心这可能导致家庭暴力更多地成为一个法律和秩序问题，而不是一个性别</w:t>
      </w:r>
      <w:r>
        <w:rPr>
          <w:rFonts w:hint="eastAsia"/>
          <w:lang w:val="en-US"/>
        </w:rPr>
        <w:t>和</w:t>
      </w:r>
      <w:r>
        <w:rPr>
          <w:rFonts w:hint="eastAsia"/>
        </w:rPr>
        <w:t>权利</w:t>
      </w:r>
      <w:r>
        <w:rPr>
          <w:rFonts w:hint="eastAsia"/>
          <w:lang w:val="en-US"/>
        </w:rPr>
        <w:t>的</w:t>
      </w:r>
      <w:r>
        <w:rPr>
          <w:rFonts w:hint="eastAsia"/>
        </w:rPr>
        <w:t>问题。</w:t>
      </w:r>
    </w:p>
    <w:p w14:paraId="0460DA0E" w14:textId="77777777" w:rsidR="005E1B14" w:rsidRDefault="005E1B14">
      <w:pPr>
        <w:jc w:val="both"/>
      </w:pPr>
    </w:p>
    <w:p w14:paraId="1299FEF0" w14:textId="77777777" w:rsidR="005E1B14" w:rsidRDefault="00135201">
      <w:pPr>
        <w:pStyle w:val="ListParagraph1"/>
        <w:numPr>
          <w:ilvl w:val="0"/>
          <w:numId w:val="9"/>
        </w:numPr>
        <w:ind w:left="284" w:hanging="284"/>
        <w:jc w:val="both"/>
      </w:pPr>
      <w:r>
        <w:rPr>
          <w:rFonts w:hint="eastAsia"/>
        </w:rPr>
        <w:t>报告总结本项目</w:t>
      </w:r>
      <w:r>
        <w:rPr>
          <w:rFonts w:hint="eastAsia"/>
          <w:lang w:val="en-US"/>
        </w:rPr>
        <w:t>的</w:t>
      </w:r>
      <w:r>
        <w:rPr>
          <w:rFonts w:hint="eastAsia"/>
        </w:rPr>
        <w:t>县级</w:t>
      </w:r>
      <w:r>
        <w:rPr>
          <w:rFonts w:hint="eastAsia"/>
          <w:lang w:val="en-US"/>
        </w:rPr>
        <w:t>经验</w:t>
      </w:r>
      <w:r>
        <w:rPr>
          <w:rFonts w:hint="eastAsia"/>
        </w:rPr>
        <w:t>，包括县级政策法规等，以及项目</w:t>
      </w:r>
      <w:r>
        <w:rPr>
          <w:rFonts w:hint="eastAsia"/>
          <w:lang w:val="en-US"/>
        </w:rPr>
        <w:t>中的评估</w:t>
      </w:r>
      <w:r>
        <w:rPr>
          <w:rFonts w:hint="eastAsia"/>
        </w:rPr>
        <w:t>标准，</w:t>
      </w:r>
      <w:r>
        <w:rPr>
          <w:rFonts w:hint="eastAsia"/>
          <w:lang w:val="en-US"/>
        </w:rPr>
        <w:t>例如</w:t>
      </w:r>
      <w:r>
        <w:rPr>
          <w:rFonts w:hint="eastAsia"/>
        </w:rPr>
        <w:t>风险评估表。这些材料可能为希望</w:t>
      </w:r>
      <w:r>
        <w:rPr>
          <w:rFonts w:hint="eastAsia"/>
          <w:lang w:val="en-US"/>
        </w:rPr>
        <w:t>学习</w:t>
      </w:r>
      <w:r>
        <w:rPr>
          <w:rFonts w:hint="eastAsia"/>
        </w:rPr>
        <w:t>试点县模式的其他县提供有用的资源，但不太可能构成“独立”资源。多次试点县</w:t>
      </w:r>
      <w:r>
        <w:rPr>
          <w:rFonts w:hint="eastAsia"/>
          <w:lang w:val="en-US"/>
        </w:rPr>
        <w:t>访谈</w:t>
      </w:r>
      <w:r>
        <w:rPr>
          <w:rFonts w:hint="eastAsia"/>
        </w:rPr>
        <w:t>表明，</w:t>
      </w:r>
      <w:r>
        <w:rPr>
          <w:rFonts w:hint="eastAsia"/>
          <w:lang w:val="en-US"/>
        </w:rPr>
        <w:t>想要</w:t>
      </w:r>
      <w:r>
        <w:rPr>
          <w:rFonts w:hint="eastAsia"/>
        </w:rPr>
        <w:t>使用风险评估表，例如五步法，培训</w:t>
      </w:r>
      <w:r>
        <w:rPr>
          <w:rFonts w:hint="eastAsia"/>
          <w:lang w:val="en-US"/>
        </w:rPr>
        <w:t>是前提</w:t>
      </w:r>
      <w:r>
        <w:rPr>
          <w:rFonts w:hint="eastAsia"/>
        </w:rPr>
        <w:t>。</w:t>
      </w:r>
    </w:p>
    <w:p w14:paraId="38D60B57" w14:textId="77777777" w:rsidR="005E1B14" w:rsidRDefault="005E1B14">
      <w:pPr>
        <w:pStyle w:val="ListParagraph1"/>
      </w:pPr>
    </w:p>
    <w:p w14:paraId="067DCD65" w14:textId="77777777" w:rsidR="005E1B14" w:rsidRDefault="00135201">
      <w:pPr>
        <w:pStyle w:val="ListParagraph1"/>
        <w:numPr>
          <w:ilvl w:val="0"/>
          <w:numId w:val="9"/>
        </w:numPr>
        <w:ind w:left="284" w:hanging="284"/>
        <w:jc w:val="both"/>
      </w:pPr>
      <w:r>
        <w:rPr>
          <w:rFonts w:hint="eastAsia"/>
        </w:rPr>
        <w:t>培训的推广是很重要的。该项目为试点县的认知和态度带来了了实质性的变化，这显然对试点地区各部门的能力建设和县多部门系统的发展具有重要的促进作用。受访者还强调了培训在试点县内提高多部门合作思维，以及建立有效的团队的重要性。这表明，如果各县要建立多部门合作反家暴机制，就需要进行广泛而持续的培训。虽然在某种程度上该项目已经在试点县培训了一批有足够能力为周边县开展培训的人才，但如果其他地区要采用这种反家暴的机制的话，这种培训资源仍然十分有限且需要强化。由于能力有限，在非试点地区，由于缺乏合法性以及起步艰难，反家暴系统在推广方面仍然存在一定程度的风险。</w:t>
      </w:r>
    </w:p>
    <w:p w14:paraId="233D456E" w14:textId="77777777" w:rsidR="005E1B14" w:rsidRDefault="005E1B14">
      <w:pPr>
        <w:pStyle w:val="ListParagraph1"/>
        <w:ind w:left="0"/>
        <w:jc w:val="both"/>
      </w:pPr>
    </w:p>
    <w:p w14:paraId="009D471C" w14:textId="77777777" w:rsidR="005E1B14" w:rsidRDefault="00135201">
      <w:pPr>
        <w:pStyle w:val="ListParagraph1"/>
        <w:ind w:left="0"/>
        <w:jc w:val="both"/>
        <w:rPr>
          <w:lang w:val="en-US"/>
        </w:rPr>
      </w:pPr>
      <w:r>
        <w:rPr>
          <w:rFonts w:hint="eastAsia"/>
        </w:rPr>
        <w:t>调研团队在报告中总结概述了试点地区的模型，将不同试点县的模型分别以“流行的方式”重新概括命名。尽管在总结地方性的改革研究中这种方法非常常见，但调研团队认为，这种做法过分强调了试点县之间的差异而淡化了它们的相似处。如果一套通俗的宣传材料是用来总结地方经验的，那么基于</w:t>
      </w:r>
      <w:r>
        <w:rPr>
          <w:rFonts w:hint="eastAsia"/>
        </w:rPr>
        <w:t>C-M-O</w:t>
      </w:r>
      <w:r>
        <w:rPr>
          <w:rFonts w:hint="eastAsia"/>
        </w:rPr>
        <w:t>（上下文结果导向）框架去强调共性的方法可能是卓有成效的</w:t>
      </w:r>
      <w:r>
        <w:rPr>
          <w:rStyle w:val="FootnoteReference"/>
          <w:rFonts w:hint="eastAsia"/>
        </w:rPr>
        <w:footnoteReference w:id="5"/>
      </w:r>
      <w:r>
        <w:rPr>
          <w:rFonts w:hint="eastAsia"/>
        </w:rPr>
        <w:t>。</w:t>
      </w:r>
    </w:p>
    <w:p w14:paraId="2CBDAEDA" w14:textId="77777777" w:rsidR="005E1B14" w:rsidRDefault="005E1B14">
      <w:pPr>
        <w:pStyle w:val="ListParagraph1"/>
        <w:ind w:left="0"/>
        <w:jc w:val="both"/>
        <w:rPr>
          <w:lang w:val="en-US"/>
        </w:rPr>
      </w:pPr>
    </w:p>
    <w:p w14:paraId="03E9A516" w14:textId="77777777" w:rsidR="005E1B14" w:rsidRDefault="00135201">
      <w:pPr>
        <w:pStyle w:val="ListParagraph1"/>
        <w:ind w:left="0"/>
        <w:jc w:val="both"/>
        <w:rPr>
          <w:lang w:val="en-US"/>
        </w:rPr>
      </w:pPr>
      <w:r>
        <w:rPr>
          <w:rFonts w:hint="eastAsia"/>
          <w:lang w:val="en-US"/>
        </w:rPr>
        <w:t>本节的其余部分讨论支持上述分析的详细评估结果。</w:t>
      </w:r>
    </w:p>
    <w:p w14:paraId="356EEB56" w14:textId="77777777" w:rsidR="005E1B14" w:rsidRDefault="005E1B14">
      <w:pPr>
        <w:jc w:val="both"/>
      </w:pPr>
    </w:p>
    <w:p w14:paraId="7B47161F" w14:textId="77777777" w:rsidR="005E1B14" w:rsidRDefault="00135201">
      <w:pPr>
        <w:pStyle w:val="LHheadingJun17"/>
        <w:ind w:left="567" w:hanging="567"/>
      </w:pPr>
      <w:bookmarkStart w:id="47" w:name="_Toc364066423"/>
      <w:r>
        <w:rPr>
          <w:rFonts w:hint="eastAsia"/>
          <w:lang w:val="en-US"/>
        </w:rPr>
        <w:t>数据应用</w:t>
      </w:r>
      <w:bookmarkEnd w:id="47"/>
    </w:p>
    <w:p w14:paraId="71289D8B" w14:textId="77777777" w:rsidR="005E1B14" w:rsidRDefault="005E1B14">
      <w:pPr>
        <w:pStyle w:val="ListParagraph1"/>
        <w:ind w:left="0"/>
        <w:jc w:val="both"/>
        <w:rPr>
          <w:lang w:val="en-US"/>
        </w:rPr>
      </w:pPr>
    </w:p>
    <w:p w14:paraId="3E30C81F" w14:textId="77777777" w:rsidR="005E1B14" w:rsidRDefault="00135201">
      <w:pPr>
        <w:pStyle w:val="ListParagraph1"/>
        <w:ind w:left="0"/>
        <w:jc w:val="both"/>
      </w:pPr>
      <w:r>
        <w:rPr>
          <w:rFonts w:hint="eastAsia"/>
          <w:lang w:val="en-US"/>
        </w:rPr>
        <w:t>本章讨论的基础是：</w:t>
      </w:r>
    </w:p>
    <w:p w14:paraId="707A1304" w14:textId="77777777" w:rsidR="005E1B14" w:rsidRDefault="00135201">
      <w:pPr>
        <w:pStyle w:val="ListParagraph1"/>
        <w:numPr>
          <w:ilvl w:val="0"/>
          <w:numId w:val="9"/>
        </w:numPr>
        <w:ind w:left="284" w:hanging="284"/>
        <w:jc w:val="both"/>
      </w:pPr>
      <w:r>
        <w:rPr>
          <w:rFonts w:hint="eastAsia"/>
        </w:rPr>
        <w:t>联合国妇女署提供的关于</w:t>
      </w:r>
      <w:r>
        <w:rPr>
          <w:rFonts w:hint="eastAsia"/>
        </w:rPr>
        <w:t>2017</w:t>
      </w:r>
      <w:r>
        <w:rPr>
          <w:rFonts w:hint="eastAsia"/>
        </w:rPr>
        <w:t>年初在每个省会举行</w:t>
      </w:r>
      <w:r>
        <w:rPr>
          <w:rFonts w:hint="eastAsia"/>
          <w:lang w:val="en-US"/>
        </w:rPr>
        <w:t>的宣传</w:t>
      </w:r>
      <w:r>
        <w:rPr>
          <w:rFonts w:hint="eastAsia"/>
        </w:rPr>
        <w:t>会议</w:t>
      </w:r>
      <w:r>
        <w:rPr>
          <w:rFonts w:hint="eastAsia"/>
          <w:lang w:val="en-US"/>
        </w:rPr>
        <w:t>的</w:t>
      </w:r>
      <w:r>
        <w:rPr>
          <w:rFonts w:hint="eastAsia"/>
        </w:rPr>
        <w:t>文件。</w:t>
      </w:r>
    </w:p>
    <w:p w14:paraId="163884C8" w14:textId="77777777" w:rsidR="005E1B14" w:rsidRDefault="00135201">
      <w:pPr>
        <w:pStyle w:val="ListParagraph1"/>
        <w:numPr>
          <w:ilvl w:val="0"/>
          <w:numId w:val="9"/>
        </w:numPr>
        <w:ind w:left="284" w:hanging="284"/>
        <w:jc w:val="both"/>
      </w:pPr>
      <w:r>
        <w:rPr>
          <w:rFonts w:hint="eastAsia"/>
        </w:rPr>
        <w:t>在联合国妇女署</w:t>
      </w:r>
      <w:r>
        <w:rPr>
          <w:rFonts w:hint="eastAsia"/>
        </w:rPr>
        <w:t>/</w:t>
      </w:r>
      <w:r>
        <w:rPr>
          <w:rFonts w:hint="eastAsia"/>
          <w:lang w:val="en-US"/>
        </w:rPr>
        <w:t>全国妇联</w:t>
      </w:r>
      <w:r>
        <w:rPr>
          <w:rFonts w:hint="eastAsia"/>
        </w:rPr>
        <w:t>的支持下编写报告，总结试点县的模式。</w:t>
      </w:r>
    </w:p>
    <w:p w14:paraId="114A97BE" w14:textId="77777777" w:rsidR="005E1B14" w:rsidRDefault="00135201">
      <w:pPr>
        <w:pStyle w:val="ListParagraph1"/>
        <w:numPr>
          <w:ilvl w:val="0"/>
          <w:numId w:val="9"/>
        </w:numPr>
        <w:ind w:left="284" w:hanging="284"/>
        <w:jc w:val="both"/>
      </w:pPr>
      <w:r>
        <w:rPr>
          <w:rFonts w:hint="eastAsia"/>
        </w:rPr>
        <w:t>在</w:t>
      </w:r>
      <w:r>
        <w:rPr>
          <w:rFonts w:hint="eastAsia"/>
          <w:lang w:val="en-US"/>
        </w:rPr>
        <w:t>评估过程</w:t>
      </w:r>
      <w:r>
        <w:rPr>
          <w:rFonts w:hint="eastAsia"/>
        </w:rPr>
        <w:t>中，与</w:t>
      </w:r>
      <w:r>
        <w:rPr>
          <w:rFonts w:hint="eastAsia"/>
          <w:lang w:val="en-US"/>
        </w:rPr>
        <w:t>各</w:t>
      </w:r>
      <w:r>
        <w:rPr>
          <w:rFonts w:hint="eastAsia"/>
        </w:rPr>
        <w:t>省政府部门召开</w:t>
      </w:r>
      <w:r>
        <w:rPr>
          <w:rFonts w:hint="eastAsia"/>
          <w:lang w:val="en-US"/>
        </w:rPr>
        <w:t>的</w:t>
      </w:r>
      <w:r>
        <w:rPr>
          <w:rFonts w:hint="eastAsia"/>
        </w:rPr>
        <w:t>多利益</w:t>
      </w:r>
      <w:r>
        <w:rPr>
          <w:rFonts w:hint="eastAsia"/>
          <w:lang w:val="en-US"/>
        </w:rPr>
        <w:t>相</w:t>
      </w:r>
      <w:r>
        <w:rPr>
          <w:rFonts w:hint="eastAsia"/>
        </w:rPr>
        <w:t>关方会议。</w:t>
      </w:r>
    </w:p>
    <w:p w14:paraId="75AC1881" w14:textId="77777777" w:rsidR="005E1B14" w:rsidRDefault="00135201">
      <w:pPr>
        <w:pStyle w:val="ListParagraph1"/>
        <w:numPr>
          <w:ilvl w:val="0"/>
          <w:numId w:val="9"/>
        </w:numPr>
        <w:ind w:left="284" w:hanging="284"/>
        <w:jc w:val="both"/>
      </w:pPr>
      <w:r>
        <w:rPr>
          <w:rFonts w:hint="eastAsia"/>
        </w:rPr>
        <w:t>与试点县讨论</w:t>
      </w:r>
      <w:r>
        <w:rPr>
          <w:rFonts w:hint="eastAsia"/>
          <w:lang w:val="en-US"/>
        </w:rPr>
        <w:t>模式推广</w:t>
      </w:r>
      <w:r>
        <w:rPr>
          <w:rFonts w:hint="eastAsia"/>
        </w:rPr>
        <w:t>的可能性。</w:t>
      </w:r>
    </w:p>
    <w:p w14:paraId="66350DD0" w14:textId="77777777" w:rsidR="005E1B14" w:rsidRDefault="00135201">
      <w:pPr>
        <w:pStyle w:val="ListParagraph1"/>
        <w:numPr>
          <w:ilvl w:val="0"/>
          <w:numId w:val="9"/>
        </w:numPr>
        <w:ind w:left="284" w:hanging="284"/>
        <w:jc w:val="both"/>
      </w:pPr>
      <w:r>
        <w:rPr>
          <w:rFonts w:hint="eastAsia"/>
        </w:rPr>
        <w:t>在</w:t>
      </w:r>
      <w:r>
        <w:rPr>
          <w:rFonts w:hint="eastAsia"/>
          <w:lang w:val="en-US"/>
        </w:rPr>
        <w:t>面对面访谈</w:t>
      </w:r>
      <w:r>
        <w:rPr>
          <w:rFonts w:hint="eastAsia"/>
        </w:rPr>
        <w:t>之后，与少数非试点县进行电话</w:t>
      </w:r>
      <w:r>
        <w:rPr>
          <w:rFonts w:hint="eastAsia"/>
          <w:lang w:val="en-US"/>
        </w:rPr>
        <w:t>访谈</w:t>
      </w:r>
      <w:r>
        <w:rPr>
          <w:rFonts w:hint="eastAsia"/>
        </w:rPr>
        <w:t>。</w:t>
      </w:r>
    </w:p>
    <w:p w14:paraId="1C5FD5A2" w14:textId="77777777" w:rsidR="005E1B14" w:rsidRDefault="005E1B14">
      <w:pPr>
        <w:pStyle w:val="ListParagraph1"/>
        <w:ind w:left="0"/>
        <w:jc w:val="both"/>
      </w:pPr>
    </w:p>
    <w:p w14:paraId="23935F00" w14:textId="77777777" w:rsidR="005E1B14" w:rsidRDefault="00135201">
      <w:pPr>
        <w:jc w:val="both"/>
      </w:pPr>
      <w:r>
        <w:rPr>
          <w:rFonts w:hint="eastAsia"/>
        </w:rPr>
        <w:t>我们没有</w:t>
      </w:r>
      <w:r>
        <w:rPr>
          <w:rFonts w:hint="eastAsia"/>
          <w:lang w:val="en-US"/>
        </w:rPr>
        <w:t>另外查找其他</w:t>
      </w:r>
      <w:r>
        <w:rPr>
          <w:rFonts w:hint="eastAsia"/>
        </w:rPr>
        <w:t>省</w:t>
      </w:r>
      <w:r>
        <w:rPr>
          <w:rFonts w:hint="eastAsia"/>
          <w:lang w:val="en-US"/>
        </w:rPr>
        <w:t>的</w:t>
      </w:r>
      <w:r>
        <w:rPr>
          <w:rFonts w:hint="eastAsia"/>
        </w:rPr>
        <w:t>政策，以证实或否认由于时间和资源不足而在</w:t>
      </w:r>
      <w:r>
        <w:rPr>
          <w:rFonts w:hint="eastAsia"/>
          <w:lang w:val="en-US"/>
        </w:rPr>
        <w:t>访谈或者讨论</w:t>
      </w:r>
      <w:r>
        <w:rPr>
          <w:rFonts w:hint="eastAsia"/>
        </w:rPr>
        <w:t>期间提出的</w:t>
      </w:r>
      <w:r>
        <w:rPr>
          <w:rFonts w:hint="eastAsia"/>
          <w:lang w:val="en-US"/>
        </w:rPr>
        <w:t>需求</w:t>
      </w:r>
      <w:r>
        <w:rPr>
          <w:rFonts w:hint="eastAsia"/>
        </w:rPr>
        <w:t>。</w:t>
      </w:r>
      <w:r>
        <w:rPr>
          <w:rFonts w:hint="eastAsia"/>
        </w:rPr>
        <w:t xml:space="preserve"> </w:t>
      </w:r>
      <w:r>
        <w:rPr>
          <w:rFonts w:hint="eastAsia"/>
        </w:rPr>
        <w:t>本</w:t>
      </w:r>
      <w:r>
        <w:rPr>
          <w:rFonts w:hint="eastAsia"/>
          <w:lang w:val="en-US"/>
        </w:rPr>
        <w:t>章</w:t>
      </w:r>
      <w:r>
        <w:rPr>
          <w:rFonts w:hint="eastAsia"/>
        </w:rPr>
        <w:t>的其余部分将在总结有关</w:t>
      </w:r>
      <w:r>
        <w:rPr>
          <w:rFonts w:hint="eastAsia"/>
          <w:lang w:val="en-US"/>
        </w:rPr>
        <w:t>推广</w:t>
      </w:r>
      <w:r>
        <w:rPr>
          <w:rFonts w:hint="eastAsia"/>
        </w:rPr>
        <w:t>和</w:t>
      </w:r>
      <w:r>
        <w:rPr>
          <w:rFonts w:hint="eastAsia"/>
          <w:lang w:val="en-US"/>
        </w:rPr>
        <w:t>推广</w:t>
      </w:r>
      <w:r>
        <w:rPr>
          <w:rFonts w:hint="eastAsia"/>
        </w:rPr>
        <w:t>过程的调查结果之前，先对各省的现状和前景展开讨论。</w:t>
      </w:r>
    </w:p>
    <w:p w14:paraId="67B050D9" w14:textId="77777777" w:rsidR="005E1B14" w:rsidRDefault="005E1B14">
      <w:pPr>
        <w:jc w:val="both"/>
      </w:pPr>
    </w:p>
    <w:p w14:paraId="721A8A77" w14:textId="77777777" w:rsidR="005E1B14" w:rsidRDefault="00135201">
      <w:pPr>
        <w:jc w:val="both"/>
      </w:pPr>
      <w:r>
        <w:rPr>
          <w:rFonts w:hint="eastAsia"/>
        </w:rPr>
        <w:t>下表总结了评估组在撰写时所</w:t>
      </w:r>
      <w:r>
        <w:rPr>
          <w:rFonts w:hint="eastAsia"/>
          <w:lang w:val="en-US"/>
        </w:rPr>
        <w:t>了</w:t>
      </w:r>
      <w:r>
        <w:rPr>
          <w:rFonts w:hint="eastAsia"/>
        </w:rPr>
        <w:t>解的每个省份</w:t>
      </w:r>
      <w:r>
        <w:rPr>
          <w:rFonts w:hint="eastAsia"/>
          <w:lang w:val="en-US"/>
        </w:rPr>
        <w:t>的比例</w:t>
      </w:r>
      <w:r>
        <w:rPr>
          <w:rFonts w:hint="eastAsia"/>
        </w:rPr>
        <w:t>规模。</w:t>
      </w:r>
    </w:p>
    <w:p w14:paraId="7F3EFE2C" w14:textId="77777777" w:rsidR="005E1B14" w:rsidRDefault="005E1B14">
      <w:pPr>
        <w:jc w:val="both"/>
      </w:pPr>
    </w:p>
    <w:p w14:paraId="2EA9E36F" w14:textId="77777777" w:rsidR="005E1B14" w:rsidRDefault="00135201">
      <w:pPr>
        <w:pStyle w:val="LHtabletitleJun17"/>
      </w:pPr>
      <w:r>
        <w:rPr>
          <w:rFonts w:hint="eastAsia"/>
        </w:rPr>
        <w:t>表</w:t>
      </w:r>
      <w:r>
        <w:rPr>
          <w:rFonts w:hint="eastAsia"/>
        </w:rPr>
        <w:t>6</w:t>
      </w:r>
      <w:r>
        <w:rPr>
          <w:rFonts w:hint="eastAsia"/>
        </w:rPr>
        <w:t>：</w:t>
      </w:r>
      <w:r>
        <w:rPr>
          <w:rFonts w:hint="eastAsia"/>
          <w:lang w:val="en-US"/>
        </w:rPr>
        <w:t>模式推广</w:t>
      </w:r>
      <w:r>
        <w:rPr>
          <w:rFonts w:hint="eastAsia"/>
        </w:rPr>
        <w:t>的概况</w:t>
      </w:r>
    </w:p>
    <w:p w14:paraId="4686E022" w14:textId="77777777" w:rsidR="005E1B14" w:rsidRDefault="005E1B14">
      <w:pPr>
        <w:jc w:val="both"/>
      </w:pPr>
    </w:p>
    <w:tbl>
      <w:tblPr>
        <w:tblStyle w:val="MediumShading1-Accent3"/>
        <w:tblW w:w="9854" w:type="dxa"/>
        <w:tblBorders>
          <w:insideV w:val="single" w:sz="8" w:space="0" w:color="B3CC82" w:themeColor="accent3" w:themeTint="BF"/>
        </w:tblBorders>
        <w:tblLayout w:type="fixed"/>
        <w:tblLook w:val="04A0" w:firstRow="1" w:lastRow="0" w:firstColumn="1" w:lastColumn="0" w:noHBand="0" w:noVBand="1"/>
      </w:tblPr>
      <w:tblGrid>
        <w:gridCol w:w="1101"/>
        <w:gridCol w:w="2917"/>
        <w:gridCol w:w="2918"/>
        <w:gridCol w:w="2918"/>
      </w:tblGrid>
      <w:tr w:rsidR="005E1B14" w14:paraId="5DF388A6" w14:textId="77777777" w:rsidTr="005E1B14">
        <w:trPr>
          <w:cnfStyle w:val="100000000000" w:firstRow="1" w:lastRow="0" w:firstColumn="0" w:lastColumn="0" w:oddVBand="0" w:evenVBand="0" w:oddHBand="0"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1101" w:type="dxa"/>
            <w:tcBorders>
              <w:top w:val="nil"/>
              <w:left w:val="nil"/>
              <w:bottom w:val="nil"/>
            </w:tcBorders>
          </w:tcPr>
          <w:p w14:paraId="3F5144C7" w14:textId="77777777" w:rsidR="005E1B14" w:rsidRDefault="00135201">
            <w:pPr>
              <w:spacing w:line="240" w:lineRule="auto"/>
            </w:pPr>
            <w:r>
              <w:rPr>
                <w:rFonts w:hint="eastAsia"/>
                <w:lang w:val="en-US"/>
              </w:rPr>
              <w:t>省份</w:t>
            </w:r>
          </w:p>
        </w:tc>
        <w:tc>
          <w:tcPr>
            <w:tcW w:w="2917" w:type="dxa"/>
            <w:tcBorders>
              <w:top w:val="nil"/>
              <w:bottom w:val="nil"/>
            </w:tcBorders>
          </w:tcPr>
          <w:p w14:paraId="2BC86AA0" w14:textId="77777777" w:rsidR="005E1B14" w:rsidRDefault="00135201">
            <w:pPr>
              <w:spacing w:line="240" w:lineRule="auto"/>
              <w:cnfStyle w:val="100000000000" w:firstRow="1" w:lastRow="0" w:firstColumn="0" w:lastColumn="0" w:oddVBand="0" w:evenVBand="0" w:oddHBand="0" w:evenHBand="0" w:firstRowFirstColumn="0" w:firstRowLastColumn="0" w:lastRowFirstColumn="0" w:lastRowLastColumn="0"/>
            </w:pPr>
            <w:r>
              <w:rPr>
                <w:rFonts w:hint="eastAsia"/>
                <w:lang w:val="en-US"/>
              </w:rPr>
              <w:t>是否将试点县经验推广到其他县？</w:t>
            </w:r>
          </w:p>
        </w:tc>
        <w:tc>
          <w:tcPr>
            <w:tcW w:w="2918" w:type="dxa"/>
            <w:tcBorders>
              <w:top w:val="nil"/>
              <w:bottom w:val="nil"/>
            </w:tcBorders>
          </w:tcPr>
          <w:p w14:paraId="42AF37EB" w14:textId="77777777" w:rsidR="005E1B14" w:rsidRDefault="00135201">
            <w:pPr>
              <w:spacing w:line="240" w:lineRule="auto"/>
              <w:cnfStyle w:val="100000000000" w:firstRow="1" w:lastRow="0" w:firstColumn="0" w:lastColumn="0" w:oddVBand="0" w:evenVBand="0" w:oddHBand="0" w:evenHBand="0" w:firstRowFirstColumn="0" w:firstRowLastColumn="0" w:lastRowFirstColumn="0" w:lastRowLastColumn="0"/>
            </w:pPr>
            <w:r>
              <w:rPr>
                <w:rFonts w:hint="eastAsia"/>
              </w:rPr>
              <w:t>省</w:t>
            </w:r>
            <w:r>
              <w:rPr>
                <w:rFonts w:hint="eastAsia"/>
                <w:lang w:val="en-US"/>
              </w:rPr>
              <w:t>级是否</w:t>
            </w:r>
            <w:r>
              <w:rPr>
                <w:rFonts w:hint="eastAsia"/>
              </w:rPr>
              <w:t>直接推广试点</w:t>
            </w:r>
            <w:r>
              <w:rPr>
                <w:rFonts w:hint="eastAsia"/>
                <w:lang w:val="en-US"/>
              </w:rPr>
              <w:t>县</w:t>
            </w:r>
            <w:r>
              <w:rPr>
                <w:rFonts w:hint="eastAsia"/>
              </w:rPr>
              <w:t>经验？</w:t>
            </w:r>
          </w:p>
        </w:tc>
        <w:tc>
          <w:tcPr>
            <w:tcW w:w="2918" w:type="dxa"/>
            <w:tcBorders>
              <w:top w:val="nil"/>
              <w:bottom w:val="nil"/>
              <w:right w:val="nil"/>
            </w:tcBorders>
          </w:tcPr>
          <w:p w14:paraId="57010A43" w14:textId="77777777" w:rsidR="005E1B14" w:rsidRDefault="00135201">
            <w:pPr>
              <w:spacing w:line="240" w:lineRule="auto"/>
              <w:cnfStyle w:val="100000000000" w:firstRow="1" w:lastRow="0" w:firstColumn="0" w:lastColumn="0" w:oddVBand="0" w:evenVBand="0" w:oddHBand="0" w:evenHBand="0" w:firstRowFirstColumn="0" w:firstRowLastColumn="0" w:lastRowFirstColumn="0" w:lastRowLastColumn="0"/>
            </w:pPr>
            <w:r>
              <w:rPr>
                <w:rFonts w:hint="eastAsia"/>
              </w:rPr>
              <w:t>试点</w:t>
            </w:r>
            <w:r>
              <w:rPr>
                <w:rFonts w:hint="eastAsia"/>
                <w:lang w:val="en-US"/>
              </w:rPr>
              <w:t>县</w:t>
            </w:r>
            <w:r>
              <w:rPr>
                <w:rFonts w:hint="eastAsia"/>
              </w:rPr>
              <w:t>经验</w:t>
            </w:r>
            <w:r>
              <w:rPr>
                <w:rFonts w:hint="eastAsia"/>
                <w:lang w:val="en-US"/>
              </w:rPr>
              <w:t>是否为</w:t>
            </w:r>
            <w:r>
              <w:rPr>
                <w:rFonts w:hint="eastAsia"/>
              </w:rPr>
              <w:t>省</w:t>
            </w:r>
            <w:r>
              <w:rPr>
                <w:rFonts w:hint="eastAsia"/>
                <w:lang w:val="en-US"/>
              </w:rPr>
              <w:t>级</w:t>
            </w:r>
            <w:r>
              <w:rPr>
                <w:rFonts w:hint="eastAsia"/>
              </w:rPr>
              <w:t>政策</w:t>
            </w:r>
            <w:r>
              <w:rPr>
                <w:rFonts w:hint="eastAsia"/>
                <w:lang w:val="en-US"/>
              </w:rPr>
              <w:t>提供依据</w:t>
            </w:r>
            <w:r>
              <w:rPr>
                <w:rFonts w:hint="eastAsia"/>
              </w:rPr>
              <w:t>？</w:t>
            </w:r>
          </w:p>
        </w:tc>
      </w:tr>
      <w:tr w:rsidR="005E1B14" w14:paraId="64CB9580" w14:textId="77777777" w:rsidTr="005E1B14">
        <w:tc>
          <w:tcPr>
            <w:cnfStyle w:val="001000000000" w:firstRow="0" w:lastRow="0" w:firstColumn="1" w:lastColumn="0" w:oddVBand="0" w:evenVBand="0" w:oddHBand="0" w:evenHBand="0" w:firstRowFirstColumn="0" w:firstRowLastColumn="0" w:lastRowFirstColumn="0" w:lastRowLastColumn="0"/>
            <w:tcW w:w="1101" w:type="dxa"/>
            <w:tcBorders>
              <w:right w:val="nil"/>
            </w:tcBorders>
            <w:shd w:val="clear" w:color="auto" w:fill="E6EED5" w:themeFill="accent3" w:themeFillTint="3F"/>
          </w:tcPr>
          <w:p w14:paraId="62CE401D" w14:textId="77777777" w:rsidR="005E1B14" w:rsidRDefault="00135201">
            <w:pPr>
              <w:spacing w:line="240" w:lineRule="auto"/>
              <w:jc w:val="both"/>
              <w:rPr>
                <w:lang w:val="en-US"/>
              </w:rPr>
            </w:pPr>
            <w:r>
              <w:rPr>
                <w:rFonts w:hint="eastAsia"/>
                <w:lang w:val="en-US"/>
              </w:rPr>
              <w:t>四川</w:t>
            </w:r>
          </w:p>
        </w:tc>
        <w:tc>
          <w:tcPr>
            <w:tcW w:w="2917" w:type="dxa"/>
            <w:tcBorders>
              <w:left w:val="nil"/>
              <w:right w:val="nil"/>
            </w:tcBorders>
            <w:shd w:val="clear" w:color="auto" w:fill="E6EED5" w:themeFill="accent3" w:themeFillTint="3F"/>
          </w:tcPr>
          <w:p w14:paraId="1D7E8363"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rFonts w:hint="eastAsia"/>
                <w:lang w:val="en-US"/>
              </w:rPr>
              <w:t>很有限</w:t>
            </w:r>
            <w:r>
              <w:t xml:space="preserve"> </w:t>
            </w:r>
          </w:p>
        </w:tc>
        <w:tc>
          <w:tcPr>
            <w:tcW w:w="2918" w:type="dxa"/>
            <w:tcBorders>
              <w:left w:val="nil"/>
              <w:right w:val="nil"/>
            </w:tcBorders>
            <w:shd w:val="clear" w:color="auto" w:fill="E6EED5" w:themeFill="accent3" w:themeFillTint="3F"/>
          </w:tcPr>
          <w:p w14:paraId="19832131"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rFonts w:hint="eastAsia"/>
                <w:lang w:val="en-US"/>
              </w:rPr>
              <w:t>否</w:t>
            </w:r>
            <w:r>
              <w:t xml:space="preserve"> </w:t>
            </w:r>
          </w:p>
        </w:tc>
        <w:tc>
          <w:tcPr>
            <w:tcW w:w="2918" w:type="dxa"/>
            <w:tcBorders>
              <w:left w:val="nil"/>
            </w:tcBorders>
            <w:shd w:val="clear" w:color="auto" w:fill="E6EED5" w:themeFill="accent3" w:themeFillTint="3F"/>
          </w:tcPr>
          <w:p w14:paraId="569D1F6E"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rFonts w:hint="eastAsia"/>
                <w:lang w:val="en-US"/>
              </w:rPr>
              <w:t>没有</w:t>
            </w:r>
          </w:p>
        </w:tc>
      </w:tr>
      <w:tr w:rsidR="005E1B14" w14:paraId="1717E0CD" w14:textId="77777777" w:rsidTr="005E1B14">
        <w:tc>
          <w:tcPr>
            <w:cnfStyle w:val="001000000000" w:firstRow="0" w:lastRow="0" w:firstColumn="1" w:lastColumn="0" w:oddVBand="0" w:evenVBand="0" w:oddHBand="0" w:evenHBand="0" w:firstRowFirstColumn="0" w:firstRowLastColumn="0" w:lastRowFirstColumn="0" w:lastRowLastColumn="0"/>
            <w:tcW w:w="1101" w:type="dxa"/>
            <w:tcBorders>
              <w:right w:val="nil"/>
            </w:tcBorders>
          </w:tcPr>
          <w:p w14:paraId="713347D5" w14:textId="77777777" w:rsidR="005E1B14" w:rsidRDefault="00135201">
            <w:pPr>
              <w:spacing w:line="240" w:lineRule="auto"/>
              <w:jc w:val="both"/>
              <w:rPr>
                <w:lang w:val="en-US"/>
              </w:rPr>
            </w:pPr>
            <w:r>
              <w:rPr>
                <w:rFonts w:hint="eastAsia"/>
                <w:lang w:val="en-US"/>
              </w:rPr>
              <w:t>湖南</w:t>
            </w:r>
          </w:p>
        </w:tc>
        <w:tc>
          <w:tcPr>
            <w:tcW w:w="2917" w:type="dxa"/>
            <w:tcBorders>
              <w:left w:val="nil"/>
              <w:right w:val="nil"/>
            </w:tcBorders>
          </w:tcPr>
          <w:p w14:paraId="5757ABA4"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lang w:val="en-US"/>
              </w:rPr>
            </w:pPr>
            <w:r>
              <w:rPr>
                <w:rFonts w:hint="eastAsia"/>
                <w:lang w:val="en-US"/>
              </w:rPr>
              <w:t>否</w:t>
            </w:r>
          </w:p>
        </w:tc>
        <w:tc>
          <w:tcPr>
            <w:tcW w:w="2918" w:type="dxa"/>
            <w:tcBorders>
              <w:left w:val="nil"/>
              <w:right w:val="nil"/>
            </w:tcBorders>
          </w:tcPr>
          <w:p w14:paraId="596096C2"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lang w:val="en-US"/>
              </w:rPr>
            </w:pPr>
            <w:r>
              <w:rPr>
                <w:rFonts w:hint="eastAsia"/>
                <w:lang w:val="en-US"/>
              </w:rPr>
              <w:t>否</w:t>
            </w:r>
          </w:p>
        </w:tc>
        <w:tc>
          <w:tcPr>
            <w:tcW w:w="2918" w:type="dxa"/>
            <w:tcBorders>
              <w:left w:val="nil"/>
            </w:tcBorders>
          </w:tcPr>
          <w:p w14:paraId="698464B2"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rFonts w:hint="eastAsia"/>
                <w:lang w:val="en-US"/>
              </w:rPr>
              <w:t>一些</w:t>
            </w:r>
            <w:r>
              <w:rPr>
                <w:rFonts w:hint="eastAsia"/>
                <w:lang w:val="en-US"/>
              </w:rPr>
              <w:t>/</w:t>
            </w:r>
            <w:r>
              <w:rPr>
                <w:rFonts w:hint="eastAsia"/>
                <w:lang w:val="en-US"/>
              </w:rPr>
              <w:t>很有限</w:t>
            </w:r>
          </w:p>
        </w:tc>
      </w:tr>
      <w:tr w:rsidR="005E1B14" w14:paraId="4923EE92" w14:textId="77777777" w:rsidTr="005E1B14">
        <w:tc>
          <w:tcPr>
            <w:cnfStyle w:val="001000000000" w:firstRow="0" w:lastRow="0" w:firstColumn="1" w:lastColumn="0" w:oddVBand="0" w:evenVBand="0" w:oddHBand="0" w:evenHBand="0" w:firstRowFirstColumn="0" w:firstRowLastColumn="0" w:lastRowFirstColumn="0" w:lastRowLastColumn="0"/>
            <w:tcW w:w="1101" w:type="dxa"/>
            <w:tcBorders>
              <w:right w:val="nil"/>
            </w:tcBorders>
            <w:shd w:val="clear" w:color="auto" w:fill="E6EED5" w:themeFill="accent3" w:themeFillTint="3F"/>
          </w:tcPr>
          <w:p w14:paraId="0A17CDAD" w14:textId="77777777" w:rsidR="005E1B14" w:rsidRDefault="00135201">
            <w:pPr>
              <w:spacing w:line="240" w:lineRule="auto"/>
              <w:jc w:val="both"/>
              <w:rPr>
                <w:lang w:val="en-US"/>
              </w:rPr>
            </w:pPr>
            <w:r>
              <w:rPr>
                <w:rFonts w:hint="eastAsia"/>
                <w:lang w:val="en-US"/>
              </w:rPr>
              <w:t>甘肃</w:t>
            </w:r>
          </w:p>
        </w:tc>
        <w:tc>
          <w:tcPr>
            <w:tcW w:w="2917" w:type="dxa"/>
            <w:tcBorders>
              <w:left w:val="nil"/>
              <w:right w:val="nil"/>
            </w:tcBorders>
            <w:shd w:val="clear" w:color="auto" w:fill="E6EED5" w:themeFill="accent3" w:themeFillTint="3F"/>
          </w:tcPr>
          <w:p w14:paraId="4E3A17F9"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lang w:val="en-US"/>
              </w:rPr>
            </w:pPr>
            <w:r>
              <w:rPr>
                <w:rFonts w:hint="eastAsia"/>
                <w:lang w:val="en-US"/>
              </w:rPr>
              <w:t>很强</w:t>
            </w:r>
          </w:p>
        </w:tc>
        <w:tc>
          <w:tcPr>
            <w:tcW w:w="2918" w:type="dxa"/>
            <w:tcBorders>
              <w:left w:val="nil"/>
              <w:right w:val="nil"/>
            </w:tcBorders>
            <w:shd w:val="clear" w:color="auto" w:fill="E6EED5" w:themeFill="accent3" w:themeFillTint="3F"/>
          </w:tcPr>
          <w:p w14:paraId="25B69927"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lang w:val="en-US"/>
              </w:rPr>
            </w:pPr>
            <w:r>
              <w:rPr>
                <w:rFonts w:hint="eastAsia"/>
                <w:lang w:val="en-US"/>
              </w:rPr>
              <w:t>是</w:t>
            </w:r>
          </w:p>
        </w:tc>
        <w:tc>
          <w:tcPr>
            <w:tcW w:w="2918" w:type="dxa"/>
            <w:tcBorders>
              <w:left w:val="nil"/>
            </w:tcBorders>
            <w:shd w:val="clear" w:color="auto" w:fill="E6EED5" w:themeFill="accent3" w:themeFillTint="3F"/>
          </w:tcPr>
          <w:p w14:paraId="691E4402"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lang w:val="en-US"/>
              </w:rPr>
            </w:pPr>
            <w:r>
              <w:rPr>
                <w:rFonts w:hint="eastAsia"/>
                <w:lang w:val="en-US"/>
              </w:rPr>
              <w:t>有</w:t>
            </w:r>
          </w:p>
        </w:tc>
      </w:tr>
    </w:tbl>
    <w:p w14:paraId="02843BD2" w14:textId="77777777" w:rsidR="005E1B14" w:rsidRDefault="005E1B14">
      <w:pPr>
        <w:jc w:val="both"/>
        <w:rPr>
          <w:u w:val="single"/>
        </w:rPr>
      </w:pPr>
    </w:p>
    <w:p w14:paraId="25F7A688" w14:textId="77777777" w:rsidR="005E1B14" w:rsidRDefault="005E1B14">
      <w:pPr>
        <w:pStyle w:val="LHheadingJun17"/>
        <w:numPr>
          <w:ilvl w:val="0"/>
          <w:numId w:val="0"/>
        </w:numPr>
      </w:pPr>
    </w:p>
    <w:p w14:paraId="28BC6E93" w14:textId="77777777" w:rsidR="005E1B14" w:rsidRDefault="00135201">
      <w:pPr>
        <w:pStyle w:val="LHheadingJun17"/>
        <w:ind w:left="567" w:hanging="567"/>
      </w:pPr>
      <w:bookmarkStart w:id="48" w:name="_Toc364066424"/>
      <w:r>
        <w:rPr>
          <w:rFonts w:hint="eastAsia"/>
          <w:lang w:val="en-US"/>
        </w:rPr>
        <w:t>项目支持推广</w:t>
      </w:r>
      <w:bookmarkEnd w:id="48"/>
    </w:p>
    <w:p w14:paraId="5FEACC9A" w14:textId="77777777" w:rsidR="005E1B14" w:rsidRDefault="005E1B14">
      <w:pPr>
        <w:pStyle w:val="LHheadingJun17"/>
        <w:numPr>
          <w:ilvl w:val="0"/>
          <w:numId w:val="0"/>
        </w:numPr>
      </w:pPr>
    </w:p>
    <w:p w14:paraId="4DB8098F" w14:textId="77777777" w:rsidR="005E1B14" w:rsidRDefault="00135201">
      <w:pPr>
        <w:jc w:val="both"/>
      </w:pPr>
      <w:r>
        <w:rPr>
          <w:rFonts w:hint="eastAsia"/>
        </w:rPr>
        <w:t>该项目自</w:t>
      </w:r>
      <w:r>
        <w:rPr>
          <w:rFonts w:hint="eastAsia"/>
        </w:rPr>
        <w:t>2014</w:t>
      </w:r>
      <w:r>
        <w:rPr>
          <w:rFonts w:hint="eastAsia"/>
        </w:rPr>
        <w:t>年以来一直支持试点县的工作。尽管有</w:t>
      </w:r>
      <w:r>
        <w:rPr>
          <w:rFonts w:hint="eastAsia"/>
          <w:lang w:val="en-US"/>
        </w:rPr>
        <w:t>部分</w:t>
      </w:r>
      <w:r>
        <w:rPr>
          <w:rFonts w:hint="eastAsia"/>
        </w:rPr>
        <w:t>省级官员</w:t>
      </w:r>
      <w:r>
        <w:rPr>
          <w:rFonts w:hint="eastAsia"/>
          <w:lang w:val="en-US"/>
        </w:rPr>
        <w:t>考察</w:t>
      </w:r>
      <w:r>
        <w:rPr>
          <w:rFonts w:hint="eastAsia"/>
        </w:rPr>
        <w:t>了试点县，但对各县（四川，湖南，甘肃）的扶持已经很少。</w:t>
      </w:r>
      <w:r>
        <w:rPr>
          <w:rFonts w:hint="eastAsia"/>
        </w:rPr>
        <w:t xml:space="preserve"> </w:t>
      </w:r>
      <w:r>
        <w:rPr>
          <w:rFonts w:hint="eastAsia"/>
        </w:rPr>
        <w:t>根据联合国妇女署提供的文件，这些会议</w:t>
      </w:r>
      <w:r>
        <w:rPr>
          <w:rFonts w:hint="eastAsia"/>
          <w:lang w:val="en-US"/>
        </w:rPr>
        <w:t>聚集</w:t>
      </w:r>
      <w:r>
        <w:rPr>
          <w:rFonts w:hint="eastAsia"/>
        </w:rPr>
        <w:t>了各省的非试点城市、县</w:t>
      </w:r>
      <w:r>
        <w:rPr>
          <w:rFonts w:hint="eastAsia"/>
          <w:lang w:val="en-US"/>
        </w:rPr>
        <w:t>的</w:t>
      </w:r>
      <w:r>
        <w:rPr>
          <w:rFonts w:hint="eastAsia"/>
        </w:rPr>
        <w:t>不同部门的官员（参加者：</w:t>
      </w:r>
      <w:r>
        <w:rPr>
          <w:rFonts w:hint="eastAsia"/>
        </w:rPr>
        <w:t xml:space="preserve"> </w:t>
      </w:r>
      <w:r>
        <w:rPr>
          <w:rFonts w:hint="eastAsia"/>
        </w:rPr>
        <w:t>靖远，</w:t>
      </w:r>
      <w:r>
        <w:rPr>
          <w:rFonts w:hint="eastAsia"/>
        </w:rPr>
        <w:t>110</w:t>
      </w:r>
      <w:r>
        <w:rPr>
          <w:rFonts w:hint="eastAsia"/>
        </w:rPr>
        <w:t>；宁乡，</w:t>
      </w:r>
      <w:r>
        <w:rPr>
          <w:rFonts w:hint="eastAsia"/>
        </w:rPr>
        <w:t>80</w:t>
      </w:r>
      <w:r>
        <w:rPr>
          <w:rFonts w:hint="eastAsia"/>
        </w:rPr>
        <w:t>；</w:t>
      </w:r>
      <w:r>
        <w:rPr>
          <w:rFonts w:hint="eastAsia"/>
          <w:lang w:val="en-US"/>
        </w:rPr>
        <w:t>仪陇</w:t>
      </w:r>
      <w:r>
        <w:rPr>
          <w:rFonts w:hint="eastAsia"/>
        </w:rPr>
        <w:t>，</w:t>
      </w:r>
      <w:r>
        <w:rPr>
          <w:rFonts w:hint="eastAsia"/>
        </w:rPr>
        <w:t>110</w:t>
      </w:r>
      <w:r>
        <w:rPr>
          <w:rFonts w:hint="eastAsia"/>
        </w:rPr>
        <w:t>）。</w:t>
      </w:r>
      <w:r>
        <w:rPr>
          <w:rFonts w:hint="eastAsia"/>
        </w:rPr>
        <w:t xml:space="preserve"> </w:t>
      </w:r>
      <w:r>
        <w:rPr>
          <w:rFonts w:hint="eastAsia"/>
        </w:rPr>
        <w:t>在各省</w:t>
      </w:r>
      <w:r>
        <w:rPr>
          <w:rFonts w:hint="eastAsia"/>
          <w:lang w:val="en-US"/>
        </w:rPr>
        <w:t>级</w:t>
      </w:r>
      <w:r>
        <w:rPr>
          <w:rFonts w:hint="eastAsia"/>
        </w:rPr>
        <w:t>会议上，总结了省级试点县模式的报告，</w:t>
      </w:r>
      <w:r>
        <w:rPr>
          <w:rFonts w:hint="eastAsia"/>
          <w:lang w:val="en-US"/>
        </w:rPr>
        <w:t>并</w:t>
      </w:r>
      <w:r>
        <w:rPr>
          <w:rFonts w:hint="eastAsia"/>
        </w:rPr>
        <w:t>邀请了有关县级官员出席了会议。</w:t>
      </w:r>
      <w:r>
        <w:rPr>
          <w:rFonts w:hint="eastAsia"/>
        </w:rPr>
        <w:t xml:space="preserve"> </w:t>
      </w:r>
      <w:r>
        <w:rPr>
          <w:rFonts w:hint="eastAsia"/>
        </w:rPr>
        <w:t>希望能够向省</w:t>
      </w:r>
      <w:r>
        <w:rPr>
          <w:rFonts w:hint="eastAsia"/>
          <w:lang w:val="en-US"/>
        </w:rPr>
        <w:t>及省级</w:t>
      </w:r>
      <w:r>
        <w:rPr>
          <w:rFonts w:hint="eastAsia"/>
        </w:rPr>
        <w:t>以下官员</w:t>
      </w:r>
      <w:r>
        <w:rPr>
          <w:rFonts w:hint="eastAsia"/>
          <w:lang w:val="en-US"/>
        </w:rPr>
        <w:t>汇报</w:t>
      </w:r>
      <w:r>
        <w:rPr>
          <w:rFonts w:hint="eastAsia"/>
        </w:rPr>
        <w:t>省内试点县正在开发的模式，并</w:t>
      </w:r>
      <w:r>
        <w:rPr>
          <w:rFonts w:hint="eastAsia"/>
          <w:lang w:val="en-US"/>
        </w:rPr>
        <w:t>倡导</w:t>
      </w:r>
      <w:r>
        <w:rPr>
          <w:rFonts w:hint="eastAsia"/>
        </w:rPr>
        <w:t>他们学习</w:t>
      </w:r>
      <w:r>
        <w:rPr>
          <w:rFonts w:hint="eastAsia"/>
          <w:lang w:val="en-US"/>
        </w:rPr>
        <w:t>或</w:t>
      </w:r>
      <w:r>
        <w:rPr>
          <w:rFonts w:hint="eastAsia"/>
        </w:rPr>
        <w:t>复制。</w:t>
      </w:r>
    </w:p>
    <w:p w14:paraId="28539615" w14:textId="77777777" w:rsidR="005E1B14" w:rsidRDefault="005E1B14">
      <w:pPr>
        <w:pStyle w:val="LHheadingJun17"/>
        <w:numPr>
          <w:ilvl w:val="0"/>
          <w:numId w:val="0"/>
        </w:numPr>
      </w:pPr>
    </w:p>
    <w:p w14:paraId="29B16305" w14:textId="77777777" w:rsidR="005E1B14" w:rsidRDefault="00135201">
      <w:pPr>
        <w:pStyle w:val="LHheadingJun17"/>
        <w:ind w:left="567" w:hanging="567"/>
      </w:pPr>
      <w:bookmarkStart w:id="49" w:name="_Toc364066425"/>
      <w:r>
        <w:rPr>
          <w:rFonts w:hint="eastAsia"/>
          <w:lang w:val="en-US"/>
        </w:rPr>
        <w:t>四川</w:t>
      </w:r>
      <w:bookmarkEnd w:id="49"/>
    </w:p>
    <w:p w14:paraId="153083EC" w14:textId="77777777" w:rsidR="005E1B14" w:rsidRDefault="005E1B14">
      <w:pPr>
        <w:jc w:val="both"/>
        <w:rPr>
          <w:u w:val="single"/>
        </w:rPr>
      </w:pPr>
    </w:p>
    <w:p w14:paraId="0141A4B1" w14:textId="77777777" w:rsidR="005E1B14" w:rsidRDefault="00135201">
      <w:pPr>
        <w:jc w:val="both"/>
      </w:pPr>
      <w:r>
        <w:rPr>
          <w:rFonts w:hint="eastAsia"/>
        </w:rPr>
        <w:t>出席会议的省</w:t>
      </w:r>
      <w:r>
        <w:rPr>
          <w:rFonts w:hint="eastAsia"/>
          <w:lang w:val="en-US"/>
        </w:rPr>
        <w:t>级</w:t>
      </w:r>
      <w:r>
        <w:rPr>
          <w:rFonts w:hint="eastAsia"/>
        </w:rPr>
        <w:t>部门</w:t>
      </w:r>
      <w:r>
        <w:rPr>
          <w:rFonts w:hint="eastAsia"/>
          <w:lang w:val="en-US"/>
        </w:rPr>
        <w:t>汇报</w:t>
      </w:r>
      <w:r>
        <w:rPr>
          <w:rFonts w:hint="eastAsia"/>
        </w:rPr>
        <w:t>了他们正在进行的反家庭暴力工作。</w:t>
      </w:r>
      <w:r>
        <w:rPr>
          <w:rFonts w:hint="eastAsia"/>
        </w:rPr>
        <w:t xml:space="preserve"> </w:t>
      </w:r>
      <w:r>
        <w:rPr>
          <w:rFonts w:hint="eastAsia"/>
        </w:rPr>
        <w:t>许多部门</w:t>
      </w:r>
      <w:r>
        <w:rPr>
          <w:rFonts w:hint="eastAsia"/>
          <w:lang w:val="en-US"/>
        </w:rPr>
        <w:t>根据现实情况，</w:t>
      </w:r>
      <w:r>
        <w:rPr>
          <w:rFonts w:hint="eastAsia"/>
        </w:rPr>
        <w:t>在自己的</w:t>
      </w:r>
      <w:r>
        <w:rPr>
          <w:rFonts w:hint="eastAsia"/>
          <w:lang w:val="en-US"/>
        </w:rPr>
        <w:t>下属单位，</w:t>
      </w:r>
      <w:r>
        <w:rPr>
          <w:rFonts w:hint="eastAsia"/>
        </w:rPr>
        <w:t>县级机构</w:t>
      </w:r>
      <w:r>
        <w:rPr>
          <w:rFonts w:hint="eastAsia"/>
          <w:lang w:val="en-US"/>
        </w:rPr>
        <w:t>组织</w:t>
      </w:r>
      <w:r>
        <w:rPr>
          <w:rFonts w:hint="eastAsia"/>
        </w:rPr>
        <w:t>进行</w:t>
      </w:r>
      <w:r>
        <w:rPr>
          <w:rFonts w:hint="eastAsia"/>
          <w:lang w:val="en-US"/>
        </w:rPr>
        <w:t>了许多活动，</w:t>
      </w:r>
      <w:r>
        <w:rPr>
          <w:rFonts w:hint="eastAsia"/>
        </w:rPr>
        <w:t>诸如提高认识（宣传）和培训等。</w:t>
      </w:r>
      <w:r>
        <w:rPr>
          <w:rFonts w:hint="eastAsia"/>
        </w:rPr>
        <w:t xml:space="preserve"> </w:t>
      </w:r>
      <w:r>
        <w:rPr>
          <w:rFonts w:hint="eastAsia"/>
        </w:rPr>
        <w:t>省</w:t>
      </w:r>
      <w:r>
        <w:rPr>
          <w:rFonts w:hint="eastAsia"/>
          <w:lang w:val="en-US"/>
        </w:rPr>
        <w:t>级</w:t>
      </w:r>
      <w:r>
        <w:rPr>
          <w:rFonts w:hint="eastAsia"/>
        </w:rPr>
        <w:t>会议</w:t>
      </w:r>
      <w:r>
        <w:rPr>
          <w:rFonts w:hint="eastAsia"/>
          <w:lang w:val="en-US"/>
        </w:rPr>
        <w:t>的</w:t>
      </w:r>
      <w:r>
        <w:rPr>
          <w:rFonts w:hint="eastAsia"/>
        </w:rPr>
        <w:t>主要发现：</w:t>
      </w:r>
      <w:r>
        <w:t xml:space="preserve"> </w:t>
      </w:r>
    </w:p>
    <w:p w14:paraId="4E57D75E" w14:textId="77777777" w:rsidR="005E1B14" w:rsidRDefault="005E1B14">
      <w:pPr>
        <w:pStyle w:val="ListParagraph1"/>
        <w:ind w:left="284"/>
        <w:jc w:val="both"/>
      </w:pPr>
    </w:p>
    <w:p w14:paraId="1AEE0C6A" w14:textId="77777777" w:rsidR="005E1B14" w:rsidRDefault="00135201">
      <w:pPr>
        <w:pStyle w:val="ListParagraph1"/>
        <w:numPr>
          <w:ilvl w:val="0"/>
          <w:numId w:val="9"/>
        </w:numPr>
        <w:ind w:left="284" w:hanging="284"/>
        <w:jc w:val="both"/>
      </w:pPr>
      <w:r>
        <w:rPr>
          <w:rFonts w:hint="eastAsia"/>
          <w:lang w:val="en-US"/>
        </w:rPr>
        <w:t>有</w:t>
      </w:r>
      <w:r>
        <w:rPr>
          <w:rFonts w:hint="eastAsia"/>
        </w:rPr>
        <w:t>省</w:t>
      </w:r>
      <w:r>
        <w:rPr>
          <w:rFonts w:hint="eastAsia"/>
          <w:lang w:val="en-US"/>
        </w:rPr>
        <w:t>级</w:t>
      </w:r>
      <w:r>
        <w:rPr>
          <w:rFonts w:hint="eastAsia"/>
        </w:rPr>
        <w:t>部门报告说，许多县正在</w:t>
      </w:r>
      <w:r>
        <w:rPr>
          <w:rFonts w:hint="eastAsia"/>
          <w:lang w:val="en-US"/>
        </w:rPr>
        <w:t>根据仪陇模式</w:t>
      </w:r>
      <w:r>
        <w:rPr>
          <w:rFonts w:hint="eastAsia"/>
        </w:rPr>
        <w:t>进行改革，</w:t>
      </w:r>
      <w:r>
        <w:rPr>
          <w:rFonts w:hint="eastAsia"/>
          <w:lang w:val="en-US"/>
        </w:rPr>
        <w:t>联结多部门合作；仪陇</w:t>
      </w:r>
      <w:r>
        <w:rPr>
          <w:rFonts w:hint="eastAsia"/>
        </w:rPr>
        <w:t>模式</w:t>
      </w:r>
      <w:r>
        <w:rPr>
          <w:rFonts w:hint="eastAsia"/>
          <w:lang w:val="en-US"/>
        </w:rPr>
        <w:t>要比</w:t>
      </w:r>
      <w:r>
        <w:rPr>
          <w:rFonts w:hint="eastAsia"/>
        </w:rPr>
        <w:t>其他县</w:t>
      </w:r>
      <w:r>
        <w:rPr>
          <w:rFonts w:hint="eastAsia"/>
          <w:lang w:val="en-US"/>
        </w:rPr>
        <w:t>相对</w:t>
      </w:r>
      <w:r>
        <w:rPr>
          <w:rFonts w:hint="eastAsia"/>
        </w:rPr>
        <w:t>成熟，但结局和手段相似。</w:t>
      </w:r>
    </w:p>
    <w:p w14:paraId="395F0697" w14:textId="77777777" w:rsidR="005E1B14" w:rsidRDefault="005E1B14">
      <w:pPr>
        <w:pStyle w:val="ListParagraph1"/>
        <w:ind w:left="284"/>
        <w:jc w:val="both"/>
      </w:pPr>
    </w:p>
    <w:p w14:paraId="0D8C9EA8" w14:textId="77777777" w:rsidR="005E1B14" w:rsidRDefault="00135201">
      <w:pPr>
        <w:pStyle w:val="ListParagraph1"/>
        <w:numPr>
          <w:ilvl w:val="0"/>
          <w:numId w:val="9"/>
        </w:numPr>
        <w:ind w:left="284" w:hanging="284"/>
        <w:jc w:val="both"/>
      </w:pPr>
      <w:r>
        <w:rPr>
          <w:rFonts w:hint="eastAsia"/>
        </w:rPr>
        <w:t>参加会议的非试点县</w:t>
      </w:r>
      <w:r>
        <w:rPr>
          <w:rFonts w:hint="eastAsia"/>
          <w:lang w:val="en-US"/>
        </w:rPr>
        <w:t>直接</w:t>
      </w:r>
      <w:r>
        <w:rPr>
          <w:rFonts w:hint="eastAsia"/>
        </w:rPr>
        <w:t>表示，可以复制</w:t>
      </w:r>
      <w:r>
        <w:rPr>
          <w:rFonts w:hint="eastAsia"/>
          <w:lang w:val="en-US"/>
        </w:rPr>
        <w:t>仪陇</w:t>
      </w:r>
      <w:r>
        <w:rPr>
          <w:rFonts w:hint="eastAsia"/>
        </w:rPr>
        <w:t>模式，</w:t>
      </w:r>
      <w:r>
        <w:rPr>
          <w:rFonts w:hint="eastAsia"/>
          <w:lang w:val="en-US"/>
        </w:rPr>
        <w:t>但至</w:t>
      </w:r>
      <w:r>
        <w:rPr>
          <w:rFonts w:hint="eastAsia"/>
        </w:rPr>
        <w:t>今</w:t>
      </w:r>
      <w:r>
        <w:rPr>
          <w:rFonts w:hint="eastAsia"/>
          <w:lang w:val="en-US"/>
        </w:rPr>
        <w:t>还</w:t>
      </w:r>
      <w:r>
        <w:rPr>
          <w:rFonts w:hint="eastAsia"/>
        </w:rPr>
        <w:t>没有其他县关于复制</w:t>
      </w:r>
      <w:r>
        <w:rPr>
          <w:rFonts w:hint="eastAsia"/>
          <w:lang w:val="en-US"/>
        </w:rPr>
        <w:t>仪陇</w:t>
      </w:r>
      <w:r>
        <w:rPr>
          <w:rFonts w:hint="eastAsia"/>
        </w:rPr>
        <w:t>经验的直接反馈意见。</w:t>
      </w:r>
    </w:p>
    <w:p w14:paraId="66AF57AA" w14:textId="77777777" w:rsidR="005E1B14" w:rsidRDefault="005E1B14">
      <w:pPr>
        <w:pStyle w:val="ListParagraph1"/>
        <w:ind w:left="284"/>
        <w:jc w:val="both"/>
      </w:pPr>
    </w:p>
    <w:p w14:paraId="6FC2FD48" w14:textId="77777777" w:rsidR="005E1B14" w:rsidRDefault="00135201">
      <w:pPr>
        <w:pStyle w:val="ListParagraph1"/>
        <w:numPr>
          <w:ilvl w:val="0"/>
          <w:numId w:val="9"/>
        </w:numPr>
        <w:ind w:left="284" w:hanging="284"/>
        <w:jc w:val="both"/>
      </w:pPr>
      <w:r>
        <w:rPr>
          <w:rFonts w:hint="eastAsia"/>
        </w:rPr>
        <w:t>非试点县认为，如果省</w:t>
      </w:r>
      <w:r>
        <w:rPr>
          <w:rFonts w:hint="eastAsia"/>
          <w:lang w:val="en-US"/>
        </w:rPr>
        <w:t>级</w:t>
      </w:r>
      <w:r>
        <w:rPr>
          <w:rFonts w:hint="eastAsia"/>
        </w:rPr>
        <w:t>加大协调力度，</w:t>
      </w:r>
      <w:r>
        <w:rPr>
          <w:rFonts w:hint="eastAsia"/>
          <w:lang w:val="en-US"/>
        </w:rPr>
        <w:t>同时</w:t>
      </w:r>
      <w:r>
        <w:rPr>
          <w:rFonts w:hint="eastAsia"/>
        </w:rPr>
        <w:t>强化</w:t>
      </w:r>
      <w:r>
        <w:rPr>
          <w:rFonts w:hint="eastAsia"/>
          <w:lang w:val="en-US"/>
        </w:rPr>
        <w:t>县与县之间合作</w:t>
      </w:r>
      <w:r>
        <w:rPr>
          <w:rFonts w:hint="eastAsia"/>
        </w:rPr>
        <w:t>，就可以</w:t>
      </w:r>
      <w:r>
        <w:rPr>
          <w:rFonts w:hint="eastAsia"/>
          <w:lang w:val="en-US"/>
        </w:rPr>
        <w:t>增加</w:t>
      </w:r>
      <w:r>
        <w:rPr>
          <w:rFonts w:hint="eastAsia"/>
        </w:rPr>
        <w:t>各县广泛</w:t>
      </w:r>
      <w:r>
        <w:rPr>
          <w:rFonts w:hint="eastAsia"/>
          <w:lang w:val="en-US"/>
        </w:rPr>
        <w:t>复制</w:t>
      </w:r>
      <w:r>
        <w:rPr>
          <w:rFonts w:hint="eastAsia"/>
        </w:rPr>
        <w:t>多部门</w:t>
      </w:r>
      <w:r>
        <w:rPr>
          <w:rFonts w:hint="eastAsia"/>
          <w:lang w:val="en-US"/>
        </w:rPr>
        <w:t>合作</w:t>
      </w:r>
      <w:r>
        <w:rPr>
          <w:rFonts w:hint="eastAsia"/>
        </w:rPr>
        <w:t>模式的可能性。</w:t>
      </w:r>
    </w:p>
    <w:p w14:paraId="267B9BE8" w14:textId="77777777" w:rsidR="005E1B14" w:rsidRDefault="005E1B14">
      <w:pPr>
        <w:jc w:val="both"/>
        <w:rPr>
          <w:highlight w:val="yellow"/>
        </w:rPr>
      </w:pPr>
    </w:p>
    <w:p w14:paraId="6F18EAB8" w14:textId="77777777" w:rsidR="005E1B14" w:rsidRDefault="00135201">
      <w:pPr>
        <w:pStyle w:val="ListParagraph1"/>
        <w:numPr>
          <w:ilvl w:val="0"/>
          <w:numId w:val="9"/>
        </w:numPr>
        <w:ind w:left="284" w:hanging="284"/>
        <w:jc w:val="both"/>
      </w:pPr>
      <w:r>
        <w:rPr>
          <w:rFonts w:hint="eastAsia"/>
        </w:rPr>
        <w:t>省妇联</w:t>
      </w:r>
      <w:r>
        <w:rPr>
          <w:rFonts w:hint="eastAsia"/>
          <w:lang w:val="en-US"/>
        </w:rPr>
        <w:t>认为</w:t>
      </w:r>
      <w:r>
        <w:rPr>
          <w:rFonts w:hint="eastAsia"/>
        </w:rPr>
        <w:t>，这样做</w:t>
      </w:r>
      <w:r>
        <w:rPr>
          <w:rFonts w:hint="eastAsia"/>
          <w:lang w:val="en-US"/>
        </w:rPr>
        <w:t>具</w:t>
      </w:r>
      <w:r>
        <w:rPr>
          <w:rFonts w:hint="eastAsia"/>
        </w:rPr>
        <w:t>有挑战性；</w:t>
      </w:r>
      <w:r>
        <w:rPr>
          <w:rFonts w:hint="eastAsia"/>
          <w:lang w:val="en-US"/>
        </w:rPr>
        <w:t>目前</w:t>
      </w:r>
      <w:r>
        <w:rPr>
          <w:rFonts w:hint="eastAsia"/>
        </w:rPr>
        <w:t>，显然没有</w:t>
      </w:r>
      <w:r>
        <w:rPr>
          <w:rFonts w:hint="eastAsia"/>
          <w:lang w:val="en-US"/>
        </w:rPr>
        <w:t>任何草案</w:t>
      </w:r>
      <w:r>
        <w:rPr>
          <w:rFonts w:hint="eastAsia"/>
        </w:rPr>
        <w:t>来促进</w:t>
      </w:r>
      <w:r>
        <w:rPr>
          <w:rFonts w:hint="eastAsia"/>
          <w:lang w:val="en-US"/>
        </w:rPr>
        <w:t>推广</w:t>
      </w:r>
      <w:r>
        <w:rPr>
          <w:rFonts w:hint="eastAsia"/>
        </w:rPr>
        <w:t>。</w:t>
      </w:r>
    </w:p>
    <w:p w14:paraId="29F19413" w14:textId="77777777" w:rsidR="005E1B14" w:rsidRDefault="005E1B14">
      <w:pPr>
        <w:jc w:val="both"/>
      </w:pPr>
    </w:p>
    <w:p w14:paraId="33CA60DD" w14:textId="77777777" w:rsidR="005E1B14" w:rsidRDefault="00135201">
      <w:pPr>
        <w:pStyle w:val="LHheadingJun17"/>
        <w:ind w:left="567" w:hanging="567"/>
      </w:pPr>
      <w:bookmarkStart w:id="50" w:name="_Toc364066426"/>
      <w:r>
        <w:rPr>
          <w:rFonts w:hint="eastAsia"/>
          <w:lang w:val="en-US"/>
        </w:rPr>
        <w:t>湖南</w:t>
      </w:r>
      <w:bookmarkEnd w:id="50"/>
    </w:p>
    <w:p w14:paraId="75F2CE75" w14:textId="77777777" w:rsidR="005E1B14" w:rsidRDefault="005E1B14">
      <w:pPr>
        <w:jc w:val="both"/>
      </w:pPr>
    </w:p>
    <w:p w14:paraId="7EE745FA" w14:textId="77777777" w:rsidR="005E1B14" w:rsidRDefault="00135201">
      <w:pPr>
        <w:jc w:val="both"/>
      </w:pPr>
      <w:r>
        <w:rPr>
          <w:rFonts w:hint="eastAsia"/>
        </w:rPr>
        <w:t>所有与家庭暴力</w:t>
      </w:r>
      <w:r>
        <w:rPr>
          <w:rFonts w:hint="eastAsia"/>
          <w:lang w:val="en-US"/>
        </w:rPr>
        <w:t>相</w:t>
      </w:r>
      <w:r>
        <w:rPr>
          <w:rFonts w:hint="eastAsia"/>
        </w:rPr>
        <w:t>关</w:t>
      </w:r>
      <w:r>
        <w:rPr>
          <w:rFonts w:hint="eastAsia"/>
          <w:lang w:val="en-US"/>
        </w:rPr>
        <w:t>的</w:t>
      </w:r>
      <w:r>
        <w:rPr>
          <w:rFonts w:hint="eastAsia"/>
        </w:rPr>
        <w:t>部门代表出席了会议。</w:t>
      </w:r>
      <w:r>
        <w:rPr>
          <w:rFonts w:hint="eastAsia"/>
        </w:rPr>
        <w:t xml:space="preserve"> </w:t>
      </w:r>
      <w:r>
        <w:rPr>
          <w:rFonts w:hint="eastAsia"/>
        </w:rPr>
        <w:t>会议主要</w:t>
      </w:r>
      <w:r>
        <w:rPr>
          <w:rFonts w:hint="eastAsia"/>
          <w:lang w:val="en-US"/>
        </w:rPr>
        <w:t>成果</w:t>
      </w:r>
      <w:r>
        <w:rPr>
          <w:rFonts w:hint="eastAsia"/>
        </w:rPr>
        <w:t>如下：</w:t>
      </w:r>
    </w:p>
    <w:p w14:paraId="0974822F" w14:textId="77777777" w:rsidR="005E1B14" w:rsidRDefault="005E1B14">
      <w:pPr>
        <w:jc w:val="both"/>
      </w:pPr>
    </w:p>
    <w:p w14:paraId="55B2EA03" w14:textId="77777777" w:rsidR="005E1B14" w:rsidRDefault="00135201">
      <w:pPr>
        <w:pStyle w:val="ListParagraph1"/>
        <w:numPr>
          <w:ilvl w:val="0"/>
          <w:numId w:val="9"/>
        </w:numPr>
        <w:ind w:left="284" w:hanging="284"/>
        <w:jc w:val="both"/>
      </w:pPr>
      <w:r>
        <w:rPr>
          <w:rFonts w:hint="eastAsia"/>
          <w:lang w:val="en-US"/>
        </w:rPr>
        <w:t>参</w:t>
      </w:r>
      <w:r>
        <w:rPr>
          <w:rFonts w:hint="eastAsia"/>
        </w:rPr>
        <w:t>会者对宁乡</w:t>
      </w:r>
      <w:r>
        <w:rPr>
          <w:rFonts w:hint="eastAsia"/>
          <w:lang w:val="en-US"/>
        </w:rPr>
        <w:t>模式</w:t>
      </w:r>
      <w:r>
        <w:rPr>
          <w:rFonts w:hint="eastAsia"/>
        </w:rPr>
        <w:t>有了深刻的了解。</w:t>
      </w:r>
      <w:r>
        <w:rPr>
          <w:rFonts w:hint="eastAsia"/>
        </w:rPr>
        <w:t xml:space="preserve"> </w:t>
      </w:r>
      <w:r>
        <w:rPr>
          <w:rFonts w:hint="eastAsia"/>
          <w:lang w:val="en-US"/>
        </w:rPr>
        <w:t>也有很多</w:t>
      </w:r>
      <w:r>
        <w:rPr>
          <w:rFonts w:hint="eastAsia"/>
        </w:rPr>
        <w:t>人在省级会议上仅</w:t>
      </w:r>
      <w:r>
        <w:rPr>
          <w:rFonts w:hint="eastAsia"/>
          <w:lang w:val="en-US"/>
        </w:rPr>
        <w:t>得到</w:t>
      </w:r>
      <w:r>
        <w:rPr>
          <w:rFonts w:hint="eastAsia"/>
        </w:rPr>
        <w:t>有限的</w:t>
      </w:r>
      <w:r>
        <w:rPr>
          <w:rFonts w:hint="eastAsia"/>
          <w:lang w:val="en-US"/>
        </w:rPr>
        <w:t>数据</w:t>
      </w:r>
      <w:r>
        <w:rPr>
          <w:rFonts w:hint="eastAsia"/>
        </w:rPr>
        <w:t>，</w:t>
      </w:r>
      <w:r>
        <w:rPr>
          <w:rFonts w:hint="eastAsia"/>
          <w:lang w:val="en-US"/>
        </w:rPr>
        <w:t>因为</w:t>
      </w:r>
      <w:r>
        <w:rPr>
          <w:rFonts w:hint="eastAsia"/>
        </w:rPr>
        <w:t>以前没有曝光，没有参加</w:t>
      </w:r>
      <w:r>
        <w:rPr>
          <w:rFonts w:hint="eastAsia"/>
          <w:lang w:val="en-US"/>
        </w:rPr>
        <w:t>过</w:t>
      </w:r>
      <w:r>
        <w:rPr>
          <w:rFonts w:hint="eastAsia"/>
        </w:rPr>
        <w:t>项目组织的活动。</w:t>
      </w:r>
      <w:r>
        <w:rPr>
          <w:rFonts w:hint="eastAsia"/>
        </w:rPr>
        <w:t xml:space="preserve"> </w:t>
      </w:r>
      <w:r>
        <w:rPr>
          <w:rFonts w:hint="eastAsia"/>
        </w:rPr>
        <w:t>只有来自省妇联的</w:t>
      </w:r>
      <w:r>
        <w:rPr>
          <w:rFonts w:hint="eastAsia"/>
          <w:lang w:val="en-US"/>
        </w:rPr>
        <w:t>参会者</w:t>
      </w:r>
      <w:r>
        <w:rPr>
          <w:rFonts w:hint="eastAsia"/>
        </w:rPr>
        <w:t>，</w:t>
      </w:r>
      <w:r>
        <w:rPr>
          <w:rFonts w:hint="eastAsia"/>
          <w:lang w:val="en-US"/>
        </w:rPr>
        <w:t>才</w:t>
      </w:r>
      <w:r>
        <w:rPr>
          <w:rFonts w:hint="eastAsia"/>
        </w:rPr>
        <w:t>到宁乡当地考察。</w:t>
      </w:r>
      <w:r>
        <w:rPr>
          <w:rFonts w:hint="eastAsia"/>
        </w:rPr>
        <w:t xml:space="preserve"> </w:t>
      </w:r>
      <w:r>
        <w:rPr>
          <w:rFonts w:hint="eastAsia"/>
        </w:rPr>
        <w:t>当</w:t>
      </w:r>
      <w:r>
        <w:rPr>
          <w:rFonts w:hint="eastAsia"/>
          <w:lang w:val="en-US"/>
        </w:rPr>
        <w:t>问到宁乡</w:t>
      </w:r>
      <w:r>
        <w:rPr>
          <w:rFonts w:hint="eastAsia"/>
        </w:rPr>
        <w:t>模式对该省其他县的</w:t>
      </w:r>
      <w:r>
        <w:rPr>
          <w:rFonts w:hint="eastAsia"/>
          <w:lang w:val="en-US"/>
        </w:rPr>
        <w:t>意义</w:t>
      </w:r>
      <w:r>
        <w:rPr>
          <w:rFonts w:hint="eastAsia"/>
        </w:rPr>
        <w:t>时，大多数与会者只</w:t>
      </w:r>
      <w:r>
        <w:rPr>
          <w:rFonts w:hint="eastAsia"/>
          <w:lang w:val="en-US"/>
        </w:rPr>
        <w:t>时简单地说了一些</w:t>
      </w:r>
      <w:r>
        <w:rPr>
          <w:rFonts w:hint="eastAsia"/>
        </w:rPr>
        <w:t>。</w:t>
      </w:r>
    </w:p>
    <w:p w14:paraId="4BC863FC" w14:textId="77777777" w:rsidR="005E1B14" w:rsidRDefault="005E1B14">
      <w:pPr>
        <w:pStyle w:val="ListParagraph1"/>
        <w:ind w:left="284"/>
        <w:jc w:val="both"/>
      </w:pPr>
    </w:p>
    <w:p w14:paraId="61B08DCA" w14:textId="77777777" w:rsidR="005E1B14" w:rsidRDefault="00135201">
      <w:pPr>
        <w:pStyle w:val="ListParagraph1"/>
        <w:numPr>
          <w:ilvl w:val="0"/>
          <w:numId w:val="9"/>
        </w:numPr>
        <w:ind w:left="284" w:hanging="284"/>
        <w:jc w:val="both"/>
      </w:pPr>
      <w:r>
        <w:rPr>
          <w:rFonts w:hint="eastAsia"/>
          <w:lang w:val="en-US"/>
        </w:rPr>
        <w:t>当</w:t>
      </w:r>
      <w:r>
        <w:rPr>
          <w:rFonts w:hint="eastAsia"/>
        </w:rPr>
        <w:t>受访者评论宁乡模式的</w:t>
      </w:r>
      <w:r>
        <w:rPr>
          <w:rFonts w:hint="eastAsia"/>
          <w:lang w:val="en-US"/>
        </w:rPr>
        <w:t>推广性</w:t>
      </w:r>
      <w:r>
        <w:rPr>
          <w:rFonts w:hint="eastAsia"/>
        </w:rPr>
        <w:t>时指出，跨部门合作是必要的，其他县应该可以复制这一模式。</w:t>
      </w:r>
      <w:r>
        <w:rPr>
          <w:rFonts w:hint="eastAsia"/>
          <w:lang w:val="en-US"/>
        </w:rPr>
        <w:t>县与县之间的推广</w:t>
      </w:r>
      <w:r>
        <w:rPr>
          <w:rFonts w:hint="eastAsia"/>
        </w:rPr>
        <w:t>不太可能得到广泛的覆盖，</w:t>
      </w:r>
      <w:r>
        <w:rPr>
          <w:rFonts w:hint="eastAsia"/>
          <w:lang w:val="en-US"/>
        </w:rPr>
        <w:t>想要更大范围的推广</w:t>
      </w:r>
      <w:r>
        <w:rPr>
          <w:rFonts w:hint="eastAsia"/>
        </w:rPr>
        <w:t>需要从省级</w:t>
      </w:r>
      <w:r>
        <w:rPr>
          <w:rFonts w:hint="eastAsia"/>
          <w:lang w:val="en-US"/>
        </w:rPr>
        <w:t>入手</w:t>
      </w:r>
      <w:r>
        <w:rPr>
          <w:rFonts w:hint="eastAsia"/>
        </w:rPr>
        <w:t>。</w:t>
      </w:r>
    </w:p>
    <w:p w14:paraId="4D3C7704" w14:textId="77777777" w:rsidR="005E1B14" w:rsidRDefault="005E1B14">
      <w:pPr>
        <w:jc w:val="both"/>
      </w:pPr>
    </w:p>
    <w:p w14:paraId="23AEBF3A" w14:textId="77777777" w:rsidR="005E1B14" w:rsidRDefault="00135201">
      <w:pPr>
        <w:pStyle w:val="ListParagraph1"/>
        <w:numPr>
          <w:ilvl w:val="0"/>
          <w:numId w:val="9"/>
        </w:numPr>
        <w:ind w:left="284" w:hanging="284"/>
        <w:jc w:val="both"/>
      </w:pPr>
      <w:r>
        <w:rPr>
          <w:rFonts w:hint="eastAsia"/>
        </w:rPr>
        <w:t>据</w:t>
      </w:r>
      <w:r>
        <w:rPr>
          <w:rFonts w:hint="eastAsia"/>
          <w:lang w:val="en-US"/>
        </w:rPr>
        <w:t>参会</w:t>
      </w:r>
      <w:r>
        <w:rPr>
          <w:rFonts w:hint="eastAsia"/>
        </w:rPr>
        <w:t>者及其他受访者</w:t>
      </w:r>
      <w:r>
        <w:rPr>
          <w:rFonts w:hint="eastAsia"/>
          <w:lang w:val="en-US"/>
        </w:rPr>
        <w:t>的</w:t>
      </w:r>
      <w:r>
        <w:rPr>
          <w:rFonts w:hint="eastAsia"/>
        </w:rPr>
        <w:t>介绍，浏阳县被认为是湖南发展多部门</w:t>
      </w:r>
      <w:r>
        <w:rPr>
          <w:rFonts w:hint="eastAsia"/>
          <w:lang w:val="en-US"/>
        </w:rPr>
        <w:t>合作</w:t>
      </w:r>
      <w:r>
        <w:rPr>
          <w:rFonts w:hint="eastAsia"/>
        </w:rPr>
        <w:t>的主导模式，比宁乡更成熟。</w:t>
      </w:r>
      <w:r>
        <w:rPr>
          <w:rFonts w:hint="eastAsia"/>
        </w:rPr>
        <w:t xml:space="preserve"> </w:t>
      </w:r>
      <w:r>
        <w:rPr>
          <w:rFonts w:hint="eastAsia"/>
        </w:rPr>
        <w:t>这</w:t>
      </w:r>
      <w:r>
        <w:rPr>
          <w:rFonts w:hint="eastAsia"/>
          <w:lang w:val="en-US"/>
        </w:rPr>
        <w:t>很可能会</w:t>
      </w:r>
      <w:r>
        <w:rPr>
          <w:rFonts w:hint="eastAsia"/>
        </w:rPr>
        <w:t>稀释宁乡模式的影响</w:t>
      </w:r>
      <w:r>
        <w:rPr>
          <w:rFonts w:hint="eastAsia"/>
          <w:lang w:val="en-US"/>
        </w:rPr>
        <w:t>力</w:t>
      </w:r>
      <w:r>
        <w:rPr>
          <w:rFonts w:hint="eastAsia"/>
        </w:rPr>
        <w:t>。</w:t>
      </w:r>
    </w:p>
    <w:p w14:paraId="01EAE7B2" w14:textId="77777777" w:rsidR="005E1B14" w:rsidRDefault="005E1B14">
      <w:pPr>
        <w:jc w:val="both"/>
      </w:pPr>
    </w:p>
    <w:p w14:paraId="2BC7400D" w14:textId="77777777" w:rsidR="005E1B14" w:rsidRDefault="00135201">
      <w:pPr>
        <w:pStyle w:val="ListParagraph1"/>
        <w:numPr>
          <w:ilvl w:val="0"/>
          <w:numId w:val="9"/>
        </w:numPr>
        <w:ind w:left="284" w:hanging="284"/>
        <w:jc w:val="both"/>
      </w:pPr>
      <w:r>
        <w:rPr>
          <w:rFonts w:hint="eastAsia"/>
        </w:rPr>
        <w:t>全省正在根据《</w:t>
      </w:r>
      <w:r>
        <w:rPr>
          <w:rFonts w:hint="eastAsia"/>
          <w:lang w:val="en-US"/>
        </w:rPr>
        <w:t>反</w:t>
      </w:r>
      <w:r>
        <w:rPr>
          <w:rFonts w:hint="eastAsia"/>
        </w:rPr>
        <w:t>家庭暴力法》开展</w:t>
      </w:r>
      <w:r>
        <w:rPr>
          <w:rFonts w:hint="eastAsia"/>
          <w:lang w:val="en-US"/>
        </w:rPr>
        <w:t>多</w:t>
      </w:r>
      <w:r>
        <w:rPr>
          <w:rFonts w:hint="eastAsia"/>
        </w:rPr>
        <w:t>部门</w:t>
      </w:r>
      <w:r>
        <w:rPr>
          <w:rFonts w:hint="eastAsia"/>
          <w:lang w:val="en-US"/>
        </w:rPr>
        <w:t>合作</w:t>
      </w:r>
      <w:r>
        <w:rPr>
          <w:rFonts w:hint="eastAsia"/>
        </w:rPr>
        <w:t>，各部门正在自己的</w:t>
      </w:r>
      <w:r>
        <w:rPr>
          <w:rFonts w:hint="eastAsia"/>
          <w:lang w:val="en-US"/>
        </w:rPr>
        <w:t>下属部门</w:t>
      </w:r>
      <w:r>
        <w:rPr>
          <w:rFonts w:hint="eastAsia"/>
        </w:rPr>
        <w:t>开展</w:t>
      </w:r>
      <w:r>
        <w:rPr>
          <w:rFonts w:hint="eastAsia"/>
          <w:lang w:val="en-US"/>
        </w:rPr>
        <w:t>反</w:t>
      </w:r>
      <w:r>
        <w:rPr>
          <w:rFonts w:hint="eastAsia"/>
        </w:rPr>
        <w:t>家暴工作，但省内目前并没有明确</w:t>
      </w:r>
      <w:r>
        <w:rPr>
          <w:rFonts w:hint="eastAsia"/>
          <w:lang w:val="en-US"/>
        </w:rPr>
        <w:t>地、</w:t>
      </w:r>
      <w:r>
        <w:rPr>
          <w:rFonts w:hint="eastAsia"/>
        </w:rPr>
        <w:t>有计划</w:t>
      </w:r>
      <w:r>
        <w:rPr>
          <w:rFonts w:hint="eastAsia"/>
          <w:lang w:val="en-US"/>
        </w:rPr>
        <w:t>地提出如何</w:t>
      </w:r>
      <w:r>
        <w:rPr>
          <w:rFonts w:hint="eastAsia"/>
        </w:rPr>
        <w:t>复制宁乡模式。</w:t>
      </w:r>
    </w:p>
    <w:p w14:paraId="15F108E5" w14:textId="77777777" w:rsidR="005E1B14" w:rsidRDefault="005E1B14">
      <w:pPr>
        <w:jc w:val="both"/>
      </w:pPr>
    </w:p>
    <w:p w14:paraId="5AEEFF53" w14:textId="77777777" w:rsidR="005E1B14" w:rsidRDefault="00135201">
      <w:pPr>
        <w:pStyle w:val="ListParagraph1"/>
        <w:numPr>
          <w:ilvl w:val="0"/>
          <w:numId w:val="9"/>
        </w:numPr>
        <w:ind w:left="284" w:hanging="284"/>
        <w:jc w:val="both"/>
      </w:pPr>
      <w:r>
        <w:rPr>
          <w:rFonts w:hint="eastAsia"/>
        </w:rPr>
        <w:t>省妇联表示，他们正在与省公安厅合作，制定关于在家庭暴力事件中</w:t>
      </w:r>
      <w:r>
        <w:rPr>
          <w:rFonts w:hint="eastAsia"/>
          <w:lang w:val="en-US"/>
        </w:rPr>
        <w:t>使用告诫令</w:t>
      </w:r>
      <w:r>
        <w:rPr>
          <w:rFonts w:hint="eastAsia"/>
        </w:rPr>
        <w:t>和</w:t>
      </w:r>
      <w:r>
        <w:rPr>
          <w:rFonts w:hint="eastAsia"/>
          <w:lang w:val="en-US"/>
        </w:rPr>
        <w:t>人身</w:t>
      </w:r>
      <w:r>
        <w:rPr>
          <w:rFonts w:hint="eastAsia"/>
        </w:rPr>
        <w:t>保护令的规定，</w:t>
      </w:r>
      <w:r>
        <w:rPr>
          <w:rFonts w:hint="eastAsia"/>
          <w:lang w:val="en-US"/>
        </w:rPr>
        <w:t>同时也学习其他县好的</w:t>
      </w:r>
      <w:r>
        <w:rPr>
          <w:rFonts w:hint="eastAsia"/>
        </w:rPr>
        <w:t>经验，包括宁乡。</w:t>
      </w:r>
    </w:p>
    <w:p w14:paraId="1DC5ED98" w14:textId="77777777" w:rsidR="005E1B14" w:rsidRDefault="005E1B14">
      <w:pPr>
        <w:jc w:val="both"/>
      </w:pPr>
    </w:p>
    <w:p w14:paraId="4D389CE9" w14:textId="77777777" w:rsidR="005E1B14" w:rsidRDefault="00135201">
      <w:pPr>
        <w:pStyle w:val="LHheadingJun17"/>
        <w:ind w:left="567" w:hanging="567"/>
      </w:pPr>
      <w:bookmarkStart w:id="51" w:name="_Toc364066427"/>
      <w:r>
        <w:rPr>
          <w:rFonts w:hint="eastAsia"/>
          <w:lang w:val="en-US"/>
        </w:rPr>
        <w:t>甘肃</w:t>
      </w:r>
      <w:bookmarkEnd w:id="51"/>
    </w:p>
    <w:p w14:paraId="0FE8756F" w14:textId="77777777" w:rsidR="005E1B14" w:rsidRDefault="005E1B14">
      <w:pPr>
        <w:jc w:val="both"/>
      </w:pPr>
    </w:p>
    <w:p w14:paraId="63EDCE2E" w14:textId="77777777" w:rsidR="005E1B14" w:rsidRDefault="00135201">
      <w:pPr>
        <w:jc w:val="both"/>
      </w:pPr>
      <w:r>
        <w:rPr>
          <w:rFonts w:hint="eastAsia"/>
        </w:rPr>
        <w:t>所有与家庭暴力</w:t>
      </w:r>
      <w:r>
        <w:rPr>
          <w:rFonts w:hint="eastAsia"/>
          <w:lang w:val="en-US"/>
        </w:rPr>
        <w:t>相</w:t>
      </w:r>
      <w:r>
        <w:rPr>
          <w:rFonts w:hint="eastAsia"/>
        </w:rPr>
        <w:t>关</w:t>
      </w:r>
      <w:r>
        <w:rPr>
          <w:rFonts w:hint="eastAsia"/>
          <w:lang w:val="en-US"/>
        </w:rPr>
        <w:t>的</w:t>
      </w:r>
      <w:r>
        <w:rPr>
          <w:rFonts w:hint="eastAsia"/>
        </w:rPr>
        <w:t>部门代表出席了会议。</w:t>
      </w:r>
      <w:r>
        <w:rPr>
          <w:rFonts w:hint="eastAsia"/>
        </w:rPr>
        <w:t xml:space="preserve"> </w:t>
      </w:r>
      <w:r>
        <w:rPr>
          <w:rFonts w:hint="eastAsia"/>
        </w:rPr>
        <w:t>会议主要</w:t>
      </w:r>
      <w:r>
        <w:rPr>
          <w:rFonts w:hint="eastAsia"/>
          <w:lang w:val="en-US"/>
        </w:rPr>
        <w:t>成果</w:t>
      </w:r>
      <w:r>
        <w:rPr>
          <w:rFonts w:hint="eastAsia"/>
        </w:rPr>
        <w:t>如下：</w:t>
      </w:r>
    </w:p>
    <w:p w14:paraId="350BB705" w14:textId="77777777" w:rsidR="005E1B14" w:rsidRDefault="005E1B14">
      <w:pPr>
        <w:jc w:val="both"/>
      </w:pPr>
    </w:p>
    <w:p w14:paraId="1D78FB68" w14:textId="77777777" w:rsidR="005E1B14" w:rsidRDefault="00135201">
      <w:pPr>
        <w:pStyle w:val="ListParagraph1"/>
        <w:numPr>
          <w:ilvl w:val="0"/>
          <w:numId w:val="9"/>
        </w:numPr>
        <w:ind w:left="284" w:hanging="284"/>
        <w:jc w:val="both"/>
      </w:pPr>
      <w:r>
        <w:rPr>
          <w:rFonts w:hint="eastAsia"/>
        </w:rPr>
        <w:t>参加省级</w:t>
      </w:r>
      <w:r>
        <w:rPr>
          <w:rFonts w:hint="eastAsia"/>
          <w:lang w:val="en-US"/>
        </w:rPr>
        <w:t>推广</w:t>
      </w:r>
      <w:r>
        <w:rPr>
          <w:rFonts w:hint="eastAsia"/>
        </w:rPr>
        <w:t>会似乎是好的（</w:t>
      </w:r>
      <w:r>
        <w:rPr>
          <w:rFonts w:hint="eastAsia"/>
        </w:rPr>
        <w:t>110</w:t>
      </w:r>
      <w:r>
        <w:rPr>
          <w:rFonts w:hint="eastAsia"/>
        </w:rPr>
        <w:t>多人），一些地级市、几个县</w:t>
      </w:r>
      <w:r>
        <w:rPr>
          <w:rFonts w:hint="eastAsia"/>
          <w:lang w:val="en-US"/>
        </w:rPr>
        <w:t>也</w:t>
      </w:r>
      <w:r>
        <w:rPr>
          <w:rFonts w:hint="eastAsia"/>
        </w:rPr>
        <w:t>出席了会议。靖远</w:t>
      </w:r>
      <w:r>
        <w:rPr>
          <w:rFonts w:hint="eastAsia"/>
          <w:lang w:val="en-US"/>
        </w:rPr>
        <w:t>可以代表</w:t>
      </w:r>
      <w:r>
        <w:rPr>
          <w:rFonts w:hint="eastAsia"/>
        </w:rPr>
        <w:t>甘肃</w:t>
      </w:r>
      <w:r>
        <w:rPr>
          <w:rFonts w:hint="eastAsia"/>
          <w:lang w:val="en-US"/>
        </w:rPr>
        <w:t>省其他县的情况</w:t>
      </w:r>
      <w:r>
        <w:rPr>
          <w:rFonts w:hint="eastAsia"/>
        </w:rPr>
        <w:t>，意味着在这里开发的模式应该适用于其他</w:t>
      </w:r>
      <w:r>
        <w:rPr>
          <w:rFonts w:hint="eastAsia"/>
          <w:lang w:val="en-US"/>
        </w:rPr>
        <w:t>县</w:t>
      </w:r>
      <w:r>
        <w:rPr>
          <w:rFonts w:hint="eastAsia"/>
        </w:rPr>
        <w:t>。据了解，靖远模式的资料总结在省</w:t>
      </w:r>
      <w:r>
        <w:rPr>
          <w:rFonts w:hint="eastAsia"/>
          <w:lang w:val="en-US"/>
        </w:rPr>
        <w:t>级</w:t>
      </w:r>
      <w:r>
        <w:rPr>
          <w:rFonts w:hint="eastAsia"/>
        </w:rPr>
        <w:t>会议上</w:t>
      </w:r>
      <w:r>
        <w:rPr>
          <w:rFonts w:hint="eastAsia"/>
          <w:lang w:val="en-US"/>
        </w:rPr>
        <w:t>进行展示</w:t>
      </w:r>
      <w:r>
        <w:rPr>
          <w:rFonts w:hint="eastAsia"/>
        </w:rPr>
        <w:t>，据说两个地级市（白银，庆阳）的十四个县已经开始发展</w:t>
      </w:r>
      <w:r>
        <w:rPr>
          <w:rFonts w:hint="eastAsia"/>
          <w:lang w:val="en-US"/>
        </w:rPr>
        <w:t>多</w:t>
      </w:r>
      <w:r>
        <w:rPr>
          <w:rFonts w:hint="eastAsia"/>
        </w:rPr>
        <w:t>部门合作机制。</w:t>
      </w:r>
    </w:p>
    <w:p w14:paraId="45518E49" w14:textId="77777777" w:rsidR="005E1B14" w:rsidRDefault="005E1B14">
      <w:pPr>
        <w:jc w:val="both"/>
      </w:pPr>
    </w:p>
    <w:p w14:paraId="64CC67A0" w14:textId="77777777" w:rsidR="005E1B14" w:rsidRDefault="00135201">
      <w:pPr>
        <w:pStyle w:val="ListParagraph1"/>
        <w:numPr>
          <w:ilvl w:val="0"/>
          <w:numId w:val="9"/>
        </w:numPr>
        <w:ind w:left="284" w:hanging="284"/>
        <w:jc w:val="both"/>
      </w:pPr>
      <w:r>
        <w:rPr>
          <w:rFonts w:hint="eastAsia"/>
        </w:rPr>
        <w:t>省妇联表示，甘肃正在建立一个多部门合作模式，与靖远</w:t>
      </w:r>
      <w:r>
        <w:rPr>
          <w:rFonts w:hint="eastAsia"/>
          <w:lang w:val="en-US"/>
        </w:rPr>
        <w:t>的模式</w:t>
      </w:r>
      <w:r>
        <w:rPr>
          <w:rFonts w:hint="eastAsia"/>
        </w:rPr>
        <w:t>紧密相连。省级管理办公室正在协调配合（</w:t>
      </w:r>
      <w:r>
        <w:rPr>
          <w:rFonts w:hint="eastAsia"/>
          <w:lang w:val="en-US"/>
        </w:rPr>
        <w:t>综治办；</w:t>
      </w:r>
      <w:r>
        <w:rPr>
          <w:rFonts w:hint="eastAsia"/>
        </w:rPr>
        <w:t>见表</w:t>
      </w:r>
      <w:r>
        <w:rPr>
          <w:rFonts w:hint="eastAsia"/>
        </w:rPr>
        <w:t>3</w:t>
      </w:r>
      <w:r>
        <w:rPr>
          <w:rFonts w:hint="eastAsia"/>
        </w:rPr>
        <w:t>）。省妇联和卫计部门共发出联合文件，要求卫生机构建立家庭暴力报告点，某些社会组织</w:t>
      </w:r>
      <w:r>
        <w:rPr>
          <w:rFonts w:hint="eastAsia"/>
          <w:lang w:val="en-US"/>
        </w:rPr>
        <w:t>提高</w:t>
      </w:r>
      <w:r>
        <w:rPr>
          <w:rFonts w:hint="eastAsia"/>
        </w:rPr>
        <w:t>服务能力，法律机构负责家庭暴力案件，并参考靖远经验。</w:t>
      </w:r>
    </w:p>
    <w:p w14:paraId="10B04E8D" w14:textId="77777777" w:rsidR="005E1B14" w:rsidRDefault="005E1B14">
      <w:pPr>
        <w:jc w:val="both"/>
      </w:pPr>
    </w:p>
    <w:p w14:paraId="56C24080" w14:textId="77777777" w:rsidR="005E1B14" w:rsidRDefault="00135201">
      <w:pPr>
        <w:pStyle w:val="ListParagraph1"/>
        <w:numPr>
          <w:ilvl w:val="0"/>
          <w:numId w:val="9"/>
        </w:numPr>
        <w:ind w:left="284" w:hanging="284"/>
        <w:jc w:val="both"/>
      </w:pPr>
      <w:r>
        <w:rPr>
          <w:rFonts w:hint="eastAsia"/>
        </w:rPr>
        <w:t>妇联表示，希望与当地政府关于维稳的工作、目标联系起来，将定期的法律意识提升（</w:t>
      </w:r>
      <w:r>
        <w:rPr>
          <w:rFonts w:hint="eastAsia"/>
          <w:lang w:val="en-US"/>
        </w:rPr>
        <w:t>普法</w:t>
      </w:r>
      <w:r>
        <w:rPr>
          <w:rFonts w:hint="eastAsia"/>
        </w:rPr>
        <w:t>）纳入</w:t>
      </w:r>
      <w:r>
        <w:rPr>
          <w:rFonts w:hint="eastAsia"/>
          <w:lang w:val="en-US"/>
        </w:rPr>
        <w:t>其中</w:t>
      </w:r>
      <w:r>
        <w:rPr>
          <w:rFonts w:hint="eastAsia"/>
        </w:rPr>
        <w:t>，促进省级</w:t>
      </w:r>
      <w:r>
        <w:rPr>
          <w:rFonts w:hint="eastAsia"/>
          <w:lang w:val="en-US"/>
        </w:rPr>
        <w:t>推广</w:t>
      </w:r>
      <w:r>
        <w:rPr>
          <w:rFonts w:hint="eastAsia"/>
        </w:rPr>
        <w:t>，</w:t>
      </w:r>
      <w:r>
        <w:rPr>
          <w:rFonts w:hint="eastAsia"/>
          <w:lang w:val="en-US"/>
        </w:rPr>
        <w:t>建设</w:t>
      </w:r>
      <w:r>
        <w:rPr>
          <w:rFonts w:hint="eastAsia"/>
        </w:rPr>
        <w:t>“</w:t>
      </w:r>
      <w:r>
        <w:rPr>
          <w:rFonts w:hint="eastAsia"/>
          <w:lang w:val="en-US"/>
        </w:rPr>
        <w:t>和谐甘肃</w:t>
      </w:r>
      <w:r>
        <w:rPr>
          <w:rFonts w:hint="eastAsia"/>
        </w:rPr>
        <w:t>”</w:t>
      </w:r>
      <w:r>
        <w:rPr>
          <w:rFonts w:hint="eastAsia"/>
        </w:rPr>
        <w:t xml:space="preserve"> </w:t>
      </w:r>
      <w:r>
        <w:rPr>
          <w:rFonts w:hint="eastAsia"/>
        </w:rPr>
        <w:t>，希望通过省级立法把靖远的经验带入地方</w:t>
      </w:r>
      <w:r>
        <w:rPr>
          <w:rFonts w:hint="eastAsia"/>
          <w:lang w:val="en-US"/>
        </w:rPr>
        <w:t>各县</w:t>
      </w:r>
      <w:r>
        <w:rPr>
          <w:rFonts w:hint="eastAsia"/>
        </w:rPr>
        <w:t>。</w:t>
      </w:r>
    </w:p>
    <w:p w14:paraId="75316110" w14:textId="77777777" w:rsidR="005E1B14" w:rsidRDefault="005E1B14">
      <w:pPr>
        <w:jc w:val="both"/>
      </w:pPr>
    </w:p>
    <w:p w14:paraId="0265989B" w14:textId="539597BF" w:rsidR="005E1B14" w:rsidRDefault="00135201">
      <w:pPr>
        <w:pStyle w:val="ListParagraph1"/>
        <w:numPr>
          <w:ilvl w:val="0"/>
          <w:numId w:val="9"/>
        </w:numPr>
        <w:ind w:left="284" w:hanging="284"/>
        <w:jc w:val="both"/>
      </w:pPr>
      <w:r>
        <w:rPr>
          <w:rFonts w:hint="eastAsia"/>
        </w:rPr>
        <w:t>多位</w:t>
      </w:r>
      <w:r>
        <w:rPr>
          <w:rFonts w:hint="eastAsia"/>
          <w:lang w:val="en-US"/>
        </w:rPr>
        <w:t>参</w:t>
      </w:r>
      <w:r>
        <w:rPr>
          <w:rFonts w:hint="eastAsia"/>
        </w:rPr>
        <w:t>会者</w:t>
      </w:r>
      <w:r>
        <w:rPr>
          <w:rFonts w:hint="eastAsia"/>
          <w:lang w:val="en-US"/>
        </w:rPr>
        <w:t>表示</w:t>
      </w:r>
      <w:r>
        <w:rPr>
          <w:rFonts w:hint="eastAsia"/>
        </w:rPr>
        <w:t>，甘肃在家庭暴力方面的工作在多大程度上被视为</w:t>
      </w:r>
      <w:r>
        <w:rPr>
          <w:rFonts w:hint="eastAsia"/>
          <w:lang w:val="en-US"/>
        </w:rPr>
        <w:t>建设</w:t>
      </w:r>
      <w:r>
        <w:rPr>
          <w:rFonts w:hint="eastAsia"/>
        </w:rPr>
        <w:t>和谐社会的一部分。例如，省</w:t>
      </w:r>
      <w:r w:rsidR="00FA0539">
        <w:rPr>
          <w:rFonts w:hint="eastAsia"/>
        </w:rPr>
        <w:t>政府办公厅</w:t>
      </w:r>
      <w:r>
        <w:rPr>
          <w:rFonts w:hint="eastAsia"/>
        </w:rPr>
        <w:t>的声明说，他们正在努力将包括靖远经验纳入省级活动，促进</w:t>
      </w:r>
      <w:r>
        <w:rPr>
          <w:rFonts w:hint="eastAsia"/>
          <w:lang w:val="en-US"/>
        </w:rPr>
        <w:t>建设</w:t>
      </w:r>
      <w:r>
        <w:rPr>
          <w:rFonts w:hint="eastAsia"/>
        </w:rPr>
        <w:t>“</w:t>
      </w:r>
      <w:r>
        <w:rPr>
          <w:rFonts w:hint="eastAsia"/>
          <w:lang w:val="en-US"/>
        </w:rPr>
        <w:t>和谐甘肃</w:t>
      </w:r>
      <w:r>
        <w:rPr>
          <w:rFonts w:hint="eastAsia"/>
        </w:rPr>
        <w:t>”，其目标是将家庭暴力</w:t>
      </w:r>
      <w:r>
        <w:rPr>
          <w:rFonts w:hint="eastAsia"/>
          <w:lang w:val="en-US"/>
        </w:rPr>
        <w:t>纳入</w:t>
      </w:r>
      <w:r>
        <w:rPr>
          <w:rFonts w:hint="eastAsia"/>
        </w:rPr>
        <w:t>省级</w:t>
      </w:r>
      <w:r>
        <w:rPr>
          <w:rFonts w:hint="eastAsia"/>
          <w:lang w:val="en-US"/>
        </w:rPr>
        <w:t>及</w:t>
      </w:r>
      <w:r>
        <w:rPr>
          <w:rFonts w:hint="eastAsia"/>
        </w:rPr>
        <w:t>以下政府部门的绩效考核。</w:t>
      </w:r>
    </w:p>
    <w:p w14:paraId="0E9C141B" w14:textId="77777777" w:rsidR="005E1B14" w:rsidRDefault="005E1B14">
      <w:pPr>
        <w:pStyle w:val="ListParagraph1"/>
      </w:pPr>
    </w:p>
    <w:p w14:paraId="14BC0038" w14:textId="77777777" w:rsidR="005E1B14" w:rsidRDefault="00135201">
      <w:pPr>
        <w:pStyle w:val="ListParagraph1"/>
        <w:numPr>
          <w:ilvl w:val="0"/>
          <w:numId w:val="9"/>
        </w:numPr>
        <w:ind w:left="284" w:hanging="284"/>
        <w:jc w:val="both"/>
      </w:pPr>
      <w:r>
        <w:rPr>
          <w:rFonts w:hint="eastAsia"/>
          <w:lang w:val="en-US"/>
        </w:rPr>
        <w:t>省级官员汇报</w:t>
      </w:r>
      <w:r>
        <w:rPr>
          <w:rFonts w:hint="eastAsia"/>
        </w:rPr>
        <w:t>甘肃其他</w:t>
      </w:r>
      <w:r>
        <w:rPr>
          <w:rFonts w:hint="eastAsia"/>
          <w:lang w:val="en-US"/>
        </w:rPr>
        <w:t>县的</w:t>
      </w:r>
      <w:r>
        <w:rPr>
          <w:rFonts w:hint="eastAsia"/>
        </w:rPr>
        <w:t>情况，可能会</w:t>
      </w:r>
      <w:r>
        <w:rPr>
          <w:rFonts w:hint="eastAsia"/>
          <w:lang w:val="en-US"/>
        </w:rPr>
        <w:t>在</w:t>
      </w:r>
      <w:r>
        <w:rPr>
          <w:rFonts w:hint="eastAsia"/>
        </w:rPr>
        <w:t>全省推</w:t>
      </w:r>
      <w:r>
        <w:rPr>
          <w:rFonts w:hint="eastAsia"/>
          <w:lang w:val="en-US"/>
        </w:rPr>
        <w:t>广</w:t>
      </w:r>
      <w:r>
        <w:rPr>
          <w:rFonts w:hint="eastAsia"/>
        </w:rPr>
        <w:t>靖远</w:t>
      </w:r>
      <w:r>
        <w:rPr>
          <w:rFonts w:hint="eastAsia"/>
          <w:lang w:val="en-US"/>
        </w:rPr>
        <w:t>模式</w:t>
      </w:r>
      <w:r>
        <w:rPr>
          <w:rFonts w:hint="eastAsia"/>
        </w:rPr>
        <w:t>，其中包括不一定</w:t>
      </w:r>
      <w:r>
        <w:rPr>
          <w:rFonts w:hint="eastAsia"/>
          <w:lang w:val="en-US"/>
        </w:rPr>
        <w:t>需要</w:t>
      </w:r>
      <w:r>
        <w:rPr>
          <w:rFonts w:hint="eastAsia"/>
        </w:rPr>
        <w:t>参与省级部门</w:t>
      </w:r>
      <w:r>
        <w:rPr>
          <w:rFonts w:hint="eastAsia"/>
          <w:lang w:val="en-US"/>
        </w:rPr>
        <w:t>也</w:t>
      </w:r>
      <w:r>
        <w:rPr>
          <w:rFonts w:hint="eastAsia"/>
        </w:rPr>
        <w:t>明显积极参与（</w:t>
      </w:r>
      <w:r>
        <w:rPr>
          <w:rFonts w:hint="eastAsia"/>
          <w:lang w:val="en-US"/>
        </w:rPr>
        <w:t>特别是综治办</w:t>
      </w:r>
      <w:r>
        <w:rPr>
          <w:rFonts w:hint="eastAsia"/>
        </w:rPr>
        <w:t>，省党校，省高院）。高</w:t>
      </w:r>
      <w:r>
        <w:rPr>
          <w:rFonts w:hint="eastAsia"/>
          <w:lang w:val="en-US"/>
        </w:rPr>
        <w:t>级人民</w:t>
      </w:r>
      <w:r>
        <w:rPr>
          <w:rFonts w:hint="eastAsia"/>
        </w:rPr>
        <w:t>法院还参与了在甘肃一个城市的反</w:t>
      </w:r>
      <w:r>
        <w:rPr>
          <w:rFonts w:hint="eastAsia"/>
          <w:lang w:val="en-US"/>
        </w:rPr>
        <w:t>家暴</w:t>
      </w:r>
      <w:r>
        <w:rPr>
          <w:rFonts w:hint="eastAsia"/>
        </w:rPr>
        <w:t>试点（也由联合国妇女署支持）的</w:t>
      </w:r>
      <w:r>
        <w:rPr>
          <w:rFonts w:hint="eastAsia"/>
          <w:lang w:val="en-US"/>
        </w:rPr>
        <w:t>培训</w:t>
      </w:r>
      <w:r>
        <w:rPr>
          <w:rFonts w:hint="eastAsia"/>
        </w:rPr>
        <w:t>。在省</w:t>
      </w:r>
      <w:r>
        <w:rPr>
          <w:rFonts w:hint="eastAsia"/>
          <w:lang w:val="en-US"/>
        </w:rPr>
        <w:t>级</w:t>
      </w:r>
      <w:r>
        <w:rPr>
          <w:rFonts w:hint="eastAsia"/>
        </w:rPr>
        <w:t>会议上指出，这意味着</w:t>
      </w:r>
      <w:r>
        <w:rPr>
          <w:rFonts w:hint="eastAsia"/>
          <w:lang w:val="en-US"/>
        </w:rPr>
        <w:t>反家暴</w:t>
      </w:r>
      <w:r>
        <w:rPr>
          <w:rFonts w:hint="eastAsia"/>
        </w:rPr>
        <w:t>和学习靖远</w:t>
      </w:r>
      <w:r>
        <w:rPr>
          <w:rFonts w:hint="eastAsia"/>
          <w:lang w:val="en-US"/>
        </w:rPr>
        <w:t>模式</w:t>
      </w:r>
      <w:r>
        <w:rPr>
          <w:rFonts w:hint="eastAsia"/>
        </w:rPr>
        <w:t>的沃土</w:t>
      </w:r>
      <w:r>
        <w:rPr>
          <w:rFonts w:hint="eastAsia"/>
          <w:lang w:val="en-US"/>
        </w:rPr>
        <w:t>已经形成</w:t>
      </w:r>
      <w:r>
        <w:rPr>
          <w:rFonts w:hint="eastAsia"/>
        </w:rPr>
        <w:t>。</w:t>
      </w:r>
    </w:p>
    <w:p w14:paraId="0B611580" w14:textId="77777777" w:rsidR="005E1B14" w:rsidRDefault="005E1B14">
      <w:pPr>
        <w:jc w:val="both"/>
      </w:pPr>
    </w:p>
    <w:p w14:paraId="268288F9" w14:textId="77777777" w:rsidR="005E1B14" w:rsidRDefault="00135201">
      <w:pPr>
        <w:pStyle w:val="LHheadingJun17"/>
        <w:ind w:left="567" w:hanging="567"/>
      </w:pPr>
      <w:bookmarkStart w:id="52" w:name="_Toc364066428"/>
      <w:r>
        <w:rPr>
          <w:rFonts w:hint="eastAsia"/>
          <w:lang w:val="en-US"/>
        </w:rPr>
        <w:t>进一步的行动和建议</w:t>
      </w:r>
      <w:bookmarkEnd w:id="52"/>
      <w:r>
        <w:t xml:space="preserve"> </w:t>
      </w:r>
    </w:p>
    <w:p w14:paraId="78CD7825" w14:textId="77777777" w:rsidR="005E1B14" w:rsidRDefault="005E1B14">
      <w:pPr>
        <w:jc w:val="both"/>
      </w:pPr>
    </w:p>
    <w:p w14:paraId="7D870C6A" w14:textId="2CEB5C78" w:rsidR="005E1B14" w:rsidRDefault="00135201">
      <w:pPr>
        <w:pStyle w:val="ListParagraph1"/>
        <w:numPr>
          <w:ilvl w:val="0"/>
          <w:numId w:val="9"/>
        </w:numPr>
        <w:ind w:left="284" w:hanging="284"/>
        <w:jc w:val="both"/>
      </w:pPr>
      <w:r>
        <w:rPr>
          <w:rFonts w:hint="eastAsia"/>
        </w:rPr>
        <w:t>针对家庭暴力的多部门</w:t>
      </w:r>
      <w:r w:rsidR="00FA0539">
        <w:rPr>
          <w:rFonts w:hint="eastAsia"/>
        </w:rPr>
        <w:t>合作</w:t>
      </w:r>
      <w:r>
        <w:rPr>
          <w:rFonts w:hint="eastAsia"/>
        </w:rPr>
        <w:t>模式通过本项目已经发展</w:t>
      </w:r>
      <w:r>
        <w:rPr>
          <w:rFonts w:hint="eastAsia"/>
          <w:lang w:val="en-US"/>
        </w:rPr>
        <w:t>得</w:t>
      </w:r>
      <w:r>
        <w:rPr>
          <w:rFonts w:hint="eastAsia"/>
        </w:rPr>
        <w:t>相当成熟，然而，正如先前所讨论到的，它也正面临着制度变革的壁垒，改变家暴受害者的结局恰恰需要这种变革。在这样的情况下，围绕模式的推广有许多无法回避的问题。假如像案例中所说的制度性的变革是体制内的，这种体制内的解决措施是试点单位无力提供的。</w:t>
      </w:r>
    </w:p>
    <w:p w14:paraId="40F42AC8" w14:textId="77777777" w:rsidR="005E1B14" w:rsidRDefault="005E1B14">
      <w:pPr>
        <w:pStyle w:val="ListParagraph1"/>
        <w:ind w:left="0"/>
        <w:jc w:val="both"/>
      </w:pPr>
    </w:p>
    <w:p w14:paraId="721A0043" w14:textId="77777777" w:rsidR="005E1B14" w:rsidRDefault="00135201">
      <w:pPr>
        <w:pStyle w:val="ListParagraph1"/>
        <w:numPr>
          <w:ilvl w:val="0"/>
          <w:numId w:val="9"/>
        </w:numPr>
        <w:ind w:left="284" w:hanging="284"/>
        <w:jc w:val="both"/>
        <w:rPr>
          <w:b/>
          <w:sz w:val="24"/>
          <w:szCs w:val="24"/>
          <w:u w:val="single"/>
        </w:rPr>
      </w:pPr>
      <w:r>
        <w:rPr>
          <w:rFonts w:hint="eastAsia"/>
        </w:rPr>
        <w:t>这里有一些需要着重解决的问题如在项目推广过程中非试点单位能获得什么程度的支持。这就需要地方</w:t>
      </w:r>
      <w:r>
        <w:rPr>
          <w:rFonts w:hint="eastAsia"/>
          <w:lang w:val="en-US"/>
        </w:rPr>
        <w:t>和</w:t>
      </w:r>
      <w:r>
        <w:rPr>
          <w:rFonts w:hint="eastAsia"/>
        </w:rPr>
        <w:t>/</w:t>
      </w:r>
      <w:r>
        <w:rPr>
          <w:rFonts w:hint="eastAsia"/>
        </w:rPr>
        <w:t>或中央政府的资源和支持。</w:t>
      </w:r>
    </w:p>
    <w:p w14:paraId="6A8900B9" w14:textId="77777777" w:rsidR="005E1B14" w:rsidRDefault="005E1B14">
      <w:pPr>
        <w:pStyle w:val="ListParagraph1"/>
        <w:rPr>
          <w:b/>
          <w:sz w:val="24"/>
          <w:szCs w:val="24"/>
          <w:u w:val="single"/>
        </w:rPr>
      </w:pPr>
    </w:p>
    <w:p w14:paraId="24EDB91D" w14:textId="77777777" w:rsidR="005E1B14" w:rsidRDefault="00135201">
      <w:pPr>
        <w:pStyle w:val="ListParagraph1"/>
        <w:numPr>
          <w:ilvl w:val="0"/>
          <w:numId w:val="9"/>
        </w:numPr>
        <w:ind w:left="284" w:hanging="284"/>
        <w:jc w:val="both"/>
        <w:rPr>
          <w:b/>
          <w:color w:val="C00000"/>
          <w:sz w:val="24"/>
          <w:szCs w:val="24"/>
          <w:u w:val="single"/>
        </w:rPr>
      </w:pPr>
      <w:r>
        <w:rPr>
          <w:b/>
          <w:color w:val="C00000"/>
          <w:sz w:val="24"/>
          <w:szCs w:val="24"/>
          <w:u w:val="single"/>
        </w:rPr>
        <w:br w:type="page"/>
      </w:r>
    </w:p>
    <w:p w14:paraId="4EE34355" w14:textId="77777777" w:rsidR="005E1B14" w:rsidRDefault="00135201">
      <w:pPr>
        <w:pStyle w:val="LHheading1Jun17"/>
        <w:ind w:left="567" w:hanging="567"/>
      </w:pPr>
      <w:bookmarkStart w:id="53" w:name="_Toc364066429"/>
      <w:r>
        <w:rPr>
          <w:rFonts w:hint="eastAsia"/>
          <w:lang w:val="en-US"/>
        </w:rPr>
        <w:t>支持国家层面立法</w:t>
      </w:r>
      <w:bookmarkEnd w:id="53"/>
    </w:p>
    <w:p w14:paraId="7F9AFDC0" w14:textId="77777777" w:rsidR="005E1B14" w:rsidRDefault="005E1B14">
      <w:pPr>
        <w:rPr>
          <w:sz w:val="26"/>
          <w:szCs w:val="26"/>
        </w:rPr>
      </w:pPr>
    </w:p>
    <w:p w14:paraId="7805A1D6" w14:textId="11C5A1A5" w:rsidR="005E1B14" w:rsidRPr="00893922" w:rsidRDefault="00135201">
      <w:pPr>
        <w:rPr>
          <w:rFonts w:ascii="Times" w:eastAsia="Times New Roman" w:hAnsi="Times" w:cs="Times New Roman"/>
          <w:sz w:val="20"/>
          <w:szCs w:val="20"/>
          <w:lang w:val="en-US"/>
        </w:rPr>
      </w:pPr>
      <w:r>
        <w:rPr>
          <w:lang w:val="en-US"/>
        </w:rPr>
        <w:t xml:space="preserve">         2015</w:t>
      </w:r>
      <w:r>
        <w:rPr>
          <w:rFonts w:hint="eastAsia"/>
          <w:lang w:val="en-US"/>
        </w:rPr>
        <w:t>年</w:t>
      </w:r>
      <w:r>
        <w:rPr>
          <w:rFonts w:hint="eastAsia"/>
          <w:lang w:val="en-US"/>
        </w:rPr>
        <w:t>12</w:t>
      </w:r>
      <w:r>
        <w:rPr>
          <w:rFonts w:hint="eastAsia"/>
          <w:lang w:val="en-US"/>
        </w:rPr>
        <w:t>月</w:t>
      </w:r>
      <w:r>
        <w:rPr>
          <w:rFonts w:hint="eastAsia"/>
          <w:lang w:val="en-US"/>
        </w:rPr>
        <w:t>27</w:t>
      </w:r>
      <w:r>
        <w:rPr>
          <w:rFonts w:hint="eastAsia"/>
          <w:lang w:val="en-US"/>
        </w:rPr>
        <w:t>日，第十二届全国人民代表大会常务委员会第十八次会议通过了《中华人民共和国反家庭暴力法》，并于</w:t>
      </w:r>
      <w:r>
        <w:rPr>
          <w:rFonts w:hint="eastAsia"/>
          <w:lang w:val="en-US"/>
        </w:rPr>
        <w:t>2016</w:t>
      </w:r>
      <w:r>
        <w:rPr>
          <w:rFonts w:hint="eastAsia"/>
          <w:lang w:val="en-US"/>
        </w:rPr>
        <w:t>年</w:t>
      </w:r>
      <w:r>
        <w:rPr>
          <w:rFonts w:hint="eastAsia"/>
          <w:lang w:val="en-US"/>
        </w:rPr>
        <w:t>3</w:t>
      </w:r>
      <w:r>
        <w:rPr>
          <w:rFonts w:hint="eastAsia"/>
          <w:lang w:val="en-US"/>
        </w:rPr>
        <w:t>月</w:t>
      </w:r>
      <w:r>
        <w:rPr>
          <w:rFonts w:hint="eastAsia"/>
          <w:lang w:val="en-US"/>
        </w:rPr>
        <w:t>1</w:t>
      </w:r>
      <w:r>
        <w:rPr>
          <w:rFonts w:hint="eastAsia"/>
          <w:lang w:val="en-US"/>
        </w:rPr>
        <w:t>日起正式实施。反家暴立法是各个政府机关、社会团体、学者长期共同推动的结果，全国妇联在反家暴立法中提供了资金和技术支持</w:t>
      </w:r>
      <w:r w:rsidR="005F3399">
        <w:rPr>
          <w:rFonts w:hint="eastAsia"/>
          <w:lang w:val="en-US"/>
        </w:rPr>
        <w:t>。</w:t>
      </w:r>
      <w:r>
        <w:rPr>
          <w:rFonts w:hint="eastAsia"/>
          <w:lang w:val="en-US"/>
        </w:rPr>
        <w:t>在妇联提供的支持中，</w:t>
      </w:r>
      <w:r>
        <w:rPr>
          <w:rFonts w:hint="eastAsia"/>
          <w:lang w:val="en-US"/>
        </w:rPr>
        <w:t>EVAW</w:t>
      </w:r>
      <w:r>
        <w:rPr>
          <w:rFonts w:hint="eastAsia"/>
          <w:lang w:val="en-US"/>
        </w:rPr>
        <w:t>二期项目扮演了较为积极的角色。</w:t>
      </w:r>
      <w:r>
        <w:rPr>
          <w:rFonts w:hint="eastAsia"/>
          <w:lang w:val="en-US"/>
        </w:rPr>
        <w:t>EVAW</w:t>
      </w:r>
      <w:r>
        <w:rPr>
          <w:rFonts w:hint="eastAsia"/>
          <w:lang w:val="en-US"/>
        </w:rPr>
        <w:t>二期项目的宗旨是立足于推进反家暴立法的进程。项目开展的与促进立法相关的活动主要包括：</w:t>
      </w:r>
    </w:p>
    <w:p w14:paraId="0B1E8EF3" w14:textId="77777777" w:rsidR="005E1B14" w:rsidRDefault="005E1B14">
      <w:pPr>
        <w:rPr>
          <w:lang w:val="en-US"/>
        </w:rPr>
      </w:pPr>
    </w:p>
    <w:p w14:paraId="2E5EABAA" w14:textId="700E074A" w:rsidR="005E1B14" w:rsidRDefault="00135201">
      <w:pPr>
        <w:numPr>
          <w:ilvl w:val="0"/>
          <w:numId w:val="19"/>
        </w:numPr>
        <w:rPr>
          <w:lang w:val="en-US"/>
        </w:rPr>
      </w:pPr>
      <w:r>
        <w:rPr>
          <w:rFonts w:hint="eastAsia"/>
          <w:lang w:val="en-US"/>
        </w:rPr>
        <w:t>在项目的支持下，全国妇联搜集了国外先进的反家暴文献和资料，对法国、德国、加拿大、以色列、新西兰、孟加拉国等六国的立法资料进行了整理和翻译，</w:t>
      </w:r>
      <w:r>
        <w:rPr>
          <w:rFonts w:hint="eastAsia"/>
          <w:lang w:val="en-US"/>
        </w:rPr>
        <w:t>2015</w:t>
      </w:r>
      <w:r>
        <w:rPr>
          <w:rFonts w:hint="eastAsia"/>
          <w:lang w:val="en-US"/>
        </w:rPr>
        <w:t>年</w:t>
      </w:r>
      <w:r>
        <w:rPr>
          <w:rFonts w:hint="eastAsia"/>
          <w:lang w:val="en-US"/>
        </w:rPr>
        <w:t>10</w:t>
      </w:r>
      <w:r>
        <w:rPr>
          <w:rFonts w:hint="eastAsia"/>
          <w:lang w:val="en-US"/>
        </w:rPr>
        <w:t>月，全国妇联将以上各国的反家暴法全部整理翻译成中文，为全国人大法工委和国务院法制办提供了约十万字的国际反家暴立法参考资料，其中部分规定被国内立法者参考采纳</w:t>
      </w:r>
      <w:r w:rsidR="005F3399">
        <w:rPr>
          <w:rFonts w:hint="eastAsia"/>
          <w:lang w:val="en-US"/>
        </w:rPr>
        <w:t>。</w:t>
      </w:r>
      <w:r w:rsidR="00893922" w:rsidRPr="00893922">
        <w:rPr>
          <w:rFonts w:hint="eastAsia"/>
          <w:highlight w:val="yellow"/>
          <w:lang w:val="en-US"/>
        </w:rPr>
        <w:t>例如，将未婚同居关系也纳入家暴范围等。</w:t>
      </w:r>
    </w:p>
    <w:p w14:paraId="00EC52C2" w14:textId="77777777" w:rsidR="005E1B14" w:rsidRDefault="005E1B14">
      <w:pPr>
        <w:rPr>
          <w:lang w:val="en-US"/>
        </w:rPr>
      </w:pPr>
    </w:p>
    <w:p w14:paraId="052F8039" w14:textId="77777777" w:rsidR="005E1B14" w:rsidRDefault="00135201">
      <w:pPr>
        <w:numPr>
          <w:ilvl w:val="0"/>
          <w:numId w:val="19"/>
        </w:numPr>
        <w:rPr>
          <w:lang w:val="en-US"/>
        </w:rPr>
      </w:pPr>
      <w:r>
        <w:rPr>
          <w:lang w:val="en-US"/>
        </w:rPr>
        <w:t>2014</w:t>
      </w:r>
      <w:r>
        <w:rPr>
          <w:rFonts w:hint="eastAsia"/>
          <w:lang w:val="en-US"/>
        </w:rPr>
        <w:t>年</w:t>
      </w:r>
      <w:r>
        <w:rPr>
          <w:rFonts w:hint="eastAsia"/>
          <w:lang w:val="en-US"/>
        </w:rPr>
        <w:t>11</w:t>
      </w:r>
      <w:r>
        <w:rPr>
          <w:rFonts w:hint="eastAsia"/>
          <w:lang w:val="en-US"/>
        </w:rPr>
        <w:t>月，项目组织了国家层面可能参与立法的官员赴加拿大考察，此行包括包括国务院法制办负责起草反家庭暴力法的官员、全国妇联的负责人，以及最高法院参与制订反家暴法的工作人员</w:t>
      </w:r>
      <w:r>
        <w:rPr>
          <w:rFonts w:hint="eastAsia"/>
          <w:lang w:val="en-US"/>
        </w:rPr>
        <w:t xml:space="preserve"> </w:t>
      </w:r>
      <w:r>
        <w:rPr>
          <w:rFonts w:hint="eastAsia"/>
          <w:lang w:val="en-US"/>
        </w:rPr>
        <w:t>。在考察中，官员们主要学习了加拿大的两项相关制度：</w:t>
      </w:r>
    </w:p>
    <w:p w14:paraId="0A56B07A" w14:textId="77777777" w:rsidR="005E1B14" w:rsidRDefault="00135201">
      <w:pPr>
        <w:pStyle w:val="ListParagraph1"/>
        <w:numPr>
          <w:ilvl w:val="0"/>
          <w:numId w:val="20"/>
        </w:numPr>
        <w:rPr>
          <w:lang w:val="en-US"/>
        </w:rPr>
      </w:pPr>
      <w:r>
        <w:rPr>
          <w:rFonts w:hint="eastAsia"/>
          <w:lang w:val="en-US"/>
        </w:rPr>
        <w:t>加拿大法庭实施的“人身安全保护令”制度，在这一制度保障下，受暴妇女在遭受家暴后的一个月内，由法庭通过限制施暴者行为的方式，对受暴妇女予以保护。</w:t>
      </w:r>
    </w:p>
    <w:p w14:paraId="3ABCE5E9" w14:textId="77777777" w:rsidR="005E1B14" w:rsidRDefault="00135201">
      <w:pPr>
        <w:pStyle w:val="ListParagraph1"/>
        <w:numPr>
          <w:ilvl w:val="0"/>
          <w:numId w:val="20"/>
        </w:numPr>
        <w:rPr>
          <w:lang w:val="en-US"/>
        </w:rPr>
      </w:pPr>
      <w:r>
        <w:rPr>
          <w:rFonts w:hint="eastAsia"/>
          <w:lang w:val="en-US"/>
        </w:rPr>
        <w:t>加拿大警察局实施的“和平约束令”制度（</w:t>
      </w:r>
      <w:r>
        <w:rPr>
          <w:rFonts w:hint="eastAsia"/>
          <w:lang w:val="en-US"/>
        </w:rPr>
        <w:t>Peace bonds</w:t>
      </w:r>
      <w:r>
        <w:rPr>
          <w:rFonts w:hint="eastAsia"/>
          <w:lang w:val="en-US"/>
        </w:rPr>
        <w:t>），通过这项制度，受暴妇女可以寻求警察的有效保护。</w:t>
      </w:r>
    </w:p>
    <w:p w14:paraId="7BCCEEF1" w14:textId="77777777" w:rsidR="005E1B14" w:rsidRDefault="005E1B14">
      <w:pPr>
        <w:rPr>
          <w:lang w:val="en-US"/>
        </w:rPr>
      </w:pPr>
    </w:p>
    <w:p w14:paraId="7FF79B04" w14:textId="77777777" w:rsidR="005E1B14" w:rsidRDefault="00135201">
      <w:pPr>
        <w:pStyle w:val="ListParagraph1"/>
        <w:numPr>
          <w:ilvl w:val="0"/>
          <w:numId w:val="21"/>
        </w:numPr>
        <w:rPr>
          <w:lang w:val="en-US"/>
        </w:rPr>
      </w:pPr>
      <w:r>
        <w:rPr>
          <w:lang w:val="en-US"/>
        </w:rPr>
        <w:t>2016</w:t>
      </w:r>
      <w:r>
        <w:rPr>
          <w:rFonts w:hint="eastAsia"/>
          <w:lang w:val="en-US"/>
        </w:rPr>
        <w:t>年</w:t>
      </w:r>
      <w:r>
        <w:rPr>
          <w:rFonts w:hint="eastAsia"/>
          <w:lang w:val="en-US"/>
        </w:rPr>
        <w:t>9</w:t>
      </w:r>
      <w:r>
        <w:rPr>
          <w:rFonts w:hint="eastAsia"/>
          <w:lang w:val="en-US"/>
        </w:rPr>
        <w:t>月</w:t>
      </w:r>
      <w:r>
        <w:rPr>
          <w:rFonts w:hint="eastAsia"/>
          <w:lang w:val="en-US"/>
        </w:rPr>
        <w:t>19-23</w:t>
      </w:r>
      <w:r>
        <w:rPr>
          <w:rFonts w:hint="eastAsia"/>
          <w:lang w:val="en-US"/>
        </w:rPr>
        <w:t>日，全国妇联权益部部长高莎薇率全国妇联、最高人民法院、公安部和联合国妇女署有关人员以一行</w:t>
      </w:r>
      <w:r>
        <w:rPr>
          <w:rFonts w:hint="eastAsia"/>
          <w:lang w:val="en-US"/>
        </w:rPr>
        <w:t>8</w:t>
      </w:r>
      <w:r>
        <w:rPr>
          <w:rFonts w:hint="eastAsia"/>
          <w:lang w:val="en-US"/>
        </w:rPr>
        <w:t>人赴英国考察反家庭暴力工作。期间，考察团与英国外交部、内政部、司法部、皇家检查署、警察学院负责反家庭暴力工作的相关部门负责人就英国反家暴的基本法律制度、工作机制、应对策略等进行了工作交流。</w:t>
      </w:r>
    </w:p>
    <w:p w14:paraId="5902F83D" w14:textId="77777777" w:rsidR="005E1B14" w:rsidRDefault="005E1B14">
      <w:pPr>
        <w:pStyle w:val="ListParagraph1"/>
        <w:ind w:left="360"/>
        <w:rPr>
          <w:lang w:val="en-US"/>
        </w:rPr>
      </w:pPr>
    </w:p>
    <w:p w14:paraId="61FA2BE0" w14:textId="77777777" w:rsidR="005E1B14" w:rsidRDefault="00135201">
      <w:pPr>
        <w:pStyle w:val="ListParagraph1"/>
        <w:numPr>
          <w:ilvl w:val="0"/>
          <w:numId w:val="21"/>
        </w:numPr>
        <w:rPr>
          <w:lang w:val="en-US"/>
        </w:rPr>
      </w:pPr>
      <w:r>
        <w:rPr>
          <w:lang w:val="en-US"/>
        </w:rPr>
        <w:t>2014</w:t>
      </w:r>
      <w:r>
        <w:rPr>
          <w:lang w:val="en-US"/>
        </w:rPr>
        <w:t>年</w:t>
      </w:r>
      <w:r>
        <w:rPr>
          <w:lang w:val="en-US"/>
        </w:rPr>
        <w:t xml:space="preserve">UN Women, UNICEF, UNESCO, UNFPA, UNDP, ILO, WHO </w:t>
      </w:r>
      <w:r>
        <w:rPr>
          <w:lang w:val="en-US"/>
        </w:rPr>
        <w:t>和全国妇联一起组织了一个推动中国反家暴立法的圆桌会议，邀请</w:t>
      </w:r>
      <w:r>
        <w:rPr>
          <w:lang w:val="en-US"/>
        </w:rPr>
        <w:t>11</w:t>
      </w:r>
      <w:r>
        <w:rPr>
          <w:lang w:val="en-US"/>
        </w:rPr>
        <w:t>个国家的</w:t>
      </w:r>
      <w:r>
        <w:rPr>
          <w:lang w:val="en-US"/>
        </w:rPr>
        <w:t>12</w:t>
      </w:r>
      <w:r>
        <w:rPr>
          <w:lang w:val="en-US"/>
        </w:rPr>
        <w:t>位国际反家暴立法专家和国务院法制办、全国人大、所有相关部委、反家暴网络成员、民间组织探讨在中国反家暴法制定过程中，如何借鉴国际经验和国际标准</w:t>
      </w:r>
      <w:r>
        <w:rPr>
          <w:rFonts w:hint="eastAsia"/>
          <w:lang w:val="en-US"/>
        </w:rPr>
        <w:t>。</w:t>
      </w:r>
    </w:p>
    <w:p w14:paraId="557229E8" w14:textId="77777777" w:rsidR="005E1B14" w:rsidRDefault="005E1B14">
      <w:pPr>
        <w:rPr>
          <w:lang w:val="en-US"/>
        </w:rPr>
      </w:pPr>
    </w:p>
    <w:p w14:paraId="17BE9AF3" w14:textId="77777777" w:rsidR="005E1B14" w:rsidRDefault="00135201">
      <w:pPr>
        <w:rPr>
          <w:lang w:val="en-US"/>
        </w:rPr>
      </w:pPr>
      <w:r>
        <w:rPr>
          <w:rFonts w:hint="eastAsia"/>
          <w:lang w:val="en-US"/>
        </w:rPr>
        <w:t>项目对立法的积极影响包括：</w:t>
      </w:r>
    </w:p>
    <w:p w14:paraId="064B24D0" w14:textId="77777777" w:rsidR="005E1B14" w:rsidRDefault="005E1B14">
      <w:pPr>
        <w:rPr>
          <w:lang w:val="en-US"/>
        </w:rPr>
      </w:pPr>
    </w:p>
    <w:p w14:paraId="0BCFEC73" w14:textId="77777777" w:rsidR="005E1B14" w:rsidRDefault="00135201">
      <w:pPr>
        <w:pStyle w:val="ListParagraph1"/>
        <w:numPr>
          <w:ilvl w:val="0"/>
          <w:numId w:val="22"/>
        </w:numPr>
        <w:rPr>
          <w:lang w:val="en-US"/>
        </w:rPr>
      </w:pPr>
      <w:r>
        <w:rPr>
          <w:rFonts w:hint="eastAsia"/>
          <w:lang w:val="en-US"/>
        </w:rPr>
        <w:t>项目共过提供国外反家暴立法的文献资料、实地考察和经验交流机会等活动，开阔了立法者的国际视野，提升了立法者对反家暴工作的国家立法和决策意识。项目的实施引发了决策者的深入思考，对完善家庭暴力的概念、建立中国特色的人身安全保护令制度起到了积极促进作用。例如：官员们学习了加拿大的人身保护令制度之后，讨论了将“人身安全保护令”制度引入中国的可操作性。考察结束后，参与考察的官员参与了对立法草案的修订，与此次考察相关的修订或包括：</w:t>
      </w:r>
    </w:p>
    <w:p w14:paraId="42AEA3AF" w14:textId="77777777" w:rsidR="005E1B14" w:rsidRDefault="00135201">
      <w:pPr>
        <w:pStyle w:val="ListParagraph1"/>
        <w:numPr>
          <w:ilvl w:val="0"/>
          <w:numId w:val="23"/>
        </w:numPr>
        <w:rPr>
          <w:lang w:val="en-US"/>
        </w:rPr>
      </w:pPr>
      <w:r>
        <w:rPr>
          <w:rFonts w:hint="eastAsia"/>
          <w:lang w:val="en-US"/>
        </w:rPr>
        <w:t>修订后的立法草案不再要求受暴妇女向法庭申请人身安全保护之前，启动离婚程序或提起诉讼，这样，受暴妇女申请保护令更加容易操作；</w:t>
      </w:r>
    </w:p>
    <w:p w14:paraId="40CA5B59" w14:textId="77777777" w:rsidR="005E1B14" w:rsidRDefault="00135201">
      <w:pPr>
        <w:pStyle w:val="ListParagraph1"/>
        <w:numPr>
          <w:ilvl w:val="0"/>
          <w:numId w:val="23"/>
        </w:numPr>
        <w:rPr>
          <w:lang w:val="en-US"/>
        </w:rPr>
      </w:pPr>
      <w:r>
        <w:rPr>
          <w:rFonts w:hint="eastAsia"/>
          <w:lang w:val="en-US"/>
        </w:rPr>
        <w:t>修订稿加入了告诫制度，在家暴发生之后，给施暴者发放告诫书，并强调“反家庭暴力是国家、社会和每个家庭的共同责任”（《中华人民共和国反家庭暴力法》第二章第三条）。组织参与立法决策的人员赴英国进行学习交流，学习国外反家暴实践中的有益经验。围绕中国反家暴立法和执法方面的重点和难点问题，对国外立法中关于家庭暴力的定义、预防措施，特别是人身安全保护令作为独立诉由等相关制度和政策、反家暴信息共享、跨部门协作配合工作机制等进行了深入研究和学习。</w:t>
      </w:r>
    </w:p>
    <w:p w14:paraId="2E1F38F4" w14:textId="77777777" w:rsidR="005E1B14" w:rsidRDefault="005E1B14">
      <w:pPr>
        <w:rPr>
          <w:lang w:val="en-US"/>
        </w:rPr>
      </w:pPr>
    </w:p>
    <w:p w14:paraId="7ED8B763" w14:textId="4FF849B4" w:rsidR="005E1B14" w:rsidRDefault="00135201">
      <w:pPr>
        <w:pStyle w:val="ListParagraph1"/>
        <w:numPr>
          <w:ilvl w:val="0"/>
          <w:numId w:val="22"/>
        </w:numPr>
        <w:rPr>
          <w:lang w:val="en-US"/>
        </w:rPr>
      </w:pPr>
      <w:r>
        <w:rPr>
          <w:lang w:val="en-US"/>
        </w:rPr>
        <w:t>联合国七家机构对反家暴法的技术支持</w:t>
      </w:r>
      <w:r w:rsidR="005938B1">
        <w:rPr>
          <w:rFonts w:hint="eastAsia"/>
          <w:lang w:val="en-US"/>
        </w:rPr>
        <w:t>由</w:t>
      </w:r>
      <w:r>
        <w:rPr>
          <w:lang w:val="en-US"/>
        </w:rPr>
        <w:t>妇女署和儿基会牵头，与反家暴二期项目并驾齐驱，为政府决策者和立法者提供技术支持</w:t>
      </w:r>
      <w:r>
        <w:rPr>
          <w:rFonts w:hint="eastAsia"/>
          <w:lang w:val="en-US"/>
        </w:rPr>
        <w:t>。</w:t>
      </w:r>
      <w:r>
        <w:rPr>
          <w:rFonts w:hint="eastAsia"/>
          <w:lang w:val="en-US"/>
        </w:rPr>
        <w:t>201</w:t>
      </w:r>
      <w:r w:rsidR="00B936CD">
        <w:rPr>
          <w:lang w:val="en-US"/>
        </w:rPr>
        <w:t>6</w:t>
      </w:r>
      <w:r>
        <w:rPr>
          <w:rFonts w:hint="eastAsia"/>
          <w:lang w:val="en-US"/>
        </w:rPr>
        <w:t>年</w:t>
      </w:r>
      <w:r>
        <w:rPr>
          <w:rFonts w:hint="eastAsia"/>
          <w:lang w:val="en-US"/>
        </w:rPr>
        <w:t>3</w:t>
      </w:r>
      <w:r>
        <w:rPr>
          <w:rFonts w:hint="eastAsia"/>
          <w:lang w:val="en-US"/>
        </w:rPr>
        <w:t>月</w:t>
      </w:r>
      <w:r>
        <w:rPr>
          <w:rFonts w:hint="eastAsia"/>
          <w:lang w:val="en-US"/>
        </w:rPr>
        <w:t>15</w:t>
      </w:r>
      <w:r>
        <w:rPr>
          <w:rFonts w:hint="eastAsia"/>
          <w:lang w:val="en-US"/>
        </w:rPr>
        <w:t>日，在“反家暴法”</w:t>
      </w:r>
      <w:r w:rsidR="00B936CD">
        <w:rPr>
          <w:rFonts w:hint="eastAsia"/>
          <w:lang w:val="en-US"/>
        </w:rPr>
        <w:t>实施</w:t>
      </w:r>
      <w:r>
        <w:rPr>
          <w:rFonts w:hint="eastAsia"/>
          <w:lang w:val="en-US"/>
        </w:rPr>
        <w:t>半个月之后，联合国七家机构联合发布《“中国反家暴法”分析》</w:t>
      </w:r>
      <w:r w:rsidR="00B936CD">
        <w:rPr>
          <w:rFonts w:hint="eastAsia"/>
          <w:lang w:val="en-US"/>
        </w:rPr>
        <w:t>，</w:t>
      </w:r>
      <w:r w:rsidR="00B936CD">
        <w:rPr>
          <w:lang w:val="en-US"/>
        </w:rPr>
        <w:t>明确联合国驻华系统如何</w:t>
      </w:r>
      <w:r w:rsidR="00B936CD">
        <w:rPr>
          <w:rFonts w:hint="eastAsia"/>
          <w:lang w:val="en-US"/>
        </w:rPr>
        <w:t>为</w:t>
      </w:r>
      <w:r w:rsidR="00B936CD">
        <w:rPr>
          <w:lang w:val="en-US"/>
        </w:rPr>
        <w:t>法律的执行提供</w:t>
      </w:r>
      <w:r w:rsidR="00B936CD">
        <w:rPr>
          <w:rFonts w:hint="eastAsia"/>
          <w:lang w:val="en-US"/>
        </w:rPr>
        <w:t>必要</w:t>
      </w:r>
      <w:r w:rsidR="00B936CD">
        <w:rPr>
          <w:lang w:val="en-US"/>
        </w:rPr>
        <w:t>的</w:t>
      </w:r>
      <w:r w:rsidR="00B936CD">
        <w:rPr>
          <w:rFonts w:hint="eastAsia"/>
          <w:lang w:val="en-US"/>
        </w:rPr>
        <w:t>技术支持。</w:t>
      </w:r>
    </w:p>
    <w:p w14:paraId="5B004D7F" w14:textId="77777777" w:rsidR="005E1B14" w:rsidRDefault="005E1B14">
      <w:pPr>
        <w:pStyle w:val="ListParagraph1"/>
        <w:rPr>
          <w:lang w:val="en-US"/>
        </w:rPr>
      </w:pPr>
    </w:p>
    <w:p w14:paraId="35A9D6C8" w14:textId="03306AAB" w:rsidR="005E1B14" w:rsidRDefault="00135201">
      <w:pPr>
        <w:pStyle w:val="ListParagraph1"/>
        <w:numPr>
          <w:ilvl w:val="0"/>
          <w:numId w:val="22"/>
        </w:numPr>
        <w:rPr>
          <w:lang w:val="en-US"/>
        </w:rPr>
      </w:pPr>
      <w:r>
        <w:rPr>
          <w:rFonts w:hint="eastAsia"/>
          <w:lang w:val="en-US"/>
        </w:rPr>
        <w:t>反家暴法立法委员会在立法</w:t>
      </w:r>
      <w:r w:rsidR="00B936CD">
        <w:rPr>
          <w:rFonts w:hint="eastAsia"/>
          <w:lang w:val="en-US"/>
        </w:rPr>
        <w:t>调研</w:t>
      </w:r>
      <w:r>
        <w:rPr>
          <w:rFonts w:hint="eastAsia"/>
          <w:lang w:val="en-US"/>
        </w:rPr>
        <w:t>阶段，曾赴湖南考察浏阳、宁乡项目的实施经验，项目实施为立法提供了案例及依据。</w:t>
      </w:r>
    </w:p>
    <w:p w14:paraId="4FA181BC" w14:textId="77777777" w:rsidR="005E1B14" w:rsidRDefault="005E1B14">
      <w:pPr>
        <w:rPr>
          <w:lang w:val="en-US"/>
        </w:rPr>
      </w:pPr>
    </w:p>
    <w:p w14:paraId="01FAE34A" w14:textId="77777777" w:rsidR="005E1B14" w:rsidRDefault="005E1B14">
      <w:pPr>
        <w:rPr>
          <w:lang w:val="en-US"/>
        </w:rPr>
      </w:pPr>
    </w:p>
    <w:p w14:paraId="10EE4722" w14:textId="77777777" w:rsidR="005E1B14" w:rsidRDefault="00135201">
      <w:pPr>
        <w:rPr>
          <w:lang w:val="en-US"/>
        </w:rPr>
      </w:pPr>
      <w:r>
        <w:rPr>
          <w:rFonts w:hint="eastAsia"/>
          <w:lang w:val="en-US"/>
        </w:rPr>
        <w:t>但是，评估项目实施与“反家暴法”出台实施之间的关联，也面临如下挑战，主要包括：</w:t>
      </w:r>
    </w:p>
    <w:p w14:paraId="202B8E24" w14:textId="77777777" w:rsidR="005E1B14" w:rsidRDefault="005E1B14">
      <w:pPr>
        <w:rPr>
          <w:lang w:val="en-US"/>
        </w:rPr>
      </w:pPr>
    </w:p>
    <w:p w14:paraId="41F8BAB1" w14:textId="77777777" w:rsidR="005E1B14" w:rsidRDefault="00135201">
      <w:pPr>
        <w:pStyle w:val="ListParagraph1"/>
        <w:numPr>
          <w:ilvl w:val="0"/>
          <w:numId w:val="24"/>
        </w:numPr>
        <w:rPr>
          <w:lang w:val="en-US"/>
        </w:rPr>
      </w:pPr>
      <w:r>
        <w:rPr>
          <w:rFonts w:hint="eastAsia"/>
          <w:lang w:val="en-US"/>
        </w:rPr>
        <w:t>项目对立法的直接影响很难认定，由于立法过程不完全透明，项目活动究竟在哪些方面、在何种程度上影响了法律的制定，很难判定。</w:t>
      </w:r>
    </w:p>
    <w:p w14:paraId="7E1EFA4E" w14:textId="77777777" w:rsidR="005E1B14" w:rsidRDefault="005E1B14">
      <w:pPr>
        <w:rPr>
          <w:lang w:val="en-US"/>
        </w:rPr>
      </w:pPr>
    </w:p>
    <w:p w14:paraId="057572A8" w14:textId="530335A3" w:rsidR="005E1B14" w:rsidRDefault="00135201">
      <w:pPr>
        <w:pStyle w:val="ListParagraph1"/>
        <w:numPr>
          <w:ilvl w:val="0"/>
          <w:numId w:val="24"/>
        </w:numPr>
        <w:rPr>
          <w:lang w:val="en-US"/>
        </w:rPr>
      </w:pPr>
      <w:r>
        <w:rPr>
          <w:rFonts w:hint="eastAsia"/>
          <w:lang w:val="en-US"/>
        </w:rPr>
        <w:t>项目支持参与立法的官员赴</w:t>
      </w:r>
      <w:r w:rsidR="00B936CD">
        <w:rPr>
          <w:rFonts w:hint="eastAsia"/>
          <w:lang w:val="en-US"/>
        </w:rPr>
        <w:t>加拿大</w:t>
      </w:r>
      <w:r w:rsidR="00B936CD">
        <w:rPr>
          <w:lang w:val="en-US"/>
        </w:rPr>
        <w:t>和</w:t>
      </w:r>
      <w:r>
        <w:rPr>
          <w:rFonts w:hint="eastAsia"/>
          <w:lang w:val="en-US"/>
        </w:rPr>
        <w:t>英国考察，但是参与考察的官员，均不是立法</w:t>
      </w:r>
      <w:r w:rsidR="00B936CD">
        <w:rPr>
          <w:rFonts w:hint="eastAsia"/>
          <w:lang w:val="en-US"/>
        </w:rPr>
        <w:t>最高</w:t>
      </w:r>
      <w:r>
        <w:rPr>
          <w:rFonts w:hint="eastAsia"/>
          <w:lang w:val="en-US"/>
        </w:rPr>
        <w:t>主要的决策者，因此赴</w:t>
      </w:r>
      <w:r w:rsidR="00B936CD">
        <w:rPr>
          <w:rFonts w:hint="eastAsia"/>
          <w:lang w:val="en-US"/>
        </w:rPr>
        <w:t>国外</w:t>
      </w:r>
      <w:r>
        <w:rPr>
          <w:rFonts w:hint="eastAsia"/>
          <w:lang w:val="en-US"/>
        </w:rPr>
        <w:t>考察的成果</w:t>
      </w:r>
      <w:r w:rsidR="00215A95">
        <w:rPr>
          <w:rFonts w:hint="eastAsia"/>
          <w:lang w:val="en-US"/>
        </w:rPr>
        <w:t>可能</w:t>
      </w:r>
      <w:r>
        <w:rPr>
          <w:rFonts w:hint="eastAsia"/>
          <w:lang w:val="en-US"/>
        </w:rPr>
        <w:t>影响</w:t>
      </w:r>
      <w:r w:rsidR="00215A95">
        <w:rPr>
          <w:rFonts w:hint="eastAsia"/>
          <w:lang w:val="en-US"/>
        </w:rPr>
        <w:t>力</w:t>
      </w:r>
      <w:r w:rsidR="00215A95">
        <w:rPr>
          <w:lang w:val="en-US"/>
        </w:rPr>
        <w:t>会受局限</w:t>
      </w:r>
      <w:r>
        <w:rPr>
          <w:rFonts w:hint="eastAsia"/>
          <w:lang w:val="en-US"/>
        </w:rPr>
        <w:t>。</w:t>
      </w:r>
    </w:p>
    <w:p w14:paraId="05BC554D" w14:textId="77777777" w:rsidR="005E1B14" w:rsidRDefault="005E1B14">
      <w:pPr>
        <w:pStyle w:val="LHheading1Jun17"/>
        <w:numPr>
          <w:ilvl w:val="0"/>
          <w:numId w:val="0"/>
        </w:numPr>
        <w:rPr>
          <w:b w:val="0"/>
          <w:color w:val="auto"/>
          <w:sz w:val="21"/>
          <w:szCs w:val="21"/>
          <w:u w:val="none"/>
          <w:lang w:val="en-US"/>
        </w:rPr>
      </w:pPr>
    </w:p>
    <w:p w14:paraId="25211C47" w14:textId="77777777" w:rsidR="005E1B14" w:rsidRDefault="005E1B14">
      <w:pPr>
        <w:jc w:val="both"/>
        <w:rPr>
          <w:b/>
          <w:u w:val="single"/>
        </w:rPr>
      </w:pPr>
    </w:p>
    <w:p w14:paraId="02469734" w14:textId="77777777" w:rsidR="005E1B14" w:rsidRDefault="005E1B14">
      <w:pPr>
        <w:jc w:val="both"/>
        <w:rPr>
          <w:b/>
          <w:u w:val="single"/>
        </w:rPr>
      </w:pPr>
    </w:p>
    <w:p w14:paraId="69235D56" w14:textId="77777777" w:rsidR="005E1B14" w:rsidRDefault="005E1B14">
      <w:pPr>
        <w:jc w:val="both"/>
        <w:rPr>
          <w:b/>
          <w:u w:val="single"/>
        </w:rPr>
      </w:pPr>
    </w:p>
    <w:p w14:paraId="0CC095F9" w14:textId="77777777" w:rsidR="005E1B14" w:rsidRDefault="005E1B14">
      <w:pPr>
        <w:jc w:val="both"/>
        <w:rPr>
          <w:b/>
          <w:u w:val="single"/>
        </w:rPr>
      </w:pPr>
    </w:p>
    <w:p w14:paraId="534620E3" w14:textId="77777777" w:rsidR="005E1B14" w:rsidRDefault="005E1B14">
      <w:pPr>
        <w:jc w:val="both"/>
        <w:rPr>
          <w:b/>
          <w:u w:val="single"/>
        </w:rPr>
      </w:pPr>
    </w:p>
    <w:p w14:paraId="44687D7B" w14:textId="77777777" w:rsidR="005E1B14" w:rsidRDefault="005E1B14">
      <w:pPr>
        <w:jc w:val="both"/>
        <w:rPr>
          <w:b/>
          <w:u w:val="single"/>
        </w:rPr>
      </w:pPr>
    </w:p>
    <w:p w14:paraId="77A2A96D" w14:textId="77777777" w:rsidR="005E1B14" w:rsidRDefault="005E1B14">
      <w:pPr>
        <w:jc w:val="both"/>
        <w:rPr>
          <w:b/>
          <w:u w:val="single"/>
        </w:rPr>
      </w:pPr>
    </w:p>
    <w:p w14:paraId="364AC152" w14:textId="77777777" w:rsidR="005E1B14" w:rsidRDefault="005E1B14">
      <w:pPr>
        <w:jc w:val="both"/>
        <w:rPr>
          <w:b/>
          <w:u w:val="single"/>
        </w:rPr>
      </w:pPr>
    </w:p>
    <w:p w14:paraId="6CE7310A" w14:textId="77777777" w:rsidR="005E1B14" w:rsidRDefault="005E1B14">
      <w:pPr>
        <w:jc w:val="both"/>
        <w:rPr>
          <w:b/>
          <w:u w:val="single"/>
        </w:rPr>
      </w:pPr>
    </w:p>
    <w:p w14:paraId="7C514D0E" w14:textId="77777777" w:rsidR="005E1B14" w:rsidRDefault="005E1B14">
      <w:pPr>
        <w:jc w:val="both"/>
        <w:rPr>
          <w:b/>
          <w:u w:val="single"/>
        </w:rPr>
      </w:pPr>
    </w:p>
    <w:p w14:paraId="56061F2D" w14:textId="77777777" w:rsidR="005E1B14" w:rsidRDefault="005E1B14">
      <w:pPr>
        <w:jc w:val="both"/>
        <w:rPr>
          <w:b/>
          <w:u w:val="single"/>
        </w:rPr>
      </w:pPr>
    </w:p>
    <w:p w14:paraId="43E6DC63" w14:textId="77777777" w:rsidR="005E1B14" w:rsidRDefault="005E1B14">
      <w:pPr>
        <w:jc w:val="both"/>
        <w:rPr>
          <w:b/>
          <w:u w:val="single"/>
        </w:rPr>
      </w:pPr>
    </w:p>
    <w:p w14:paraId="0AA1900B" w14:textId="77777777" w:rsidR="005E1B14" w:rsidRDefault="005E1B14">
      <w:pPr>
        <w:jc w:val="both"/>
        <w:rPr>
          <w:b/>
          <w:u w:val="single"/>
        </w:rPr>
      </w:pPr>
    </w:p>
    <w:p w14:paraId="731FB3CF" w14:textId="77777777" w:rsidR="005E1B14" w:rsidRDefault="005E1B14">
      <w:pPr>
        <w:jc w:val="both"/>
        <w:rPr>
          <w:b/>
          <w:u w:val="single"/>
          <w:lang w:val="en-US"/>
        </w:rPr>
      </w:pPr>
    </w:p>
    <w:p w14:paraId="39414418" w14:textId="77777777" w:rsidR="005F3399" w:rsidRPr="005F3399" w:rsidRDefault="005F3399">
      <w:pPr>
        <w:jc w:val="both"/>
        <w:rPr>
          <w:b/>
          <w:u w:val="single"/>
          <w:lang w:val="en-US"/>
        </w:rPr>
      </w:pPr>
    </w:p>
    <w:p w14:paraId="710D15C6" w14:textId="17DE1F38" w:rsidR="005F3399" w:rsidRDefault="005F3399">
      <w:pPr>
        <w:spacing w:line="259" w:lineRule="auto"/>
        <w:rPr>
          <w:b/>
          <w:u w:val="single"/>
        </w:rPr>
      </w:pPr>
      <w:r>
        <w:rPr>
          <w:b/>
          <w:u w:val="single"/>
        </w:rPr>
        <w:br w:type="page"/>
      </w:r>
    </w:p>
    <w:p w14:paraId="3F605A4C" w14:textId="77777777" w:rsidR="005E1B14" w:rsidRDefault="005E1B14">
      <w:pPr>
        <w:rPr>
          <w:b/>
          <w:color w:val="C00000"/>
          <w:sz w:val="24"/>
          <w:szCs w:val="24"/>
          <w:u w:val="single"/>
        </w:rPr>
      </w:pPr>
    </w:p>
    <w:p w14:paraId="1E095228" w14:textId="77777777" w:rsidR="005E1B14" w:rsidRDefault="00135201">
      <w:pPr>
        <w:pStyle w:val="LHheading1Jun17"/>
        <w:ind w:left="567" w:hanging="567"/>
      </w:pPr>
      <w:bookmarkStart w:id="54" w:name="_Toc364066430"/>
      <w:r>
        <w:rPr>
          <w:rFonts w:hint="eastAsia"/>
          <w:lang w:val="en-US"/>
        </w:rPr>
        <w:t>项目设计、管理和监督</w:t>
      </w:r>
      <w:bookmarkEnd w:id="54"/>
    </w:p>
    <w:p w14:paraId="66A17A82" w14:textId="77777777" w:rsidR="005E1B14" w:rsidRDefault="005E1B14">
      <w:pPr>
        <w:jc w:val="both"/>
      </w:pPr>
    </w:p>
    <w:p w14:paraId="5BE5ACFC" w14:textId="77777777" w:rsidR="005E1B14" w:rsidRDefault="00135201">
      <w:pPr>
        <w:jc w:val="both"/>
        <w:rPr>
          <w:lang w:val="en-US"/>
        </w:rPr>
      </w:pPr>
      <w:r>
        <w:rPr>
          <w:rFonts w:hint="eastAsia"/>
        </w:rPr>
        <w:t>本章节讨论了项目设计、管理和监督。</w:t>
      </w:r>
    </w:p>
    <w:p w14:paraId="152A1EA2" w14:textId="77777777" w:rsidR="005E1B14" w:rsidRDefault="005E1B14">
      <w:pPr>
        <w:jc w:val="both"/>
      </w:pPr>
    </w:p>
    <w:p w14:paraId="0BE5F396" w14:textId="77777777" w:rsidR="005E1B14" w:rsidRDefault="00135201">
      <w:pPr>
        <w:pStyle w:val="LHheadingJun17"/>
        <w:ind w:left="567" w:hanging="567"/>
      </w:pPr>
      <w:bookmarkStart w:id="55" w:name="_Toc364066431"/>
      <w:r>
        <w:rPr>
          <w:rFonts w:hint="eastAsia"/>
        </w:rPr>
        <w:t>主要发现</w:t>
      </w:r>
      <w:bookmarkEnd w:id="55"/>
    </w:p>
    <w:p w14:paraId="0FBE86F4" w14:textId="77777777" w:rsidR="005E1B14" w:rsidRDefault="005E1B14">
      <w:pPr>
        <w:jc w:val="both"/>
        <w:rPr>
          <w:lang w:val="en-US"/>
        </w:rPr>
      </w:pPr>
    </w:p>
    <w:p w14:paraId="1B4C00BB" w14:textId="77777777" w:rsidR="005E1B14" w:rsidRDefault="00135201">
      <w:pPr>
        <w:jc w:val="both"/>
      </w:pPr>
      <w:r>
        <w:rPr>
          <w:rFonts w:hint="eastAsia"/>
          <w:lang w:val="en-US"/>
        </w:rPr>
        <w:t>项目设计与管理实施良好，但有些部分仍有改进的空间，例如：应在项目设计中纳入变革理论，有助于建立项目逻辑关联。项目逻辑框架缺乏对项目完整的描述，逻辑框架尚未搭建。在项目监测评估层面，应该根据项目实际情况，利用项目点考察和焦点小组访谈，建立完善的监测评估指标体系，以便实时了解项目进展和挑战。</w:t>
      </w:r>
    </w:p>
    <w:p w14:paraId="4DC4C15A" w14:textId="77777777" w:rsidR="005E1B14" w:rsidRDefault="005E1B14">
      <w:pPr>
        <w:jc w:val="both"/>
      </w:pPr>
    </w:p>
    <w:p w14:paraId="103A751C" w14:textId="77777777" w:rsidR="005E1B14" w:rsidRDefault="00135201">
      <w:pPr>
        <w:jc w:val="both"/>
      </w:pPr>
      <w:r>
        <w:rPr>
          <w:rFonts w:hint="eastAsia"/>
        </w:rPr>
        <w:t>本节的其余部分讨论支持上述分析的详细评估结果。</w:t>
      </w:r>
    </w:p>
    <w:p w14:paraId="2DAB7DBA" w14:textId="77777777" w:rsidR="005E1B14" w:rsidRDefault="005E1B14">
      <w:pPr>
        <w:jc w:val="both"/>
      </w:pPr>
    </w:p>
    <w:p w14:paraId="27031825" w14:textId="77777777" w:rsidR="005E1B14" w:rsidRDefault="00135201">
      <w:pPr>
        <w:pStyle w:val="LHheadingJun17"/>
        <w:ind w:left="567" w:hanging="567"/>
      </w:pPr>
      <w:bookmarkStart w:id="56" w:name="_Toc364066432"/>
      <w:r>
        <w:rPr>
          <w:rFonts w:hint="eastAsia"/>
          <w:lang w:val="en-US"/>
        </w:rPr>
        <w:t>数据</w:t>
      </w:r>
      <w:bookmarkEnd w:id="56"/>
    </w:p>
    <w:p w14:paraId="3CC21989" w14:textId="77777777" w:rsidR="005E1B14" w:rsidRDefault="005E1B14">
      <w:pPr>
        <w:jc w:val="both"/>
      </w:pPr>
    </w:p>
    <w:p w14:paraId="7D5A6B4A" w14:textId="77777777" w:rsidR="005E1B14" w:rsidRDefault="00135201">
      <w:pPr>
        <w:jc w:val="both"/>
      </w:pPr>
      <w:r>
        <w:rPr>
          <w:rFonts w:hint="eastAsia"/>
        </w:rPr>
        <w:t>本章节的讨论基于：</w:t>
      </w:r>
      <w:r>
        <w:t xml:space="preserve"> </w:t>
      </w:r>
    </w:p>
    <w:p w14:paraId="10D303E0" w14:textId="77777777" w:rsidR="005E1B14" w:rsidRDefault="005E1B14">
      <w:pPr>
        <w:jc w:val="both"/>
        <w:rPr>
          <w:color w:val="0000CC"/>
        </w:rPr>
      </w:pPr>
    </w:p>
    <w:p w14:paraId="0A4863F2" w14:textId="77777777" w:rsidR="005E1B14" w:rsidRDefault="00135201">
      <w:pPr>
        <w:pStyle w:val="ListParagraph1"/>
        <w:numPr>
          <w:ilvl w:val="0"/>
          <w:numId w:val="9"/>
        </w:numPr>
        <w:ind w:left="284" w:hanging="284"/>
        <w:jc w:val="both"/>
      </w:pPr>
      <w:r>
        <w:rPr>
          <w:rFonts w:hint="eastAsia"/>
        </w:rPr>
        <w:t>评估前期的文献梳理</w:t>
      </w:r>
    </w:p>
    <w:p w14:paraId="162EFDE7" w14:textId="77777777" w:rsidR="005E1B14" w:rsidRDefault="00135201">
      <w:pPr>
        <w:pStyle w:val="ListParagraph1"/>
        <w:numPr>
          <w:ilvl w:val="0"/>
          <w:numId w:val="9"/>
        </w:numPr>
        <w:ind w:left="284" w:hanging="284"/>
        <w:jc w:val="both"/>
      </w:pPr>
      <w:r>
        <w:rPr>
          <w:rFonts w:hint="eastAsia"/>
        </w:rPr>
        <w:t>与联合国妇女署和全国妇联的访谈</w:t>
      </w:r>
    </w:p>
    <w:p w14:paraId="23CF493B" w14:textId="77777777" w:rsidR="005E1B14" w:rsidRDefault="00135201">
      <w:pPr>
        <w:pStyle w:val="ListParagraph1"/>
        <w:numPr>
          <w:ilvl w:val="0"/>
          <w:numId w:val="9"/>
        </w:numPr>
        <w:ind w:left="284" w:hanging="284"/>
        <w:jc w:val="both"/>
      </w:pPr>
      <w:r>
        <w:rPr>
          <w:rFonts w:hint="eastAsia"/>
        </w:rPr>
        <w:t>项目点调研</w:t>
      </w:r>
    </w:p>
    <w:p w14:paraId="62392CC1" w14:textId="77777777" w:rsidR="005E1B14" w:rsidRDefault="005E1B14">
      <w:pPr>
        <w:jc w:val="both"/>
        <w:rPr>
          <w:color w:val="0000CC"/>
        </w:rPr>
      </w:pPr>
    </w:p>
    <w:p w14:paraId="4676DD87" w14:textId="77777777" w:rsidR="005E1B14" w:rsidRDefault="00135201">
      <w:pPr>
        <w:jc w:val="both"/>
        <w:rPr>
          <w:color w:val="0000CC"/>
        </w:rPr>
      </w:pPr>
      <w:r>
        <w:rPr>
          <w:rFonts w:hint="eastAsia"/>
        </w:rPr>
        <w:t>评估的主要发现如下，可能有一些建设性的批评，望相关部门酌情采纳。</w:t>
      </w:r>
    </w:p>
    <w:p w14:paraId="591D4FB8" w14:textId="77777777" w:rsidR="005E1B14" w:rsidRDefault="005E1B14">
      <w:pPr>
        <w:jc w:val="both"/>
        <w:rPr>
          <w:lang w:val="en-US"/>
        </w:rPr>
      </w:pPr>
    </w:p>
    <w:p w14:paraId="54883137" w14:textId="77777777" w:rsidR="005E1B14" w:rsidRDefault="00135201">
      <w:pPr>
        <w:pStyle w:val="LHheadingJun17"/>
        <w:ind w:left="567" w:hanging="567"/>
        <w:rPr>
          <w:lang w:val="en-US"/>
        </w:rPr>
      </w:pPr>
      <w:bookmarkStart w:id="57" w:name="_Toc364066433"/>
      <w:r>
        <w:rPr>
          <w:rFonts w:hint="eastAsia"/>
          <w:lang w:val="en-US"/>
        </w:rPr>
        <w:t>发现</w:t>
      </w:r>
      <w:bookmarkEnd w:id="57"/>
    </w:p>
    <w:p w14:paraId="07D4EFFD" w14:textId="77777777" w:rsidR="005E1B14" w:rsidRDefault="005E1B14">
      <w:pPr>
        <w:jc w:val="both"/>
        <w:rPr>
          <w:lang w:val="en-US"/>
        </w:rPr>
      </w:pPr>
    </w:p>
    <w:p w14:paraId="0F076AB2" w14:textId="77777777" w:rsidR="005E1B14" w:rsidRDefault="00135201">
      <w:pPr>
        <w:jc w:val="both"/>
        <w:rPr>
          <w:lang w:val="en-US"/>
        </w:rPr>
      </w:pPr>
      <w:r>
        <w:rPr>
          <w:rFonts w:hint="eastAsia"/>
          <w:lang w:val="en-US"/>
        </w:rPr>
        <w:t>主要发现如下：</w:t>
      </w:r>
    </w:p>
    <w:p w14:paraId="2A94E178" w14:textId="77777777" w:rsidR="005E1B14" w:rsidRDefault="005E1B14">
      <w:pPr>
        <w:jc w:val="both"/>
        <w:rPr>
          <w:color w:val="0000CC"/>
        </w:rPr>
      </w:pPr>
    </w:p>
    <w:p w14:paraId="2C9A71EA" w14:textId="77777777" w:rsidR="005E1B14" w:rsidRDefault="00135201">
      <w:pPr>
        <w:pStyle w:val="ListParagraph1"/>
        <w:numPr>
          <w:ilvl w:val="0"/>
          <w:numId w:val="9"/>
        </w:numPr>
        <w:ind w:left="284" w:hanging="284"/>
        <w:jc w:val="both"/>
      </w:pPr>
      <w:r>
        <w:rPr>
          <w:rFonts w:hint="eastAsia"/>
        </w:rPr>
        <w:t>项目设计中没有加入“变革理论”来体现项目活动、产出、影响和项目目标的逻辑关联。</w:t>
      </w:r>
      <w:r>
        <w:rPr>
          <w:rFonts w:hint="eastAsia"/>
          <w:lang w:val="en-US"/>
        </w:rPr>
        <w:t>例如项目活动和期待的产出之间缺乏链接，具体举例如下：</w:t>
      </w:r>
    </w:p>
    <w:p w14:paraId="3C10F620" w14:textId="77777777" w:rsidR="005E1B14" w:rsidRDefault="00135201">
      <w:pPr>
        <w:pStyle w:val="ListParagraph1"/>
        <w:ind w:left="284"/>
        <w:jc w:val="both"/>
      </w:pPr>
      <w:r>
        <w:t xml:space="preserve"> </w:t>
      </w:r>
    </w:p>
    <w:p w14:paraId="71BEF47A" w14:textId="77777777" w:rsidR="005E1B14" w:rsidRDefault="00135201">
      <w:pPr>
        <w:pStyle w:val="ListParagraph1"/>
        <w:numPr>
          <w:ilvl w:val="0"/>
          <w:numId w:val="9"/>
        </w:numPr>
        <w:ind w:left="567" w:hanging="283"/>
        <w:jc w:val="both"/>
      </w:pPr>
      <w:r>
        <w:rPr>
          <w:rFonts w:hint="eastAsia"/>
        </w:rPr>
        <w:t>项目在三县支持的主要活动（例如培训）和由县级各部门执行的多部门联动制度。培训影响了项目县的传统观念、理念和能力，也对多部门联动制度的建立有影响。因此最好能够更好地理解项目活动和地方实践的关联，有助于加强项目设计的逻辑关联性。</w:t>
      </w:r>
    </w:p>
    <w:p w14:paraId="45B5D7C4" w14:textId="77777777" w:rsidR="005E1B14" w:rsidRDefault="005E1B14">
      <w:pPr>
        <w:jc w:val="both"/>
      </w:pPr>
    </w:p>
    <w:p w14:paraId="6C236653" w14:textId="77777777" w:rsidR="005E1B14" w:rsidRDefault="00135201">
      <w:pPr>
        <w:pStyle w:val="ListParagraph1"/>
        <w:numPr>
          <w:ilvl w:val="0"/>
          <w:numId w:val="9"/>
        </w:numPr>
        <w:ind w:left="567" w:hanging="283"/>
        <w:jc w:val="both"/>
      </w:pPr>
      <w:r>
        <w:rPr>
          <w:rFonts w:hint="eastAsia"/>
        </w:rPr>
        <w:t>县级培训的主题和制度改革缺乏关联。例如“调解”这个工作手法在实际工作中的处理。这些制度是由政策、法律和其他制度支持的，很难仅通过培训得以改变，需要有更多的干预。</w:t>
      </w:r>
    </w:p>
    <w:p w14:paraId="25195C1D" w14:textId="77777777" w:rsidR="005E1B14" w:rsidRDefault="005E1B14">
      <w:pPr>
        <w:pStyle w:val="ListParagraph1"/>
      </w:pPr>
    </w:p>
    <w:p w14:paraId="58EF95FB" w14:textId="77777777" w:rsidR="005E1B14" w:rsidRDefault="00135201">
      <w:pPr>
        <w:pStyle w:val="ListParagraph1"/>
        <w:numPr>
          <w:ilvl w:val="0"/>
          <w:numId w:val="9"/>
        </w:numPr>
        <w:ind w:left="284" w:hanging="284"/>
        <w:jc w:val="both"/>
      </w:pPr>
      <w:r>
        <w:rPr>
          <w:rFonts w:hint="eastAsia"/>
        </w:rPr>
        <w:t>项目逻辑框架未能全面概述项目，部分逻辑关联分析缺失。加强逻辑分析以改善项目设计的举例如下：</w:t>
      </w:r>
      <w:r>
        <w:t xml:space="preserve"> </w:t>
      </w:r>
    </w:p>
    <w:p w14:paraId="7A59A907" w14:textId="77777777" w:rsidR="005E1B14" w:rsidRDefault="005E1B14">
      <w:pPr>
        <w:jc w:val="both"/>
      </w:pPr>
    </w:p>
    <w:p w14:paraId="5CB6727E" w14:textId="77777777" w:rsidR="005E1B14" w:rsidRDefault="005E1B14">
      <w:pPr>
        <w:pStyle w:val="ListParagraph1"/>
        <w:ind w:left="284"/>
        <w:jc w:val="both"/>
      </w:pPr>
    </w:p>
    <w:p w14:paraId="5E533CD7" w14:textId="77777777" w:rsidR="005E1B14" w:rsidRDefault="00135201">
      <w:pPr>
        <w:ind w:left="2127" w:hanging="1843"/>
        <w:jc w:val="both"/>
      </w:pPr>
      <w:r>
        <w:rPr>
          <w:rFonts w:hint="eastAsia"/>
          <w:b/>
        </w:rPr>
        <w:t>项目逻辑框架</w:t>
      </w:r>
      <w:r>
        <w:rPr>
          <w:b/>
        </w:rPr>
        <w:t>:</w:t>
      </w:r>
      <w:r>
        <w:t xml:space="preserve"> </w:t>
      </w:r>
      <w:r>
        <w:tab/>
      </w:r>
      <w:r>
        <w:rPr>
          <w:rFonts w:hint="eastAsia"/>
        </w:rPr>
        <w:t>产出</w:t>
      </w:r>
      <w:r>
        <w:rPr>
          <w:rFonts w:hint="eastAsia"/>
        </w:rPr>
        <w:t>2</w:t>
      </w:r>
      <w:r>
        <w:rPr>
          <w:rFonts w:hint="eastAsia"/>
        </w:rPr>
        <w:t>：提高多部门工作人员的能力，以更好地基于三县受暴妇女的需求，为她们提供服务。</w:t>
      </w:r>
    </w:p>
    <w:p w14:paraId="3A51E19E" w14:textId="77777777" w:rsidR="005E1B14" w:rsidRDefault="005E1B14">
      <w:pPr>
        <w:ind w:left="2127" w:hanging="1843"/>
        <w:jc w:val="both"/>
      </w:pPr>
    </w:p>
    <w:p w14:paraId="7249383F" w14:textId="77777777" w:rsidR="005E1B14" w:rsidRDefault="00135201">
      <w:pPr>
        <w:ind w:left="2127" w:hanging="1843"/>
        <w:jc w:val="both"/>
      </w:pPr>
      <w:r>
        <w:rPr>
          <w:rFonts w:hint="eastAsia"/>
          <w:b/>
        </w:rPr>
        <w:t>评论</w:t>
      </w:r>
      <w:r>
        <w:rPr>
          <w:b/>
        </w:rPr>
        <w:t xml:space="preserve">: </w:t>
      </w:r>
      <w:r>
        <w:tab/>
      </w:r>
      <w:r>
        <w:rPr>
          <w:lang w:val="en-US"/>
        </w:rPr>
        <w:t xml:space="preserve">   </w:t>
      </w:r>
      <w:r>
        <w:rPr>
          <w:rFonts w:hint="eastAsia"/>
          <w:lang w:val="en-US"/>
        </w:rPr>
        <w:t>未清晰阐述</w:t>
      </w:r>
      <w:r>
        <w:rPr>
          <w:rFonts w:hint="eastAsia"/>
        </w:rPr>
        <w:t>培训和行为改变之间的关联。能力建设和变革理论表明，学习新观念、改变传统观念、改变行为、和其他许多制度性的改变，对行为改变产生重大影响。在这种情况下，行为改变才有可能与“基于受暴妇女的需求，给她们提供更好的服务”相关联。</w:t>
      </w:r>
    </w:p>
    <w:p w14:paraId="7DFFBE85" w14:textId="77777777" w:rsidR="005E1B14" w:rsidRDefault="005E1B14">
      <w:pPr>
        <w:jc w:val="both"/>
      </w:pPr>
    </w:p>
    <w:p w14:paraId="573CFB69" w14:textId="77777777" w:rsidR="005E1B14" w:rsidRDefault="00135201">
      <w:pPr>
        <w:ind w:left="2127" w:hanging="1843"/>
        <w:jc w:val="both"/>
      </w:pPr>
      <w:r>
        <w:rPr>
          <w:rFonts w:hint="eastAsia"/>
          <w:b/>
        </w:rPr>
        <w:t>项目逻辑框架</w:t>
      </w:r>
      <w:r>
        <w:rPr>
          <w:b/>
        </w:rPr>
        <w:t>:</w:t>
      </w:r>
      <w:r>
        <w:t xml:space="preserve"> </w:t>
      </w:r>
      <w:r>
        <w:tab/>
      </w:r>
      <w:r>
        <w:rPr>
          <w:rFonts w:hint="eastAsia"/>
        </w:rPr>
        <w:t>产出</w:t>
      </w:r>
      <w:r>
        <w:rPr>
          <w:rFonts w:hint="eastAsia"/>
        </w:rPr>
        <w:t xml:space="preserve">3: </w:t>
      </w:r>
      <w:r>
        <w:rPr>
          <w:rFonts w:hint="eastAsia"/>
          <w:lang w:val="en-US"/>
        </w:rPr>
        <w:t>三个项目省的省级项目决策者复制推广多部门合作项目经验的意愿增强。</w:t>
      </w:r>
    </w:p>
    <w:p w14:paraId="5985D82A" w14:textId="77777777" w:rsidR="005E1B14" w:rsidRDefault="005E1B14">
      <w:pPr>
        <w:ind w:left="2127" w:hanging="1843"/>
        <w:jc w:val="both"/>
        <w:rPr>
          <w:lang w:val="en-US"/>
        </w:rPr>
      </w:pPr>
    </w:p>
    <w:p w14:paraId="7EC2A81C" w14:textId="77777777" w:rsidR="005E1B14" w:rsidRDefault="00135201">
      <w:pPr>
        <w:ind w:left="2127" w:hanging="1843"/>
        <w:jc w:val="both"/>
      </w:pPr>
      <w:r>
        <w:rPr>
          <w:rFonts w:hint="eastAsia"/>
          <w:b/>
        </w:rPr>
        <w:t>评价</w:t>
      </w:r>
      <w:r>
        <w:rPr>
          <w:b/>
        </w:rPr>
        <w:t>:</w:t>
      </w:r>
      <w:r>
        <w:t xml:space="preserve"> </w:t>
      </w:r>
      <w:r>
        <w:tab/>
      </w:r>
      <w:r>
        <w:rPr>
          <w:rFonts w:hint="eastAsia"/>
          <w:lang w:val="en-US"/>
        </w:rPr>
        <w:t>项目开展的活动与省级决策者的意愿之间关联很弱。项目设计没有考虑影响项目推广的其他因素。</w:t>
      </w:r>
      <w:r>
        <w:rPr>
          <w:rFonts w:hint="eastAsia"/>
        </w:rPr>
        <w:t>项目活动</w:t>
      </w:r>
      <w:r>
        <w:rPr>
          <w:rFonts w:hint="eastAsia"/>
        </w:rPr>
        <w:t>3.1</w:t>
      </w:r>
      <w:r>
        <w:rPr>
          <w:rFonts w:hint="eastAsia"/>
        </w:rPr>
        <w:t>（“请外部评估团队搜集和分析资料，证明项目试点县多部门合作模式的价值”）不应该作为贡献于产出的主要项目活动。</w:t>
      </w:r>
    </w:p>
    <w:p w14:paraId="0CB826BF" w14:textId="77777777" w:rsidR="005E1B14" w:rsidRDefault="005E1B14">
      <w:pPr>
        <w:jc w:val="both"/>
      </w:pPr>
    </w:p>
    <w:p w14:paraId="0FB32882" w14:textId="77777777" w:rsidR="005E1B14" w:rsidRDefault="00135201">
      <w:pPr>
        <w:pStyle w:val="ListParagraph1"/>
        <w:numPr>
          <w:ilvl w:val="0"/>
          <w:numId w:val="9"/>
        </w:numPr>
        <w:ind w:left="284" w:hanging="284"/>
        <w:jc w:val="both"/>
      </w:pPr>
      <w:r>
        <w:rPr>
          <w:rFonts w:hint="eastAsia"/>
        </w:rPr>
        <w:t>应明确标注项目产出层面的指标。项目产出层面的指标指出，政府将“采用国际标准做法和多部门合作模式，更好地开展中国的反家暴工作”。这是一个不清晰的、非直接的指标，而不是针对改善为受暴妇女提供的服务的直接指标。许多行政、公安和司法系统的改变、“调解”的做法等，都应该纳入到指标体系</w:t>
      </w:r>
      <w:r>
        <w:rPr>
          <w:rFonts w:hint="eastAsia"/>
          <w:lang w:val="en-US"/>
        </w:rPr>
        <w:t>中去，但是需要进一步的指标开发。</w:t>
      </w:r>
    </w:p>
    <w:p w14:paraId="6725C2C4" w14:textId="77777777" w:rsidR="005E1B14" w:rsidRDefault="005E1B14">
      <w:pPr>
        <w:jc w:val="both"/>
      </w:pPr>
    </w:p>
    <w:p w14:paraId="2EADB43E" w14:textId="77777777" w:rsidR="005E1B14" w:rsidRDefault="00135201">
      <w:pPr>
        <w:pStyle w:val="ListParagraph1"/>
        <w:numPr>
          <w:ilvl w:val="0"/>
          <w:numId w:val="9"/>
        </w:numPr>
        <w:ind w:left="284" w:hanging="284"/>
        <w:jc w:val="both"/>
      </w:pPr>
      <w:r>
        <w:rPr>
          <w:rFonts w:hint="eastAsia"/>
          <w:lang w:val="en-US"/>
        </w:rPr>
        <w:t>项目评估：项目评估体系较弱，需要项目县提供报告和项目活动记录来执行。因为项目主要在基层执行，导致项目执行报告往往成为流水账式的记录，而没有进一步的项目结果分析。建议开发合理的项目监测制度，具体建议见本报告第四章。开发和使用项目监测制度将有助于改进项目管理。</w:t>
      </w:r>
    </w:p>
    <w:p w14:paraId="58E87C99" w14:textId="77777777" w:rsidR="005E1B14" w:rsidRDefault="005E1B14">
      <w:pPr>
        <w:jc w:val="both"/>
      </w:pPr>
    </w:p>
    <w:p w14:paraId="6A00DDC2" w14:textId="77777777" w:rsidR="005E1B14" w:rsidRDefault="00135201">
      <w:pPr>
        <w:pStyle w:val="ListParagraph1"/>
        <w:numPr>
          <w:ilvl w:val="0"/>
          <w:numId w:val="9"/>
        </w:numPr>
        <w:ind w:left="284" w:hanging="284"/>
        <w:jc w:val="both"/>
      </w:pPr>
      <w:r>
        <w:rPr>
          <w:rFonts w:hint="eastAsia"/>
        </w:rPr>
        <w:t>项目监管：如第三章所述，评估团队发现地方对于家暴概念的理解是有问题的，特别是此概念与传统观念有冲突的情况下。我们在社区和县级相关单位的访谈中都发现了这个问题。加强项目监管，有助于项目工作人员及时发现这个问题，并通过培训宣传等活动予以及时干预。</w:t>
      </w:r>
    </w:p>
    <w:p w14:paraId="3E48560F" w14:textId="77777777" w:rsidR="005E1B14" w:rsidRDefault="005E1B14">
      <w:pPr>
        <w:jc w:val="both"/>
        <w:rPr>
          <w:i/>
        </w:rPr>
      </w:pPr>
    </w:p>
    <w:p w14:paraId="781A5D94" w14:textId="77777777" w:rsidR="005E1B14" w:rsidRDefault="00135201">
      <w:pPr>
        <w:pStyle w:val="LHheadingJun17"/>
        <w:ind w:left="567" w:hanging="567"/>
      </w:pPr>
      <w:bookmarkStart w:id="58" w:name="_Toc364066434"/>
      <w:r>
        <w:rPr>
          <w:rFonts w:hint="eastAsia"/>
          <w:lang w:val="en-US"/>
        </w:rPr>
        <w:t>评论，进一步的行动和建议</w:t>
      </w:r>
      <w:bookmarkEnd w:id="58"/>
    </w:p>
    <w:p w14:paraId="2684F8B1" w14:textId="77777777" w:rsidR="005E1B14" w:rsidRDefault="005E1B14">
      <w:pPr>
        <w:pStyle w:val="ListParagraph1"/>
        <w:ind w:left="0"/>
        <w:jc w:val="both"/>
      </w:pPr>
    </w:p>
    <w:p w14:paraId="564576F1" w14:textId="77777777" w:rsidR="005E1B14" w:rsidRDefault="00135201">
      <w:pPr>
        <w:pStyle w:val="ListParagraph1"/>
        <w:numPr>
          <w:ilvl w:val="0"/>
          <w:numId w:val="9"/>
        </w:numPr>
        <w:ind w:left="284" w:hanging="284"/>
        <w:jc w:val="both"/>
      </w:pPr>
      <w:r>
        <w:rPr>
          <w:rFonts w:hint="eastAsia"/>
        </w:rPr>
        <w:t>考虑开展“变革理论”工作坊，邀请项目主要利益相关方参加，全面了解项目设计的逻辑，讨论可能存在的不足。</w:t>
      </w:r>
    </w:p>
    <w:p w14:paraId="41F0D0D2" w14:textId="77777777" w:rsidR="005E1B14" w:rsidRDefault="005E1B14">
      <w:pPr>
        <w:pStyle w:val="ListParagraph1"/>
        <w:ind w:left="284"/>
        <w:jc w:val="both"/>
        <w:rPr>
          <w:b/>
          <w:u w:val="single"/>
        </w:rPr>
      </w:pPr>
    </w:p>
    <w:p w14:paraId="4E87D6E3" w14:textId="77777777" w:rsidR="005E1B14" w:rsidRDefault="00135201">
      <w:pPr>
        <w:pStyle w:val="ListParagraph1"/>
        <w:numPr>
          <w:ilvl w:val="0"/>
          <w:numId w:val="9"/>
        </w:numPr>
        <w:ind w:left="284" w:hanging="284"/>
        <w:jc w:val="both"/>
        <w:rPr>
          <w:b/>
          <w:u w:val="single"/>
        </w:rPr>
      </w:pPr>
      <w:r>
        <w:rPr>
          <w:rFonts w:hint="eastAsia"/>
        </w:rPr>
        <w:t>考虑如何建立更加有效的监测制度，实时反映项目进展，特别是在成果层面。</w:t>
      </w:r>
    </w:p>
    <w:p w14:paraId="4C4BB10F" w14:textId="77777777" w:rsidR="005E1B14" w:rsidRDefault="00135201">
      <w:pPr>
        <w:jc w:val="both"/>
        <w:rPr>
          <w:b/>
          <w:u w:val="single"/>
        </w:rPr>
      </w:pPr>
      <w:r>
        <w:rPr>
          <w:b/>
          <w:u w:val="single"/>
        </w:rPr>
        <w:t xml:space="preserve"> </w:t>
      </w:r>
    </w:p>
    <w:p w14:paraId="0ED46A30" w14:textId="77777777" w:rsidR="005E1B14" w:rsidRDefault="00135201">
      <w:pPr>
        <w:pStyle w:val="ListParagraph1"/>
        <w:numPr>
          <w:ilvl w:val="0"/>
          <w:numId w:val="9"/>
        </w:numPr>
        <w:ind w:left="284" w:hanging="284"/>
        <w:jc w:val="both"/>
        <w:rPr>
          <w:b/>
          <w:u w:val="single"/>
        </w:rPr>
      </w:pPr>
      <w:r>
        <w:rPr>
          <w:rFonts w:hint="eastAsia"/>
        </w:rPr>
        <w:t>考虑如何开展有效的项目监管，及时纠错、查漏补缺。</w:t>
      </w:r>
      <w:r>
        <w:rPr>
          <w:b/>
          <w:u w:val="single"/>
        </w:rPr>
        <w:t xml:space="preserve"> </w:t>
      </w:r>
    </w:p>
    <w:p w14:paraId="05FA6FD5" w14:textId="77777777" w:rsidR="005E1B14" w:rsidRDefault="005E1B14">
      <w:pPr>
        <w:jc w:val="both"/>
        <w:rPr>
          <w:b/>
          <w:u w:val="single"/>
        </w:rPr>
      </w:pPr>
    </w:p>
    <w:p w14:paraId="73A10149" w14:textId="77777777" w:rsidR="005E1B14" w:rsidRDefault="00135201">
      <w:pPr>
        <w:rPr>
          <w:b/>
          <w:color w:val="C00000"/>
          <w:sz w:val="24"/>
          <w:szCs w:val="24"/>
          <w:u w:val="single"/>
        </w:rPr>
      </w:pPr>
      <w:r>
        <w:rPr>
          <w:b/>
          <w:color w:val="C00000"/>
          <w:sz w:val="24"/>
          <w:szCs w:val="24"/>
          <w:u w:val="single"/>
        </w:rPr>
        <w:br w:type="page"/>
      </w:r>
    </w:p>
    <w:p w14:paraId="02BB5598" w14:textId="77777777" w:rsidR="005E1B14" w:rsidRDefault="00135201">
      <w:pPr>
        <w:pStyle w:val="LHheading1Jun17"/>
        <w:ind w:left="567" w:hanging="567"/>
      </w:pPr>
      <w:bookmarkStart w:id="59" w:name="_Toc364066435"/>
      <w:r>
        <w:rPr>
          <w:rFonts w:hint="eastAsia"/>
        </w:rPr>
        <w:t>评估发现综述、结论和建议</w:t>
      </w:r>
      <w:bookmarkEnd w:id="59"/>
    </w:p>
    <w:p w14:paraId="67CF564C" w14:textId="77777777" w:rsidR="005E1B14" w:rsidRDefault="005E1B14">
      <w:pPr>
        <w:jc w:val="both"/>
        <w:rPr>
          <w:color w:val="FF0000"/>
        </w:rPr>
      </w:pPr>
    </w:p>
    <w:p w14:paraId="182E96A7" w14:textId="20E729C9" w:rsidR="005E1B14" w:rsidRDefault="0073114C">
      <w:pPr>
        <w:jc w:val="both"/>
        <w:rPr>
          <w:rFonts w:ascii="SimSun" w:eastAsia="SimSun" w:hAnsi="SimSun" w:cs="SimSun"/>
          <w:sz w:val="20"/>
          <w:szCs w:val="20"/>
        </w:rPr>
      </w:pPr>
      <w:r>
        <w:rPr>
          <w:rFonts w:ascii="SimSun" w:eastAsia="SimSun" w:hAnsi="SimSun" w:cs="SimSun"/>
          <w:sz w:val="20"/>
          <w:szCs w:val="20"/>
        </w:rPr>
        <w:t>“</w:t>
      </w:r>
      <w:r>
        <w:rPr>
          <w:rFonts w:ascii="SimSun" w:eastAsia="SimSun" w:hAnsi="SimSun" w:cs="SimSun" w:hint="eastAsia"/>
          <w:sz w:val="20"/>
          <w:szCs w:val="20"/>
        </w:rPr>
        <w:t>促进反家庭暴力立法，推广多部门合作模式</w:t>
      </w:r>
      <w:r>
        <w:rPr>
          <w:rFonts w:ascii="SimSun" w:eastAsia="SimSun" w:hAnsi="SimSun" w:cs="SimSun"/>
          <w:sz w:val="20"/>
          <w:szCs w:val="20"/>
        </w:rPr>
        <w:t>”</w:t>
      </w:r>
      <w:r>
        <w:rPr>
          <w:rFonts w:ascii="SimSun" w:eastAsia="SimSun" w:hAnsi="SimSun" w:cs="SimSun" w:hint="eastAsia"/>
          <w:sz w:val="20"/>
          <w:szCs w:val="20"/>
        </w:rPr>
        <w:t>二期项目（2014-2017）是</w:t>
      </w:r>
      <w:r>
        <w:rPr>
          <w:rFonts w:hint="eastAsia"/>
        </w:rPr>
        <w:t>联合国</w:t>
      </w:r>
      <w:r>
        <w:t>消除对妇女的暴力信托基金</w:t>
      </w:r>
      <w:r w:rsidR="00135201">
        <w:rPr>
          <w:rFonts w:hint="eastAsia"/>
          <w:lang w:val="en-US"/>
        </w:rPr>
        <w:t>支持的</w:t>
      </w:r>
      <w:r w:rsidR="00135201">
        <w:rPr>
          <w:rFonts w:ascii="SimSun" w:eastAsia="SimSun" w:hAnsi="SimSun" w:cs="SimSun" w:hint="eastAsia"/>
          <w:sz w:val="20"/>
          <w:szCs w:val="20"/>
        </w:rPr>
        <w:t>一期（2010-2012）项目的延续。一期项目已经初步搭建了多部门合作反家暴的工作模式，二期项目在此基础上，进一步深化了多部门联动的机制、建立了县级模式、推动了国家立法进程。二期项目的主要活动是培训、省级推广会、以及推动国家立法的一系列</w:t>
      </w:r>
      <w:r w:rsidR="00135201" w:rsidRPr="006B3C82">
        <w:rPr>
          <w:rFonts w:ascii="SimSun" w:eastAsia="SimSun" w:hAnsi="SimSun" w:cs="SimSun" w:hint="eastAsia"/>
          <w:sz w:val="20"/>
          <w:szCs w:val="20"/>
        </w:rPr>
        <w:t>活动</w:t>
      </w:r>
      <w:r w:rsidR="00135201">
        <w:rPr>
          <w:rFonts w:ascii="SimSun" w:eastAsia="SimSun" w:hAnsi="SimSun" w:cs="SimSun" w:hint="eastAsia"/>
          <w:sz w:val="20"/>
          <w:szCs w:val="20"/>
        </w:rPr>
        <w:t>（翻译整理国外立法相关文献、国外考察活动等），本章节的主要内容是：</w:t>
      </w:r>
    </w:p>
    <w:p w14:paraId="4E564482" w14:textId="77777777" w:rsidR="005E1B14" w:rsidRDefault="005E1B14">
      <w:pPr>
        <w:jc w:val="both"/>
      </w:pPr>
    </w:p>
    <w:p w14:paraId="5E8EFFC6" w14:textId="77777777" w:rsidR="005E1B14" w:rsidRDefault="00135201">
      <w:pPr>
        <w:pStyle w:val="ListParagraph1"/>
        <w:numPr>
          <w:ilvl w:val="0"/>
          <w:numId w:val="7"/>
        </w:numPr>
        <w:spacing w:line="240" w:lineRule="auto"/>
        <w:ind w:left="284" w:hanging="284"/>
        <w:jc w:val="both"/>
        <w:rPr>
          <w:rFonts w:eastAsia="SimSun" w:cstheme="minorHAnsi"/>
        </w:rPr>
      </w:pPr>
      <w:r>
        <w:rPr>
          <w:rFonts w:eastAsia="SimSun" w:cstheme="minorHAnsi" w:hint="eastAsia"/>
        </w:rPr>
        <w:t>总结评估的主要发现；</w:t>
      </w:r>
    </w:p>
    <w:p w14:paraId="2EF732E3" w14:textId="77777777" w:rsidR="005E1B14" w:rsidRDefault="00135201">
      <w:pPr>
        <w:pStyle w:val="ListParagraph1"/>
        <w:numPr>
          <w:ilvl w:val="0"/>
          <w:numId w:val="7"/>
        </w:numPr>
        <w:spacing w:line="240" w:lineRule="auto"/>
        <w:ind w:left="284" w:hanging="284"/>
        <w:jc w:val="both"/>
        <w:rPr>
          <w:rFonts w:eastAsia="SimSun" w:cstheme="minorHAnsi"/>
        </w:rPr>
      </w:pPr>
      <w:r>
        <w:rPr>
          <w:rFonts w:eastAsia="SimSun" w:cstheme="minorHAnsi" w:hint="eastAsia"/>
        </w:rPr>
        <w:t>对照评估假设讨论评估发现，做出总结；</w:t>
      </w:r>
    </w:p>
    <w:p w14:paraId="5C67EDC7" w14:textId="77777777" w:rsidR="005E1B14" w:rsidRDefault="00135201">
      <w:pPr>
        <w:pStyle w:val="ListParagraph1"/>
        <w:numPr>
          <w:ilvl w:val="0"/>
          <w:numId w:val="7"/>
        </w:numPr>
        <w:spacing w:line="240" w:lineRule="auto"/>
        <w:ind w:left="284" w:hanging="284"/>
        <w:jc w:val="both"/>
        <w:rPr>
          <w:rFonts w:eastAsia="SimSun" w:cstheme="minorHAnsi"/>
        </w:rPr>
      </w:pPr>
      <w:r>
        <w:rPr>
          <w:rFonts w:eastAsia="SimSun" w:cstheme="minorHAnsi" w:hint="eastAsia"/>
        </w:rPr>
        <w:t>给出评估建议。</w:t>
      </w:r>
    </w:p>
    <w:p w14:paraId="1A19D7CB" w14:textId="77777777" w:rsidR="005E1B14" w:rsidRDefault="005E1B14">
      <w:pPr>
        <w:jc w:val="both"/>
        <w:rPr>
          <w:color w:val="FF0000"/>
        </w:rPr>
      </w:pPr>
    </w:p>
    <w:p w14:paraId="6C783AD2" w14:textId="77777777" w:rsidR="005E1B14" w:rsidRDefault="00135201">
      <w:pPr>
        <w:pStyle w:val="LHheadingJun17"/>
        <w:ind w:left="567" w:hanging="567"/>
      </w:pPr>
      <w:bookmarkStart w:id="60" w:name="_Toc364066436"/>
      <w:r>
        <w:rPr>
          <w:rFonts w:hint="eastAsia"/>
        </w:rPr>
        <w:t>评估发现综述</w:t>
      </w:r>
      <w:bookmarkEnd w:id="60"/>
    </w:p>
    <w:p w14:paraId="5B756D58" w14:textId="77777777" w:rsidR="005E1B14" w:rsidRDefault="005E1B14">
      <w:pPr>
        <w:jc w:val="both"/>
      </w:pPr>
    </w:p>
    <w:p w14:paraId="42F0A7E7" w14:textId="77777777" w:rsidR="005E1B14" w:rsidRDefault="00135201">
      <w:pPr>
        <w:jc w:val="both"/>
      </w:pPr>
      <w:r>
        <w:rPr>
          <w:rFonts w:hint="eastAsia"/>
        </w:rPr>
        <w:t>主要的评估发现分为以下几个方面：</w:t>
      </w:r>
      <w:r>
        <w:t xml:space="preserve"> </w:t>
      </w:r>
    </w:p>
    <w:p w14:paraId="25662814" w14:textId="77777777" w:rsidR="005E1B14" w:rsidRDefault="005E1B14">
      <w:pPr>
        <w:jc w:val="both"/>
      </w:pPr>
    </w:p>
    <w:p w14:paraId="5B1C54F7" w14:textId="77777777" w:rsidR="005E1B14" w:rsidRDefault="00135201">
      <w:pPr>
        <w:pStyle w:val="ListParagraph1"/>
        <w:numPr>
          <w:ilvl w:val="0"/>
          <w:numId w:val="7"/>
        </w:numPr>
        <w:spacing w:line="240" w:lineRule="auto"/>
        <w:ind w:left="284" w:hanging="284"/>
        <w:jc w:val="both"/>
        <w:rPr>
          <w:rFonts w:eastAsia="SimSun" w:cstheme="minorHAnsi"/>
        </w:rPr>
      </w:pPr>
      <w:r>
        <w:rPr>
          <w:rFonts w:eastAsia="SimSun" w:cstheme="minorHAnsi" w:hint="eastAsia"/>
        </w:rPr>
        <w:t>培训和建立县级模式；</w:t>
      </w:r>
    </w:p>
    <w:p w14:paraId="68F46F6E" w14:textId="144A0086" w:rsidR="005E1B14" w:rsidRDefault="00135201">
      <w:pPr>
        <w:pStyle w:val="ListParagraph1"/>
        <w:numPr>
          <w:ilvl w:val="0"/>
          <w:numId w:val="7"/>
        </w:numPr>
        <w:spacing w:line="240" w:lineRule="auto"/>
        <w:ind w:left="284" w:hanging="284"/>
        <w:jc w:val="both"/>
        <w:rPr>
          <w:rFonts w:eastAsia="SimSun" w:cstheme="minorHAnsi"/>
        </w:rPr>
      </w:pPr>
      <w:r>
        <w:rPr>
          <w:rFonts w:eastAsia="SimSun" w:cstheme="minorHAnsi" w:hint="eastAsia"/>
        </w:rPr>
        <w:t>项目经验扩大和推广；</w:t>
      </w:r>
    </w:p>
    <w:p w14:paraId="0463B7CA" w14:textId="77777777" w:rsidR="005E1B14" w:rsidRDefault="00135201">
      <w:pPr>
        <w:pStyle w:val="ListParagraph1"/>
        <w:numPr>
          <w:ilvl w:val="0"/>
          <w:numId w:val="7"/>
        </w:numPr>
        <w:spacing w:line="240" w:lineRule="auto"/>
        <w:ind w:left="284" w:hanging="284"/>
        <w:jc w:val="both"/>
        <w:rPr>
          <w:rFonts w:eastAsia="SimSun" w:cstheme="minorHAnsi"/>
        </w:rPr>
      </w:pPr>
      <w:r>
        <w:rPr>
          <w:rFonts w:eastAsia="SimSun" w:cstheme="minorHAnsi" w:hint="eastAsia"/>
        </w:rPr>
        <w:t>支持国家立法；</w:t>
      </w:r>
    </w:p>
    <w:p w14:paraId="008E7849" w14:textId="77777777" w:rsidR="005E1B14" w:rsidRDefault="00135201">
      <w:pPr>
        <w:pStyle w:val="ListParagraph1"/>
        <w:numPr>
          <w:ilvl w:val="0"/>
          <w:numId w:val="7"/>
        </w:numPr>
        <w:spacing w:line="240" w:lineRule="auto"/>
        <w:ind w:left="284" w:hanging="284"/>
        <w:jc w:val="both"/>
        <w:rPr>
          <w:rFonts w:eastAsia="SimSun" w:cstheme="minorHAnsi"/>
        </w:rPr>
      </w:pPr>
      <w:r>
        <w:rPr>
          <w:rFonts w:eastAsia="SimSun" w:cstheme="minorHAnsi" w:hint="eastAsia"/>
        </w:rPr>
        <w:t>项目设计和监管。</w:t>
      </w:r>
    </w:p>
    <w:p w14:paraId="74A928F6" w14:textId="7602E06E" w:rsidR="005E1B14" w:rsidRDefault="005F3399">
      <w:pPr>
        <w:pStyle w:val="LHheadingJun17"/>
        <w:numPr>
          <w:ilvl w:val="0"/>
          <w:numId w:val="0"/>
        </w:numPr>
      </w:pPr>
      <w:r>
        <w:rPr>
          <w:noProof/>
          <w:lang w:val="en-US"/>
        </w:rPr>
        <w:drawing>
          <wp:anchor distT="0" distB="0" distL="114300" distR="114300" simplePos="0" relativeHeight="251658240" behindDoc="0" locked="0" layoutInCell="1" allowOverlap="1" wp14:anchorId="4ACA0FD3" wp14:editId="3ABF4101">
            <wp:simplePos x="0" y="0"/>
            <wp:positionH relativeFrom="column">
              <wp:posOffset>3400425</wp:posOffset>
            </wp:positionH>
            <wp:positionV relativeFrom="paragraph">
              <wp:posOffset>154305</wp:posOffset>
            </wp:positionV>
            <wp:extent cx="2820670" cy="1310640"/>
            <wp:effectExtent l="0" t="0" r="0" b="10160"/>
            <wp:wrapNone/>
            <wp:docPr id="2" name="Picture 1" descr="D:\IDS共建Chain-hub课题\微信截图_20170709183607.png微信截图_20170709183607"/>
            <wp:cNvGraphicFramePr/>
            <a:graphic xmlns:a="http://schemas.openxmlformats.org/drawingml/2006/main">
              <a:graphicData uri="http://schemas.openxmlformats.org/drawingml/2006/picture">
                <pic:pic xmlns:pic="http://schemas.openxmlformats.org/drawingml/2006/picture">
                  <pic:nvPicPr>
                    <pic:cNvPr id="2" name="Picture 1" descr="D:\IDS共建Chain-hub课题\微信截图_20170709183607.png微信截图_20170709183607"/>
                    <pic:cNvPicPr/>
                  </pic:nvPicPr>
                  <pic:blipFill>
                    <a:blip r:embed="rId11"/>
                    <a:srcRect/>
                    <a:stretch>
                      <a:fillRect/>
                    </a:stretch>
                  </pic:blipFill>
                  <pic:spPr>
                    <a:xfrm>
                      <a:off x="0" y="0"/>
                      <a:ext cx="2820670" cy="1310640"/>
                    </a:xfrm>
                    <a:prstGeom prst="rect">
                      <a:avLst/>
                    </a:prstGeom>
                  </pic:spPr>
                </pic:pic>
              </a:graphicData>
            </a:graphic>
          </wp:anchor>
        </w:drawing>
      </w:r>
    </w:p>
    <w:p w14:paraId="18955829" w14:textId="77777777" w:rsidR="005E1B14" w:rsidRDefault="00135201">
      <w:pPr>
        <w:pStyle w:val="ListParagraph1"/>
        <w:numPr>
          <w:ilvl w:val="2"/>
          <w:numId w:val="1"/>
        </w:numPr>
        <w:ind w:left="567" w:hanging="567"/>
        <w:jc w:val="both"/>
        <w:rPr>
          <w:u w:val="single"/>
        </w:rPr>
      </w:pPr>
      <w:r>
        <w:rPr>
          <w:rFonts w:hint="eastAsia"/>
          <w:u w:val="single"/>
        </w:rPr>
        <w:t>培训和</w:t>
      </w:r>
      <w:r>
        <w:rPr>
          <w:rFonts w:hint="eastAsia"/>
          <w:u w:val="single"/>
          <w:lang w:val="en-US"/>
        </w:rPr>
        <w:t>建立</w:t>
      </w:r>
      <w:r>
        <w:rPr>
          <w:rFonts w:hint="eastAsia"/>
          <w:u w:val="single"/>
        </w:rPr>
        <w:t>县级模式</w:t>
      </w:r>
    </w:p>
    <w:p w14:paraId="3463E666" w14:textId="77777777" w:rsidR="005E1B14" w:rsidRDefault="005E1B14">
      <w:pPr>
        <w:jc w:val="both"/>
      </w:pPr>
    </w:p>
    <w:p w14:paraId="778AB829" w14:textId="77777777" w:rsidR="005E1B14" w:rsidRDefault="00135201">
      <w:pPr>
        <w:ind w:right="4649"/>
        <w:jc w:val="both"/>
      </w:pPr>
      <w:r>
        <w:rPr>
          <w:rFonts w:hint="eastAsia"/>
          <w:lang w:val="en-US"/>
        </w:rPr>
        <w:t>在实地调研中，项目评估团队利用右图来解释项目活动与项目带来的变化之间的逻辑关联，此图表的使用得到了联合国妇女署的肯定。</w:t>
      </w:r>
      <w:r>
        <w:t xml:space="preserve"> </w:t>
      </w:r>
      <w:r>
        <w:rPr>
          <w:rFonts w:hint="eastAsia"/>
        </w:rPr>
        <w:t>我们在这里运用它来分析传统观念、行为和制度和机制变化，我们认为：</w:t>
      </w:r>
      <w:r>
        <w:t xml:space="preserve"> </w:t>
      </w:r>
    </w:p>
    <w:p w14:paraId="1FC7E652" w14:textId="77777777" w:rsidR="005E1B14" w:rsidRDefault="005E1B14"/>
    <w:p w14:paraId="52DBA125" w14:textId="77777777" w:rsidR="005E1B14" w:rsidRDefault="00135201">
      <w:pPr>
        <w:pStyle w:val="ListParagraph1"/>
        <w:numPr>
          <w:ilvl w:val="0"/>
          <w:numId w:val="7"/>
        </w:numPr>
        <w:spacing w:line="240" w:lineRule="auto"/>
        <w:ind w:left="284" w:hanging="284"/>
        <w:jc w:val="both"/>
      </w:pPr>
      <w:r>
        <w:rPr>
          <w:rFonts w:hint="eastAsia"/>
          <w:b/>
          <w:lang w:val="en-US"/>
        </w:rPr>
        <w:t>第三章</w:t>
      </w:r>
      <w:r>
        <w:rPr>
          <w:rFonts w:hint="eastAsia"/>
          <w:lang w:val="en-US"/>
        </w:rPr>
        <w:t>讨论了项目县开展的</w:t>
      </w:r>
      <w:r>
        <w:rPr>
          <w:rFonts w:hint="eastAsia"/>
          <w:b/>
          <w:lang w:val="en-US"/>
        </w:rPr>
        <w:t>培训</w:t>
      </w:r>
      <w:r>
        <w:rPr>
          <w:rFonts w:hint="eastAsia"/>
          <w:lang w:val="en-US"/>
        </w:rPr>
        <w:t>。</w:t>
      </w:r>
      <w:r>
        <w:t xml:space="preserve"> </w:t>
      </w:r>
      <w:r>
        <w:rPr>
          <w:rFonts w:hint="eastAsia"/>
        </w:rPr>
        <w:t>项目的三个试点县均开展了大规模的培训活动。大部分学员认为培训组织有序、效果良好。实地访谈和问卷结果表明，通过参加培训，学员学到了反家暴的相关知识、法律，以及与工作相关的实践操作。绝大部分学员通过培训提升了反家暴的</w:t>
      </w:r>
      <w:r>
        <w:rPr>
          <w:rFonts w:hint="eastAsia"/>
          <w:b/>
        </w:rPr>
        <w:t>意识</w:t>
      </w:r>
      <w:r>
        <w:rPr>
          <w:rFonts w:hint="eastAsia"/>
        </w:rPr>
        <w:t>、了解了相关</w:t>
      </w:r>
      <w:r>
        <w:rPr>
          <w:rFonts w:hint="eastAsia"/>
          <w:b/>
        </w:rPr>
        <w:t>知识</w:t>
      </w:r>
      <w:r>
        <w:rPr>
          <w:rFonts w:hint="eastAsia"/>
        </w:rPr>
        <w:t>，并且带来了一定程度上的</w:t>
      </w:r>
      <w:r>
        <w:rPr>
          <w:rFonts w:hint="eastAsia"/>
          <w:b/>
        </w:rPr>
        <w:t>意识改变</w:t>
      </w:r>
      <w:r>
        <w:rPr>
          <w:rFonts w:hint="eastAsia"/>
        </w:rPr>
        <w:t>。</w:t>
      </w:r>
    </w:p>
    <w:p w14:paraId="4EC1DB9C" w14:textId="77777777" w:rsidR="005E1B14" w:rsidRDefault="005E1B14">
      <w:pPr>
        <w:pStyle w:val="ListParagraph1"/>
        <w:spacing w:line="240" w:lineRule="auto"/>
        <w:ind w:left="284"/>
        <w:jc w:val="both"/>
      </w:pPr>
    </w:p>
    <w:p w14:paraId="7E12E156" w14:textId="77777777" w:rsidR="005E1B14" w:rsidRDefault="00135201">
      <w:pPr>
        <w:pStyle w:val="ListParagraph1"/>
        <w:numPr>
          <w:ilvl w:val="0"/>
          <w:numId w:val="7"/>
        </w:numPr>
        <w:spacing w:line="240" w:lineRule="auto"/>
        <w:ind w:left="284" w:hanging="284"/>
        <w:jc w:val="both"/>
      </w:pPr>
      <w:r>
        <w:rPr>
          <w:rFonts w:hint="eastAsia"/>
        </w:rPr>
        <w:t>但是我们在调研中发现，项目对意识和传统观念的影响在三县各不相同，与家暴相关的传统观念和价值观仍然十分顽固、改变它们需要长期的努力。</w:t>
      </w:r>
    </w:p>
    <w:p w14:paraId="355B8F23" w14:textId="77777777" w:rsidR="005E1B14" w:rsidRDefault="005E1B14">
      <w:pPr>
        <w:spacing w:line="240" w:lineRule="auto"/>
        <w:jc w:val="both"/>
      </w:pPr>
    </w:p>
    <w:p w14:paraId="148F04F7" w14:textId="77777777" w:rsidR="005E1B14" w:rsidRDefault="00135201">
      <w:pPr>
        <w:pStyle w:val="ListParagraph1"/>
        <w:numPr>
          <w:ilvl w:val="0"/>
          <w:numId w:val="7"/>
        </w:numPr>
        <w:spacing w:line="240" w:lineRule="auto"/>
        <w:ind w:left="284" w:hanging="284"/>
        <w:jc w:val="both"/>
      </w:pPr>
      <w:r>
        <w:rPr>
          <w:rFonts w:hint="eastAsia"/>
        </w:rPr>
        <w:t>培训带来了培训学员</w:t>
      </w:r>
      <w:r>
        <w:rPr>
          <w:rFonts w:hint="eastAsia"/>
          <w:b/>
        </w:rPr>
        <w:t>行为</w:t>
      </w:r>
      <w:r>
        <w:rPr>
          <w:rFonts w:hint="eastAsia"/>
        </w:rPr>
        <w:t>上的改变，帮助学员改进与反家暴相关的日常工作。</w:t>
      </w:r>
    </w:p>
    <w:p w14:paraId="4DBE23A3" w14:textId="77777777" w:rsidR="005E1B14" w:rsidRDefault="005E1B14">
      <w:pPr>
        <w:spacing w:line="240" w:lineRule="auto"/>
        <w:jc w:val="both"/>
      </w:pPr>
    </w:p>
    <w:p w14:paraId="126A0EFE" w14:textId="77777777" w:rsidR="005E1B14" w:rsidRDefault="00135201">
      <w:pPr>
        <w:pStyle w:val="ListParagraph1"/>
        <w:numPr>
          <w:ilvl w:val="0"/>
          <w:numId w:val="7"/>
        </w:numPr>
        <w:spacing w:line="240" w:lineRule="auto"/>
        <w:ind w:left="284" w:hanging="284"/>
        <w:jc w:val="both"/>
      </w:pPr>
      <w:r>
        <w:rPr>
          <w:rFonts w:hint="eastAsia"/>
        </w:rPr>
        <w:t>三县开展的再培训工作情况各异。评估认为，用更加系统的方法设计、组织培训在下一步的工作中十分必要。</w:t>
      </w:r>
    </w:p>
    <w:p w14:paraId="09CDD389" w14:textId="77777777" w:rsidR="005E1B14" w:rsidRDefault="005E1B14">
      <w:pPr>
        <w:spacing w:line="240" w:lineRule="auto"/>
        <w:jc w:val="both"/>
      </w:pPr>
    </w:p>
    <w:p w14:paraId="3838D728" w14:textId="77777777" w:rsidR="005E1B14" w:rsidRDefault="00135201">
      <w:pPr>
        <w:pStyle w:val="ListParagraph1"/>
        <w:numPr>
          <w:ilvl w:val="0"/>
          <w:numId w:val="9"/>
        </w:numPr>
        <w:spacing w:line="240" w:lineRule="auto"/>
        <w:ind w:left="284" w:hanging="284"/>
        <w:jc w:val="both"/>
      </w:pPr>
      <w:r>
        <w:rPr>
          <w:rFonts w:hint="eastAsia"/>
        </w:rPr>
        <w:t>第四章（制度建设）和第五章（各部门的工作）呈现了各项目试点县相关单位在组织机构层面方面的变化，评估发现整体是正面的，但是也发现了一些问题。</w:t>
      </w:r>
    </w:p>
    <w:p w14:paraId="77A2EFB2" w14:textId="77777777" w:rsidR="005E1B14" w:rsidRDefault="005E1B14">
      <w:pPr>
        <w:pStyle w:val="ListParagraph1"/>
        <w:spacing w:line="240" w:lineRule="auto"/>
        <w:ind w:left="284"/>
        <w:jc w:val="both"/>
      </w:pPr>
    </w:p>
    <w:p w14:paraId="40D27B85" w14:textId="77777777" w:rsidR="005E1B14" w:rsidRDefault="00135201">
      <w:pPr>
        <w:pStyle w:val="ListParagraph1"/>
        <w:numPr>
          <w:ilvl w:val="0"/>
          <w:numId w:val="9"/>
        </w:numPr>
        <w:spacing w:line="240" w:lineRule="auto"/>
        <w:ind w:left="284" w:hanging="284"/>
        <w:jc w:val="both"/>
      </w:pPr>
      <w:r>
        <w:rPr>
          <w:rFonts w:hint="eastAsia"/>
          <w:b/>
        </w:rPr>
        <w:t>第四章</w:t>
      </w:r>
      <w:r>
        <w:rPr>
          <w:rFonts w:hint="eastAsia"/>
        </w:rPr>
        <w:t>描述了反家暴工作的</w:t>
      </w:r>
      <w:r>
        <w:rPr>
          <w:rFonts w:hint="eastAsia"/>
          <w:b/>
        </w:rPr>
        <w:t>多部门合作和转介</w:t>
      </w:r>
      <w:r>
        <w:rPr>
          <w:rFonts w:hint="eastAsia"/>
        </w:rPr>
        <w:t>。</w:t>
      </w:r>
      <w:r>
        <w:rPr>
          <w:rFonts w:hint="eastAsia"/>
          <w:b/>
        </w:rPr>
        <w:t>机构和制度建设</w:t>
      </w:r>
      <w:r>
        <w:rPr>
          <w:rFonts w:hint="eastAsia"/>
        </w:rPr>
        <w:t>整体较好</w:t>
      </w:r>
      <w:r>
        <w:rPr>
          <w:rFonts w:hint="eastAsia"/>
          <w:lang w:val="en-US"/>
        </w:rPr>
        <w:t>，反家暴的</w:t>
      </w:r>
      <w:r>
        <w:rPr>
          <w:rFonts w:hint="eastAsia"/>
          <w:b/>
          <w:lang w:val="en-US"/>
        </w:rPr>
        <w:t>多部门联动和转介制度</w:t>
      </w:r>
      <w:r>
        <w:rPr>
          <w:rFonts w:hint="eastAsia"/>
          <w:lang w:val="en-US"/>
        </w:rPr>
        <w:t>已经建立，运作整体良好，联席会议定期召开。工作层面的多部门合作运作良好，表明多部门合作机制已经制度化。</w:t>
      </w:r>
    </w:p>
    <w:p w14:paraId="65D980E5" w14:textId="77777777" w:rsidR="005E1B14" w:rsidRDefault="005E1B14">
      <w:pPr>
        <w:spacing w:line="240" w:lineRule="auto"/>
        <w:jc w:val="both"/>
        <w:rPr>
          <w:lang w:val="en-US"/>
        </w:rPr>
      </w:pPr>
    </w:p>
    <w:p w14:paraId="6432BA64" w14:textId="77777777" w:rsidR="005E1B14" w:rsidRDefault="00135201">
      <w:pPr>
        <w:pStyle w:val="ListParagraph1"/>
        <w:numPr>
          <w:ilvl w:val="0"/>
          <w:numId w:val="9"/>
        </w:numPr>
        <w:spacing w:line="240" w:lineRule="auto"/>
        <w:ind w:left="284" w:hanging="284"/>
        <w:jc w:val="both"/>
      </w:pPr>
      <w:r>
        <w:rPr>
          <w:rFonts w:hint="eastAsia"/>
          <w:lang w:val="en-US"/>
        </w:rPr>
        <w:t>与反家暴工作相关的各部门都参与了多部门联动，各县的联动机制不同，每个部门的职能和参与程度也各异，但由于了解的情况有限，</w:t>
      </w:r>
      <w:r>
        <w:rPr>
          <w:rFonts w:hint="eastAsia"/>
          <w:lang w:val="en-US"/>
        </w:rPr>
        <w:t xml:space="preserve"> </w:t>
      </w:r>
      <w:r>
        <w:rPr>
          <w:rFonts w:hint="eastAsia"/>
          <w:lang w:val="en-US"/>
        </w:rPr>
        <w:t>评估结果未能非常清楚地揭示多部门联动的具体情况以及其中可能存在的问题。从现有数据来看，三个项目县的家暴报案率都不高。</w:t>
      </w:r>
    </w:p>
    <w:p w14:paraId="09256912" w14:textId="77777777" w:rsidR="005E1B14" w:rsidRDefault="005E1B14">
      <w:pPr>
        <w:spacing w:line="240" w:lineRule="auto"/>
        <w:jc w:val="both"/>
        <w:rPr>
          <w:b/>
        </w:rPr>
      </w:pPr>
    </w:p>
    <w:p w14:paraId="7B3C89BD" w14:textId="77777777" w:rsidR="005E1B14" w:rsidRDefault="00135201">
      <w:pPr>
        <w:pStyle w:val="ListParagraph1"/>
        <w:numPr>
          <w:ilvl w:val="0"/>
          <w:numId w:val="9"/>
        </w:numPr>
        <w:spacing w:line="240" w:lineRule="auto"/>
        <w:ind w:left="284" w:hanging="284"/>
        <w:jc w:val="both"/>
      </w:pPr>
      <w:r>
        <w:rPr>
          <w:rFonts w:hint="eastAsia"/>
          <w:b/>
        </w:rPr>
        <w:t>第五章</w:t>
      </w:r>
      <w:r>
        <w:rPr>
          <w:rFonts w:hint="eastAsia"/>
        </w:rPr>
        <w:t>描述了</w:t>
      </w:r>
      <w:r>
        <w:rPr>
          <w:rFonts w:hint="eastAsia"/>
          <w:b/>
        </w:rPr>
        <w:t>三县各部门的反家暴工作。</w:t>
      </w:r>
      <w:r>
        <w:rPr>
          <w:rFonts w:hint="eastAsia"/>
        </w:rPr>
        <w:t>项目试点县各相关单位的反家暴工作运作基本良好，但是评估也发现了一些问题，例如，三县庇护所的工作都需加以改进，改善管理和提高预算可能是必要措施。</w:t>
      </w:r>
    </w:p>
    <w:p w14:paraId="5C7D0C52" w14:textId="77777777" w:rsidR="005E1B14" w:rsidRDefault="005E1B14">
      <w:pPr>
        <w:spacing w:line="240" w:lineRule="auto"/>
        <w:jc w:val="both"/>
      </w:pPr>
    </w:p>
    <w:p w14:paraId="444E9EF3" w14:textId="77777777" w:rsidR="005E1B14" w:rsidRDefault="00135201">
      <w:pPr>
        <w:pStyle w:val="ListParagraph1"/>
        <w:numPr>
          <w:ilvl w:val="0"/>
          <w:numId w:val="9"/>
        </w:numPr>
        <w:spacing w:line="240" w:lineRule="auto"/>
        <w:ind w:left="284" w:hanging="284"/>
        <w:jc w:val="both"/>
      </w:pPr>
      <w:r>
        <w:rPr>
          <w:rFonts w:hint="eastAsia"/>
        </w:rPr>
        <w:t>当然，</w:t>
      </w:r>
      <w:r>
        <w:rPr>
          <w:rFonts w:hint="eastAsia"/>
          <w:b/>
        </w:rPr>
        <w:t>反家暴工作也受到观念、习俗和制度的影响</w:t>
      </w:r>
      <w:r>
        <w:rPr>
          <w:rFonts w:hint="eastAsia"/>
        </w:rPr>
        <w:t>，例如家庭暴力和家庭纠纷的概念区分很模糊。很多本来应该认定为家庭暴力的案件都被划分为家庭纠纷的范畴。评估团队在三县相关单位翻阅卷宗时发现，概念的模糊影响了家暴案件的处理。评估认为，尽管项目带来了知识</w:t>
      </w:r>
      <w:r>
        <w:rPr>
          <w:rFonts w:hint="eastAsia"/>
        </w:rPr>
        <w:t>/</w:t>
      </w:r>
      <w:r>
        <w:rPr>
          <w:rFonts w:hint="eastAsia"/>
        </w:rPr>
        <w:t>意识的普遍提升，</w:t>
      </w:r>
      <w:r>
        <w:rPr>
          <w:rFonts w:hint="eastAsia"/>
          <w:b/>
        </w:rPr>
        <w:t>但是改变与家暴相关的固有的观念、习俗和制度仍然任重道远</w:t>
      </w:r>
      <w:r>
        <w:rPr>
          <w:rFonts w:hint="eastAsia"/>
        </w:rPr>
        <w:t>。</w:t>
      </w:r>
    </w:p>
    <w:p w14:paraId="17349F1B" w14:textId="77777777" w:rsidR="005E1B14" w:rsidRDefault="005E1B14">
      <w:pPr>
        <w:pStyle w:val="ListParagraph1"/>
        <w:spacing w:line="240" w:lineRule="auto"/>
        <w:ind w:left="0"/>
        <w:jc w:val="both"/>
      </w:pPr>
    </w:p>
    <w:p w14:paraId="58C88594" w14:textId="77777777" w:rsidR="005E1B14" w:rsidRDefault="00135201">
      <w:pPr>
        <w:pStyle w:val="ListParagraph1"/>
        <w:numPr>
          <w:ilvl w:val="2"/>
          <w:numId w:val="1"/>
        </w:numPr>
        <w:ind w:left="567" w:hanging="567"/>
        <w:jc w:val="both"/>
        <w:rPr>
          <w:u w:val="single"/>
        </w:rPr>
      </w:pPr>
      <w:r>
        <w:rPr>
          <w:rFonts w:hint="eastAsia"/>
          <w:u w:val="single"/>
        </w:rPr>
        <w:t>宣传和推广</w:t>
      </w:r>
    </w:p>
    <w:p w14:paraId="1FB97681" w14:textId="77777777" w:rsidR="005E1B14" w:rsidRDefault="005E1B14">
      <w:pPr>
        <w:jc w:val="both"/>
        <w:rPr>
          <w:rFonts w:eastAsia="SimSun" w:cstheme="minorHAnsi"/>
        </w:rPr>
      </w:pPr>
    </w:p>
    <w:p w14:paraId="2903F062" w14:textId="77777777" w:rsidR="005E1B14" w:rsidRDefault="00135201">
      <w:pPr>
        <w:pStyle w:val="ListParagraph1"/>
        <w:numPr>
          <w:ilvl w:val="0"/>
          <w:numId w:val="9"/>
        </w:numPr>
        <w:spacing w:line="240" w:lineRule="auto"/>
        <w:ind w:left="284" w:hanging="284"/>
        <w:jc w:val="both"/>
      </w:pPr>
      <w:r>
        <w:rPr>
          <w:rFonts w:hint="eastAsia"/>
          <w:b/>
          <w:lang w:val="en-US"/>
        </w:rPr>
        <w:t>宣传和推广。</w:t>
      </w:r>
      <w:r>
        <w:rPr>
          <w:rFonts w:hint="eastAsia"/>
          <w:lang w:val="en-US"/>
        </w:rPr>
        <w:t>三省都开展一定程度的项目推广。甘肃的省级推广做得最好，湖南和四川尚未看到有太多的省级推广。在省级座谈会上，相关单位和部门对项目模式的反馈都是正面积极的，三省的推广形式也不一样，各省对项目试点县的重视程度也各异。</w:t>
      </w:r>
    </w:p>
    <w:p w14:paraId="172997F3" w14:textId="77777777" w:rsidR="005E1B14" w:rsidRDefault="005E1B14">
      <w:pPr>
        <w:pStyle w:val="ListParagraph1"/>
        <w:spacing w:line="240" w:lineRule="auto"/>
        <w:ind w:left="284"/>
        <w:jc w:val="both"/>
      </w:pPr>
    </w:p>
    <w:p w14:paraId="31B70F88" w14:textId="77777777" w:rsidR="005E1B14" w:rsidRDefault="00135201">
      <w:pPr>
        <w:pStyle w:val="ListParagraph1"/>
        <w:numPr>
          <w:ilvl w:val="0"/>
          <w:numId w:val="9"/>
        </w:numPr>
        <w:spacing w:line="240" w:lineRule="auto"/>
        <w:ind w:left="284" w:hanging="284"/>
        <w:jc w:val="both"/>
      </w:pPr>
      <w:r>
        <w:rPr>
          <w:rFonts w:hint="eastAsia"/>
          <w:lang w:val="en-US"/>
        </w:rPr>
        <w:t>省级相关部门的重视在项目推广中的重要作用不言而喻，但是省级相关部门并不是项目设计的重点合作单位。因为基层与省级相关部门的联络较少，项目试点县的经验较难推广。</w:t>
      </w:r>
    </w:p>
    <w:p w14:paraId="56DBAE78" w14:textId="77777777" w:rsidR="005E1B14" w:rsidRDefault="005E1B14">
      <w:pPr>
        <w:spacing w:line="240" w:lineRule="auto"/>
        <w:jc w:val="both"/>
        <w:rPr>
          <w:lang w:val="en-US"/>
        </w:rPr>
      </w:pPr>
    </w:p>
    <w:p w14:paraId="44C1182C" w14:textId="77777777" w:rsidR="005E1B14" w:rsidRDefault="00135201">
      <w:pPr>
        <w:pStyle w:val="ListParagraph1"/>
        <w:numPr>
          <w:ilvl w:val="0"/>
          <w:numId w:val="9"/>
        </w:numPr>
        <w:spacing w:line="240" w:lineRule="auto"/>
        <w:ind w:left="284" w:hanging="284"/>
        <w:jc w:val="both"/>
      </w:pPr>
      <w:r>
        <w:rPr>
          <w:rFonts w:hint="eastAsia"/>
          <w:lang w:val="en-US"/>
        </w:rPr>
        <w:t>评估认为项目推广的阻力包括：</w:t>
      </w:r>
      <w:r>
        <w:rPr>
          <w:rFonts w:hint="eastAsia"/>
          <w:lang w:val="en-US"/>
        </w:rPr>
        <w:t>1</w:t>
      </w:r>
      <w:r>
        <w:rPr>
          <w:rFonts w:hint="eastAsia"/>
          <w:lang w:val="en-US"/>
        </w:rPr>
        <w:t>）省级相关部门的支持协调力度不够；</w:t>
      </w:r>
      <w:r>
        <w:rPr>
          <w:rFonts w:hint="eastAsia"/>
          <w:lang w:val="en-US"/>
        </w:rPr>
        <w:t>2</w:t>
      </w:r>
      <w:r>
        <w:rPr>
          <w:rFonts w:hint="eastAsia"/>
          <w:lang w:val="en-US"/>
        </w:rPr>
        <w:t>）妇联的影响力相对较弱，牵头力度不够；</w:t>
      </w:r>
      <w:r>
        <w:rPr>
          <w:rFonts w:hint="eastAsia"/>
          <w:lang w:val="en-US"/>
        </w:rPr>
        <w:t>3</w:t>
      </w:r>
      <w:r>
        <w:rPr>
          <w:rFonts w:hint="eastAsia"/>
          <w:lang w:val="en-US"/>
        </w:rPr>
        <w:t>）项目开发了一整套工作流程和量表，包括风险平复量表。经验值得推广，但是也需要与相关的行政制度和大规模的培训相配套。</w:t>
      </w:r>
      <w:r>
        <w:rPr>
          <w:rFonts w:hint="eastAsia"/>
          <w:lang w:val="en-US"/>
        </w:rPr>
        <w:t>4</w:t>
      </w:r>
      <w:r>
        <w:rPr>
          <w:rFonts w:hint="eastAsia"/>
          <w:lang w:val="en-US"/>
        </w:rPr>
        <w:t>）在其他县复制项目模式，大规模的培训必不可少。这需要资源投入和领导重视。</w:t>
      </w:r>
    </w:p>
    <w:p w14:paraId="3EC91D03" w14:textId="77777777" w:rsidR="005E1B14" w:rsidRDefault="005E1B14">
      <w:pPr>
        <w:jc w:val="both"/>
        <w:rPr>
          <w:rFonts w:eastAsia="SimSun" w:cstheme="minorHAnsi"/>
        </w:rPr>
      </w:pPr>
    </w:p>
    <w:p w14:paraId="446ACB70" w14:textId="77777777" w:rsidR="005E1B14" w:rsidRDefault="00135201">
      <w:pPr>
        <w:pStyle w:val="ListParagraph1"/>
        <w:numPr>
          <w:ilvl w:val="2"/>
          <w:numId w:val="1"/>
        </w:numPr>
        <w:ind w:left="567" w:hanging="567"/>
        <w:jc w:val="both"/>
        <w:rPr>
          <w:u w:val="single"/>
        </w:rPr>
      </w:pPr>
      <w:r>
        <w:rPr>
          <w:rFonts w:hint="eastAsia"/>
          <w:u w:val="single"/>
        </w:rPr>
        <w:t>对国家立法的推动和支持</w:t>
      </w:r>
    </w:p>
    <w:p w14:paraId="500B6F3D" w14:textId="77777777" w:rsidR="005E1B14" w:rsidRDefault="005E1B14">
      <w:pPr>
        <w:jc w:val="both"/>
        <w:rPr>
          <w:rFonts w:eastAsia="SimSun" w:cstheme="minorHAnsi"/>
        </w:rPr>
      </w:pPr>
    </w:p>
    <w:p w14:paraId="61B7520C" w14:textId="77777777" w:rsidR="005E1B14" w:rsidRDefault="00135201">
      <w:pPr>
        <w:pStyle w:val="ListParagraph1"/>
        <w:numPr>
          <w:ilvl w:val="0"/>
          <w:numId w:val="9"/>
        </w:numPr>
        <w:spacing w:line="240" w:lineRule="auto"/>
        <w:ind w:left="284" w:hanging="284"/>
        <w:jc w:val="both"/>
      </w:pPr>
      <w:r>
        <w:rPr>
          <w:rFonts w:hint="eastAsia"/>
          <w:b/>
        </w:rPr>
        <w:t>对国家立法的支持。</w:t>
      </w:r>
      <w:r>
        <w:rPr>
          <w:rFonts w:hint="eastAsia"/>
        </w:rPr>
        <w:t>项目在一定程度上推动了</w:t>
      </w:r>
      <w:r>
        <w:rPr>
          <w:rFonts w:hint="eastAsia"/>
          <w:lang w:val="en-US"/>
        </w:rPr>
        <w:t>国家立法</w:t>
      </w:r>
      <w:r>
        <w:rPr>
          <w:rFonts w:hint="eastAsia"/>
        </w:rPr>
        <w:t>，主要是通过：</w:t>
      </w:r>
      <w:r>
        <w:rPr>
          <w:rFonts w:hint="eastAsia"/>
        </w:rPr>
        <w:t>1</w:t>
      </w:r>
      <w:r>
        <w:rPr>
          <w:rFonts w:hint="eastAsia"/>
        </w:rPr>
        <w:t>）翻译整理国外与反家暴法相关的文献资料；</w:t>
      </w:r>
      <w:r>
        <w:rPr>
          <w:rFonts w:hint="eastAsia"/>
        </w:rPr>
        <w:t>2</w:t>
      </w:r>
      <w:r>
        <w:rPr>
          <w:rFonts w:hint="eastAsia"/>
        </w:rPr>
        <w:t>）组织相关人员赴加拿大进行立法调研，赴英国考察反家暴工作。与以上项目相关的项目资料较难搜集，主要是评估人员很难访谈到参与立法的主要决策者。项目翻译整理的国外文献对立法决策有一定的参考作用，例如人身安全保护令和告诫书在中国反家暴法中的体现等。</w:t>
      </w:r>
    </w:p>
    <w:p w14:paraId="50D37CDC" w14:textId="77777777" w:rsidR="005E1B14" w:rsidRDefault="005E1B14">
      <w:pPr>
        <w:pStyle w:val="ListParagraph1"/>
        <w:spacing w:line="240" w:lineRule="auto"/>
        <w:ind w:left="284"/>
        <w:jc w:val="both"/>
      </w:pPr>
    </w:p>
    <w:p w14:paraId="5C69F057" w14:textId="77777777" w:rsidR="005E1B14" w:rsidRDefault="00135201">
      <w:pPr>
        <w:pStyle w:val="ListParagraph1"/>
        <w:numPr>
          <w:ilvl w:val="0"/>
          <w:numId w:val="9"/>
        </w:numPr>
        <w:spacing w:line="240" w:lineRule="auto"/>
        <w:ind w:left="284" w:hanging="284"/>
        <w:jc w:val="both"/>
      </w:pPr>
      <w:r>
        <w:rPr>
          <w:rFonts w:hint="eastAsia"/>
        </w:rPr>
        <w:t>尽管没有直接的证据支持，但评估认为，项目对中国反家暴法的出台，起到了一定的积极推动作用。</w:t>
      </w:r>
    </w:p>
    <w:p w14:paraId="67363370" w14:textId="77777777" w:rsidR="005E1B14" w:rsidRDefault="005E1B14">
      <w:pPr>
        <w:jc w:val="both"/>
        <w:rPr>
          <w:rFonts w:eastAsia="SimSun" w:cstheme="minorHAnsi"/>
        </w:rPr>
      </w:pPr>
    </w:p>
    <w:p w14:paraId="256036DE" w14:textId="77777777" w:rsidR="005E1B14" w:rsidRDefault="00135201">
      <w:pPr>
        <w:pStyle w:val="ListParagraph1"/>
        <w:numPr>
          <w:ilvl w:val="2"/>
          <w:numId w:val="1"/>
        </w:numPr>
        <w:ind w:left="567" w:hanging="567"/>
        <w:jc w:val="both"/>
        <w:rPr>
          <w:u w:val="single"/>
        </w:rPr>
      </w:pPr>
      <w:r>
        <w:rPr>
          <w:rFonts w:hint="eastAsia"/>
          <w:u w:val="single"/>
        </w:rPr>
        <w:t>项目设计和监管</w:t>
      </w:r>
    </w:p>
    <w:p w14:paraId="77259AB1" w14:textId="77777777" w:rsidR="005E1B14" w:rsidRDefault="005E1B14">
      <w:pPr>
        <w:jc w:val="both"/>
        <w:rPr>
          <w:i/>
        </w:rPr>
      </w:pPr>
    </w:p>
    <w:p w14:paraId="78AC7368" w14:textId="77777777" w:rsidR="005E1B14" w:rsidRDefault="00135201">
      <w:pPr>
        <w:jc w:val="both"/>
      </w:pPr>
      <w:r>
        <w:rPr>
          <w:rFonts w:hint="eastAsia"/>
          <w:b/>
        </w:rPr>
        <w:t>项目设计、管理和监督</w:t>
      </w:r>
      <w:r>
        <w:rPr>
          <w:rFonts w:hint="eastAsia"/>
        </w:rPr>
        <w:t>执行较好，但有些环节仍有改进空间，例如，项目设计环节，若能加入“变革理论”作为理论支持，会帮助项目管理和实施者更好地理解影响项目实施的关键因素，从而更好地为受暴妇女提供支持。</w:t>
      </w:r>
      <w:r>
        <w:rPr>
          <w:rFonts w:hint="eastAsia"/>
          <w:lang w:val="en-US"/>
        </w:rPr>
        <w:t>项目设计可以进一步改进，厘清项目逻辑框架和各部分之间的相互关联。项目监测评估制度可以进一步改进，通过实地调研和焦点小组访谈等，更好地记录项目进展和项目管理情况，从而为项目进展和面临的挑战做好实时的记录。</w:t>
      </w:r>
    </w:p>
    <w:p w14:paraId="0AD44768" w14:textId="77777777" w:rsidR="005E1B14" w:rsidRDefault="005E1B14">
      <w:pPr>
        <w:jc w:val="both"/>
      </w:pPr>
    </w:p>
    <w:p w14:paraId="0CC4268B" w14:textId="77777777" w:rsidR="005E1B14" w:rsidRDefault="00135201">
      <w:pPr>
        <w:pStyle w:val="ListParagraph1"/>
        <w:numPr>
          <w:ilvl w:val="2"/>
          <w:numId w:val="1"/>
        </w:numPr>
        <w:ind w:left="567" w:hanging="567"/>
        <w:jc w:val="both"/>
        <w:rPr>
          <w:lang w:val="en-US"/>
        </w:rPr>
      </w:pPr>
      <w:r>
        <w:rPr>
          <w:rFonts w:hint="eastAsia"/>
          <w:u w:val="single"/>
          <w:lang w:val="en-US"/>
        </w:rPr>
        <w:t>反家暴和制度改革的社会性别视角</w:t>
      </w:r>
    </w:p>
    <w:p w14:paraId="5C075A17" w14:textId="77777777" w:rsidR="005E1B14" w:rsidRDefault="005E1B14">
      <w:pPr>
        <w:jc w:val="both"/>
        <w:rPr>
          <w:lang w:val="en-US"/>
        </w:rPr>
      </w:pPr>
    </w:p>
    <w:p w14:paraId="21181C05" w14:textId="77777777" w:rsidR="005E1B14" w:rsidRDefault="00135201">
      <w:pPr>
        <w:jc w:val="both"/>
        <w:rPr>
          <w:lang w:val="en-US"/>
        </w:rPr>
      </w:pPr>
      <w:r>
        <w:rPr>
          <w:rFonts w:hint="eastAsia"/>
          <w:lang w:val="en-US"/>
        </w:rPr>
        <w:t>社会性别理论是本项目设计的基础。基本理论出发点是理解性别暴力是对人权的侵害，是家庭权力关系不平等的集中体现，预防和消除家庭暴力的根本做法是改变性别权力关系、改变与不平等的性别权力关系相关的传统观念和价值观。项目培训和宣传工作基于社会性别理论，但是改变传统观念和中国父权制社会的性别实践任重道远。除培训和宣传工作外，其他的项目活动较少涉及社会性别视角，建议在以后的工作中，能够更多地在其他的项目活动中运用社会性别视角和工具，从而从根本上消除针对妇女的暴力，提高女性地位，推动性别平等。</w:t>
      </w:r>
    </w:p>
    <w:p w14:paraId="34F7A25D" w14:textId="77777777" w:rsidR="005E1B14" w:rsidRDefault="005E1B14">
      <w:pPr>
        <w:jc w:val="both"/>
        <w:rPr>
          <w:lang w:val="en-US"/>
        </w:rPr>
      </w:pPr>
    </w:p>
    <w:p w14:paraId="1B1CAC9E" w14:textId="77777777" w:rsidR="005E1B14" w:rsidRDefault="00135201">
      <w:pPr>
        <w:spacing w:line="240" w:lineRule="auto"/>
        <w:jc w:val="both"/>
      </w:pPr>
      <w:r>
        <w:rPr>
          <w:rFonts w:hint="eastAsia"/>
        </w:rPr>
        <w:t>基于以上，</w:t>
      </w:r>
      <w:r>
        <w:rPr>
          <w:rFonts w:hint="eastAsia"/>
          <w:b/>
        </w:rPr>
        <w:t>整体而言，项目在各县开展的活动卓有成效。</w:t>
      </w:r>
      <w:r>
        <w:rPr>
          <w:rFonts w:hint="eastAsia"/>
        </w:rPr>
        <w:t>各相关单位的机构制度改革更利于多部门联动和为受暴妇女提供更好的服务。这都是项目的成功之处。改变固有的社会、行政和法律制度仍需长期努力。例如，项目县法庭的相关工作需要进一步支持和改进，调解不应该作为各单位处理家暴问题的主要工作手法，</w:t>
      </w:r>
      <w:r>
        <w:rPr>
          <w:rFonts w:hint="eastAsia"/>
          <w:b/>
        </w:rPr>
        <w:t>任何制度上改革都能提升为家暴受害者提供的服务</w:t>
      </w:r>
      <w:r>
        <w:rPr>
          <w:rFonts w:hint="eastAsia"/>
        </w:rPr>
        <w:t>。由于改变与家暴相关的观念十分困难，因此项目带来的态度</w:t>
      </w:r>
      <w:r>
        <w:rPr>
          <w:rFonts w:hint="eastAsia"/>
        </w:rPr>
        <w:t>/</w:t>
      </w:r>
      <w:r>
        <w:rPr>
          <w:rFonts w:hint="eastAsia"/>
        </w:rPr>
        <w:t>行为改变是一个长期的过程，</w:t>
      </w:r>
      <w:r>
        <w:rPr>
          <w:rFonts w:hint="eastAsia"/>
          <w:b/>
        </w:rPr>
        <w:t>组织和制度层面的改革尤为重要</w:t>
      </w:r>
      <w:r>
        <w:rPr>
          <w:rFonts w:hint="eastAsia"/>
        </w:rPr>
        <w:t>。</w:t>
      </w:r>
    </w:p>
    <w:p w14:paraId="3616F347" w14:textId="77777777" w:rsidR="005E1B14" w:rsidRDefault="005E1B14">
      <w:pPr>
        <w:jc w:val="both"/>
        <w:rPr>
          <w:lang w:val="en-US"/>
        </w:rPr>
      </w:pPr>
    </w:p>
    <w:p w14:paraId="297FC861" w14:textId="77777777" w:rsidR="005E1B14" w:rsidRDefault="00135201">
      <w:pPr>
        <w:pStyle w:val="LHheadingJun17"/>
        <w:ind w:left="567" w:hanging="567"/>
        <w:rPr>
          <w:rFonts w:eastAsia="SimSun" w:cstheme="minorHAnsi"/>
        </w:rPr>
      </w:pPr>
      <w:bookmarkStart w:id="61" w:name="_Toc364066437"/>
      <w:r>
        <w:rPr>
          <w:rFonts w:hint="eastAsia"/>
        </w:rPr>
        <w:t>对照评估假设分析主要发现</w:t>
      </w:r>
      <w:bookmarkEnd w:id="61"/>
    </w:p>
    <w:p w14:paraId="2637060F" w14:textId="77777777" w:rsidR="005E1B14" w:rsidRDefault="005E1B14">
      <w:pPr>
        <w:jc w:val="both"/>
      </w:pPr>
    </w:p>
    <w:p w14:paraId="27F0389B" w14:textId="77777777" w:rsidR="005E1B14" w:rsidRDefault="00135201">
      <w:pPr>
        <w:jc w:val="both"/>
        <w:rPr>
          <w:lang w:val="en-US"/>
        </w:rPr>
      </w:pPr>
      <w:r>
        <w:rPr>
          <w:rFonts w:hint="eastAsia"/>
          <w:lang w:val="en-US"/>
        </w:rPr>
        <w:t>本章节提供的结论基于陈列在“</w:t>
      </w:r>
      <w:r>
        <w:rPr>
          <w:rFonts w:hint="eastAsia"/>
          <w:lang w:val="en-US"/>
        </w:rPr>
        <w:t>X</w:t>
      </w:r>
      <w:r>
        <w:rPr>
          <w:rFonts w:hint="eastAsia"/>
          <w:lang w:val="en-US"/>
        </w:rPr>
        <w:t>区域”的反家暴二期项目的评估假设以及针对</w:t>
      </w:r>
      <w:r>
        <w:rPr>
          <w:rFonts w:hint="eastAsia"/>
          <w:lang w:val="en-US"/>
        </w:rPr>
        <w:t>DAC</w:t>
      </w:r>
      <w:r>
        <w:rPr>
          <w:rFonts w:hint="eastAsia"/>
          <w:lang w:val="en-US"/>
        </w:rPr>
        <w:t>标准的研究发现。这些既为我们提供了项目逻辑范围的评估，也提供了关联性、成效、持续性以及影响的综合评估。</w:t>
      </w:r>
    </w:p>
    <w:p w14:paraId="45B84CE7" w14:textId="77777777" w:rsidR="005E1B14" w:rsidRDefault="005E1B14">
      <w:pPr>
        <w:jc w:val="both"/>
        <w:rPr>
          <w:lang w:val="en-US"/>
        </w:rPr>
      </w:pPr>
    </w:p>
    <w:p w14:paraId="4A6B1568" w14:textId="77777777" w:rsidR="005E1B14" w:rsidRDefault="00135201">
      <w:pPr>
        <w:numPr>
          <w:ilvl w:val="0"/>
          <w:numId w:val="25"/>
        </w:numPr>
        <w:jc w:val="both"/>
        <w:rPr>
          <w:lang w:val="en-US"/>
        </w:rPr>
      </w:pPr>
      <w:r>
        <w:rPr>
          <w:rFonts w:hint="eastAsia"/>
          <w:lang w:val="en-US"/>
        </w:rPr>
        <w:t>多部门联动反家暴和转介制度建立之后，提高了案件处理的办事效率，例如仪陇县公安局的同事说：</w:t>
      </w:r>
      <w:r>
        <w:rPr>
          <w:rFonts w:hint="eastAsia"/>
          <w:i/>
          <w:iCs/>
          <w:lang w:val="en-US"/>
        </w:rPr>
        <w:t>“公安机关以前在处置（家暴案件）的时候，会面临尴尬的处境，以前家暴受害人不愿意回家，去哪儿，我们不知道，自己要拿钱找宾馆住。派出所都是男民警，对受暴妇女的陪伴没有办法解决。现在好了，妇联可以陪伴。以前我们不知道送到民政庇护站，现在可以直接送去了。以前人员受伤了，没有钱去看病，管，没能力，不管，又不行，现在好了，可以直接送到卫计部门，最有用的是医疗、民政的转介协调，非常有用。家暴发生的时间基本上是晚上和周末，其他部门不会工作。现在有了这个机制之后，通知其他部门，也会有人来。”</w:t>
      </w:r>
    </w:p>
    <w:p w14:paraId="0921084F" w14:textId="77777777" w:rsidR="005E1B14" w:rsidRDefault="005E1B14">
      <w:pPr>
        <w:jc w:val="both"/>
        <w:rPr>
          <w:lang w:val="en-US"/>
        </w:rPr>
      </w:pPr>
    </w:p>
    <w:p w14:paraId="534863CA" w14:textId="77777777" w:rsidR="005E1B14" w:rsidRDefault="00135201">
      <w:pPr>
        <w:pStyle w:val="ListParagraph1"/>
        <w:numPr>
          <w:ilvl w:val="2"/>
          <w:numId w:val="1"/>
        </w:numPr>
        <w:ind w:left="567" w:hanging="567"/>
        <w:jc w:val="both"/>
      </w:pPr>
      <w:r>
        <w:rPr>
          <w:rFonts w:hint="eastAsia"/>
          <w:lang w:val="en-US"/>
        </w:rPr>
        <w:t>关于</w:t>
      </w:r>
      <w:r>
        <w:rPr>
          <w:rFonts w:hint="eastAsia"/>
        </w:rPr>
        <w:t>评估假设的</w:t>
      </w:r>
      <w:r>
        <w:rPr>
          <w:rFonts w:hint="eastAsia"/>
          <w:lang w:val="en-US"/>
        </w:rPr>
        <w:t>发现</w:t>
      </w:r>
    </w:p>
    <w:p w14:paraId="1B2912DA" w14:textId="77777777" w:rsidR="005E1B14" w:rsidRDefault="005E1B14">
      <w:pPr>
        <w:jc w:val="both"/>
      </w:pPr>
    </w:p>
    <w:p w14:paraId="11C50034" w14:textId="77777777" w:rsidR="005E1B14" w:rsidRDefault="00135201">
      <w:pPr>
        <w:jc w:val="both"/>
      </w:pPr>
      <w:r>
        <w:rPr>
          <w:rFonts w:hint="eastAsia"/>
        </w:rPr>
        <w:t>评估假设作为测试干预逻辑的一种方式，其发展基于改变理论。</w:t>
      </w:r>
      <w:r>
        <w:rPr>
          <w:rFonts w:hint="eastAsia"/>
        </w:rPr>
        <w:t xml:space="preserve"> </w:t>
      </w:r>
      <w:r>
        <w:rPr>
          <w:rFonts w:hint="eastAsia"/>
        </w:rPr>
        <w:t>虽然不同假设的程度有差异，但总体方案逻辑基本是稳健和有效的。</w:t>
      </w:r>
    </w:p>
    <w:p w14:paraId="4DA5778C" w14:textId="77777777" w:rsidR="005E1B14" w:rsidRDefault="005E1B14">
      <w:pPr>
        <w:jc w:val="both"/>
      </w:pPr>
    </w:p>
    <w:p w14:paraId="5FE81996" w14:textId="77777777" w:rsidR="005E1B14" w:rsidRDefault="00135201">
      <w:pPr>
        <w:numPr>
          <w:ilvl w:val="0"/>
          <w:numId w:val="26"/>
        </w:numPr>
        <w:jc w:val="both"/>
      </w:pPr>
      <w:r>
        <w:rPr>
          <w:rFonts w:hint="eastAsia"/>
        </w:rPr>
        <w:t>假设</w:t>
      </w:r>
      <w:r>
        <w:rPr>
          <w:rFonts w:hint="eastAsia"/>
        </w:rPr>
        <w:t>1</w:t>
      </w:r>
      <w:r>
        <w:rPr>
          <w:rFonts w:hint="eastAsia"/>
        </w:rPr>
        <w:t>：支持活动的项目包括外国反家暴立法翻译，汇总国际解决家暴案件最佳做法的材料共享，以及去具有反家暴行动的国家进行考察有助于提高法律起草者的认知和关键主题并最终服务与本土反家暴的立法。</w:t>
      </w:r>
    </w:p>
    <w:p w14:paraId="662A86A0" w14:textId="77777777" w:rsidR="005E1B14" w:rsidRDefault="00135201">
      <w:pPr>
        <w:numPr>
          <w:ilvl w:val="0"/>
          <w:numId w:val="26"/>
        </w:numPr>
        <w:jc w:val="both"/>
      </w:pPr>
      <w:r>
        <w:rPr>
          <w:rFonts w:hint="eastAsia"/>
        </w:rPr>
        <w:t>假设</w:t>
      </w:r>
      <w:r>
        <w:rPr>
          <w:rFonts w:hint="eastAsia"/>
        </w:rPr>
        <w:t>2</w:t>
      </w:r>
      <w:r>
        <w:rPr>
          <w:rFonts w:hint="eastAsia"/>
        </w:rPr>
        <w:t>：项目为县级执行机构提供的支持，主要是培训和能力建设的形式，有助于各县加强多部门反家暴系统和学习国际先进的实务。</w:t>
      </w:r>
    </w:p>
    <w:p w14:paraId="087BA0FD" w14:textId="77777777" w:rsidR="005E1B14" w:rsidRDefault="00135201">
      <w:pPr>
        <w:numPr>
          <w:ilvl w:val="0"/>
          <w:numId w:val="26"/>
        </w:numPr>
        <w:jc w:val="both"/>
      </w:pPr>
      <w:r>
        <w:rPr>
          <w:rFonts w:hint="eastAsia"/>
        </w:rPr>
        <w:t>假设</w:t>
      </w:r>
      <w:r>
        <w:rPr>
          <w:rFonts w:hint="eastAsia"/>
        </w:rPr>
        <w:t>3</w:t>
      </w:r>
      <w:r>
        <w:rPr>
          <w:rFonts w:hint="eastAsia"/>
        </w:rPr>
        <w:t>：项目支持的能力建设和宣传活动，包括培训和讲习班，增加了地方学员对国际标准的了解并且重视项目划的多部门模式。</w:t>
      </w:r>
    </w:p>
    <w:p w14:paraId="09DBBCDD" w14:textId="77777777" w:rsidR="005E1B14" w:rsidRDefault="00135201">
      <w:pPr>
        <w:numPr>
          <w:ilvl w:val="0"/>
          <w:numId w:val="26"/>
        </w:numPr>
        <w:jc w:val="both"/>
      </w:pPr>
      <w:r>
        <w:rPr>
          <w:rFonts w:hint="eastAsia"/>
        </w:rPr>
        <w:t>假设</w:t>
      </w:r>
      <w:r>
        <w:rPr>
          <w:rFonts w:hint="eastAsia"/>
        </w:rPr>
        <w:t>4</w:t>
      </w:r>
      <w:r>
        <w:rPr>
          <w:rFonts w:hint="eastAsia"/>
        </w:rPr>
        <w:t>：项目为县级执行机构提供的支持，主要是培训形式，提高了多部门服务提供者和社区工作者根据家暴受害者的需求提供协调优质服务的能力。</w:t>
      </w:r>
    </w:p>
    <w:p w14:paraId="4DE9318B" w14:textId="77777777" w:rsidR="005E1B14" w:rsidRDefault="00135201">
      <w:pPr>
        <w:numPr>
          <w:ilvl w:val="0"/>
          <w:numId w:val="26"/>
        </w:numPr>
        <w:jc w:val="both"/>
      </w:pPr>
      <w:r>
        <w:rPr>
          <w:rFonts w:hint="eastAsia"/>
        </w:rPr>
        <w:t>假设</w:t>
      </w:r>
      <w:r>
        <w:rPr>
          <w:rFonts w:hint="eastAsia"/>
        </w:rPr>
        <w:t>5</w:t>
      </w:r>
      <w:r>
        <w:rPr>
          <w:rFonts w:hint="eastAsia"/>
        </w:rPr>
        <w:t>：项目支持的推广活动，主要是在三省举行的推广会议，增强了省级决策者的意愿去推广试点地区发展的模式。</w:t>
      </w:r>
    </w:p>
    <w:p w14:paraId="061E7160" w14:textId="77777777" w:rsidR="005E1B14" w:rsidRDefault="005E1B14">
      <w:pPr>
        <w:jc w:val="both"/>
      </w:pPr>
    </w:p>
    <w:p w14:paraId="58F0151D" w14:textId="77777777" w:rsidR="005E1B14" w:rsidRDefault="00135201">
      <w:pPr>
        <w:jc w:val="both"/>
      </w:pPr>
      <w:r>
        <w:rPr>
          <w:rFonts w:hint="eastAsia"/>
        </w:rPr>
        <w:t>评估结果认为，相对有限的证据能够表明该项目既有可能会影响也可能不影响立法者的认知，并为国家立法程序提供支持（假设</w:t>
      </w:r>
      <w:r>
        <w:rPr>
          <w:rFonts w:hint="eastAsia"/>
        </w:rPr>
        <w:t>1</w:t>
      </w:r>
      <w:r>
        <w:rPr>
          <w:rFonts w:hint="eastAsia"/>
        </w:rPr>
        <w:t>）。</w:t>
      </w:r>
      <w:r>
        <w:rPr>
          <w:rFonts w:hint="eastAsia"/>
        </w:rPr>
        <w:t xml:space="preserve"> </w:t>
      </w:r>
      <w:r>
        <w:rPr>
          <w:rFonts w:hint="eastAsia"/>
        </w:rPr>
        <w:t>研究发现，该方案支持的活动的直接影响看来是有限的，但是有一定程度的间接影响体现在提高认知和增加了解的可能性方面。</w:t>
      </w:r>
    </w:p>
    <w:p w14:paraId="0D66DDF1" w14:textId="77777777" w:rsidR="005E1B14" w:rsidRDefault="005E1B14">
      <w:pPr>
        <w:jc w:val="both"/>
      </w:pPr>
    </w:p>
    <w:p w14:paraId="3E5D2950" w14:textId="77777777" w:rsidR="005E1B14" w:rsidRDefault="00135201">
      <w:pPr>
        <w:jc w:val="both"/>
      </w:pPr>
      <w:r>
        <w:rPr>
          <w:rFonts w:hint="eastAsia"/>
        </w:rPr>
        <w:t>评估从多方面的资源收集了关于各县反家暴系统发展的定量和定性的证据（假设</w:t>
      </w:r>
      <w:r>
        <w:rPr>
          <w:rFonts w:hint="eastAsia"/>
        </w:rPr>
        <w:t>2</w:t>
      </w:r>
      <w:r>
        <w:rPr>
          <w:rFonts w:hint="eastAsia"/>
        </w:rPr>
        <w:t>）。试点县的实地考察和评估团队实施的调查结果显示，反家暴系统（跨部门会议系统和转介制度）已经建立，正在得到加强和巩固。培训和能力建设有助于系统的巩固和加强。评估还发现，试点县反家暴</w:t>
      </w:r>
      <w:r>
        <w:rPr>
          <w:rFonts w:hint="eastAsia"/>
        </w:rPr>
        <w:t xml:space="preserve"> </w:t>
      </w:r>
      <w:r>
        <w:rPr>
          <w:rFonts w:hint="eastAsia"/>
        </w:rPr>
        <w:t>系统采用良好</w:t>
      </w:r>
      <w:r>
        <w:rPr>
          <w:rFonts w:hint="eastAsia"/>
        </w:rPr>
        <w:t>/</w:t>
      </w:r>
      <w:r>
        <w:rPr>
          <w:rFonts w:hint="eastAsia"/>
        </w:rPr>
        <w:t>国际惯例的混合证据，例如关于庇护所，案件定义（家庭暴力与“家庭冲突”）的关切，以及对警察</w:t>
      </w:r>
      <w:r>
        <w:rPr>
          <w:rFonts w:hint="eastAsia"/>
        </w:rPr>
        <w:t>/</w:t>
      </w:r>
      <w:r>
        <w:rPr>
          <w:rFonts w:hint="eastAsia"/>
        </w:rPr>
        <w:t>法律制度，以及明显的广泛使用调解的方法。在对评估组进行评估时，该方案低估了提供培训与制度变革和实务之间的差距，在为家庭暴力受害者创造更多实质性变革所需的更深层次的机构层面上的变化可能需要持续的工作和支持。</w:t>
      </w:r>
    </w:p>
    <w:p w14:paraId="1706B5D6" w14:textId="77777777" w:rsidR="005E1B14" w:rsidRDefault="005E1B14">
      <w:pPr>
        <w:jc w:val="both"/>
      </w:pPr>
    </w:p>
    <w:p w14:paraId="777A8910" w14:textId="77777777" w:rsidR="005E1B14" w:rsidRDefault="00135201">
      <w:pPr>
        <w:jc w:val="both"/>
      </w:pPr>
      <w:r>
        <w:rPr>
          <w:rFonts w:hint="eastAsia"/>
        </w:rPr>
        <w:t>评估从多方面的资源收集了有关能力发展活动和培训对认知的影响的定量和定性的证据（假设</w:t>
      </w:r>
      <w:r>
        <w:rPr>
          <w:rFonts w:hint="eastAsia"/>
        </w:rPr>
        <w:t>3</w:t>
      </w:r>
      <w:r>
        <w:rPr>
          <w:rFonts w:hint="eastAsia"/>
        </w:rPr>
        <w:t>）。</w:t>
      </w:r>
      <w:r>
        <w:rPr>
          <w:rFonts w:hint="eastAsia"/>
        </w:rPr>
        <w:t xml:space="preserve"> </w:t>
      </w:r>
      <w:r>
        <w:rPr>
          <w:rFonts w:hint="eastAsia"/>
        </w:rPr>
        <w:t>调查证据清楚地显示了该项目组织的培训在多大程度上影响了学员对于包括国际标准在内的态度和认知，许多受访者将家暴案件分类为权利问题。访谈证据是无可争议的，县级利益相关者对该计划的多部门模式有广泛的支持。</w:t>
      </w:r>
    </w:p>
    <w:p w14:paraId="32E91F1A" w14:textId="77777777" w:rsidR="005E1B14" w:rsidRDefault="005E1B14">
      <w:pPr>
        <w:jc w:val="both"/>
      </w:pPr>
    </w:p>
    <w:p w14:paraId="345AFEB0" w14:textId="77777777" w:rsidR="005E1B14" w:rsidRDefault="00135201">
      <w:pPr>
        <w:jc w:val="both"/>
      </w:pPr>
      <w:r>
        <w:rPr>
          <w:rFonts w:hint="eastAsia"/>
        </w:rPr>
        <w:t>评估提出了部分证据，以证实项目支持的影响力（主要是通过培训），以提供基于家暴受害者需求的协调优质服务（假设</w:t>
      </w:r>
      <w:r>
        <w:rPr>
          <w:rFonts w:hint="eastAsia"/>
        </w:rPr>
        <w:t>4</w:t>
      </w:r>
      <w:r>
        <w:rPr>
          <w:rFonts w:hint="eastAsia"/>
        </w:rPr>
        <w:t>）。正如报告中详细讨论的那样，目前已经提供协调的服务，协调程度有所增加，协调机制正在嵌入和制度化。调查证据显示，各试点县的部门都表示，在设计和改进服务时考虑到受害者的需要，表明服务应以家暴受害者的需要为依据，尽管家暴受害者很少或根本就没有直接证据证明他们经历过这些系统和</w:t>
      </w:r>
      <w:r>
        <w:rPr>
          <w:rFonts w:hint="eastAsia"/>
        </w:rPr>
        <w:t>/</w:t>
      </w:r>
      <w:r>
        <w:rPr>
          <w:rFonts w:hint="eastAsia"/>
        </w:rPr>
        <w:t>或各部门的服务。针对这一点，有一些可能与这个观点相矛盾的证据，例如，家暴庇护所的低使用率和向官方机构寻求支持的低比率可能表明服务不被重视或没有对实际需要作出反应。但是没有进一步的证据，这个观点是不能成立的。</w:t>
      </w:r>
    </w:p>
    <w:p w14:paraId="21E98267" w14:textId="77777777" w:rsidR="005E1B14" w:rsidRDefault="005E1B14">
      <w:pPr>
        <w:jc w:val="both"/>
      </w:pPr>
    </w:p>
    <w:p w14:paraId="163C6271" w14:textId="77777777" w:rsidR="005E1B14" w:rsidRDefault="00135201">
      <w:pPr>
        <w:jc w:val="both"/>
      </w:pPr>
      <w:r>
        <w:rPr>
          <w:rFonts w:hint="eastAsia"/>
        </w:rPr>
        <w:t>评估收集了各省支持试点县发展模式（假设</w:t>
      </w:r>
      <w:r>
        <w:rPr>
          <w:rFonts w:hint="eastAsia"/>
        </w:rPr>
        <w:t>5</w:t>
      </w:r>
      <w:r>
        <w:rPr>
          <w:rFonts w:hint="eastAsia"/>
        </w:rPr>
        <w:t>）的合理证据。不同的省份所显示出了一系列的成果，一些省份积极支持县域传播，其他省份则显示较少的支持。这样做的原因很可能是整个项目中涵盖的省级利益相关者的程度不同，反家暴项目支持的县级模式与试点省的其他现有模式的相对意义以及与制度影响力有关的一系列因素与妇联在三省中的制度性作用也有关联。评估发现，如果县域模式要受到广泛的影响，就需要克服在模式复制过程中存在的障碍。</w:t>
      </w:r>
    </w:p>
    <w:p w14:paraId="2599454C" w14:textId="77777777" w:rsidR="005E1B14" w:rsidRDefault="005E1B14">
      <w:pPr>
        <w:jc w:val="both"/>
      </w:pPr>
    </w:p>
    <w:p w14:paraId="04042996" w14:textId="77777777" w:rsidR="005E1B14" w:rsidRDefault="005E1B14">
      <w:pPr>
        <w:jc w:val="both"/>
      </w:pPr>
    </w:p>
    <w:p w14:paraId="2EBC2314" w14:textId="77777777" w:rsidR="005E1B14" w:rsidRDefault="00135201">
      <w:pPr>
        <w:pStyle w:val="ListParagraph1"/>
        <w:numPr>
          <w:ilvl w:val="2"/>
          <w:numId w:val="1"/>
        </w:numPr>
        <w:ind w:left="567" w:hanging="567"/>
        <w:jc w:val="both"/>
      </w:pPr>
      <w:r>
        <w:rPr>
          <w:rFonts w:hint="eastAsia"/>
          <w:lang w:val="en-US"/>
        </w:rPr>
        <w:t>有关</w:t>
      </w:r>
      <w:r>
        <w:rPr>
          <w:rFonts w:hint="eastAsia"/>
          <w:lang w:val="en-US"/>
        </w:rPr>
        <w:t>DAC</w:t>
      </w:r>
      <w:r>
        <w:rPr>
          <w:rFonts w:hint="eastAsia"/>
          <w:lang w:val="en-US"/>
        </w:rPr>
        <w:t>标准的发现</w:t>
      </w:r>
    </w:p>
    <w:p w14:paraId="029A89F7" w14:textId="77777777" w:rsidR="005E1B14" w:rsidRDefault="005E1B14">
      <w:pPr>
        <w:jc w:val="both"/>
        <w:rPr>
          <w:rFonts w:eastAsia="SimSun" w:cstheme="minorHAnsi"/>
          <w:lang w:val="en-US"/>
        </w:rPr>
      </w:pPr>
    </w:p>
    <w:p w14:paraId="7DAB7815" w14:textId="77777777" w:rsidR="005E1B14" w:rsidRDefault="00135201">
      <w:pPr>
        <w:jc w:val="both"/>
      </w:pPr>
      <w:r>
        <w:rPr>
          <w:rFonts w:eastAsia="SimSun" w:cstheme="minorHAnsi" w:hint="eastAsia"/>
          <w:lang w:val="en-US"/>
        </w:rPr>
        <w:t>下表是对照</w:t>
      </w:r>
      <w:r>
        <w:rPr>
          <w:rFonts w:eastAsia="SimSun" w:cstheme="minorHAnsi" w:hint="eastAsia"/>
          <w:lang w:val="en-US"/>
        </w:rPr>
        <w:t>DAC</w:t>
      </w:r>
      <w:r>
        <w:rPr>
          <w:rFonts w:eastAsia="SimSun" w:cstheme="minorHAnsi" w:hint="eastAsia"/>
          <w:lang w:val="en-US"/>
        </w:rPr>
        <w:t>标准讨论项目的相关性、有效性、效率、可持续性和影响。</w:t>
      </w:r>
      <w:r>
        <w:t xml:space="preserve"> </w:t>
      </w:r>
    </w:p>
    <w:p w14:paraId="362AB60B" w14:textId="77777777" w:rsidR="005E1B14" w:rsidRDefault="005E1B14">
      <w:pPr>
        <w:rPr>
          <w:i/>
          <w:u w:val="single"/>
        </w:rPr>
      </w:pPr>
    </w:p>
    <w:p w14:paraId="1F968A82" w14:textId="77777777" w:rsidR="005E1B14" w:rsidRDefault="00135201">
      <w:pPr>
        <w:pStyle w:val="LHtabletitleJun17"/>
        <w:rPr>
          <w:lang w:val="en-US"/>
        </w:rPr>
      </w:pPr>
      <w:bookmarkStart w:id="62" w:name="_Toc487215296"/>
      <w:r>
        <w:rPr>
          <w:rFonts w:hint="eastAsia"/>
        </w:rPr>
        <w:t>表</w:t>
      </w:r>
      <w:r>
        <w:t xml:space="preserve"> </w:t>
      </w:r>
      <w:r>
        <w:rPr>
          <w:rFonts w:hint="eastAsia"/>
          <w:lang w:val="en-US"/>
        </w:rPr>
        <w:t>6</w:t>
      </w:r>
      <w:r>
        <w:t>:</w:t>
      </w:r>
      <w:r>
        <w:rPr>
          <w:rFonts w:hint="eastAsia"/>
        </w:rPr>
        <w:t>对照</w:t>
      </w:r>
      <w:r>
        <w:rPr>
          <w:rFonts w:hint="eastAsia"/>
        </w:rPr>
        <w:t>DAC</w:t>
      </w:r>
      <w:r>
        <w:rPr>
          <w:rFonts w:hint="eastAsia"/>
        </w:rPr>
        <w:t>标准讨论发现</w:t>
      </w:r>
      <w:r>
        <w:t xml:space="preserve"> </w:t>
      </w:r>
      <w:bookmarkEnd w:id="62"/>
    </w:p>
    <w:p w14:paraId="6D4C4DC7" w14:textId="77777777" w:rsidR="005E1B14" w:rsidRDefault="005E1B14">
      <w:pPr>
        <w:jc w:val="both"/>
      </w:pPr>
    </w:p>
    <w:tbl>
      <w:tblPr>
        <w:tblStyle w:val="MediumShading1-Accent3"/>
        <w:tblW w:w="9854" w:type="dxa"/>
        <w:tblBorders>
          <w:insideV w:val="single" w:sz="8" w:space="0" w:color="B3CC82" w:themeColor="accent3" w:themeTint="BF"/>
        </w:tblBorders>
        <w:tblLayout w:type="fixed"/>
        <w:tblLook w:val="04A0" w:firstRow="1" w:lastRow="0" w:firstColumn="1" w:lastColumn="0" w:noHBand="0" w:noVBand="1"/>
      </w:tblPr>
      <w:tblGrid>
        <w:gridCol w:w="1384"/>
        <w:gridCol w:w="8470"/>
      </w:tblGrid>
      <w:tr w:rsidR="005E1B14" w14:paraId="0B761715" w14:textId="77777777" w:rsidTr="005E1B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top w:val="nil"/>
              <w:left w:val="nil"/>
              <w:bottom w:val="nil"/>
            </w:tcBorders>
          </w:tcPr>
          <w:p w14:paraId="2350C01C" w14:textId="77777777" w:rsidR="005E1B14" w:rsidRDefault="00135201">
            <w:pPr>
              <w:spacing w:line="240" w:lineRule="auto"/>
              <w:jc w:val="both"/>
              <w:rPr>
                <w:lang w:val="en-US"/>
              </w:rPr>
            </w:pPr>
            <w:r>
              <w:t xml:space="preserve">DAC </w:t>
            </w:r>
            <w:r>
              <w:rPr>
                <w:rFonts w:hint="eastAsia"/>
              </w:rPr>
              <w:t>标准</w:t>
            </w:r>
          </w:p>
        </w:tc>
        <w:tc>
          <w:tcPr>
            <w:tcW w:w="8470" w:type="dxa"/>
            <w:tcBorders>
              <w:top w:val="nil"/>
              <w:bottom w:val="nil"/>
              <w:right w:val="nil"/>
            </w:tcBorders>
          </w:tcPr>
          <w:p w14:paraId="6BE6AC8A" w14:textId="77777777" w:rsidR="005E1B14" w:rsidRDefault="00135201">
            <w:pPr>
              <w:spacing w:line="240" w:lineRule="auto"/>
              <w:jc w:val="both"/>
              <w:cnfStyle w:val="100000000000" w:firstRow="1" w:lastRow="0" w:firstColumn="0" w:lastColumn="0" w:oddVBand="0" w:evenVBand="0" w:oddHBand="0" w:evenHBand="0" w:firstRowFirstColumn="0" w:firstRowLastColumn="0" w:lastRowFirstColumn="0" w:lastRowLastColumn="0"/>
              <w:rPr>
                <w:lang w:val="en-US"/>
              </w:rPr>
            </w:pPr>
            <w:r>
              <w:rPr>
                <w:rFonts w:hint="eastAsia"/>
              </w:rPr>
              <w:t>主要发现</w:t>
            </w:r>
          </w:p>
        </w:tc>
      </w:tr>
      <w:tr w:rsidR="005E1B14" w14:paraId="4E21F767" w14:textId="77777777" w:rsidTr="005E1B14">
        <w:tc>
          <w:tcPr>
            <w:cnfStyle w:val="001000000000" w:firstRow="0" w:lastRow="0" w:firstColumn="1" w:lastColumn="0" w:oddVBand="0" w:evenVBand="0" w:oddHBand="0" w:evenHBand="0" w:firstRowFirstColumn="0" w:firstRowLastColumn="0" w:lastRowFirstColumn="0" w:lastRowLastColumn="0"/>
            <w:tcW w:w="1384" w:type="dxa"/>
            <w:tcBorders>
              <w:right w:val="nil"/>
            </w:tcBorders>
            <w:shd w:val="clear" w:color="auto" w:fill="E6EED5" w:themeFill="accent3" w:themeFillTint="3F"/>
          </w:tcPr>
          <w:p w14:paraId="4C60384D" w14:textId="77777777" w:rsidR="005E1B14" w:rsidRDefault="00135201">
            <w:pPr>
              <w:spacing w:line="240" w:lineRule="auto"/>
              <w:rPr>
                <w:b w:val="0"/>
                <w:lang w:val="en-US"/>
              </w:rPr>
            </w:pPr>
            <w:r>
              <w:rPr>
                <w:rFonts w:hint="eastAsia"/>
              </w:rPr>
              <w:t>相关性</w:t>
            </w:r>
          </w:p>
        </w:tc>
        <w:tc>
          <w:tcPr>
            <w:tcW w:w="8470" w:type="dxa"/>
            <w:tcBorders>
              <w:left w:val="nil"/>
            </w:tcBorders>
            <w:shd w:val="clear" w:color="auto" w:fill="E6EED5" w:themeFill="accent3" w:themeFillTint="3F"/>
          </w:tcPr>
          <w:p w14:paraId="225CBA3E" w14:textId="77777777" w:rsidR="005E1B14" w:rsidRDefault="00135201">
            <w:pPr>
              <w:pStyle w:val="ListParagraph1"/>
              <w:numPr>
                <w:ilvl w:val="0"/>
                <w:numId w:val="27"/>
              </w:numPr>
              <w:spacing w:line="240" w:lineRule="auto"/>
              <w:ind w:left="119" w:hanging="119"/>
              <w:jc w:val="both"/>
              <w:cnfStyle w:val="000000000000" w:firstRow="0" w:lastRow="0" w:firstColumn="0" w:lastColumn="0" w:oddVBand="0" w:evenVBand="0" w:oddHBand="0" w:evenHBand="0" w:firstRowFirstColumn="0" w:firstRowLastColumn="0" w:lastRowFirstColumn="0" w:lastRowLastColumn="0"/>
            </w:pPr>
            <w:r>
              <w:rPr>
                <w:rFonts w:hint="eastAsia"/>
                <w:lang w:val="en-US"/>
              </w:rPr>
              <w:t>评估发现项目建立的多部门合作制度和转介制度，以及通过培训提高为受暴妇女提供的服务质量，与项目县及中国反家暴的工作现状高度相关。项目支持的提升反家暴意识、改变传统意识和行为的活动，与中国现状高度相关。</w:t>
            </w:r>
          </w:p>
          <w:p w14:paraId="5A618EF3" w14:textId="77777777" w:rsidR="005E1B14" w:rsidRDefault="00135201">
            <w:pPr>
              <w:pStyle w:val="ListParagraph1"/>
              <w:numPr>
                <w:ilvl w:val="0"/>
                <w:numId w:val="27"/>
              </w:numPr>
              <w:spacing w:line="240" w:lineRule="auto"/>
              <w:ind w:left="119" w:hanging="119"/>
              <w:jc w:val="both"/>
              <w:cnfStyle w:val="000000000000" w:firstRow="0" w:lastRow="0" w:firstColumn="0" w:lastColumn="0" w:oddVBand="0" w:evenVBand="0" w:oddHBand="0" w:evenHBand="0" w:firstRowFirstColumn="0" w:firstRowLastColumn="0" w:lastRowFirstColumn="0" w:lastRowLastColumn="0"/>
            </w:pPr>
            <w:r>
              <w:rPr>
                <w:rFonts w:hint="eastAsia"/>
                <w:lang w:val="en-US"/>
              </w:rPr>
              <w:t>然而评估也发现，项目的关注点是被动的（处理家暴的后果），而不是主动的（预防家暴的发生），项目所有的活动都没有涉及预防，及早发现或者早期干预。</w:t>
            </w:r>
          </w:p>
          <w:p w14:paraId="6BB5E37B" w14:textId="77777777" w:rsidR="005E1B14" w:rsidRDefault="00135201">
            <w:pPr>
              <w:pStyle w:val="ListParagraph1"/>
              <w:numPr>
                <w:ilvl w:val="0"/>
                <w:numId w:val="27"/>
              </w:numPr>
              <w:spacing w:line="240" w:lineRule="auto"/>
              <w:ind w:left="119" w:hanging="119"/>
              <w:jc w:val="both"/>
              <w:cnfStyle w:val="000000000000" w:firstRow="0" w:lastRow="0" w:firstColumn="0" w:lastColumn="0" w:oddVBand="0" w:evenVBand="0" w:oddHBand="0" w:evenHBand="0" w:firstRowFirstColumn="0" w:firstRowLastColumn="0" w:lastRowFirstColumn="0" w:lastRowLastColumn="0"/>
            </w:pPr>
            <w:r>
              <w:rPr>
                <w:rFonts w:hint="eastAsia"/>
                <w:lang w:val="en-US"/>
              </w:rPr>
              <w:t>项目设计符合中国的政治制度安排，既回应了自上而下的立法程序，又设计了自下而上的模式建立，并考虑到多部门联动的重要性。</w:t>
            </w:r>
          </w:p>
          <w:p w14:paraId="3BE4D268" w14:textId="77777777" w:rsidR="005E1B14" w:rsidRDefault="00135201">
            <w:pPr>
              <w:pStyle w:val="ListParagraph1"/>
              <w:numPr>
                <w:ilvl w:val="0"/>
                <w:numId w:val="27"/>
              </w:numPr>
              <w:spacing w:line="240" w:lineRule="auto"/>
              <w:ind w:left="119" w:hanging="119"/>
              <w:jc w:val="both"/>
              <w:cnfStyle w:val="000000000000" w:firstRow="0" w:lastRow="0" w:firstColumn="0" w:lastColumn="0" w:oddVBand="0" w:evenVBand="0" w:oddHBand="0" w:evenHBand="0" w:firstRowFirstColumn="0" w:firstRowLastColumn="0" w:lastRowFirstColumn="0" w:lastRowLastColumn="0"/>
            </w:pPr>
            <w:r>
              <w:rPr>
                <w:rFonts w:hint="eastAsia"/>
              </w:rPr>
              <w:t>然而评估也发现，项目模式推广可能会有些困难，各部门内部加强机制建设任重道远。</w:t>
            </w:r>
          </w:p>
          <w:p w14:paraId="5468A8D6" w14:textId="77777777" w:rsidR="005E1B14" w:rsidRDefault="00135201">
            <w:pPr>
              <w:pStyle w:val="ListParagraph1"/>
              <w:numPr>
                <w:ilvl w:val="0"/>
                <w:numId w:val="27"/>
              </w:numPr>
              <w:spacing w:line="240" w:lineRule="auto"/>
              <w:ind w:left="119" w:hanging="119"/>
              <w:jc w:val="both"/>
              <w:cnfStyle w:val="000000000000" w:firstRow="0" w:lastRow="0" w:firstColumn="0" w:lastColumn="0" w:oddVBand="0" w:evenVBand="0" w:oddHBand="0" w:evenHBand="0" w:firstRowFirstColumn="0" w:firstRowLastColumn="0" w:lastRowFirstColumn="0" w:lastRowLastColumn="0"/>
            </w:pPr>
            <w:r>
              <w:rPr>
                <w:rFonts w:hint="eastAsia"/>
              </w:rPr>
              <w:t>项目设计与联合国妇女署及全国妇联的使命与愿景高度相关。</w:t>
            </w:r>
          </w:p>
        </w:tc>
      </w:tr>
      <w:tr w:rsidR="005E1B14" w14:paraId="1A38062A" w14:textId="77777777" w:rsidTr="005E1B14">
        <w:tc>
          <w:tcPr>
            <w:cnfStyle w:val="001000000000" w:firstRow="0" w:lastRow="0" w:firstColumn="1" w:lastColumn="0" w:oddVBand="0" w:evenVBand="0" w:oddHBand="0" w:evenHBand="0" w:firstRowFirstColumn="0" w:firstRowLastColumn="0" w:lastRowFirstColumn="0" w:lastRowLastColumn="0"/>
            <w:tcW w:w="1384" w:type="dxa"/>
            <w:tcBorders>
              <w:right w:val="nil"/>
            </w:tcBorders>
          </w:tcPr>
          <w:p w14:paraId="081D0635" w14:textId="77777777" w:rsidR="005E1B14" w:rsidRDefault="00135201">
            <w:pPr>
              <w:spacing w:line="240" w:lineRule="auto"/>
            </w:pPr>
            <w:r>
              <w:rPr>
                <w:rFonts w:hint="eastAsia"/>
              </w:rPr>
              <w:t>有效性</w:t>
            </w:r>
            <w:r>
              <w:t xml:space="preserve"> </w:t>
            </w:r>
          </w:p>
        </w:tc>
        <w:tc>
          <w:tcPr>
            <w:tcW w:w="8470" w:type="dxa"/>
            <w:tcBorders>
              <w:left w:val="nil"/>
            </w:tcBorders>
          </w:tcPr>
          <w:p w14:paraId="5C83E649" w14:textId="77777777" w:rsidR="005E1B14" w:rsidRDefault="00135201">
            <w:pPr>
              <w:pStyle w:val="ListParagraph1"/>
              <w:numPr>
                <w:ilvl w:val="0"/>
                <w:numId w:val="27"/>
              </w:numPr>
              <w:spacing w:line="240" w:lineRule="auto"/>
              <w:ind w:left="119" w:hanging="119"/>
              <w:jc w:val="both"/>
              <w:cnfStyle w:val="000000000000" w:firstRow="0" w:lastRow="0" w:firstColumn="0" w:lastColumn="0" w:oddVBand="0" w:evenVBand="0" w:oddHBand="0" w:evenHBand="0" w:firstRowFirstColumn="0" w:firstRowLastColumn="0" w:lastRowFirstColumn="0" w:lastRowLastColumn="0"/>
            </w:pPr>
            <w:r>
              <w:rPr>
                <w:rFonts w:hint="eastAsia"/>
              </w:rPr>
              <w:t>评估发现项目产出</w:t>
            </w:r>
            <w:r>
              <w:rPr>
                <w:rFonts w:hint="eastAsia"/>
              </w:rPr>
              <w:t>/</w:t>
            </w:r>
            <w:r>
              <w:rPr>
                <w:rFonts w:hint="eastAsia"/>
              </w:rPr>
              <w:t>成果已经实现（见附件</w:t>
            </w:r>
            <w:r>
              <w:rPr>
                <w:rFonts w:hint="eastAsia"/>
              </w:rPr>
              <w:t>1</w:t>
            </w:r>
            <w:r>
              <w:rPr>
                <w:rFonts w:hint="eastAsia"/>
              </w:rPr>
              <w:t>），但是指标不足以反映真实项目进展。</w:t>
            </w:r>
          </w:p>
          <w:p w14:paraId="4B265FDA" w14:textId="77777777" w:rsidR="005E1B14" w:rsidRDefault="00135201">
            <w:pPr>
              <w:pStyle w:val="ListParagraph1"/>
              <w:numPr>
                <w:ilvl w:val="0"/>
                <w:numId w:val="27"/>
              </w:numPr>
              <w:spacing w:line="240" w:lineRule="auto"/>
              <w:ind w:left="119" w:hanging="119"/>
              <w:jc w:val="both"/>
              <w:cnfStyle w:val="000000000000" w:firstRow="0" w:lastRow="0" w:firstColumn="0" w:lastColumn="0" w:oddVBand="0" w:evenVBand="0" w:oddHBand="0" w:evenHBand="0" w:firstRowFirstColumn="0" w:firstRowLastColumn="0" w:lastRowFirstColumn="0" w:lastRowLastColumn="0"/>
            </w:pPr>
            <w:r>
              <w:rPr>
                <w:rFonts w:hint="eastAsia"/>
              </w:rPr>
              <w:t>联合国妇女署及全国妇联之间的沟通协作与管理顺畅有效，保证了项目的顺利实施。</w:t>
            </w:r>
          </w:p>
        </w:tc>
      </w:tr>
      <w:tr w:rsidR="005E1B14" w14:paraId="15795D44" w14:textId="77777777" w:rsidTr="005E1B14">
        <w:tc>
          <w:tcPr>
            <w:cnfStyle w:val="001000000000" w:firstRow="0" w:lastRow="0" w:firstColumn="1" w:lastColumn="0" w:oddVBand="0" w:evenVBand="0" w:oddHBand="0" w:evenHBand="0" w:firstRowFirstColumn="0" w:firstRowLastColumn="0" w:lastRowFirstColumn="0" w:lastRowLastColumn="0"/>
            <w:tcW w:w="1384" w:type="dxa"/>
            <w:tcBorders>
              <w:right w:val="nil"/>
            </w:tcBorders>
            <w:shd w:val="clear" w:color="auto" w:fill="E6EED5" w:themeFill="accent3" w:themeFillTint="3F"/>
          </w:tcPr>
          <w:p w14:paraId="7251362C" w14:textId="77777777" w:rsidR="005E1B14" w:rsidRDefault="00135201">
            <w:pPr>
              <w:spacing w:line="240" w:lineRule="auto"/>
              <w:jc w:val="both"/>
            </w:pPr>
            <w:r>
              <w:rPr>
                <w:rFonts w:hint="eastAsia"/>
              </w:rPr>
              <w:t>效率</w:t>
            </w:r>
          </w:p>
          <w:p w14:paraId="309829AD" w14:textId="77777777" w:rsidR="005E1B14" w:rsidRDefault="005E1B14">
            <w:pPr>
              <w:spacing w:line="240" w:lineRule="auto"/>
              <w:jc w:val="both"/>
              <w:rPr>
                <w:b w:val="0"/>
              </w:rPr>
            </w:pPr>
          </w:p>
          <w:p w14:paraId="588396B5" w14:textId="77777777" w:rsidR="005E1B14" w:rsidRDefault="005E1B14">
            <w:pPr>
              <w:spacing w:line="240" w:lineRule="auto"/>
              <w:jc w:val="both"/>
              <w:rPr>
                <w:b w:val="0"/>
              </w:rPr>
            </w:pPr>
          </w:p>
        </w:tc>
        <w:tc>
          <w:tcPr>
            <w:tcW w:w="8470" w:type="dxa"/>
            <w:tcBorders>
              <w:left w:val="nil"/>
            </w:tcBorders>
            <w:shd w:val="clear" w:color="auto" w:fill="E6EED5" w:themeFill="accent3" w:themeFillTint="3F"/>
          </w:tcPr>
          <w:p w14:paraId="4B3974D2" w14:textId="77777777" w:rsidR="005E1B14" w:rsidRDefault="00135201">
            <w:pPr>
              <w:pStyle w:val="ListParagraph1"/>
              <w:numPr>
                <w:ilvl w:val="0"/>
                <w:numId w:val="27"/>
              </w:numPr>
              <w:spacing w:line="240" w:lineRule="auto"/>
              <w:ind w:left="119" w:hanging="119"/>
              <w:jc w:val="both"/>
              <w:cnfStyle w:val="000000000000" w:firstRow="0" w:lastRow="0" w:firstColumn="0" w:lastColumn="0" w:oddVBand="0" w:evenVBand="0" w:oddHBand="0" w:evenHBand="0" w:firstRowFirstColumn="0" w:firstRowLastColumn="0" w:lastRowFirstColumn="0" w:lastRowLastColumn="0"/>
            </w:pPr>
            <w:r>
              <w:rPr>
                <w:rFonts w:hint="eastAsia"/>
              </w:rPr>
              <w:t>评估发现资源使用效率很高：预算有限的情况下，项目在各县均举办了多次培训，在北京开展了多次活动，翻译了大量的资料文献为立法者作参考。此外，项目还在各县协调使用资源，带来了积极的项目成果。</w:t>
            </w:r>
          </w:p>
          <w:p w14:paraId="764378AC" w14:textId="77777777" w:rsidR="005E1B14" w:rsidRDefault="00135201">
            <w:pPr>
              <w:pStyle w:val="ListParagraph1"/>
              <w:numPr>
                <w:ilvl w:val="0"/>
                <w:numId w:val="27"/>
              </w:numPr>
              <w:spacing w:line="240" w:lineRule="auto"/>
              <w:ind w:left="119" w:hanging="119"/>
              <w:jc w:val="both"/>
              <w:cnfStyle w:val="000000000000" w:firstRow="0" w:lastRow="0" w:firstColumn="0" w:lastColumn="0" w:oddVBand="0" w:evenVBand="0" w:oddHBand="0" w:evenHBand="0" w:firstRowFirstColumn="0" w:firstRowLastColumn="0" w:lastRowFirstColumn="0" w:lastRowLastColumn="0"/>
            </w:pPr>
            <w:r>
              <w:rPr>
                <w:rFonts w:hint="eastAsia"/>
              </w:rPr>
              <w:t>项目设计、管理和监管充分，但有提升的空间，例如建议在项目设计阶段运用变革理论、改进评估指标体系等。</w:t>
            </w:r>
          </w:p>
        </w:tc>
      </w:tr>
      <w:tr w:rsidR="005E1B14" w14:paraId="14351B0C" w14:textId="77777777" w:rsidTr="005E1B14">
        <w:tc>
          <w:tcPr>
            <w:cnfStyle w:val="001000000000" w:firstRow="0" w:lastRow="0" w:firstColumn="1" w:lastColumn="0" w:oddVBand="0" w:evenVBand="0" w:oddHBand="0" w:evenHBand="0" w:firstRowFirstColumn="0" w:firstRowLastColumn="0" w:lastRowFirstColumn="0" w:lastRowLastColumn="0"/>
            <w:tcW w:w="1384" w:type="dxa"/>
            <w:tcBorders>
              <w:right w:val="nil"/>
            </w:tcBorders>
          </w:tcPr>
          <w:p w14:paraId="6BFBBA10" w14:textId="77777777" w:rsidR="005E1B14" w:rsidRDefault="00135201">
            <w:pPr>
              <w:spacing w:line="240" w:lineRule="auto"/>
              <w:jc w:val="both"/>
            </w:pPr>
            <w:r>
              <w:rPr>
                <w:rFonts w:hint="eastAsia"/>
              </w:rPr>
              <w:t>可持续性</w:t>
            </w:r>
          </w:p>
          <w:p w14:paraId="331DF924" w14:textId="77777777" w:rsidR="005E1B14" w:rsidRDefault="005E1B14">
            <w:pPr>
              <w:spacing w:line="240" w:lineRule="auto"/>
              <w:jc w:val="both"/>
              <w:rPr>
                <w:b w:val="0"/>
              </w:rPr>
            </w:pPr>
          </w:p>
        </w:tc>
        <w:tc>
          <w:tcPr>
            <w:tcW w:w="8470" w:type="dxa"/>
            <w:tcBorders>
              <w:left w:val="nil"/>
            </w:tcBorders>
          </w:tcPr>
          <w:p w14:paraId="1FEBA156" w14:textId="77777777" w:rsidR="005E1B14" w:rsidRDefault="00135201">
            <w:pPr>
              <w:pStyle w:val="ListParagraph1"/>
              <w:numPr>
                <w:ilvl w:val="0"/>
                <w:numId w:val="27"/>
              </w:numPr>
              <w:spacing w:line="240" w:lineRule="auto"/>
              <w:ind w:left="119" w:hanging="119"/>
              <w:jc w:val="both"/>
              <w:cnfStyle w:val="000000000000" w:firstRow="0" w:lastRow="0" w:firstColumn="0" w:lastColumn="0" w:oddVBand="0" w:evenVBand="0" w:oddHBand="0" w:evenHBand="0" w:firstRowFirstColumn="0" w:firstRowLastColumn="0" w:lastRowFirstColumn="0" w:lastRowLastColumn="0"/>
            </w:pPr>
            <w:r>
              <w:rPr>
                <w:rFonts w:hint="eastAsia"/>
              </w:rPr>
              <w:t>评估发现三县的多部门联动制度和转介制度已经制度化并可持续进行，尽管个别部门的运作有挑战，如果能跟进改善，以上两项制度的实施将是长期可持续的。</w:t>
            </w:r>
          </w:p>
          <w:p w14:paraId="2D99301E" w14:textId="77777777" w:rsidR="005E1B14" w:rsidRDefault="00135201">
            <w:pPr>
              <w:pStyle w:val="ListParagraph1"/>
              <w:numPr>
                <w:ilvl w:val="0"/>
                <w:numId w:val="27"/>
              </w:numPr>
              <w:spacing w:line="240" w:lineRule="auto"/>
              <w:ind w:left="119" w:hanging="119"/>
              <w:jc w:val="both"/>
              <w:cnfStyle w:val="000000000000" w:firstRow="0" w:lastRow="0" w:firstColumn="0" w:lastColumn="0" w:oddVBand="0" w:evenVBand="0" w:oddHBand="0" w:evenHBand="0" w:firstRowFirstColumn="0" w:firstRowLastColumn="0" w:lastRowFirstColumn="0" w:lastRowLastColumn="0"/>
            </w:pPr>
            <w:r>
              <w:rPr>
                <w:rFonts w:hint="eastAsia"/>
              </w:rPr>
              <w:t>项目县基于现有的资源和工作量判定既有制度可持续，但是反家暴法出台后，家暴案例的报案量会在未来几年内大量增加，在新的压力和挑战下，如果不增加人力物力资源的投入，可持续性很难保证。</w:t>
            </w:r>
          </w:p>
          <w:p w14:paraId="68D7BA80" w14:textId="77777777" w:rsidR="005E1B14" w:rsidRDefault="00135201">
            <w:pPr>
              <w:pStyle w:val="ListParagraph1"/>
              <w:numPr>
                <w:ilvl w:val="0"/>
                <w:numId w:val="27"/>
              </w:numPr>
              <w:spacing w:line="240" w:lineRule="auto"/>
              <w:ind w:left="119" w:hanging="119"/>
              <w:jc w:val="both"/>
              <w:cnfStyle w:val="000000000000" w:firstRow="0" w:lastRow="0" w:firstColumn="0" w:lastColumn="0" w:oddVBand="0" w:evenVBand="0" w:oddHBand="0" w:evenHBand="0" w:firstRowFirstColumn="0" w:firstRowLastColumn="0" w:lastRowFirstColumn="0" w:lastRowLastColumn="0"/>
            </w:pPr>
            <w:r>
              <w:rPr>
                <w:rFonts w:hint="eastAsia"/>
              </w:rPr>
              <w:t>反家暴法的出台确保了反家暴工作的可持续开展，并有利于项目模式的推广。</w:t>
            </w:r>
          </w:p>
          <w:p w14:paraId="371AA4E8" w14:textId="77777777" w:rsidR="005E1B14" w:rsidRDefault="00135201">
            <w:pPr>
              <w:pStyle w:val="ListParagraph1"/>
              <w:numPr>
                <w:ilvl w:val="0"/>
                <w:numId w:val="27"/>
              </w:numPr>
              <w:spacing w:line="240" w:lineRule="auto"/>
              <w:ind w:left="119" w:hanging="119"/>
              <w:jc w:val="both"/>
              <w:cnfStyle w:val="000000000000" w:firstRow="0" w:lastRow="0" w:firstColumn="0" w:lastColumn="0" w:oddVBand="0" w:evenVBand="0" w:oddHBand="0" w:evenHBand="0" w:firstRowFirstColumn="0" w:firstRowLastColumn="0" w:lastRowFirstColumn="0" w:lastRowLastColumn="0"/>
            </w:pPr>
            <w:r>
              <w:rPr>
                <w:rFonts w:hint="eastAsia"/>
              </w:rPr>
              <w:t>项目的推广复制是项目可持续的标志之一。已了解的情况不足以证明县级模式已经得到了很好的推广复制。</w:t>
            </w:r>
          </w:p>
        </w:tc>
      </w:tr>
      <w:tr w:rsidR="005E1B14" w14:paraId="06E1EDB4" w14:textId="77777777" w:rsidTr="005E1B14">
        <w:tc>
          <w:tcPr>
            <w:cnfStyle w:val="001000000000" w:firstRow="0" w:lastRow="0" w:firstColumn="1" w:lastColumn="0" w:oddVBand="0" w:evenVBand="0" w:oddHBand="0" w:evenHBand="0" w:firstRowFirstColumn="0" w:firstRowLastColumn="0" w:lastRowFirstColumn="0" w:lastRowLastColumn="0"/>
            <w:tcW w:w="1384" w:type="dxa"/>
            <w:tcBorders>
              <w:right w:val="nil"/>
            </w:tcBorders>
            <w:shd w:val="clear" w:color="auto" w:fill="E6EED5" w:themeFill="accent3" w:themeFillTint="3F"/>
          </w:tcPr>
          <w:p w14:paraId="545B48C4" w14:textId="77777777" w:rsidR="005E1B14" w:rsidRDefault="00135201">
            <w:pPr>
              <w:spacing w:line="240" w:lineRule="auto"/>
              <w:jc w:val="both"/>
            </w:pPr>
            <w:r>
              <w:rPr>
                <w:rFonts w:hint="eastAsia"/>
              </w:rPr>
              <w:t>影响</w:t>
            </w:r>
          </w:p>
          <w:p w14:paraId="4D0363E4" w14:textId="77777777" w:rsidR="005E1B14" w:rsidRDefault="005E1B14">
            <w:pPr>
              <w:spacing w:line="240" w:lineRule="auto"/>
              <w:jc w:val="both"/>
              <w:rPr>
                <w:b w:val="0"/>
              </w:rPr>
            </w:pPr>
          </w:p>
        </w:tc>
        <w:tc>
          <w:tcPr>
            <w:tcW w:w="8470" w:type="dxa"/>
            <w:tcBorders>
              <w:left w:val="nil"/>
            </w:tcBorders>
            <w:shd w:val="clear" w:color="auto" w:fill="E6EED5" w:themeFill="accent3" w:themeFillTint="3F"/>
          </w:tcPr>
          <w:p w14:paraId="161BEFC2" w14:textId="77777777" w:rsidR="005E1B14" w:rsidRDefault="00135201">
            <w:pPr>
              <w:pStyle w:val="ListParagraph1"/>
              <w:numPr>
                <w:ilvl w:val="0"/>
                <w:numId w:val="27"/>
              </w:numPr>
              <w:spacing w:line="240" w:lineRule="auto"/>
              <w:ind w:left="119" w:hanging="119"/>
              <w:jc w:val="both"/>
              <w:cnfStyle w:val="000000000000" w:firstRow="0" w:lastRow="0" w:firstColumn="0" w:lastColumn="0" w:oddVBand="0" w:evenVBand="0" w:oddHBand="0" w:evenHBand="0" w:firstRowFirstColumn="0" w:firstRowLastColumn="0" w:lastRowFirstColumn="0" w:lastRowLastColumn="0"/>
            </w:pPr>
            <w:r>
              <w:rPr>
                <w:rFonts w:hint="eastAsia"/>
                <w:lang w:val="en-US"/>
              </w:rPr>
              <w:t>项目对改变项目县群众的反家暴知识、提升意识起到了非常大的作用（尽管三县的基础不同），也有证据表明，与反家暴相关的传统观念也有变化，虽然根本的改变仍然任重道远。</w:t>
            </w:r>
          </w:p>
          <w:p w14:paraId="48C9955B" w14:textId="77777777" w:rsidR="005E1B14" w:rsidRDefault="00135201">
            <w:pPr>
              <w:pStyle w:val="ListParagraph1"/>
              <w:numPr>
                <w:ilvl w:val="0"/>
                <w:numId w:val="27"/>
              </w:numPr>
              <w:spacing w:line="240" w:lineRule="auto"/>
              <w:ind w:left="119" w:hanging="119"/>
              <w:jc w:val="both"/>
              <w:cnfStyle w:val="000000000000" w:firstRow="0" w:lastRow="0" w:firstColumn="0" w:lastColumn="0" w:oddVBand="0" w:evenVBand="0" w:oddHBand="0" w:evenHBand="0" w:firstRowFirstColumn="0" w:firstRowLastColumn="0" w:lastRowFirstColumn="0" w:lastRowLastColumn="0"/>
            </w:pPr>
            <w:r>
              <w:rPr>
                <w:rFonts w:hint="eastAsia"/>
                <w:lang w:val="en-US"/>
              </w:rPr>
              <w:t>在</w:t>
            </w:r>
            <w:r>
              <w:rPr>
                <w:rFonts w:hint="eastAsia"/>
                <w:lang w:val="en-US"/>
              </w:rPr>
              <w:t>2014-2017</w:t>
            </w:r>
            <w:r>
              <w:rPr>
                <w:rFonts w:hint="eastAsia"/>
                <w:lang w:val="en-US"/>
              </w:rPr>
              <w:t>年间，多部门协作和转介制度为大量的受暴妇女提供了服务，但是很难评估为受暴妇女带来的影响。因为可用的资料有限，因此转介制度的运作情况不是十分清晰，对受暴妇女的全面评估也不在本次评估的范围之内。</w:t>
            </w:r>
          </w:p>
          <w:p w14:paraId="7873A084" w14:textId="77777777" w:rsidR="005E1B14" w:rsidRDefault="00135201">
            <w:pPr>
              <w:pStyle w:val="ListParagraph1"/>
              <w:numPr>
                <w:ilvl w:val="0"/>
                <w:numId w:val="27"/>
              </w:numPr>
              <w:spacing w:line="240" w:lineRule="auto"/>
              <w:ind w:left="119" w:hanging="119"/>
              <w:jc w:val="both"/>
              <w:cnfStyle w:val="000000000000" w:firstRow="0" w:lastRow="0" w:firstColumn="0" w:lastColumn="0" w:oddVBand="0" w:evenVBand="0" w:oddHBand="0" w:evenHBand="0" w:firstRowFirstColumn="0" w:firstRowLastColumn="0" w:lastRowFirstColumn="0" w:lastRowLastColumn="0"/>
            </w:pPr>
            <w:r>
              <w:rPr>
                <w:rFonts w:hint="eastAsia"/>
                <w:lang w:val="en-US"/>
              </w:rPr>
              <w:t>对各相关部门的评估表明，除了参与多部门联动与转介之外，部门内部处理反家暴案件的某些做法，是与项目要求相悖的。如报告前文所述，改变传统观念和做法任重道远。</w:t>
            </w:r>
          </w:p>
        </w:tc>
      </w:tr>
    </w:tbl>
    <w:p w14:paraId="2468CEB6" w14:textId="77777777" w:rsidR="005E1B14" w:rsidRDefault="005E1B14"/>
    <w:p w14:paraId="63CED80F" w14:textId="77777777" w:rsidR="005E1B14" w:rsidRDefault="005E1B14"/>
    <w:p w14:paraId="11439D48" w14:textId="77777777" w:rsidR="005E1B14" w:rsidRDefault="005E1B14"/>
    <w:p w14:paraId="69F580DC" w14:textId="77777777" w:rsidR="005E1B14" w:rsidRDefault="005E1B14"/>
    <w:p w14:paraId="0A5D707C" w14:textId="77777777" w:rsidR="005E1B14" w:rsidRDefault="00135201">
      <w:pPr>
        <w:pStyle w:val="ListParagraph1"/>
        <w:numPr>
          <w:ilvl w:val="2"/>
          <w:numId w:val="1"/>
        </w:numPr>
        <w:ind w:left="567" w:hanging="567"/>
        <w:jc w:val="both"/>
      </w:pPr>
      <w:r>
        <w:rPr>
          <w:rFonts w:hint="eastAsia"/>
          <w:lang w:val="en-US"/>
        </w:rPr>
        <w:t>总结</w:t>
      </w:r>
    </w:p>
    <w:p w14:paraId="3DB1027D" w14:textId="77777777" w:rsidR="005E1B14" w:rsidRDefault="005E1B14"/>
    <w:p w14:paraId="4AB94D27" w14:textId="77777777" w:rsidR="005E1B14" w:rsidRDefault="00135201">
      <w:pPr>
        <w:rPr>
          <w:lang w:val="en-US"/>
        </w:rPr>
      </w:pPr>
      <w:r>
        <w:rPr>
          <w:rFonts w:hint="eastAsia"/>
          <w:lang w:val="en-US"/>
        </w:rPr>
        <w:t>反家暴二期项目的时间跨度从</w:t>
      </w:r>
      <w:r>
        <w:rPr>
          <w:rFonts w:hint="eastAsia"/>
          <w:lang w:val="en-US"/>
        </w:rPr>
        <w:t>2014</w:t>
      </w:r>
      <w:r>
        <w:rPr>
          <w:rFonts w:hint="eastAsia"/>
          <w:lang w:val="en-US"/>
        </w:rPr>
        <w:t>年</w:t>
      </w:r>
      <w:r>
        <w:rPr>
          <w:rFonts w:hint="eastAsia"/>
          <w:lang w:val="en-US"/>
        </w:rPr>
        <w:t>7</w:t>
      </w:r>
      <w:r>
        <w:rPr>
          <w:rFonts w:hint="eastAsia"/>
          <w:lang w:val="en-US"/>
        </w:rPr>
        <w:t>月到</w:t>
      </w:r>
      <w:r>
        <w:rPr>
          <w:rFonts w:hint="eastAsia"/>
          <w:lang w:val="en-US"/>
        </w:rPr>
        <w:t>2017</w:t>
      </w:r>
      <w:r>
        <w:rPr>
          <w:rFonts w:hint="eastAsia"/>
          <w:lang w:val="en-US"/>
        </w:rPr>
        <w:t>年</w:t>
      </w:r>
      <w:r>
        <w:rPr>
          <w:rFonts w:hint="eastAsia"/>
          <w:lang w:val="en-US"/>
        </w:rPr>
        <w:t>7</w:t>
      </w:r>
      <w:r>
        <w:rPr>
          <w:rFonts w:hint="eastAsia"/>
          <w:lang w:val="en-US"/>
        </w:rPr>
        <w:t>月，项目涵盖了三个主要工作：支持国家反家庭暴力立法；广泛代表中国农村不同发展水平的三个试点县的培训和能力建设；在三县培育省级推广模式。</w:t>
      </w:r>
    </w:p>
    <w:p w14:paraId="41D19F8B" w14:textId="77777777" w:rsidR="005E1B14" w:rsidRDefault="005E1B14">
      <w:pPr>
        <w:rPr>
          <w:lang w:val="en-US"/>
        </w:rPr>
      </w:pPr>
    </w:p>
    <w:p w14:paraId="21E27130" w14:textId="77777777" w:rsidR="005E1B14" w:rsidRDefault="00135201">
      <w:pPr>
        <w:rPr>
          <w:lang w:val="en-US"/>
        </w:rPr>
      </w:pPr>
      <w:r>
        <w:rPr>
          <w:rFonts w:hint="eastAsia"/>
          <w:lang w:val="en-US"/>
        </w:rPr>
        <w:t>评估团队通过设定项目的逻辑制定了一套假设来指导项目的评估，同时实地工作可以提供调查结果。评估工作也考虑了与</w:t>
      </w:r>
      <w:r>
        <w:rPr>
          <w:rFonts w:hint="eastAsia"/>
          <w:lang w:val="en-US"/>
        </w:rPr>
        <w:t>DAC</w:t>
      </w:r>
      <w:r>
        <w:rPr>
          <w:rFonts w:hint="eastAsia"/>
          <w:lang w:val="en-US"/>
        </w:rPr>
        <w:t>标准相一致。评估结论认为，反家暴二期项目在产出和成果层面的直接目标得到了广泛的成功，但是如果要实现该计划的更广泛的目标，就需要试点县和其他地区同时开展更多持续性的工作。该计划根据所有</w:t>
      </w:r>
      <w:r>
        <w:rPr>
          <w:rFonts w:hint="eastAsia"/>
          <w:lang w:val="en-US"/>
        </w:rPr>
        <w:t>DAC</w:t>
      </w:r>
      <w:r>
        <w:rPr>
          <w:rFonts w:hint="eastAsia"/>
          <w:lang w:val="en-US"/>
        </w:rPr>
        <w:t>标准的相关性、有效性、效率、可持续性和影响的标准进行测试。</w:t>
      </w:r>
    </w:p>
    <w:p w14:paraId="071D022D" w14:textId="77777777" w:rsidR="005E1B14" w:rsidRDefault="005E1B14">
      <w:pPr>
        <w:rPr>
          <w:lang w:val="en-US"/>
        </w:rPr>
      </w:pPr>
    </w:p>
    <w:p w14:paraId="7EE9339D" w14:textId="33FFF0CE" w:rsidR="005E1B14" w:rsidRDefault="00135201">
      <w:pPr>
        <w:rPr>
          <w:lang w:val="en-US"/>
        </w:rPr>
      </w:pPr>
      <w:r>
        <w:rPr>
          <w:rFonts w:hint="eastAsia"/>
          <w:lang w:val="en-US"/>
        </w:rPr>
        <w:t>中国的反家暴法于</w:t>
      </w:r>
      <w:r>
        <w:rPr>
          <w:rFonts w:hint="eastAsia"/>
          <w:lang w:val="en-US"/>
        </w:rPr>
        <w:t>2015</w:t>
      </w:r>
      <w:r>
        <w:rPr>
          <w:rFonts w:hint="eastAsia"/>
          <w:lang w:val="en-US"/>
        </w:rPr>
        <w:t>年立法。反家暴第二期项目翻译和编辑一系列</w:t>
      </w:r>
      <w:r w:rsidR="006E2E69">
        <w:rPr>
          <w:rFonts w:hint="eastAsia"/>
          <w:lang w:val="en-US"/>
        </w:rPr>
        <w:t>其他国家的</w:t>
      </w:r>
      <w:r w:rsidR="006E2E69">
        <w:rPr>
          <w:lang w:val="en-US"/>
        </w:rPr>
        <w:t>反家暴法相关</w:t>
      </w:r>
      <w:r>
        <w:rPr>
          <w:rFonts w:hint="eastAsia"/>
          <w:lang w:val="en-US"/>
        </w:rPr>
        <w:t>资料</w:t>
      </w:r>
      <w:r w:rsidR="006E2E69">
        <w:rPr>
          <w:rFonts w:hint="eastAsia"/>
          <w:lang w:val="en-US"/>
        </w:rPr>
        <w:t>，组织了</w:t>
      </w:r>
      <w:r>
        <w:rPr>
          <w:rFonts w:hint="eastAsia"/>
          <w:lang w:val="en-US"/>
        </w:rPr>
        <w:t>加拿大和英国的立法和</w:t>
      </w:r>
      <w:r w:rsidR="006E2E69">
        <w:rPr>
          <w:rFonts w:hint="eastAsia"/>
          <w:lang w:val="en-US"/>
        </w:rPr>
        <w:t>法律实施的考察</w:t>
      </w:r>
      <w:r w:rsidR="006E2E69">
        <w:rPr>
          <w:lang w:val="en-US"/>
        </w:rPr>
        <w:t>访问</w:t>
      </w:r>
      <w:r w:rsidR="006E2E69">
        <w:rPr>
          <w:rFonts w:hint="eastAsia"/>
          <w:lang w:val="en-US"/>
        </w:rPr>
        <w:t>学习</w:t>
      </w:r>
      <w:r>
        <w:rPr>
          <w:rFonts w:hint="eastAsia"/>
          <w:lang w:val="en-US"/>
        </w:rPr>
        <w:t>。我们认为，尽管这些活动有一定的影响，但并不明显。可能受到影响的例子包括关于在中国使用人</w:t>
      </w:r>
      <w:r w:rsidR="004E451E">
        <w:rPr>
          <w:rFonts w:hint="eastAsia"/>
          <w:lang w:val="en-US"/>
        </w:rPr>
        <w:t>身</w:t>
      </w:r>
      <w:r>
        <w:rPr>
          <w:rFonts w:hint="eastAsia"/>
          <w:lang w:val="en-US"/>
        </w:rPr>
        <w:t>保护令的讨论，取消</w:t>
      </w:r>
      <w:r w:rsidR="004E451E">
        <w:rPr>
          <w:rFonts w:hint="eastAsia"/>
          <w:lang w:val="en-US"/>
        </w:rPr>
        <w:t>了</w:t>
      </w:r>
      <w:r>
        <w:rPr>
          <w:rFonts w:hint="eastAsia"/>
          <w:lang w:val="en-US"/>
        </w:rPr>
        <w:t>法庭</w:t>
      </w:r>
      <w:r w:rsidR="004E451E">
        <w:rPr>
          <w:rFonts w:hint="eastAsia"/>
          <w:lang w:val="en-US"/>
        </w:rPr>
        <w:t>应要求</w:t>
      </w:r>
      <w:r>
        <w:rPr>
          <w:rFonts w:hint="eastAsia"/>
          <w:lang w:val="en-US"/>
        </w:rPr>
        <w:t>受暴妇女应首先</w:t>
      </w:r>
      <w:r w:rsidR="004E451E">
        <w:rPr>
          <w:rFonts w:hint="eastAsia"/>
          <w:lang w:val="en-US"/>
        </w:rPr>
        <w:t>提出</w:t>
      </w:r>
      <w:r>
        <w:rPr>
          <w:rFonts w:hint="eastAsia"/>
          <w:lang w:val="en-US"/>
        </w:rPr>
        <w:t>离婚</w:t>
      </w:r>
      <w:r w:rsidR="004E451E">
        <w:rPr>
          <w:rFonts w:hint="eastAsia"/>
          <w:lang w:val="en-US"/>
        </w:rPr>
        <w:t>申请才能</w:t>
      </w:r>
      <w:r w:rsidR="004E451E">
        <w:rPr>
          <w:lang w:val="en-US"/>
        </w:rPr>
        <w:t>颁发人身保护令的规定</w:t>
      </w:r>
      <w:r>
        <w:rPr>
          <w:rFonts w:hint="eastAsia"/>
          <w:lang w:val="en-US"/>
        </w:rPr>
        <w:t>，</w:t>
      </w:r>
      <w:r w:rsidR="004E451E">
        <w:rPr>
          <w:rFonts w:hint="eastAsia"/>
          <w:lang w:val="en-US"/>
        </w:rPr>
        <w:t>法律</w:t>
      </w:r>
      <w:r>
        <w:rPr>
          <w:rFonts w:hint="eastAsia"/>
          <w:lang w:val="en-US"/>
        </w:rPr>
        <w:t>提</w:t>
      </w:r>
      <w:r w:rsidR="004E451E">
        <w:rPr>
          <w:rFonts w:hint="eastAsia"/>
          <w:lang w:val="en-US"/>
        </w:rPr>
        <w:t>出</w:t>
      </w:r>
      <w:r w:rsidR="004E451E">
        <w:rPr>
          <w:lang w:val="en-US"/>
        </w:rPr>
        <w:t>了</w:t>
      </w:r>
      <w:r w:rsidR="004E451E">
        <w:rPr>
          <w:rFonts w:hint="eastAsia"/>
          <w:lang w:val="en-US"/>
        </w:rPr>
        <w:t>对</w:t>
      </w:r>
      <w:r w:rsidR="004E451E">
        <w:rPr>
          <w:lang w:val="en-US"/>
        </w:rPr>
        <w:t>施暴者给予</w:t>
      </w:r>
      <w:r>
        <w:rPr>
          <w:rFonts w:hint="eastAsia"/>
          <w:lang w:val="en-US"/>
        </w:rPr>
        <w:t>告</w:t>
      </w:r>
      <w:r w:rsidR="004E451E">
        <w:rPr>
          <w:rFonts w:hint="eastAsia"/>
          <w:lang w:val="en-US"/>
        </w:rPr>
        <w:t>戒</w:t>
      </w:r>
      <w:r w:rsidR="004E451E">
        <w:rPr>
          <w:lang w:val="en-US"/>
        </w:rPr>
        <w:t>书</w:t>
      </w:r>
      <w:r>
        <w:rPr>
          <w:rFonts w:hint="eastAsia"/>
          <w:lang w:val="en-US"/>
        </w:rPr>
        <w:t>的规定，这些可能已被</w:t>
      </w:r>
      <w:r w:rsidR="004E451E">
        <w:rPr>
          <w:rFonts w:hint="eastAsia"/>
          <w:lang w:val="en-US"/>
        </w:rPr>
        <w:t>包括</w:t>
      </w:r>
      <w:r>
        <w:rPr>
          <w:rFonts w:hint="eastAsia"/>
          <w:lang w:val="en-US"/>
        </w:rPr>
        <w:t>在项目支持的活动</w:t>
      </w:r>
      <w:r w:rsidR="004E451E">
        <w:rPr>
          <w:rFonts w:hint="eastAsia"/>
          <w:lang w:val="en-US"/>
        </w:rPr>
        <w:t>里</w:t>
      </w:r>
      <w:r>
        <w:rPr>
          <w:rFonts w:hint="eastAsia"/>
          <w:lang w:val="en-US"/>
        </w:rPr>
        <w:t>。</w:t>
      </w:r>
      <w:r w:rsidR="004E451E">
        <w:rPr>
          <w:rFonts w:hint="eastAsia"/>
          <w:lang w:val="en-US"/>
        </w:rPr>
        <w:t>但</w:t>
      </w:r>
      <w:r w:rsidR="00110809">
        <w:rPr>
          <w:rFonts w:hint="eastAsia"/>
          <w:lang w:val="en-US"/>
        </w:rPr>
        <w:t>由于</w:t>
      </w:r>
      <w:r w:rsidR="004E451E">
        <w:rPr>
          <w:lang w:val="en-US"/>
        </w:rPr>
        <w:t>访谈国家级</w:t>
      </w:r>
      <w:r w:rsidR="00110809">
        <w:rPr>
          <w:rFonts w:hint="eastAsia"/>
          <w:lang w:val="en-US"/>
        </w:rPr>
        <w:t>相关机构有挑战</w:t>
      </w:r>
      <w:r w:rsidR="00110809">
        <w:rPr>
          <w:lang w:val="en-US"/>
        </w:rPr>
        <w:t>，</w:t>
      </w:r>
      <w:r>
        <w:rPr>
          <w:rFonts w:hint="eastAsia"/>
          <w:lang w:val="en-US"/>
        </w:rPr>
        <w:t>评估团队</w:t>
      </w:r>
      <w:r w:rsidR="00110809">
        <w:rPr>
          <w:rFonts w:hint="eastAsia"/>
          <w:lang w:val="en-US"/>
        </w:rPr>
        <w:t>没机会</w:t>
      </w:r>
      <w:r w:rsidR="00110809">
        <w:rPr>
          <w:lang w:val="en-US"/>
        </w:rPr>
        <w:t>了解，否则</w:t>
      </w:r>
      <w:r w:rsidR="00110809">
        <w:rPr>
          <w:rFonts w:hint="eastAsia"/>
          <w:lang w:val="en-US"/>
        </w:rPr>
        <w:t>可能会有更多</w:t>
      </w:r>
      <w:r>
        <w:rPr>
          <w:rFonts w:hint="eastAsia"/>
          <w:lang w:val="en-US"/>
        </w:rPr>
        <w:t>不同的结论。</w:t>
      </w:r>
    </w:p>
    <w:p w14:paraId="536E01E0" w14:textId="77777777" w:rsidR="005E1B14" w:rsidRDefault="005E1B14">
      <w:pPr>
        <w:rPr>
          <w:lang w:val="en-US"/>
        </w:rPr>
      </w:pPr>
    </w:p>
    <w:p w14:paraId="3E4AC152" w14:textId="77777777" w:rsidR="005E1B14" w:rsidRDefault="00135201">
      <w:pPr>
        <w:rPr>
          <w:lang w:val="en-US"/>
        </w:rPr>
      </w:pPr>
      <w:r>
        <w:rPr>
          <w:rFonts w:hint="eastAsia"/>
          <w:lang w:val="en-US"/>
        </w:rPr>
        <w:t>持续性的进步体现在增强试点县能力方面、为多部门联合反家暴协调工作构建管理系统方面，以及建立转介机制以协调不同政府部门间的合作服务，培训活动的质量和适用性得到了普遍承认。然而，评估结果也表明培训和能力提升在深层次的制度变革上做的并不充分，改变家暴案件的应对方式以及受害人的处置方式是十分必要的。</w:t>
      </w:r>
    </w:p>
    <w:p w14:paraId="54E7438D" w14:textId="77777777" w:rsidR="005E1B14" w:rsidRDefault="005E1B14">
      <w:pPr>
        <w:rPr>
          <w:lang w:val="en-US"/>
        </w:rPr>
      </w:pPr>
    </w:p>
    <w:p w14:paraId="47174D1E" w14:textId="298EDEA9" w:rsidR="005E1B14" w:rsidRDefault="00135201">
      <w:pPr>
        <w:rPr>
          <w:lang w:val="en-US"/>
        </w:rPr>
      </w:pPr>
      <w:r>
        <w:rPr>
          <w:rFonts w:hint="eastAsia"/>
          <w:lang w:val="en-US"/>
        </w:rPr>
        <w:t>研究显示我们需要做更多的工作去理解制度因素在案件及结果方面的影响，尤其是在警察和司法系统。这就需要在试点县继续支持反家暴工作，然而在县一级别的实验项目似乎有固有的局限，这源于系统层面的激励措施刺激着县级政府及各个政府部门的决策。促进系统层面的激励和制度的改变可以实现这些系统部门的基础变革。可以想象，实现这些变化的挑战可以从县级考察开始，也可能在试点县实践具体措施，而这些措施可以在省</w:t>
      </w:r>
      <w:r w:rsidR="00110809">
        <w:rPr>
          <w:rFonts w:hint="eastAsia"/>
          <w:lang w:val="en-US"/>
        </w:rPr>
        <w:t>、</w:t>
      </w:r>
      <w:r>
        <w:rPr>
          <w:rFonts w:hint="eastAsia"/>
          <w:lang w:val="en-US"/>
        </w:rPr>
        <w:t>部级或其他政策或指导下建立。</w:t>
      </w:r>
    </w:p>
    <w:p w14:paraId="63F64A05" w14:textId="77777777" w:rsidR="005E1B14" w:rsidRDefault="005E1B14">
      <w:pPr>
        <w:rPr>
          <w:lang w:val="en-US"/>
        </w:rPr>
      </w:pPr>
    </w:p>
    <w:p w14:paraId="7A827EA6" w14:textId="77777777" w:rsidR="005E1B14" w:rsidRDefault="00135201">
      <w:pPr>
        <w:rPr>
          <w:lang w:val="en-US"/>
        </w:rPr>
      </w:pPr>
      <w:r>
        <w:rPr>
          <w:rFonts w:hint="eastAsia"/>
          <w:lang w:val="en-US"/>
        </w:rPr>
        <w:t>该项目的一个主要目标在于提供一个可伸缩的模型在试点县所在的省份平铺推广。总的来说，评估结果表明，这个目标是成败参半的。尽管试点县的模式现在相对成熟，但是值得推广的证据却略显不足，三个省中有两个省到目前为止还没有显现出省级政府或机构为模式的推广提供支持。在制度层面上，评估表明推广需要更大的支持力度。尽管一些培训和工具已经得到了发展，其他县区也需要像试点县一样得到支持去构建自己县区的系统。关于这一研究发现的一个重要警示是，它仍然处于项目的早期，更多的省级支持或推广目前可能暂时无法实现。</w:t>
      </w:r>
    </w:p>
    <w:p w14:paraId="7B41A887" w14:textId="77777777" w:rsidR="005E1B14" w:rsidRDefault="005E1B14">
      <w:pPr>
        <w:rPr>
          <w:lang w:val="en-US"/>
        </w:rPr>
      </w:pPr>
    </w:p>
    <w:p w14:paraId="20EB378F" w14:textId="77777777" w:rsidR="005E1B14" w:rsidRDefault="00135201">
      <w:pPr>
        <w:rPr>
          <w:lang w:val="en-US"/>
        </w:rPr>
      </w:pPr>
      <w:r>
        <w:rPr>
          <w:rFonts w:hint="eastAsia"/>
          <w:lang w:val="en-US"/>
        </w:rPr>
        <w:t>然而，在制度层面上，评估结论认为，项目更广泛的推广需要更多支持。试点县从这个项目的两个阶段（第一和第二期）获得了大量支持。通过项目制定的一些培训材料，报告和转介量表等，都被普遍认为是有用的，其他县几乎都要求建立试点县的制度类型。能力提升的支持十分关键。</w:t>
      </w:r>
    </w:p>
    <w:p w14:paraId="7ABF2DCE" w14:textId="77777777" w:rsidR="005E1B14" w:rsidRDefault="005E1B14">
      <w:pPr>
        <w:rPr>
          <w:lang w:val="en-US"/>
        </w:rPr>
      </w:pPr>
    </w:p>
    <w:p w14:paraId="134D3545" w14:textId="5AB55004" w:rsidR="005E1B14" w:rsidRDefault="00135201">
      <w:pPr>
        <w:rPr>
          <w:lang w:val="en-US"/>
        </w:rPr>
      </w:pPr>
      <w:r>
        <w:rPr>
          <w:rFonts w:hint="eastAsia"/>
          <w:lang w:val="en-US"/>
        </w:rPr>
        <w:t>项目致力于在三个试点县培育出有能力的干部</w:t>
      </w:r>
      <w:r w:rsidR="00BA10F4">
        <w:rPr>
          <w:rFonts w:hint="eastAsia"/>
          <w:lang w:val="en-US"/>
        </w:rPr>
        <w:t>队伍</w:t>
      </w:r>
      <w:r>
        <w:rPr>
          <w:rFonts w:hint="eastAsia"/>
          <w:lang w:val="en-US"/>
        </w:rPr>
        <w:t>去推广后续的培训项目。这将是一个有希望的开始，但是现阶段的资源是不足以满足试点省的非试点县地区项目推广培训以及协调与咨询系统发展的需要。在非试点县进行深度的制度变革以确定明确的时间与支持。这种层级的支持远不是任何一家基金组织的能力所能承担的，这一结果表明政府的支持对于能力提升的推广的重要性。联合国妇女署在</w:t>
      </w:r>
      <w:r>
        <w:rPr>
          <w:rFonts w:hint="eastAsia"/>
          <w:lang w:val="en-US"/>
        </w:rPr>
        <w:t>2017</w:t>
      </w:r>
      <w:r>
        <w:rPr>
          <w:rFonts w:hint="eastAsia"/>
          <w:lang w:val="en-US"/>
        </w:rPr>
        <w:t>年</w:t>
      </w:r>
      <w:r>
        <w:rPr>
          <w:rFonts w:hint="eastAsia"/>
          <w:lang w:val="en-US"/>
        </w:rPr>
        <w:t>6</w:t>
      </w:r>
      <w:r>
        <w:rPr>
          <w:rFonts w:hint="eastAsia"/>
          <w:lang w:val="en-US"/>
        </w:rPr>
        <w:t>月召开的</w:t>
      </w:r>
      <w:r w:rsidR="00BA10F4">
        <w:rPr>
          <w:rFonts w:hint="eastAsia"/>
          <w:lang w:val="en-US"/>
        </w:rPr>
        <w:t>国家级</w:t>
      </w:r>
      <w:r w:rsidR="00BA10F4">
        <w:rPr>
          <w:lang w:val="en-US"/>
        </w:rPr>
        <w:t>项目成果</w:t>
      </w:r>
      <w:r>
        <w:rPr>
          <w:rFonts w:hint="eastAsia"/>
          <w:lang w:val="en-US"/>
        </w:rPr>
        <w:t>推广会议上的演讲，表明在例如警察系统中正在进行一些这样的工作。了解已经开展工作的范围和适用性，以及如何支持，改进和制定系统性将是至关重要的。</w:t>
      </w:r>
    </w:p>
    <w:p w14:paraId="14014E3E" w14:textId="77777777" w:rsidR="005E1B14" w:rsidRDefault="005E1B14">
      <w:pPr>
        <w:rPr>
          <w:lang w:val="en-US"/>
        </w:rPr>
      </w:pPr>
    </w:p>
    <w:p w14:paraId="11236084" w14:textId="77777777" w:rsidR="005E1B14" w:rsidRDefault="00135201">
      <w:pPr>
        <w:pStyle w:val="LHheadingJun17"/>
        <w:ind w:left="567" w:hanging="567"/>
        <w:rPr>
          <w:rFonts w:eastAsia="SimSun" w:cstheme="minorHAnsi"/>
        </w:rPr>
      </w:pPr>
      <w:bookmarkStart w:id="63" w:name="_Toc364066438"/>
      <w:r>
        <w:rPr>
          <w:rFonts w:eastAsia="SimSun" w:cstheme="minorHAnsi" w:hint="eastAsia"/>
        </w:rPr>
        <w:t>建议</w:t>
      </w:r>
      <w:bookmarkEnd w:id="63"/>
    </w:p>
    <w:p w14:paraId="153A6014" w14:textId="77777777" w:rsidR="005E1B14" w:rsidRDefault="005E1B14"/>
    <w:p w14:paraId="7F793E3F" w14:textId="0ACBA07F" w:rsidR="005E1B14" w:rsidRDefault="00135201" w:rsidP="001767C2">
      <w:r>
        <w:rPr>
          <w:rFonts w:hint="eastAsia"/>
        </w:rPr>
        <w:t>本节总结了整个报告中提供的建议。</w:t>
      </w:r>
      <w:r>
        <w:rPr>
          <w:rFonts w:hint="eastAsia"/>
        </w:rPr>
        <w:t xml:space="preserve"> </w:t>
      </w:r>
      <w:r>
        <w:rPr>
          <w:rFonts w:hint="eastAsia"/>
        </w:rPr>
        <w:t>根据联合国妇女署的反馈意见，建议得到优先排序，如下表中的星号（</w:t>
      </w:r>
      <w:r>
        <w:rPr>
          <w:rFonts w:hint="eastAsia"/>
        </w:rPr>
        <w:t>*</w:t>
      </w:r>
      <w:r>
        <w:rPr>
          <w:rFonts w:hint="eastAsia"/>
        </w:rPr>
        <w:t>）所示。</w:t>
      </w:r>
    </w:p>
    <w:p w14:paraId="6955FFEE" w14:textId="77777777" w:rsidR="005E1B14" w:rsidRDefault="005E1B14">
      <w:pPr>
        <w:pStyle w:val="LHtabletitleJun17"/>
      </w:pPr>
    </w:p>
    <w:p w14:paraId="23482FD8" w14:textId="77777777" w:rsidR="005E1B14" w:rsidRDefault="00135201">
      <w:pPr>
        <w:pStyle w:val="LHtabletitleJun17"/>
        <w:rPr>
          <w:lang w:val="en-US"/>
        </w:rPr>
      </w:pPr>
      <w:r>
        <w:rPr>
          <w:rFonts w:hint="eastAsia"/>
        </w:rPr>
        <w:t>表</w:t>
      </w:r>
      <w:r>
        <w:rPr>
          <w:rFonts w:hint="eastAsia"/>
        </w:rPr>
        <w:t>7</w:t>
      </w:r>
      <w:r>
        <w:rPr>
          <w:rFonts w:hint="eastAsia"/>
        </w:rPr>
        <w:t>：</w:t>
      </w:r>
      <w:r>
        <w:rPr>
          <w:rFonts w:hint="eastAsia"/>
          <w:lang w:val="en-US"/>
        </w:rPr>
        <w:t>建议</w:t>
      </w:r>
    </w:p>
    <w:tbl>
      <w:tblPr>
        <w:tblStyle w:val="MediumShading1-Accent3"/>
        <w:tblpPr w:leftFromText="180" w:rightFromText="180" w:vertAnchor="text" w:horzAnchor="page" w:tblpX="1122" w:tblpY="252"/>
        <w:tblOverlap w:val="never"/>
        <w:tblW w:w="9854" w:type="dxa"/>
        <w:tblLayout w:type="fixed"/>
        <w:tblLook w:val="04A0" w:firstRow="1" w:lastRow="0" w:firstColumn="1" w:lastColumn="0" w:noHBand="0" w:noVBand="1"/>
      </w:tblPr>
      <w:tblGrid>
        <w:gridCol w:w="8755"/>
        <w:gridCol w:w="1099"/>
      </w:tblGrid>
      <w:tr w:rsidR="005E1B14" w14:paraId="5DBCDF38" w14:textId="77777777" w:rsidTr="005E1B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5" w:type="dxa"/>
          </w:tcPr>
          <w:p w14:paraId="236037E7" w14:textId="77777777" w:rsidR="005E1B14" w:rsidRDefault="00135201">
            <w:pPr>
              <w:spacing w:line="240" w:lineRule="auto"/>
              <w:jc w:val="both"/>
              <w:rPr>
                <w:rFonts w:eastAsia="SimSun" w:cstheme="minorHAnsi"/>
              </w:rPr>
            </w:pPr>
            <w:r>
              <w:rPr>
                <w:rFonts w:eastAsia="SimSun" w:cstheme="minorHAnsi" w:hint="eastAsia"/>
                <w:lang w:val="en-US"/>
              </w:rPr>
              <w:t>建议</w:t>
            </w:r>
          </w:p>
        </w:tc>
        <w:tc>
          <w:tcPr>
            <w:tcW w:w="1099" w:type="dxa"/>
          </w:tcPr>
          <w:p w14:paraId="3D4D68DE" w14:textId="77777777" w:rsidR="005E1B14" w:rsidRDefault="00135201">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SimSun" w:cstheme="minorHAnsi"/>
              </w:rPr>
            </w:pPr>
            <w:r>
              <w:rPr>
                <w:rFonts w:eastAsia="SimSun" w:cstheme="minorHAnsi" w:hint="eastAsia"/>
                <w:lang w:val="en-US"/>
              </w:rPr>
              <w:t>优先性</w:t>
            </w:r>
            <w:r>
              <w:rPr>
                <w:rFonts w:eastAsia="SimSun" w:cstheme="minorHAnsi"/>
              </w:rPr>
              <w:t>*</w:t>
            </w:r>
          </w:p>
        </w:tc>
      </w:tr>
      <w:tr w:rsidR="005E1B14" w14:paraId="66DB6CAE" w14:textId="77777777" w:rsidTr="005E1B14">
        <w:tc>
          <w:tcPr>
            <w:cnfStyle w:val="001000000000" w:firstRow="0" w:lastRow="0" w:firstColumn="1" w:lastColumn="0" w:oddVBand="0" w:evenVBand="0" w:oddHBand="0" w:evenHBand="0" w:firstRowFirstColumn="0" w:firstRowLastColumn="0" w:lastRowFirstColumn="0" w:lastRowLastColumn="0"/>
            <w:tcW w:w="8755" w:type="dxa"/>
            <w:tcBorders>
              <w:right w:val="nil"/>
            </w:tcBorders>
            <w:shd w:val="clear" w:color="auto" w:fill="E6EED5" w:themeFill="accent3" w:themeFillTint="3F"/>
          </w:tcPr>
          <w:p w14:paraId="31CC47A1" w14:textId="77777777" w:rsidR="005E1B14" w:rsidRDefault="00135201">
            <w:pPr>
              <w:jc w:val="both"/>
              <w:rPr>
                <w:rFonts w:eastAsia="SimSun" w:cstheme="minorHAnsi"/>
                <w:b w:val="0"/>
                <w:bCs w:val="0"/>
                <w:i/>
                <w:u w:val="single"/>
                <w:lang w:val="en-US"/>
              </w:rPr>
            </w:pPr>
            <w:r>
              <w:rPr>
                <w:rFonts w:eastAsia="SimSun" w:cstheme="minorHAnsi" w:hint="eastAsia"/>
                <w:i/>
                <w:u w:val="single"/>
              </w:rPr>
              <w:t>策略规划层面</w:t>
            </w:r>
          </w:p>
          <w:p w14:paraId="04E4AEA1" w14:textId="77777777" w:rsidR="005E1B14" w:rsidRDefault="005E1B14">
            <w:pPr>
              <w:jc w:val="both"/>
              <w:rPr>
                <w:rFonts w:eastAsia="SimSun" w:cstheme="minorHAnsi"/>
                <w:b w:val="0"/>
                <w:bCs w:val="0"/>
              </w:rPr>
            </w:pPr>
          </w:p>
          <w:p w14:paraId="540C005F" w14:textId="77777777" w:rsidR="005E1B14" w:rsidRDefault="00135201">
            <w:pPr>
              <w:pStyle w:val="ListParagraph1"/>
              <w:numPr>
                <w:ilvl w:val="0"/>
                <w:numId w:val="7"/>
              </w:numPr>
              <w:spacing w:line="240" w:lineRule="auto"/>
              <w:ind w:left="284" w:hanging="284"/>
              <w:jc w:val="both"/>
              <w:rPr>
                <w:rFonts w:asciiTheme="minorEastAsia" w:hAnsiTheme="minorEastAsia" w:cstheme="minorEastAsia"/>
                <w:b w:val="0"/>
                <w:bCs w:val="0"/>
                <w:sz w:val="22"/>
                <w:szCs w:val="22"/>
              </w:rPr>
            </w:pPr>
            <w:r>
              <w:rPr>
                <w:rFonts w:asciiTheme="minorEastAsia" w:hAnsiTheme="minorEastAsia" w:cstheme="minorEastAsia" w:hint="eastAsia"/>
                <w:sz w:val="22"/>
                <w:szCs w:val="22"/>
              </w:rPr>
              <w:t>事实</w:t>
            </w:r>
            <w:r>
              <w:rPr>
                <w:rFonts w:asciiTheme="minorEastAsia" w:hAnsiTheme="minorEastAsia" w:cstheme="minorEastAsia" w:hint="eastAsia"/>
                <w:sz w:val="22"/>
                <w:szCs w:val="22"/>
                <w:lang w:val="en-US"/>
              </w:rPr>
              <w:t>上项目二期</w:t>
            </w:r>
            <w:r>
              <w:rPr>
                <w:rFonts w:asciiTheme="minorEastAsia" w:hAnsiTheme="minorEastAsia" w:cstheme="minorEastAsia" w:hint="eastAsia"/>
                <w:sz w:val="22"/>
                <w:szCs w:val="22"/>
              </w:rPr>
              <w:t>在之后大部分都是被动的，设立处理家庭暴力案件的制度，并向受害者提供支持。 这是有用的，但是在今后的方案编制中，考虑如何在以后的工作中更加重视早期发现和预防，包括评估处于危险中的妇女/家庭是有益的。考虑联合国妇女署和全国妇联的工作如何能够通过积极的沟通和宣传，带来习俗、制度和改变性别权力关系方面的改变。</w:t>
            </w:r>
          </w:p>
          <w:p w14:paraId="6B772AF4" w14:textId="77777777" w:rsidR="005E1B14" w:rsidRDefault="005E1B14">
            <w:pPr>
              <w:spacing w:line="240" w:lineRule="auto"/>
              <w:jc w:val="both"/>
              <w:rPr>
                <w:rFonts w:asciiTheme="minorEastAsia" w:hAnsiTheme="minorEastAsia" w:cstheme="minorEastAsia"/>
                <w:b w:val="0"/>
                <w:bCs w:val="0"/>
                <w:sz w:val="22"/>
                <w:szCs w:val="22"/>
              </w:rPr>
            </w:pPr>
          </w:p>
          <w:p w14:paraId="55B7C8CD" w14:textId="77777777" w:rsidR="005E1B14" w:rsidRDefault="00135201">
            <w:pPr>
              <w:pStyle w:val="ListParagraph1"/>
              <w:numPr>
                <w:ilvl w:val="0"/>
                <w:numId w:val="7"/>
              </w:numPr>
              <w:spacing w:line="240" w:lineRule="auto"/>
              <w:ind w:left="284" w:hanging="284"/>
              <w:jc w:val="both"/>
              <w:rPr>
                <w:rFonts w:asciiTheme="minorEastAsia" w:hAnsiTheme="minorEastAsia" w:cstheme="minorEastAsia"/>
                <w:b w:val="0"/>
                <w:bCs w:val="0"/>
                <w:sz w:val="22"/>
                <w:szCs w:val="22"/>
              </w:rPr>
            </w:pPr>
            <w:r>
              <w:rPr>
                <w:rFonts w:asciiTheme="minorEastAsia" w:hAnsiTheme="minorEastAsia" w:cstheme="minorEastAsia" w:hint="eastAsia"/>
                <w:sz w:val="22"/>
                <w:szCs w:val="22"/>
                <w:lang w:val="en-US"/>
              </w:rPr>
              <w:t>正如评估所表明的那样，在没有系统性机构和激励措施的变化的情况下，培训和能力建设似乎限制了实施体制转型的能力。在今后的项目设计中，考虑如何能预防家暴的发生，包括家暴风险评估。</w:t>
            </w:r>
            <w:r>
              <w:rPr>
                <w:rFonts w:asciiTheme="minorEastAsia" w:hAnsiTheme="minorEastAsia" w:cstheme="minorEastAsia" w:hint="eastAsia"/>
                <w:sz w:val="22"/>
                <w:szCs w:val="22"/>
              </w:rPr>
              <w:t>在今后的项目设计中，进一步厘清什么内容适合推基层模式、什么内容适合通过高层政府和司法系统自上而下推广，两种模式的优势劣势各是什么。这可能与对试点县使用的人事评估做法的评估（可能产生不适当的激励措施的良好做法和实践）进行评估，作为其他县在扩大规模时的参考点。</w:t>
            </w:r>
          </w:p>
          <w:p w14:paraId="282202FE" w14:textId="77777777" w:rsidR="005E1B14" w:rsidRDefault="005E1B14">
            <w:pPr>
              <w:pStyle w:val="ListParagraph1"/>
              <w:spacing w:line="240" w:lineRule="auto"/>
              <w:ind w:left="284"/>
              <w:jc w:val="both"/>
              <w:rPr>
                <w:rFonts w:eastAsia="SimSun" w:cstheme="minorHAnsi"/>
                <w:b w:val="0"/>
                <w:bCs w:val="0"/>
              </w:rPr>
            </w:pPr>
          </w:p>
          <w:p w14:paraId="3BD9888A" w14:textId="77777777" w:rsidR="005E1B14" w:rsidRDefault="005E1B14" w:rsidP="001767C2">
            <w:pPr>
              <w:pStyle w:val="ListParagraph1"/>
              <w:ind w:left="0"/>
              <w:jc w:val="both"/>
              <w:rPr>
                <w:rFonts w:eastAsia="SimSun" w:cstheme="minorHAnsi"/>
                <w:b w:val="0"/>
                <w:bCs w:val="0"/>
              </w:rPr>
            </w:pPr>
          </w:p>
        </w:tc>
        <w:tc>
          <w:tcPr>
            <w:tcW w:w="1099" w:type="dxa"/>
            <w:tcBorders>
              <w:left w:val="single" w:sz="8" w:space="0" w:color="B3CC82" w:themeColor="accent3" w:themeTint="BF"/>
            </w:tcBorders>
            <w:shd w:val="clear" w:color="auto" w:fill="E6EED5" w:themeFill="accent3" w:themeFillTint="3F"/>
          </w:tcPr>
          <w:p w14:paraId="2357EDCD"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7F4A98E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6BD7CD8C"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50F55D95"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r>
              <w:rPr>
                <w:rFonts w:eastAsia="SimSun" w:cstheme="minorHAnsi"/>
              </w:rPr>
              <w:t>***</w:t>
            </w:r>
          </w:p>
          <w:p w14:paraId="7014025B"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4AAB461C"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27AD6D2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43402D0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100B6B0A" w14:textId="77777777" w:rsidR="005E1B14" w:rsidRDefault="005E1B14">
            <w:pPr>
              <w:spacing w:line="240" w:lineRule="auto"/>
              <w:jc w:val="both"/>
              <w:cnfStyle w:val="000000000000" w:firstRow="0" w:lastRow="0" w:firstColumn="0" w:lastColumn="0" w:oddVBand="0" w:evenVBand="0" w:oddHBand="0" w:evenHBand="0" w:firstRowFirstColumn="0" w:firstRowLastColumn="0" w:lastRowFirstColumn="0" w:lastRowLastColumn="0"/>
              <w:rPr>
                <w:rFonts w:eastAsia="SimSun" w:cstheme="minorHAnsi"/>
              </w:rPr>
            </w:pPr>
          </w:p>
          <w:p w14:paraId="211612C9"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r>
              <w:rPr>
                <w:rFonts w:eastAsia="SimSun" w:cstheme="minorHAnsi"/>
              </w:rPr>
              <w:t>***</w:t>
            </w:r>
          </w:p>
        </w:tc>
      </w:tr>
      <w:tr w:rsidR="005E1B14" w14:paraId="4CA2CEE1" w14:textId="77777777" w:rsidTr="005E1B14">
        <w:tc>
          <w:tcPr>
            <w:cnfStyle w:val="001000000000" w:firstRow="0" w:lastRow="0" w:firstColumn="1" w:lastColumn="0" w:oddVBand="0" w:evenVBand="0" w:oddHBand="0" w:evenHBand="0" w:firstRowFirstColumn="0" w:firstRowLastColumn="0" w:lastRowFirstColumn="0" w:lastRowLastColumn="0"/>
            <w:tcW w:w="8755" w:type="dxa"/>
            <w:tcBorders>
              <w:right w:val="nil"/>
            </w:tcBorders>
          </w:tcPr>
          <w:p w14:paraId="0AE529E1" w14:textId="77777777" w:rsidR="005E1B14" w:rsidRDefault="00135201">
            <w:pPr>
              <w:jc w:val="both"/>
              <w:rPr>
                <w:rFonts w:eastAsia="SimSun" w:cstheme="minorHAnsi"/>
                <w:b w:val="0"/>
                <w:bCs w:val="0"/>
                <w:i/>
                <w:u w:val="single"/>
                <w:lang w:val="en-US"/>
              </w:rPr>
            </w:pPr>
            <w:r>
              <w:rPr>
                <w:rFonts w:eastAsia="SimSun" w:cstheme="minorHAnsi" w:hint="eastAsia"/>
                <w:i/>
                <w:u w:val="single"/>
              </w:rPr>
              <w:t>培训、能力建设和意识提升</w:t>
            </w:r>
          </w:p>
          <w:p w14:paraId="148447FA" w14:textId="77777777" w:rsidR="005E1B14" w:rsidRDefault="005E1B14">
            <w:pPr>
              <w:jc w:val="both"/>
              <w:rPr>
                <w:rFonts w:eastAsia="SimSun" w:cstheme="minorHAnsi"/>
                <w:b w:val="0"/>
                <w:bCs w:val="0"/>
              </w:rPr>
            </w:pPr>
          </w:p>
          <w:p w14:paraId="31C9EDE1" w14:textId="77777777" w:rsidR="005E1B14" w:rsidRDefault="00135201">
            <w:pPr>
              <w:pStyle w:val="ListParagraph1"/>
              <w:numPr>
                <w:ilvl w:val="0"/>
                <w:numId w:val="7"/>
              </w:numPr>
              <w:spacing w:line="240" w:lineRule="auto"/>
              <w:ind w:left="284" w:hanging="284"/>
              <w:jc w:val="both"/>
              <w:rPr>
                <w:rFonts w:eastAsia="SimSun" w:cstheme="minorHAnsi"/>
                <w:b w:val="0"/>
                <w:bCs w:val="0"/>
              </w:rPr>
            </w:pPr>
            <w:r>
              <w:rPr>
                <w:rFonts w:eastAsia="SimSun" w:cstheme="minorHAnsi" w:hint="eastAsia"/>
              </w:rPr>
              <w:t>鼓励试点县建立以需求为导向的、有制度和资金支持的再培训制度，以确保培训活动能持续开展，并触及所有相关部门和基层的工作人员。建议设立培训目标。分县分部门开展需求评估。建议试点县利用多部门培训的已有成果开展再培训，并试图获得政府支持将培训纳入所有政府部门的工作。</w:t>
            </w:r>
          </w:p>
          <w:p w14:paraId="2AB7A316" w14:textId="77777777" w:rsidR="005E1B14" w:rsidRDefault="005E1B14">
            <w:pPr>
              <w:spacing w:line="240" w:lineRule="auto"/>
              <w:jc w:val="both"/>
              <w:rPr>
                <w:rFonts w:eastAsia="SimSun" w:cstheme="minorHAnsi"/>
                <w:b w:val="0"/>
                <w:bCs w:val="0"/>
              </w:rPr>
            </w:pPr>
          </w:p>
          <w:p w14:paraId="61F84E5E" w14:textId="77777777" w:rsidR="005E1B14" w:rsidRDefault="00135201">
            <w:pPr>
              <w:pStyle w:val="ListParagraph1"/>
              <w:numPr>
                <w:ilvl w:val="0"/>
                <w:numId w:val="7"/>
              </w:numPr>
              <w:spacing w:line="240" w:lineRule="auto"/>
              <w:ind w:left="284" w:hanging="284"/>
              <w:jc w:val="both"/>
              <w:rPr>
                <w:rFonts w:eastAsia="SimSun" w:cstheme="minorHAnsi"/>
                <w:b w:val="0"/>
                <w:bCs w:val="0"/>
              </w:rPr>
            </w:pPr>
            <w:r>
              <w:rPr>
                <w:rFonts w:eastAsia="SimSun" w:cstheme="minorHAnsi" w:hint="eastAsia"/>
              </w:rPr>
              <w:t>项目开展或支持的培训应该分别对三个县的具体情况和不同需求进行设计，建议在培训设计阶段，开展参与式需求评估确定不同的培训需求。</w:t>
            </w:r>
          </w:p>
          <w:p w14:paraId="0DE36204" w14:textId="77777777" w:rsidR="005E1B14" w:rsidRDefault="005E1B14">
            <w:pPr>
              <w:jc w:val="both"/>
              <w:rPr>
                <w:rFonts w:eastAsia="SimSun" w:cstheme="minorHAnsi"/>
                <w:b w:val="0"/>
                <w:bCs w:val="0"/>
              </w:rPr>
            </w:pPr>
          </w:p>
          <w:p w14:paraId="6733DC36" w14:textId="77777777" w:rsidR="005E1B14" w:rsidRDefault="00135201">
            <w:pPr>
              <w:pStyle w:val="ListParagraph1"/>
              <w:numPr>
                <w:ilvl w:val="0"/>
                <w:numId w:val="7"/>
              </w:numPr>
              <w:spacing w:line="240" w:lineRule="auto"/>
              <w:ind w:left="284" w:hanging="284"/>
              <w:jc w:val="both"/>
              <w:rPr>
                <w:rFonts w:eastAsia="SimSun" w:cstheme="minorHAnsi"/>
                <w:b w:val="0"/>
                <w:bCs w:val="0"/>
              </w:rPr>
            </w:pPr>
            <w:r>
              <w:rPr>
                <w:rFonts w:eastAsia="SimSun" w:cstheme="minorHAnsi" w:hint="eastAsia"/>
              </w:rPr>
              <w:t>加强社会性别意识培训。强调对家暴问题的正确理解，并与其他的现象作区分。考虑进一步厘清家暴的概念，界定范围和性质，将界定家暴发生的范围从婚姻关系拓展到同居伴侣、离婚及分居伴侣等。加强对如何与受暴妇女进行心理沟通、提供心理疏导服务和相关技能的培训。</w:t>
            </w:r>
          </w:p>
          <w:p w14:paraId="4B93FCA0" w14:textId="77777777" w:rsidR="005E1B14" w:rsidRDefault="00135201">
            <w:pPr>
              <w:spacing w:line="240" w:lineRule="auto"/>
              <w:jc w:val="both"/>
              <w:rPr>
                <w:rFonts w:eastAsia="SimSun" w:cstheme="minorHAnsi"/>
                <w:b w:val="0"/>
                <w:bCs w:val="0"/>
              </w:rPr>
            </w:pPr>
            <w:r>
              <w:rPr>
                <w:rFonts w:eastAsia="SimSun" w:cstheme="minorHAnsi"/>
              </w:rPr>
              <w:t xml:space="preserve">  </w:t>
            </w:r>
          </w:p>
          <w:p w14:paraId="074F6D61" w14:textId="5CF1CABD" w:rsidR="005E1B14" w:rsidRDefault="00135201">
            <w:pPr>
              <w:pStyle w:val="ListParagraph1"/>
              <w:numPr>
                <w:ilvl w:val="0"/>
                <w:numId w:val="7"/>
              </w:numPr>
              <w:spacing w:line="240" w:lineRule="auto"/>
              <w:ind w:left="284" w:hanging="284"/>
              <w:jc w:val="both"/>
              <w:rPr>
                <w:rFonts w:eastAsia="SimSun" w:cstheme="minorHAnsi"/>
                <w:b w:val="0"/>
                <w:bCs w:val="0"/>
              </w:rPr>
            </w:pPr>
            <w:r>
              <w:rPr>
                <w:rFonts w:eastAsia="SimSun" w:cstheme="minorHAnsi" w:hint="eastAsia"/>
              </w:rPr>
              <w:t>项目已经培训了一批小教员</w:t>
            </w:r>
            <w:r w:rsidR="00BA10F4">
              <w:rPr>
                <w:rFonts w:eastAsia="SimSun" w:cstheme="minorHAnsi" w:hint="eastAsia"/>
              </w:rPr>
              <w:t>师资队伍</w:t>
            </w:r>
            <w:r>
              <w:rPr>
                <w:rFonts w:eastAsia="SimSun" w:cstheme="minorHAnsi" w:hint="eastAsia"/>
              </w:rPr>
              <w:t>。这批小教员需要不断接受再培训，包括学习新的立法和其他地方的优秀经验。需要建立更强大的培训能力，以巩固由</w:t>
            </w:r>
            <w:r>
              <w:rPr>
                <w:rFonts w:eastAsia="SimSun" w:cstheme="minorHAnsi" w:hint="eastAsia"/>
                <w:lang w:val="en-US"/>
              </w:rPr>
              <w:t>二期</w:t>
            </w:r>
            <w:r>
              <w:rPr>
                <w:rFonts w:eastAsia="SimSun" w:cstheme="minorHAnsi" w:hint="eastAsia"/>
              </w:rPr>
              <w:t>省或全国范围开发的模型的扩大规模（见下文关于扩大规模的评论）。这个规模的工作超出了任何一个捐助者的能力。联合国妇女署和</w:t>
            </w:r>
            <w:r w:rsidR="00BA10F4">
              <w:rPr>
                <w:rFonts w:eastAsia="SimSun" w:cstheme="minorHAnsi" w:hint="eastAsia"/>
              </w:rPr>
              <w:t>全国</w:t>
            </w:r>
            <w:r>
              <w:rPr>
                <w:rFonts w:eastAsia="SimSun" w:cstheme="minorHAnsi" w:hint="eastAsia"/>
              </w:rPr>
              <w:t>妇联应考虑如何</w:t>
            </w:r>
            <w:r>
              <w:rPr>
                <w:rFonts w:eastAsia="SimSun" w:cstheme="minorHAnsi" w:hint="eastAsia"/>
                <w:lang w:val="en-US"/>
              </w:rPr>
              <w:t>将</w:t>
            </w:r>
            <w:r>
              <w:rPr>
                <w:rFonts w:eastAsia="SimSun" w:cstheme="minorHAnsi" w:hint="eastAsia"/>
              </w:rPr>
              <w:t>中央政府</w:t>
            </w:r>
            <w:r w:rsidR="00BA10F4">
              <w:rPr>
                <w:rFonts w:eastAsia="SimSun" w:cstheme="minorHAnsi" w:hint="eastAsia"/>
              </w:rPr>
              <w:t>、</w:t>
            </w:r>
            <w:r>
              <w:rPr>
                <w:rFonts w:eastAsia="SimSun" w:cstheme="minorHAnsi" w:hint="eastAsia"/>
              </w:rPr>
              <w:t>各部委和</w:t>
            </w:r>
            <w:r>
              <w:rPr>
                <w:rFonts w:eastAsia="SimSun" w:cstheme="minorHAnsi" w:hint="eastAsia"/>
              </w:rPr>
              <w:t>/</w:t>
            </w:r>
            <w:r>
              <w:rPr>
                <w:rFonts w:eastAsia="SimSun" w:cstheme="minorHAnsi" w:hint="eastAsia"/>
              </w:rPr>
              <w:t>或省级政府的这种培训和支持工作纳入主流，以确保培训质量高，并反映出联合国妇女署</w:t>
            </w:r>
            <w:r>
              <w:rPr>
                <w:rFonts w:eastAsia="SimSun" w:cstheme="minorHAnsi" w:hint="eastAsia"/>
              </w:rPr>
              <w:t>/</w:t>
            </w:r>
            <w:r>
              <w:rPr>
                <w:rFonts w:eastAsia="SimSun" w:cstheme="minorHAnsi" w:hint="eastAsia"/>
              </w:rPr>
              <w:t>妇女权</w:t>
            </w:r>
            <w:r w:rsidR="00BA10F4">
              <w:rPr>
                <w:rFonts w:eastAsia="SimSun" w:cstheme="minorHAnsi" w:hint="eastAsia"/>
              </w:rPr>
              <w:t>益</w:t>
            </w:r>
            <w:r>
              <w:rPr>
                <w:rFonts w:eastAsia="SimSun" w:cstheme="minorHAnsi" w:hint="eastAsia"/>
              </w:rPr>
              <w:t>组织的价值观和关切。</w:t>
            </w:r>
          </w:p>
          <w:p w14:paraId="0D23E142" w14:textId="77777777" w:rsidR="005E1B14" w:rsidRDefault="005E1B14">
            <w:pPr>
              <w:spacing w:line="240" w:lineRule="auto"/>
              <w:jc w:val="both"/>
              <w:rPr>
                <w:rFonts w:eastAsia="SimSun" w:cstheme="minorHAnsi"/>
                <w:b w:val="0"/>
                <w:bCs w:val="0"/>
              </w:rPr>
            </w:pPr>
          </w:p>
          <w:p w14:paraId="34854B3D" w14:textId="77777777" w:rsidR="005E1B14" w:rsidRDefault="00135201">
            <w:pPr>
              <w:pStyle w:val="ListParagraph1"/>
              <w:numPr>
                <w:ilvl w:val="0"/>
                <w:numId w:val="7"/>
              </w:numPr>
              <w:spacing w:line="240" w:lineRule="auto"/>
              <w:ind w:left="284" w:hanging="284"/>
              <w:jc w:val="both"/>
              <w:rPr>
                <w:rFonts w:eastAsia="SimSun" w:cstheme="minorHAnsi"/>
                <w:b w:val="0"/>
                <w:bCs w:val="0"/>
              </w:rPr>
            </w:pPr>
            <w:r>
              <w:rPr>
                <w:rFonts w:eastAsia="SimSun" w:cstheme="minorHAnsi" w:hint="eastAsia"/>
              </w:rPr>
              <w:t>目前，许多不同的活动</w:t>
            </w:r>
            <w:r>
              <w:rPr>
                <w:rFonts w:eastAsia="SimSun" w:cstheme="minorHAnsi" w:hint="eastAsia"/>
                <w:lang w:val="en-US"/>
              </w:rPr>
              <w:t>都会</w:t>
            </w:r>
            <w:r>
              <w:rPr>
                <w:rFonts w:eastAsia="SimSun" w:cstheme="minorHAnsi" w:hint="eastAsia"/>
              </w:rPr>
              <w:t>记录为试点县的“培训”。</w:t>
            </w:r>
            <w:r>
              <w:rPr>
                <w:rFonts w:eastAsia="SimSun" w:cstheme="minorHAnsi" w:hint="eastAsia"/>
                <w:lang w:val="en-US"/>
              </w:rPr>
              <w:t>加强培训活动的专业性，避免把什么活动都归类于培训（例如避免在大型会议上，以非正式的方式讨论家庭暴力的做法，即“以会代训”等）。这将有利于提高活动的透明度。</w:t>
            </w:r>
          </w:p>
          <w:p w14:paraId="78A427B7" w14:textId="77777777" w:rsidR="005E1B14" w:rsidRDefault="005E1B14">
            <w:pPr>
              <w:pStyle w:val="ListParagraph1"/>
              <w:ind w:left="0"/>
              <w:jc w:val="both"/>
              <w:rPr>
                <w:rFonts w:eastAsia="SimSun" w:cstheme="minorHAnsi"/>
                <w:b w:val="0"/>
              </w:rPr>
            </w:pPr>
          </w:p>
        </w:tc>
        <w:tc>
          <w:tcPr>
            <w:tcW w:w="1099" w:type="dxa"/>
            <w:tcBorders>
              <w:left w:val="single" w:sz="8" w:space="0" w:color="B3CC82" w:themeColor="accent3" w:themeTint="BF"/>
            </w:tcBorders>
          </w:tcPr>
          <w:p w14:paraId="4C949F66"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7CB3F912"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r>
              <w:rPr>
                <w:rFonts w:eastAsia="SimSun" w:cstheme="minorHAnsi"/>
              </w:rPr>
              <w:t>***</w:t>
            </w:r>
          </w:p>
          <w:p w14:paraId="1F6732C2"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551302D5"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556094B9"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753653E5"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403D7E77"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122961E4"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r>
              <w:rPr>
                <w:rFonts w:eastAsia="SimSun" w:cstheme="minorHAnsi"/>
              </w:rPr>
              <w:t>**</w:t>
            </w:r>
          </w:p>
          <w:p w14:paraId="589D265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1FD3DE0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1DF8610C"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5CAFC1EE"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5DAFA69E"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r>
              <w:rPr>
                <w:rFonts w:eastAsia="SimSun" w:cstheme="minorHAnsi"/>
              </w:rPr>
              <w:t>**</w:t>
            </w:r>
          </w:p>
          <w:p w14:paraId="3697EF77"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7DCA699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5940C88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2558B4D6"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571E4384"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r>
              <w:rPr>
                <w:rFonts w:eastAsia="SimSun" w:cstheme="minorHAnsi"/>
              </w:rPr>
              <w:t>***</w:t>
            </w:r>
          </w:p>
          <w:p w14:paraId="3F110D9F"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0C447178" w14:textId="77777777" w:rsidR="005E1B14" w:rsidRDefault="005E1B14">
            <w:pPr>
              <w:spacing w:line="240" w:lineRule="auto"/>
              <w:jc w:val="both"/>
              <w:cnfStyle w:val="000000000000" w:firstRow="0" w:lastRow="0" w:firstColumn="0" w:lastColumn="0" w:oddVBand="0" w:evenVBand="0" w:oddHBand="0" w:evenHBand="0" w:firstRowFirstColumn="0" w:firstRowLastColumn="0" w:lastRowFirstColumn="0" w:lastRowLastColumn="0"/>
              <w:rPr>
                <w:rFonts w:eastAsia="SimSun" w:cstheme="minorHAnsi"/>
              </w:rPr>
            </w:pPr>
          </w:p>
          <w:p w14:paraId="38C1C0DE"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7C10C7EE"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2AD2FA03"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7ACE0500"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r>
              <w:rPr>
                <w:rFonts w:eastAsia="SimSun" w:cstheme="minorHAnsi"/>
              </w:rPr>
              <w:t>*</w:t>
            </w:r>
          </w:p>
        </w:tc>
      </w:tr>
      <w:tr w:rsidR="005E1B14" w14:paraId="2DEB4E1D" w14:textId="77777777" w:rsidTr="005E1B14">
        <w:tc>
          <w:tcPr>
            <w:cnfStyle w:val="001000000000" w:firstRow="0" w:lastRow="0" w:firstColumn="1" w:lastColumn="0" w:oddVBand="0" w:evenVBand="0" w:oddHBand="0" w:evenHBand="0" w:firstRowFirstColumn="0" w:firstRowLastColumn="0" w:lastRowFirstColumn="0" w:lastRowLastColumn="0"/>
            <w:tcW w:w="8755" w:type="dxa"/>
            <w:tcBorders>
              <w:right w:val="nil"/>
            </w:tcBorders>
            <w:shd w:val="clear" w:color="auto" w:fill="E6EED5" w:themeFill="accent3" w:themeFillTint="3F"/>
          </w:tcPr>
          <w:p w14:paraId="1CE76D93" w14:textId="77777777" w:rsidR="005E1B14" w:rsidRDefault="00135201">
            <w:pPr>
              <w:jc w:val="both"/>
              <w:rPr>
                <w:rFonts w:eastAsia="SimSun" w:cstheme="minorHAnsi"/>
                <w:b w:val="0"/>
                <w:bCs w:val="0"/>
                <w:i/>
                <w:u w:val="single"/>
                <w:lang w:val="en-US"/>
              </w:rPr>
            </w:pPr>
            <w:r>
              <w:rPr>
                <w:rFonts w:eastAsia="SimSun" w:cstheme="minorHAnsi" w:hint="eastAsia"/>
                <w:i/>
                <w:u w:val="single"/>
              </w:rPr>
              <w:t>建立机制和制度化的工作</w:t>
            </w:r>
          </w:p>
          <w:p w14:paraId="75636017" w14:textId="77777777" w:rsidR="005E1B14" w:rsidRDefault="005E1B14">
            <w:pPr>
              <w:pStyle w:val="ListParagraph1"/>
              <w:ind w:left="284"/>
              <w:jc w:val="both"/>
              <w:rPr>
                <w:b w:val="0"/>
                <w:bCs w:val="0"/>
              </w:rPr>
            </w:pPr>
          </w:p>
          <w:p w14:paraId="006A3B56" w14:textId="42FB8BA7" w:rsidR="005E1B14" w:rsidRDefault="00135201">
            <w:pPr>
              <w:pStyle w:val="ListParagraph1"/>
              <w:numPr>
                <w:ilvl w:val="0"/>
                <w:numId w:val="9"/>
              </w:numPr>
              <w:ind w:left="284" w:hanging="284"/>
              <w:jc w:val="both"/>
              <w:rPr>
                <w:b w:val="0"/>
                <w:bCs w:val="0"/>
              </w:rPr>
            </w:pPr>
            <w:r>
              <w:rPr>
                <w:rFonts w:hint="eastAsia"/>
              </w:rPr>
              <w:t>评估结果显示，试点县录像数据系统的能力有限，明确说明问题的程度。</w:t>
            </w:r>
            <w:r>
              <w:rPr>
                <w:rFonts w:hint="eastAsia"/>
              </w:rPr>
              <w:t xml:space="preserve"> </w:t>
            </w:r>
            <w:r>
              <w:rPr>
                <w:rFonts w:hint="eastAsia"/>
              </w:rPr>
              <w:t>更好地了解</w:t>
            </w:r>
            <w:r w:rsidR="00BA10F4">
              <w:rPr>
                <w:rFonts w:hint="eastAsia"/>
              </w:rPr>
              <w:t>家暴</w:t>
            </w:r>
            <w:r>
              <w:rPr>
                <w:rFonts w:hint="eastAsia"/>
              </w:rPr>
              <w:t>发</w:t>
            </w:r>
            <w:r w:rsidR="00BA10F4">
              <w:rPr>
                <w:rFonts w:hint="eastAsia"/>
              </w:rPr>
              <w:t>生</w:t>
            </w:r>
            <w:r>
              <w:rPr>
                <w:rFonts w:hint="eastAsia"/>
              </w:rPr>
              <w:t>率对指导公共政策的反应很重要。</w:t>
            </w:r>
            <w:r>
              <w:rPr>
                <w:rFonts w:hint="eastAsia"/>
              </w:rPr>
              <w:t xml:space="preserve"> </w:t>
            </w:r>
            <w:r>
              <w:rPr>
                <w:rFonts w:hint="eastAsia"/>
              </w:rPr>
              <w:t>联合国妇女署和</w:t>
            </w:r>
            <w:r w:rsidR="00BA10F4">
              <w:rPr>
                <w:rFonts w:hint="eastAsia"/>
              </w:rPr>
              <w:t>全国</w:t>
            </w:r>
            <w:r>
              <w:rPr>
                <w:rFonts w:hint="eastAsia"/>
              </w:rPr>
              <w:t>妇联应考虑对目前用于记录所有有关部门家庭暴力案件的系统进行更为深入的评估，并支持项目县开发一套更加规范的、全县统一的转介登记制度，建立信息共享制度，为各相关部门开展技术和财务培训来建立和使用这套系统。</w:t>
            </w:r>
          </w:p>
          <w:p w14:paraId="0672F1CA" w14:textId="77777777" w:rsidR="005E1B14" w:rsidRDefault="00135201">
            <w:pPr>
              <w:jc w:val="both"/>
              <w:rPr>
                <w:b w:val="0"/>
                <w:bCs w:val="0"/>
              </w:rPr>
            </w:pPr>
            <w:r>
              <w:t xml:space="preserve"> </w:t>
            </w:r>
          </w:p>
          <w:p w14:paraId="02B297EC" w14:textId="77777777" w:rsidR="005E1B14" w:rsidRDefault="00135201">
            <w:pPr>
              <w:pStyle w:val="ListParagraph1"/>
              <w:numPr>
                <w:ilvl w:val="0"/>
                <w:numId w:val="9"/>
              </w:numPr>
              <w:ind w:left="284" w:hanging="284"/>
              <w:jc w:val="both"/>
              <w:rPr>
                <w:b w:val="0"/>
                <w:bCs w:val="0"/>
              </w:rPr>
            </w:pPr>
            <w:r>
              <w:rPr>
                <w:rFonts w:hint="eastAsia"/>
              </w:rPr>
              <w:t>评估发现，试点县提供的有关转介资料的数据在清晰地显示不同政府部门之间流动人数的能力有限。进一步深入分析转介制度和转介过程中可能面临的困难，以及如何在未来的工作中改进。</w:t>
            </w:r>
          </w:p>
          <w:p w14:paraId="187AE6ED" w14:textId="77777777" w:rsidR="005E1B14" w:rsidRDefault="005E1B14">
            <w:pPr>
              <w:jc w:val="both"/>
              <w:rPr>
                <w:b w:val="0"/>
                <w:bCs w:val="0"/>
              </w:rPr>
            </w:pPr>
          </w:p>
          <w:p w14:paraId="3DF9D06B" w14:textId="77777777" w:rsidR="005E1B14" w:rsidRDefault="00135201">
            <w:pPr>
              <w:pStyle w:val="ListParagraph1"/>
              <w:numPr>
                <w:ilvl w:val="0"/>
                <w:numId w:val="9"/>
              </w:numPr>
              <w:ind w:left="284" w:hanging="284"/>
              <w:jc w:val="both"/>
              <w:rPr>
                <w:b w:val="0"/>
                <w:bCs w:val="0"/>
              </w:rPr>
            </w:pPr>
            <w:r>
              <w:rPr>
                <w:rFonts w:hint="eastAsia"/>
                <w:lang w:val="en-US"/>
              </w:rPr>
              <w:t>考虑如何将反家暴工作更加合理地纳入个人绩效评估，项目推广到其他县时也可以将其纳入其中。</w:t>
            </w:r>
            <w:r>
              <w:rPr>
                <w:rFonts w:hint="eastAsia"/>
              </w:rPr>
              <w:t>将此次评估发现的挑战与项目县做深入沟通，讨论哪些问题需要通过机制改革完成，哪些可以通过县级层面的学习或经验总结得到解决。</w:t>
            </w:r>
          </w:p>
          <w:p w14:paraId="33BD685A" w14:textId="77777777" w:rsidR="005E1B14" w:rsidRDefault="005E1B14">
            <w:pPr>
              <w:jc w:val="both"/>
              <w:rPr>
                <w:b w:val="0"/>
                <w:bCs w:val="0"/>
              </w:rPr>
            </w:pPr>
          </w:p>
          <w:p w14:paraId="04591BB1" w14:textId="77777777" w:rsidR="005E1B14" w:rsidRDefault="00135201">
            <w:pPr>
              <w:pStyle w:val="ListParagraph1"/>
              <w:ind w:left="284"/>
              <w:jc w:val="both"/>
              <w:rPr>
                <w:b w:val="0"/>
                <w:bCs w:val="0"/>
              </w:rPr>
            </w:pPr>
            <w:r>
              <w:t xml:space="preserve"> </w:t>
            </w:r>
          </w:p>
          <w:p w14:paraId="6988045B" w14:textId="77777777" w:rsidR="005E1B14" w:rsidRDefault="005E1B14">
            <w:pPr>
              <w:pStyle w:val="ListParagraph1"/>
              <w:numPr>
                <w:ilvl w:val="0"/>
                <w:numId w:val="9"/>
              </w:numPr>
              <w:ind w:left="142" w:hanging="142"/>
              <w:jc w:val="both"/>
              <w:rPr>
                <w:b w:val="0"/>
              </w:rPr>
            </w:pPr>
          </w:p>
        </w:tc>
        <w:tc>
          <w:tcPr>
            <w:tcW w:w="1099" w:type="dxa"/>
            <w:tcBorders>
              <w:left w:val="single" w:sz="8" w:space="0" w:color="B3CC82" w:themeColor="accent3" w:themeTint="BF"/>
            </w:tcBorders>
            <w:shd w:val="clear" w:color="auto" w:fill="E6EED5" w:themeFill="accent3" w:themeFillTint="3F"/>
          </w:tcPr>
          <w:p w14:paraId="221BF399"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255CF493"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r>
              <w:rPr>
                <w:rFonts w:eastAsia="SimSun" w:cstheme="minorHAnsi"/>
              </w:rPr>
              <w:t>**</w:t>
            </w:r>
          </w:p>
          <w:p w14:paraId="7A1F6385"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2139E765"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456ECDC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46D84A9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72B17444"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1CC63B82"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7BE5A5CB"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34164619"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r>
              <w:rPr>
                <w:rFonts w:eastAsia="SimSun" w:cstheme="minorHAnsi"/>
              </w:rPr>
              <w:t>*</w:t>
            </w:r>
          </w:p>
          <w:p w14:paraId="558BEF8B" w14:textId="77777777" w:rsidR="005E1B14" w:rsidRDefault="005E1B14">
            <w:pPr>
              <w:spacing w:line="240" w:lineRule="auto"/>
              <w:jc w:val="both"/>
              <w:cnfStyle w:val="000000000000" w:firstRow="0" w:lastRow="0" w:firstColumn="0" w:lastColumn="0" w:oddVBand="0" w:evenVBand="0" w:oddHBand="0" w:evenHBand="0" w:firstRowFirstColumn="0" w:firstRowLastColumn="0" w:lastRowFirstColumn="0" w:lastRowLastColumn="0"/>
              <w:rPr>
                <w:rFonts w:eastAsia="SimSun" w:cstheme="minorHAnsi"/>
              </w:rPr>
            </w:pPr>
          </w:p>
          <w:p w14:paraId="747185C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42252A49"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26D3FF06"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r>
              <w:rPr>
                <w:rFonts w:eastAsia="SimSun" w:cstheme="minorHAnsi"/>
              </w:rPr>
              <w:t>*</w:t>
            </w:r>
          </w:p>
        </w:tc>
      </w:tr>
      <w:tr w:rsidR="005E1B14" w14:paraId="25F55387" w14:textId="77777777" w:rsidTr="005E1B14">
        <w:tc>
          <w:tcPr>
            <w:cnfStyle w:val="001000000000" w:firstRow="0" w:lastRow="0" w:firstColumn="1" w:lastColumn="0" w:oddVBand="0" w:evenVBand="0" w:oddHBand="0" w:evenHBand="0" w:firstRowFirstColumn="0" w:firstRowLastColumn="0" w:lastRowFirstColumn="0" w:lastRowLastColumn="0"/>
            <w:tcW w:w="8755" w:type="dxa"/>
            <w:tcBorders>
              <w:right w:val="nil"/>
            </w:tcBorders>
          </w:tcPr>
          <w:p w14:paraId="37208C92" w14:textId="77777777" w:rsidR="005E1B14" w:rsidRDefault="00135201">
            <w:pPr>
              <w:jc w:val="both"/>
              <w:rPr>
                <w:rFonts w:eastAsia="SimSun" w:cstheme="minorHAnsi"/>
                <w:b w:val="0"/>
                <w:bCs w:val="0"/>
                <w:i/>
                <w:u w:val="single"/>
                <w:lang w:val="en-US"/>
              </w:rPr>
            </w:pPr>
            <w:r>
              <w:rPr>
                <w:rFonts w:eastAsia="SimSun" w:cstheme="minorHAnsi" w:hint="eastAsia"/>
                <w:i/>
                <w:u w:val="single"/>
              </w:rPr>
              <w:t>各部门的工作</w:t>
            </w:r>
          </w:p>
          <w:p w14:paraId="76BD954D" w14:textId="77777777" w:rsidR="005E1B14" w:rsidRDefault="005E1B14">
            <w:pPr>
              <w:rPr>
                <w:b w:val="0"/>
                <w:bCs w:val="0"/>
              </w:rPr>
            </w:pPr>
          </w:p>
          <w:p w14:paraId="6215AA20" w14:textId="77777777" w:rsidR="005E1B14" w:rsidRDefault="00135201">
            <w:pPr>
              <w:pStyle w:val="ListParagraph1"/>
              <w:numPr>
                <w:ilvl w:val="0"/>
                <w:numId w:val="9"/>
              </w:numPr>
              <w:ind w:left="284" w:hanging="284"/>
              <w:jc w:val="both"/>
              <w:rPr>
                <w:b w:val="0"/>
                <w:bCs w:val="0"/>
              </w:rPr>
            </w:pPr>
            <w:r>
              <w:rPr>
                <w:rFonts w:hint="eastAsia"/>
              </w:rPr>
              <w:t>很多问题需要系统性的调查，包括：</w:t>
            </w:r>
            <w:r>
              <w:rPr>
                <w:rFonts w:hint="eastAsia"/>
                <w:lang w:val="en-US"/>
              </w:rPr>
              <w:t>项目试点县的法庭如何处理家暴案例，家暴案件</w:t>
            </w:r>
            <w:r>
              <w:rPr>
                <w:rFonts w:hint="eastAsia"/>
                <w:lang w:val="en-US"/>
              </w:rPr>
              <w:t>/</w:t>
            </w:r>
            <w:r>
              <w:rPr>
                <w:rFonts w:hint="eastAsia"/>
                <w:lang w:val="en-US"/>
              </w:rPr>
              <w:t>因家暴诉离婚案件的判决基础是什么；</w:t>
            </w:r>
            <w:r>
              <w:rPr>
                <w:rFonts w:hint="eastAsia"/>
              </w:rPr>
              <w:t>法官和其他法律从业者的知识、态度和行为如何影响家暴案件的审理判决，他们的培训需求是什么；家暴案件需要提供哪些证据，这些证据对判决的影响如何；项目县法庭是如何监管和管理</w:t>
            </w:r>
            <w:r>
              <w:rPr>
                <w:rFonts w:hint="eastAsia"/>
                <w:lang w:val="en-US"/>
              </w:rPr>
              <w:t>家暴案件的；</w:t>
            </w:r>
            <w:r>
              <w:rPr>
                <w:rFonts w:hint="eastAsia"/>
              </w:rPr>
              <w:t>调解在家暴案件中的运用：在何种情况下，什么机构、对调解员的资质要求如何、如何监管。在以后的项目设计中，总结项目县的优秀做法，包括听取受暴妇女的意见。</w:t>
            </w:r>
          </w:p>
          <w:p w14:paraId="742C70E7" w14:textId="77777777" w:rsidR="005E1B14" w:rsidRDefault="005E1B14">
            <w:pPr>
              <w:pStyle w:val="ListParagraph1"/>
              <w:numPr>
                <w:ilvl w:val="0"/>
                <w:numId w:val="9"/>
              </w:numPr>
              <w:ind w:left="284" w:hanging="284"/>
              <w:jc w:val="both"/>
              <w:rPr>
                <w:b w:val="0"/>
                <w:bCs w:val="0"/>
              </w:rPr>
            </w:pPr>
          </w:p>
          <w:p w14:paraId="67F4419B" w14:textId="77777777" w:rsidR="005E1B14" w:rsidRDefault="005E1B14">
            <w:pPr>
              <w:jc w:val="both"/>
              <w:rPr>
                <w:b w:val="0"/>
                <w:bCs w:val="0"/>
              </w:rPr>
            </w:pPr>
          </w:p>
          <w:p w14:paraId="2085C289" w14:textId="77777777" w:rsidR="005E1B14" w:rsidRDefault="00135201">
            <w:pPr>
              <w:pStyle w:val="ListParagraph1"/>
              <w:numPr>
                <w:ilvl w:val="0"/>
                <w:numId w:val="9"/>
              </w:numPr>
              <w:ind w:left="284" w:hanging="284"/>
              <w:jc w:val="both"/>
              <w:rPr>
                <w:b w:val="0"/>
                <w:bCs w:val="0"/>
              </w:rPr>
            </w:pPr>
            <w:r>
              <w:rPr>
                <w:rFonts w:hint="eastAsia"/>
                <w:lang w:val="en-US"/>
              </w:rPr>
              <w:t>家暴庇护所：</w:t>
            </w:r>
            <w:r>
              <w:rPr>
                <w:rFonts w:hint="eastAsia"/>
              </w:rPr>
              <w:t>在以后的项目设计中，总结项目县庇护工作的优秀做法，建立更加规范化的庇护制度。</w:t>
            </w:r>
            <w:r>
              <w:t xml:space="preserve"> </w:t>
            </w:r>
            <w:r>
              <w:rPr>
                <w:rFonts w:hint="eastAsia"/>
              </w:rPr>
              <w:t>进一步探明项目县急需的、与心理支持与咨询相关的支持，包括人员培训和开发一套工作流程。可以长期供受暴妇女使用的庇护所</w:t>
            </w:r>
            <w:r>
              <w:rPr>
                <w:rFonts w:hint="eastAsia"/>
                <w:lang w:val="en-US"/>
              </w:rPr>
              <w:t>，或针对复杂家暴案例提供的有针对性的支持。</w:t>
            </w:r>
            <w:r>
              <w:rPr>
                <w:rFonts w:hint="eastAsia"/>
              </w:rPr>
              <w:t>考虑是否需要一个可以长期供受暴妇女使用的庇护所或其他支持，如何操作。</w:t>
            </w:r>
          </w:p>
          <w:p w14:paraId="4684B279" w14:textId="77777777" w:rsidR="005E1B14" w:rsidRDefault="005E1B14">
            <w:pPr>
              <w:jc w:val="both"/>
              <w:rPr>
                <w:b w:val="0"/>
                <w:bCs w:val="0"/>
                <w:lang w:val="en-US"/>
              </w:rPr>
            </w:pPr>
          </w:p>
          <w:p w14:paraId="6BBFA857" w14:textId="47295B16" w:rsidR="005E1B14" w:rsidRDefault="00135201">
            <w:pPr>
              <w:pStyle w:val="ListParagraph1"/>
              <w:numPr>
                <w:ilvl w:val="0"/>
                <w:numId w:val="9"/>
              </w:numPr>
              <w:ind w:left="284" w:hanging="284"/>
              <w:jc w:val="both"/>
              <w:rPr>
                <w:b w:val="0"/>
                <w:bCs w:val="0"/>
              </w:rPr>
            </w:pPr>
            <w:r>
              <w:rPr>
                <w:rFonts w:hint="eastAsia"/>
              </w:rPr>
              <w:t>各县的</w:t>
            </w:r>
            <w:r w:rsidR="00F37A05">
              <w:rPr>
                <w:rFonts w:hint="eastAsia"/>
              </w:rPr>
              <w:t>咨询</w:t>
            </w:r>
            <w:r>
              <w:rPr>
                <w:rFonts w:hint="eastAsia"/>
              </w:rPr>
              <w:t>和心理辅导设施有限。</w:t>
            </w:r>
            <w:r>
              <w:rPr>
                <w:rFonts w:hint="eastAsia"/>
              </w:rPr>
              <w:t xml:space="preserve"> </w:t>
            </w:r>
            <w:r>
              <w:rPr>
                <w:rFonts w:hint="eastAsia"/>
              </w:rPr>
              <w:t>考虑评估目前的咨询和心理支持设施状况，包括从事这方面工作的人员和使用的方法的能力，以及制定有关最佳做法的指导。</w:t>
            </w:r>
            <w:r>
              <w:rPr>
                <w:rFonts w:hint="eastAsia"/>
              </w:rPr>
              <w:t xml:space="preserve"> </w:t>
            </w:r>
            <w:r>
              <w:rPr>
                <w:rFonts w:hint="eastAsia"/>
              </w:rPr>
              <w:t>随后的工作应考虑如何提供越来越多的专业资源用于心理支持和咨询。</w:t>
            </w:r>
            <w:r>
              <w:rPr>
                <w:rFonts w:hint="eastAsia"/>
              </w:rPr>
              <w:t xml:space="preserve"> </w:t>
            </w:r>
            <w:r>
              <w:rPr>
                <w:rFonts w:hint="eastAsia"/>
              </w:rPr>
              <w:t>县里没有专业人员或资源能够为受暴妇女提供心理咨询和援助，建议项目在以后的设计中有所改进。专业社工服务尚未引入三县，建议考虑政府购买社工服务。</w:t>
            </w:r>
          </w:p>
          <w:p w14:paraId="32AA1063" w14:textId="77777777" w:rsidR="005E1B14" w:rsidRDefault="005E1B14">
            <w:pPr>
              <w:pStyle w:val="ListParagraph1"/>
              <w:ind w:left="0"/>
              <w:jc w:val="both"/>
              <w:rPr>
                <w:b w:val="0"/>
                <w:bCs w:val="0"/>
              </w:rPr>
            </w:pPr>
          </w:p>
          <w:p w14:paraId="41436654" w14:textId="77777777" w:rsidR="005E1B14" w:rsidRDefault="00135201">
            <w:pPr>
              <w:pStyle w:val="ListParagraph1"/>
              <w:numPr>
                <w:ilvl w:val="0"/>
                <w:numId w:val="9"/>
              </w:numPr>
              <w:ind w:left="284" w:hanging="284"/>
              <w:jc w:val="both"/>
              <w:rPr>
                <w:b w:val="0"/>
                <w:bCs w:val="0"/>
              </w:rPr>
            </w:pPr>
            <w:r>
              <w:rPr>
                <w:rFonts w:hint="eastAsia"/>
              </w:rPr>
              <w:t>健康设施：探明受暴妇女就医的经济困难有哪些，在受暴妇女无力支付的情况下，规范县级医卫系统的处置流程。许多受暴妇女会首先去基层的乡镇卫生院就医，考虑到基层医疗机构工作人员的能力有限，与家暴有关的伤害在多大程度上能够被识别？</w:t>
            </w:r>
          </w:p>
          <w:p w14:paraId="51B97F7A" w14:textId="77777777" w:rsidR="005E1B14" w:rsidRDefault="005E1B14">
            <w:pPr>
              <w:jc w:val="both"/>
              <w:rPr>
                <w:rFonts w:eastAsia="SimSun" w:cstheme="minorHAnsi"/>
                <w:b w:val="0"/>
                <w:u w:val="single"/>
              </w:rPr>
            </w:pPr>
          </w:p>
        </w:tc>
        <w:tc>
          <w:tcPr>
            <w:tcW w:w="1099" w:type="dxa"/>
            <w:tcBorders>
              <w:left w:val="single" w:sz="8" w:space="0" w:color="B3CC82" w:themeColor="accent3" w:themeTint="BF"/>
            </w:tcBorders>
          </w:tcPr>
          <w:p w14:paraId="545C58CA"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75C725AE"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r>
              <w:rPr>
                <w:rFonts w:eastAsia="SimSun" w:cstheme="minorHAnsi"/>
              </w:rPr>
              <w:t>***</w:t>
            </w:r>
          </w:p>
          <w:p w14:paraId="73FD7E6B"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5EE7B299"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79BB8ECA"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2B61DB36"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64237BF5"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405761F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7354F84B"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1DC659B9"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r>
              <w:rPr>
                <w:rFonts w:eastAsia="SimSun" w:cstheme="minorHAnsi"/>
              </w:rPr>
              <w:t>**</w:t>
            </w:r>
          </w:p>
          <w:p w14:paraId="5D6CC713"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311E1EF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6B959A67"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65514A9E"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7AA86A22"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29FC9948"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5A912D9B"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r>
              <w:rPr>
                <w:rFonts w:eastAsia="SimSun" w:cstheme="minorHAnsi"/>
              </w:rPr>
              <w:t>*</w:t>
            </w:r>
          </w:p>
          <w:p w14:paraId="0E8F73F8"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3060B0B6"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0867F1C4"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16B28FCC"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5B43434C"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3E79B1AC"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5DA1DF03"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r>
              <w:rPr>
                <w:rFonts w:eastAsia="SimSun" w:cstheme="minorHAnsi"/>
              </w:rPr>
              <w:t>**</w:t>
            </w:r>
          </w:p>
        </w:tc>
      </w:tr>
      <w:tr w:rsidR="005E1B14" w14:paraId="00E161A6" w14:textId="77777777" w:rsidTr="005E1B14">
        <w:tc>
          <w:tcPr>
            <w:cnfStyle w:val="001000000000" w:firstRow="0" w:lastRow="0" w:firstColumn="1" w:lastColumn="0" w:oddVBand="0" w:evenVBand="0" w:oddHBand="0" w:evenHBand="0" w:firstRowFirstColumn="0" w:firstRowLastColumn="0" w:lastRowFirstColumn="0" w:lastRowLastColumn="0"/>
            <w:tcW w:w="8755" w:type="dxa"/>
            <w:tcBorders>
              <w:right w:val="nil"/>
            </w:tcBorders>
            <w:shd w:val="clear" w:color="auto" w:fill="E6EED5" w:themeFill="accent3" w:themeFillTint="3F"/>
          </w:tcPr>
          <w:p w14:paraId="4F9228ED" w14:textId="77777777" w:rsidR="005E1B14" w:rsidRDefault="00135201">
            <w:pPr>
              <w:jc w:val="both"/>
              <w:rPr>
                <w:rFonts w:eastAsia="SimSun" w:cstheme="minorHAnsi"/>
                <w:b w:val="0"/>
                <w:bCs w:val="0"/>
                <w:i/>
                <w:u w:val="single"/>
                <w:lang w:val="en-US"/>
              </w:rPr>
            </w:pPr>
            <w:r>
              <w:rPr>
                <w:rFonts w:eastAsia="SimSun" w:cstheme="minorHAnsi" w:hint="eastAsia"/>
                <w:i/>
                <w:u w:val="single"/>
              </w:rPr>
              <w:t>项目设计和监管</w:t>
            </w:r>
          </w:p>
          <w:p w14:paraId="3538DF7E" w14:textId="77777777" w:rsidR="005E1B14" w:rsidRDefault="005E1B14">
            <w:pPr>
              <w:jc w:val="both"/>
              <w:rPr>
                <w:b w:val="0"/>
                <w:bCs w:val="0"/>
                <w:i/>
              </w:rPr>
            </w:pPr>
          </w:p>
          <w:p w14:paraId="61E2C4FB" w14:textId="77777777" w:rsidR="005E1B14" w:rsidRDefault="00135201">
            <w:pPr>
              <w:pStyle w:val="ListParagraph1"/>
              <w:numPr>
                <w:ilvl w:val="0"/>
                <w:numId w:val="9"/>
              </w:numPr>
              <w:ind w:left="284" w:hanging="284"/>
              <w:jc w:val="both"/>
              <w:rPr>
                <w:bCs w:val="0"/>
                <w:u w:val="single"/>
              </w:rPr>
            </w:pPr>
            <w:r>
              <w:rPr>
                <w:rFonts w:hint="eastAsia"/>
              </w:rPr>
              <w:t>在后续项目中，考虑开展变革理论工作坊，让各项目相关方了解项目设计的逻辑，分析挑战。如果没有内部能力，请考虑外</w:t>
            </w:r>
            <w:r>
              <w:rPr>
                <w:rFonts w:hint="eastAsia"/>
                <w:lang w:val="en-US"/>
              </w:rPr>
              <w:t>部</w:t>
            </w:r>
            <w:r>
              <w:rPr>
                <w:rFonts w:hint="eastAsia"/>
              </w:rPr>
              <w:t>支持。</w:t>
            </w:r>
          </w:p>
          <w:p w14:paraId="53ABB3B7" w14:textId="77777777" w:rsidR="005E1B14" w:rsidRDefault="00135201">
            <w:pPr>
              <w:jc w:val="both"/>
              <w:rPr>
                <w:bCs w:val="0"/>
                <w:u w:val="single"/>
              </w:rPr>
            </w:pPr>
            <w:r>
              <w:rPr>
                <w:u w:val="single"/>
              </w:rPr>
              <w:t xml:space="preserve"> </w:t>
            </w:r>
          </w:p>
          <w:p w14:paraId="7D1A47D9" w14:textId="77777777" w:rsidR="005E1B14" w:rsidRDefault="00135201">
            <w:pPr>
              <w:pStyle w:val="ListParagraph1"/>
              <w:numPr>
                <w:ilvl w:val="0"/>
                <w:numId w:val="9"/>
              </w:numPr>
              <w:ind w:left="284" w:hanging="284"/>
              <w:jc w:val="both"/>
              <w:rPr>
                <w:bCs w:val="0"/>
                <w:u w:val="single"/>
              </w:rPr>
            </w:pPr>
            <w:r>
              <w:rPr>
                <w:rFonts w:hint="eastAsia"/>
              </w:rPr>
              <w:t>在后续项目中，考虑建立一套科学的项目监测系统，能够实时反映项目进展，特别是在项目成果层面上。例如：高、中、低危案件的处理、家庭暴力与家庭纠纷案件的区分，等等。</w:t>
            </w:r>
            <w:r>
              <w:rPr>
                <w:rFonts w:hint="eastAsia"/>
                <w:lang w:val="en-US"/>
              </w:rPr>
              <w:t>二期</w:t>
            </w:r>
            <w:r>
              <w:rPr>
                <w:rFonts w:hint="eastAsia"/>
              </w:rPr>
              <w:t>中使用的监测框架不包括对</w:t>
            </w:r>
            <w:r>
              <w:rPr>
                <w:rFonts w:hint="eastAsia"/>
                <w:lang w:val="en-US"/>
              </w:rPr>
              <w:t>家暴</w:t>
            </w:r>
            <w:r>
              <w:rPr>
                <w:rFonts w:hint="eastAsia"/>
              </w:rPr>
              <w:t>受害者结果的评估。在随后的方案编制中，通过调解和法院制度调查实际案件的更多结果将会是有益的，需要什么支持才能取得更好的成果。</w:t>
            </w:r>
          </w:p>
          <w:p w14:paraId="74433DE6" w14:textId="77777777" w:rsidR="005E1B14" w:rsidRDefault="00135201">
            <w:pPr>
              <w:jc w:val="both"/>
              <w:rPr>
                <w:b w:val="0"/>
                <w:bCs w:val="0"/>
              </w:rPr>
            </w:pPr>
            <w:r>
              <w:rPr>
                <w:u w:val="single"/>
              </w:rPr>
              <w:t xml:space="preserve"> </w:t>
            </w:r>
          </w:p>
          <w:p w14:paraId="52AA9A50" w14:textId="77777777" w:rsidR="005E1B14" w:rsidRDefault="00135201">
            <w:pPr>
              <w:pStyle w:val="ListParagraph1"/>
              <w:numPr>
                <w:ilvl w:val="0"/>
                <w:numId w:val="9"/>
              </w:numPr>
              <w:ind w:left="284" w:hanging="284"/>
              <w:jc w:val="both"/>
              <w:rPr>
                <w:b w:val="0"/>
                <w:bCs w:val="0"/>
              </w:rPr>
            </w:pPr>
            <w:r>
              <w:rPr>
                <w:rFonts w:hint="eastAsia"/>
              </w:rPr>
              <w:t>在后续项目中，考虑如何监管项目实施中的问题，并做及时修正。</w:t>
            </w:r>
          </w:p>
          <w:p w14:paraId="75EECF58" w14:textId="77777777" w:rsidR="005E1B14" w:rsidRDefault="005E1B14">
            <w:pPr>
              <w:jc w:val="both"/>
              <w:rPr>
                <w:b w:val="0"/>
                <w:bCs w:val="0"/>
              </w:rPr>
            </w:pPr>
          </w:p>
          <w:p w14:paraId="65954C77" w14:textId="77777777" w:rsidR="005E1B14" w:rsidRDefault="00135201">
            <w:pPr>
              <w:pStyle w:val="ListParagraph1"/>
              <w:numPr>
                <w:ilvl w:val="0"/>
                <w:numId w:val="9"/>
              </w:numPr>
              <w:ind w:left="142" w:hanging="142"/>
              <w:jc w:val="both"/>
              <w:rPr>
                <w:b w:val="0"/>
              </w:rPr>
            </w:pPr>
            <w:r>
              <w:rPr>
                <w:rFonts w:hint="eastAsia"/>
              </w:rPr>
              <w:t>考虑请外部专家来开展变革理论工作坊、设计报告和监测评估制度等。</w:t>
            </w:r>
          </w:p>
        </w:tc>
        <w:tc>
          <w:tcPr>
            <w:tcW w:w="1099" w:type="dxa"/>
            <w:tcBorders>
              <w:left w:val="single" w:sz="8" w:space="0" w:color="B3CC82" w:themeColor="accent3" w:themeTint="BF"/>
            </w:tcBorders>
            <w:shd w:val="clear" w:color="auto" w:fill="E6EED5" w:themeFill="accent3" w:themeFillTint="3F"/>
          </w:tcPr>
          <w:p w14:paraId="2BA367D8"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36D3918D"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6D839E05"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r>
              <w:rPr>
                <w:rFonts w:eastAsia="SimSun" w:cstheme="minorHAnsi"/>
              </w:rPr>
              <w:t>*</w:t>
            </w:r>
          </w:p>
          <w:p w14:paraId="6D5210D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005BE417"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604A08D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13411831"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r>
              <w:rPr>
                <w:rFonts w:eastAsia="SimSun" w:cstheme="minorHAnsi"/>
              </w:rPr>
              <w:t>**</w:t>
            </w:r>
          </w:p>
          <w:p w14:paraId="4349BEA2"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7F23147B"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7FD5A565"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4237177E"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568D03BB"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r>
              <w:rPr>
                <w:rFonts w:eastAsia="SimSun" w:cstheme="minorHAnsi"/>
              </w:rPr>
              <w:t>*</w:t>
            </w:r>
          </w:p>
          <w:p w14:paraId="7AD4F74B"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p>
          <w:p w14:paraId="571FFAB2"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SimSun" w:cstheme="minorHAnsi"/>
              </w:rPr>
            </w:pPr>
            <w:r>
              <w:rPr>
                <w:rFonts w:eastAsia="SimSun" w:cstheme="minorHAnsi"/>
              </w:rPr>
              <w:t>*</w:t>
            </w:r>
          </w:p>
        </w:tc>
      </w:tr>
      <w:tr w:rsidR="005E1B14" w14:paraId="7FE7BDD1" w14:textId="77777777" w:rsidTr="005E1B14">
        <w:tc>
          <w:tcPr>
            <w:cnfStyle w:val="001000000000" w:firstRow="0" w:lastRow="0" w:firstColumn="1" w:lastColumn="0" w:oddVBand="0" w:evenVBand="0" w:oddHBand="0" w:evenHBand="0" w:firstRowFirstColumn="0" w:firstRowLastColumn="0" w:lastRowFirstColumn="0" w:lastRowLastColumn="0"/>
            <w:tcW w:w="9854" w:type="dxa"/>
            <w:gridSpan w:val="2"/>
          </w:tcPr>
          <w:p w14:paraId="616BCEC1" w14:textId="77777777" w:rsidR="005E1B14" w:rsidRDefault="00135201">
            <w:pPr>
              <w:spacing w:line="240" w:lineRule="auto"/>
              <w:jc w:val="both"/>
              <w:rPr>
                <w:rFonts w:eastAsia="SimSun" w:cstheme="minorHAnsi"/>
                <w:b w:val="0"/>
                <w:i/>
              </w:rPr>
            </w:pPr>
            <w:r>
              <w:rPr>
                <w:rFonts w:eastAsia="SimSun" w:cstheme="minorHAnsi" w:hint="eastAsia"/>
                <w:b w:val="0"/>
                <w:i/>
              </w:rPr>
              <w:t>注意：</w:t>
            </w:r>
            <w:r>
              <w:rPr>
                <w:rFonts w:eastAsia="SimSun" w:cstheme="minorHAnsi" w:hint="eastAsia"/>
                <w:b w:val="0"/>
                <w:i/>
              </w:rPr>
              <w:t>***</w:t>
            </w:r>
            <w:r>
              <w:rPr>
                <w:rFonts w:eastAsia="SimSun" w:cstheme="minorHAnsi" w:hint="eastAsia"/>
                <w:b w:val="0"/>
                <w:i/>
              </w:rPr>
              <w:t>表示最高优先级</w:t>
            </w:r>
            <w:r>
              <w:rPr>
                <w:rFonts w:eastAsia="SimSun" w:cstheme="minorHAnsi" w:hint="eastAsia"/>
                <w:b w:val="0"/>
                <w:i/>
              </w:rPr>
              <w:t>; *</w:t>
            </w:r>
            <w:r>
              <w:rPr>
                <w:rFonts w:eastAsia="SimSun" w:cstheme="minorHAnsi" w:hint="eastAsia"/>
                <w:b w:val="0"/>
                <w:i/>
              </w:rPr>
              <w:t>表示优先级较低。</w:t>
            </w:r>
          </w:p>
        </w:tc>
      </w:tr>
    </w:tbl>
    <w:p w14:paraId="786A0251" w14:textId="77777777" w:rsidR="005E1B14" w:rsidRDefault="005E1B14">
      <w:pPr>
        <w:pStyle w:val="LHtabletitleJun17"/>
        <w:rPr>
          <w:lang w:val="en-US"/>
        </w:rPr>
      </w:pPr>
    </w:p>
    <w:p w14:paraId="15E7E653" w14:textId="77777777" w:rsidR="005E1B14" w:rsidRDefault="005E1B14">
      <w:pPr>
        <w:rPr>
          <w:b/>
          <w:color w:val="C00000"/>
          <w:sz w:val="24"/>
          <w:szCs w:val="24"/>
          <w:u w:val="single"/>
        </w:rPr>
        <w:sectPr w:rsidR="005E1B14">
          <w:footerReference w:type="even" r:id="rId12"/>
          <w:footerReference w:type="default" r:id="rId13"/>
          <w:pgSz w:w="11906" w:h="16838"/>
          <w:pgMar w:top="1134" w:right="1134" w:bottom="1134" w:left="1134" w:header="709" w:footer="709" w:gutter="0"/>
          <w:cols w:space="708"/>
          <w:docGrid w:linePitch="360"/>
        </w:sectPr>
      </w:pPr>
    </w:p>
    <w:p w14:paraId="7C7BAC3B" w14:textId="18983788" w:rsidR="005E1B14" w:rsidRDefault="00F37A05">
      <w:pPr>
        <w:pStyle w:val="LHheading1Jun17"/>
        <w:ind w:left="567" w:hanging="567"/>
      </w:pPr>
      <w:bookmarkStart w:id="64" w:name="_Toc364066439"/>
      <w:r>
        <w:rPr>
          <w:rFonts w:hint="eastAsia"/>
        </w:rPr>
        <w:t>附件</w:t>
      </w:r>
      <w:r>
        <w:rPr>
          <w:rFonts w:hint="eastAsia"/>
        </w:rPr>
        <w:t>1</w:t>
      </w:r>
      <w:r>
        <w:rPr>
          <w:rFonts w:hint="eastAsia"/>
        </w:rPr>
        <w:t>：</w:t>
      </w:r>
      <w:r w:rsidR="00135201">
        <w:rPr>
          <w:rFonts w:hint="eastAsia"/>
        </w:rPr>
        <w:t>评估</w:t>
      </w:r>
      <w:r>
        <w:rPr>
          <w:rFonts w:hint="eastAsia"/>
        </w:rPr>
        <w:t>专家</w:t>
      </w:r>
      <w:r>
        <w:t>任务书</w:t>
      </w:r>
      <w:bookmarkEnd w:id="64"/>
    </w:p>
    <w:p w14:paraId="2F8B4879" w14:textId="77777777" w:rsidR="005E1B14" w:rsidRDefault="005E1B14">
      <w:pPr>
        <w:rPr>
          <w:b/>
          <w:color w:val="C00000"/>
          <w:sz w:val="24"/>
          <w:szCs w:val="24"/>
          <w:u w:val="single"/>
        </w:rPr>
      </w:pPr>
    </w:p>
    <w:p w14:paraId="7460F4E2" w14:textId="77777777" w:rsidR="001767C2" w:rsidRPr="00C154EC" w:rsidRDefault="001767C2" w:rsidP="001767C2">
      <w:pPr>
        <w:adjustRightInd w:val="0"/>
        <w:snapToGrid w:val="0"/>
        <w:spacing w:after="120"/>
        <w:jc w:val="both"/>
        <w:rPr>
          <w:bCs/>
          <w:sz w:val="22"/>
          <w:szCs w:val="22"/>
        </w:rPr>
      </w:pPr>
      <w:r w:rsidRPr="00C154EC">
        <w:rPr>
          <w:bCs/>
          <w:sz w:val="22"/>
          <w:szCs w:val="22"/>
        </w:rPr>
        <w:t>The evaluation terms of reference are reproduced here for reference.</w:t>
      </w:r>
    </w:p>
    <w:p w14:paraId="469F768A" w14:textId="77777777" w:rsidR="001767C2" w:rsidRDefault="001767C2" w:rsidP="001767C2">
      <w:pPr>
        <w:pStyle w:val="LHheading1Jun17"/>
        <w:numPr>
          <w:ilvl w:val="0"/>
          <w:numId w:val="0"/>
        </w:numPr>
      </w:pPr>
    </w:p>
    <w:p w14:paraId="6E937076" w14:textId="77777777" w:rsidR="001767C2" w:rsidRPr="00187360" w:rsidRDefault="001767C2" w:rsidP="001767C2">
      <w:pPr>
        <w:adjustRightInd w:val="0"/>
        <w:spacing w:after="120"/>
        <w:contextualSpacing/>
        <w:jc w:val="center"/>
        <w:rPr>
          <w:b/>
          <w:sz w:val="22"/>
          <w:szCs w:val="22"/>
        </w:rPr>
      </w:pPr>
      <w:r w:rsidRPr="00187360">
        <w:rPr>
          <w:b/>
          <w:sz w:val="22"/>
          <w:szCs w:val="22"/>
        </w:rPr>
        <w:t xml:space="preserve">Terms of Reference </w:t>
      </w:r>
    </w:p>
    <w:p w14:paraId="294E4106" w14:textId="77777777" w:rsidR="001767C2" w:rsidRPr="00187360" w:rsidRDefault="001767C2" w:rsidP="001767C2">
      <w:pPr>
        <w:adjustRightInd w:val="0"/>
        <w:spacing w:after="120"/>
        <w:contextualSpacing/>
        <w:rPr>
          <w:b/>
          <w:sz w:val="22"/>
          <w:szCs w:val="22"/>
        </w:rPr>
      </w:pPr>
    </w:p>
    <w:p w14:paraId="3A215B39" w14:textId="77777777" w:rsidR="001767C2" w:rsidRPr="00187360" w:rsidRDefault="001767C2" w:rsidP="001767C2">
      <w:pPr>
        <w:adjustRightInd w:val="0"/>
        <w:spacing w:after="120"/>
        <w:contextualSpacing/>
        <w:jc w:val="center"/>
        <w:rPr>
          <w:b/>
          <w:sz w:val="22"/>
          <w:szCs w:val="22"/>
        </w:rPr>
      </w:pPr>
      <w:r w:rsidRPr="00800DDE">
        <w:rPr>
          <w:b/>
          <w:sz w:val="22"/>
          <w:szCs w:val="22"/>
        </w:rPr>
        <w:t>Final Evaluation of the 2</w:t>
      </w:r>
      <w:r w:rsidRPr="00800DDE">
        <w:rPr>
          <w:b/>
          <w:sz w:val="22"/>
          <w:szCs w:val="22"/>
          <w:vertAlign w:val="superscript"/>
        </w:rPr>
        <w:t>nd</w:t>
      </w:r>
      <w:r w:rsidRPr="00800DDE">
        <w:rPr>
          <w:b/>
          <w:sz w:val="22"/>
          <w:szCs w:val="22"/>
        </w:rPr>
        <w:t xml:space="preserve"> Phase EVAW Programme: Promote Efforts for National Legislation on Domestic Violence and Upscale the Multi-sector Model in China</w:t>
      </w:r>
      <w:r w:rsidRPr="00187360">
        <w:rPr>
          <w:b/>
          <w:sz w:val="22"/>
          <w:szCs w:val="22"/>
        </w:rPr>
        <w:t xml:space="preserve"> </w:t>
      </w:r>
    </w:p>
    <w:p w14:paraId="2CB55D98" w14:textId="77777777" w:rsidR="001767C2" w:rsidRDefault="001767C2" w:rsidP="001767C2">
      <w:pPr>
        <w:adjustRightInd w:val="0"/>
        <w:snapToGrid w:val="0"/>
        <w:rPr>
          <w:sz w:val="22"/>
          <w:szCs w:val="22"/>
        </w:rPr>
      </w:pPr>
    </w:p>
    <w:p w14:paraId="44D4596C" w14:textId="77777777" w:rsidR="001767C2" w:rsidRPr="00D33D18" w:rsidRDefault="001767C2" w:rsidP="001767C2">
      <w:pPr>
        <w:adjustRightInd w:val="0"/>
        <w:snapToGrid w:val="0"/>
        <w:rPr>
          <w:sz w:val="22"/>
          <w:szCs w:val="22"/>
        </w:rPr>
      </w:pPr>
      <w:r w:rsidRPr="00800DDE">
        <w:rPr>
          <w:b/>
          <w:sz w:val="22"/>
          <w:szCs w:val="22"/>
        </w:rPr>
        <w:t>Job Code Title:</w:t>
      </w:r>
      <w:r w:rsidRPr="00D33D18">
        <w:rPr>
          <w:sz w:val="22"/>
          <w:szCs w:val="22"/>
        </w:rPr>
        <w:t xml:space="preserve">       </w:t>
      </w:r>
      <w:r>
        <w:rPr>
          <w:sz w:val="22"/>
          <w:szCs w:val="22"/>
        </w:rPr>
        <w:t xml:space="preserve">One international and one national consultant </w:t>
      </w:r>
      <w:r w:rsidRPr="00D33D18">
        <w:rPr>
          <w:color w:val="0000FF"/>
          <w:sz w:val="22"/>
          <w:szCs w:val="22"/>
        </w:rPr>
        <w:t xml:space="preserve"> </w:t>
      </w:r>
    </w:p>
    <w:p w14:paraId="21776FD5" w14:textId="77777777" w:rsidR="001767C2" w:rsidRPr="00E93F74" w:rsidRDefault="001767C2" w:rsidP="001767C2">
      <w:pPr>
        <w:adjustRightInd w:val="0"/>
        <w:snapToGrid w:val="0"/>
        <w:rPr>
          <w:color w:val="FF0000"/>
          <w:sz w:val="22"/>
          <w:szCs w:val="22"/>
        </w:rPr>
      </w:pPr>
      <w:r w:rsidRPr="00800DDE">
        <w:rPr>
          <w:b/>
          <w:sz w:val="22"/>
          <w:szCs w:val="22"/>
        </w:rPr>
        <w:t>Type of Contract:</w:t>
      </w:r>
      <w:r w:rsidRPr="00800DDE">
        <w:rPr>
          <w:b/>
          <w:sz w:val="22"/>
          <w:szCs w:val="22"/>
        </w:rPr>
        <w:tab/>
      </w:r>
      <w:r w:rsidRPr="00D33D18">
        <w:rPr>
          <w:sz w:val="22"/>
          <w:szCs w:val="22"/>
        </w:rPr>
        <w:tab/>
      </w:r>
      <w:r w:rsidRPr="008A7F79">
        <w:rPr>
          <w:sz w:val="22"/>
          <w:szCs w:val="22"/>
        </w:rPr>
        <w:t>Contract for Consultant</w:t>
      </w:r>
    </w:p>
    <w:p w14:paraId="7E0A11EC" w14:textId="77777777" w:rsidR="001767C2" w:rsidRDefault="001767C2" w:rsidP="001767C2">
      <w:pPr>
        <w:adjustRightInd w:val="0"/>
        <w:snapToGrid w:val="0"/>
        <w:rPr>
          <w:sz w:val="22"/>
          <w:szCs w:val="22"/>
        </w:rPr>
      </w:pPr>
      <w:r w:rsidRPr="00800DDE">
        <w:rPr>
          <w:b/>
          <w:sz w:val="22"/>
          <w:szCs w:val="22"/>
        </w:rPr>
        <w:t>Location:</w:t>
      </w:r>
      <w:r w:rsidRPr="00800DDE">
        <w:rPr>
          <w:b/>
          <w:sz w:val="22"/>
          <w:szCs w:val="22"/>
        </w:rPr>
        <w:tab/>
      </w:r>
      <w:r>
        <w:rPr>
          <w:sz w:val="22"/>
          <w:szCs w:val="22"/>
        </w:rPr>
        <w:tab/>
      </w:r>
      <w:r>
        <w:rPr>
          <w:sz w:val="22"/>
          <w:szCs w:val="22"/>
        </w:rPr>
        <w:tab/>
      </w:r>
      <w:r>
        <w:rPr>
          <w:sz w:val="22"/>
          <w:szCs w:val="22"/>
        </w:rPr>
        <w:tab/>
        <w:t>Beijing with travel to pilot sites in Hunan, Sichuan and Gansu</w:t>
      </w:r>
    </w:p>
    <w:p w14:paraId="635E78E1" w14:textId="77777777" w:rsidR="001767C2" w:rsidRPr="00D33D18" w:rsidRDefault="001767C2" w:rsidP="001767C2">
      <w:pPr>
        <w:adjustRightInd w:val="0"/>
        <w:snapToGrid w:val="0"/>
        <w:rPr>
          <w:sz w:val="22"/>
          <w:szCs w:val="22"/>
        </w:rPr>
      </w:pPr>
      <w:r w:rsidRPr="00800DDE">
        <w:rPr>
          <w:b/>
          <w:sz w:val="22"/>
          <w:szCs w:val="22"/>
        </w:rPr>
        <w:t>Duration of Contract:</w:t>
      </w:r>
      <w:r>
        <w:rPr>
          <w:sz w:val="22"/>
          <w:szCs w:val="22"/>
        </w:rPr>
        <w:tab/>
      </w:r>
      <w:r w:rsidRPr="00800DDE">
        <w:rPr>
          <w:sz w:val="22"/>
          <w:szCs w:val="22"/>
        </w:rPr>
        <w:t xml:space="preserve">April </w:t>
      </w:r>
      <w:r>
        <w:rPr>
          <w:sz w:val="22"/>
          <w:szCs w:val="22"/>
        </w:rPr>
        <w:t>20</w:t>
      </w:r>
      <w:r w:rsidRPr="00800DDE">
        <w:rPr>
          <w:sz w:val="22"/>
          <w:szCs w:val="22"/>
        </w:rPr>
        <w:t>th –June 23rd 2017</w:t>
      </w:r>
    </w:p>
    <w:p w14:paraId="3A502A2D" w14:textId="77777777" w:rsidR="001767C2" w:rsidRDefault="001767C2" w:rsidP="001767C2">
      <w:pPr>
        <w:adjustRightInd w:val="0"/>
        <w:snapToGrid w:val="0"/>
        <w:rPr>
          <w:sz w:val="22"/>
          <w:szCs w:val="22"/>
        </w:rPr>
      </w:pPr>
      <w:r w:rsidRPr="00800DDE">
        <w:rPr>
          <w:b/>
          <w:sz w:val="22"/>
          <w:szCs w:val="22"/>
        </w:rPr>
        <w:t>Start Date:</w:t>
      </w:r>
      <w:r>
        <w:rPr>
          <w:sz w:val="22"/>
          <w:szCs w:val="22"/>
        </w:rPr>
        <w:t xml:space="preserve"> </w:t>
      </w:r>
      <w:r>
        <w:rPr>
          <w:sz w:val="22"/>
          <w:szCs w:val="22"/>
        </w:rPr>
        <w:tab/>
      </w:r>
      <w:r>
        <w:rPr>
          <w:sz w:val="22"/>
          <w:szCs w:val="22"/>
        </w:rPr>
        <w:tab/>
      </w:r>
      <w:r>
        <w:rPr>
          <w:sz w:val="22"/>
          <w:szCs w:val="22"/>
        </w:rPr>
        <w:tab/>
        <w:t>20</w:t>
      </w:r>
      <w:r w:rsidRPr="00800DDE">
        <w:rPr>
          <w:sz w:val="22"/>
          <w:szCs w:val="22"/>
        </w:rPr>
        <w:t>th</w:t>
      </w:r>
      <w:r>
        <w:rPr>
          <w:sz w:val="22"/>
          <w:szCs w:val="22"/>
        </w:rPr>
        <w:t xml:space="preserve"> April</w:t>
      </w:r>
    </w:p>
    <w:p w14:paraId="306EE367" w14:textId="77777777" w:rsidR="001767C2" w:rsidRDefault="001767C2" w:rsidP="001767C2">
      <w:pPr>
        <w:adjustRightInd w:val="0"/>
        <w:snapToGrid w:val="0"/>
        <w:rPr>
          <w:sz w:val="22"/>
          <w:szCs w:val="22"/>
        </w:rPr>
      </w:pPr>
      <w:r w:rsidRPr="00800DDE">
        <w:rPr>
          <w:b/>
          <w:sz w:val="22"/>
          <w:szCs w:val="22"/>
        </w:rPr>
        <w:t>Proposal/CV requirements:</w:t>
      </w:r>
      <w:r w:rsidRPr="00800DDE">
        <w:rPr>
          <w:sz w:val="22"/>
          <w:szCs w:val="22"/>
        </w:rPr>
        <w:t xml:space="preserve"> Please see section VII.</w:t>
      </w:r>
    </w:p>
    <w:p w14:paraId="2916C534" w14:textId="77777777" w:rsidR="001767C2" w:rsidRDefault="001767C2" w:rsidP="001767C2">
      <w:pPr>
        <w:adjustRightInd w:val="0"/>
        <w:snapToGrid w:val="0"/>
        <w:rPr>
          <w:sz w:val="22"/>
          <w:szCs w:val="22"/>
        </w:rPr>
      </w:pPr>
      <w:r w:rsidRPr="00800DDE">
        <w:rPr>
          <w:b/>
          <w:sz w:val="22"/>
          <w:szCs w:val="22"/>
        </w:rPr>
        <w:t>Application Deadline:</w:t>
      </w:r>
      <w:r>
        <w:rPr>
          <w:sz w:val="22"/>
          <w:szCs w:val="22"/>
        </w:rPr>
        <w:t xml:space="preserve">  March 26</w:t>
      </w:r>
      <w:r w:rsidRPr="00800DDE">
        <w:rPr>
          <w:sz w:val="22"/>
          <w:szCs w:val="22"/>
        </w:rPr>
        <w:t>th</w:t>
      </w:r>
      <w:r>
        <w:rPr>
          <w:sz w:val="22"/>
          <w:szCs w:val="22"/>
        </w:rPr>
        <w:t xml:space="preserve"> 2017</w:t>
      </w:r>
    </w:p>
    <w:p w14:paraId="69982D1C" w14:textId="77777777" w:rsidR="001767C2" w:rsidRDefault="001767C2" w:rsidP="001767C2">
      <w:pPr>
        <w:adjustRightInd w:val="0"/>
        <w:snapToGrid w:val="0"/>
        <w:rPr>
          <w:sz w:val="22"/>
          <w:szCs w:val="22"/>
        </w:rPr>
      </w:pPr>
    </w:p>
    <w:p w14:paraId="0E07877B" w14:textId="77777777" w:rsidR="001767C2" w:rsidRPr="00187360" w:rsidRDefault="001767C2" w:rsidP="005F3399">
      <w:pPr>
        <w:pStyle w:val="ListParagraph"/>
        <w:numPr>
          <w:ilvl w:val="0"/>
          <w:numId w:val="76"/>
        </w:numPr>
        <w:adjustRightInd w:val="0"/>
        <w:spacing w:after="120" w:line="240" w:lineRule="auto"/>
        <w:contextualSpacing w:val="0"/>
        <w:jc w:val="both"/>
        <w:rPr>
          <w:b/>
        </w:rPr>
      </w:pPr>
      <w:r w:rsidRPr="00187360">
        <w:rPr>
          <w:b/>
        </w:rPr>
        <w:t>Background and Context</w:t>
      </w:r>
    </w:p>
    <w:p w14:paraId="51E53A45" w14:textId="77777777" w:rsidR="001767C2" w:rsidRPr="00187360" w:rsidRDefault="001767C2" w:rsidP="001767C2">
      <w:pPr>
        <w:adjustRightInd w:val="0"/>
        <w:snapToGrid w:val="0"/>
        <w:spacing w:after="120"/>
        <w:jc w:val="both"/>
        <w:rPr>
          <w:b/>
          <w:sz w:val="22"/>
          <w:szCs w:val="22"/>
        </w:rPr>
      </w:pPr>
      <w:r w:rsidRPr="00187360">
        <w:rPr>
          <w:sz w:val="22"/>
          <w:szCs w:val="22"/>
        </w:rPr>
        <w:t xml:space="preserve">In China, as in other countries, </w:t>
      </w:r>
      <w:r w:rsidRPr="00187360">
        <w:rPr>
          <w:bCs/>
          <w:sz w:val="22"/>
          <w:szCs w:val="22"/>
        </w:rPr>
        <w:t xml:space="preserve">domestic violence (DV) presents a significant risk to the health and well-being of women, as well as undermines the social and economic development of communities and the entire country. </w:t>
      </w:r>
      <w:r w:rsidRPr="00187360">
        <w:rPr>
          <w:sz w:val="22"/>
          <w:szCs w:val="22"/>
        </w:rPr>
        <w:t xml:space="preserve">DV persists and continues to be treated as a family affair </w:t>
      </w:r>
      <w:r w:rsidRPr="00187360">
        <w:rPr>
          <w:bCs/>
          <w:sz w:val="22"/>
          <w:szCs w:val="22"/>
        </w:rPr>
        <w:t xml:space="preserve">despite provisions in the Marriage Law (revised in 2001) and the Law on the Protection of </w:t>
      </w:r>
      <w:r w:rsidRPr="00187360">
        <w:rPr>
          <w:sz w:val="22"/>
          <w:szCs w:val="22"/>
        </w:rPr>
        <w:t xml:space="preserve">Rights and Interests of Women (amended in 2005), which prohibit DV and explicitly state that violence against women (VAW) is a human rights violation. To support the implementation of these national legislations, 29 provinces have established regulations on the prevention of and response to DV. Moreover, in 2008, the All China’s Women Federation (ACWF) and key government agencies jointly released a national policy document that identifies their roles and responsibilities in addressing DV.  </w:t>
      </w:r>
    </w:p>
    <w:p w14:paraId="61F958EF" w14:textId="77777777" w:rsidR="001767C2" w:rsidRPr="00187360" w:rsidRDefault="001767C2" w:rsidP="001767C2">
      <w:pPr>
        <w:adjustRightInd w:val="0"/>
        <w:snapToGrid w:val="0"/>
        <w:spacing w:after="120"/>
        <w:jc w:val="both"/>
        <w:rPr>
          <w:sz w:val="22"/>
          <w:szCs w:val="22"/>
        </w:rPr>
      </w:pPr>
      <w:r w:rsidRPr="00187360">
        <w:rPr>
          <w:sz w:val="22"/>
          <w:szCs w:val="22"/>
        </w:rPr>
        <w:t>The EVAW Trust Fund supported the UN joint programme “Preventing and Responding to Domestic Violence (DV) in China through a Multi-sectoral Approach” from 2010 to 2012. The expected outcome of this three-year joint programme was to establish an effective DV prevention and response (DPVR) model in three counties and improve relevant DV laws and policies. The external, final evaluation of the programme in 2012 found that the local DPVR models were established and functioning in the three pilot sites in Hunan, Sichuan and Gansu Provinces. The three pilot sites have established preliminary tailored, multi-sectoral cooperation mechanisms at county level, with prevention of DV and response to the multiple needs of DV survivors as top priorities. However, the local DVPR models were still in early stages of development. In particular, the referral mechanism at community level still needed further improvement to ensure services meet the needs of DV survivors. While evaluators observed a moderate increase in DV awareness among the general public, uptake of DV services did not to increase significantly.</w:t>
      </w:r>
    </w:p>
    <w:p w14:paraId="35D5A9EF" w14:textId="77777777" w:rsidR="001767C2" w:rsidRPr="00187360" w:rsidRDefault="001767C2" w:rsidP="001767C2">
      <w:pPr>
        <w:adjustRightInd w:val="0"/>
        <w:snapToGrid w:val="0"/>
        <w:spacing w:after="120"/>
        <w:jc w:val="both"/>
        <w:rPr>
          <w:sz w:val="22"/>
          <w:szCs w:val="22"/>
        </w:rPr>
      </w:pPr>
      <w:r w:rsidRPr="00187360">
        <w:rPr>
          <w:sz w:val="22"/>
          <w:szCs w:val="22"/>
        </w:rPr>
        <w:t xml:space="preserve">The EVAW joint programme highlighted the need for a DV Law that addresses violence against women, children, the elderly and the disabled occurring within the home or within intimate relationships. As this FV Law was already on the National People’s Congress’ (NPC) legislative agenda, it was suggested that more efforts should be made to 1) support the drafting process of the law to incorporate internationally accepted standards and definitions; 2) further develop the multi-sectoral DPVR models in Hunan, Sichuan and Gansu provinces for national scaling-up, based on the pilot model established during the previous EVAW programme. </w:t>
      </w:r>
    </w:p>
    <w:p w14:paraId="60E4F8E2" w14:textId="77777777" w:rsidR="001767C2" w:rsidRPr="00187360" w:rsidRDefault="001767C2" w:rsidP="001767C2">
      <w:pPr>
        <w:adjustRightInd w:val="0"/>
        <w:snapToGrid w:val="0"/>
        <w:spacing w:after="120"/>
        <w:jc w:val="both"/>
        <w:rPr>
          <w:sz w:val="22"/>
          <w:szCs w:val="22"/>
          <w:u w:val="single"/>
        </w:rPr>
      </w:pPr>
      <w:r w:rsidRPr="00187360">
        <w:rPr>
          <w:sz w:val="22"/>
          <w:szCs w:val="22"/>
          <w:u w:val="single"/>
        </w:rPr>
        <w:t>Programme Description:</w:t>
      </w:r>
    </w:p>
    <w:p w14:paraId="4B2CE5BF" w14:textId="77777777" w:rsidR="001767C2" w:rsidRPr="00187360" w:rsidRDefault="001767C2" w:rsidP="001767C2">
      <w:pPr>
        <w:adjustRightInd w:val="0"/>
        <w:snapToGrid w:val="0"/>
        <w:spacing w:after="120"/>
        <w:jc w:val="both"/>
        <w:rPr>
          <w:sz w:val="22"/>
          <w:szCs w:val="22"/>
        </w:rPr>
      </w:pPr>
      <w:r w:rsidRPr="00187360">
        <w:rPr>
          <w:sz w:val="22"/>
          <w:szCs w:val="22"/>
        </w:rPr>
        <w:t xml:space="preserve">Based on the recommendations and lessons learned from the EVAW joint programme, a second phase of the programme “Promote Efforts for National Legislation on Domestic Violence and Upscale the Multi-sector Model in China” was formulated and the programme covers a period of July 14 2014 to July 15 2017. The programme aims to contribute to the DV Law drafting process and further develop the DVPR model in Hunan, Sichuan and Gansu based on the pilot model established during the previous EVAW Joint Programme supported by the EVAW Trust Fund. Following the passing of China’s first DV Law on December 27th 2015 and coming into effect on March 1st 2016, the programme has been working towards the implementation of the law. </w:t>
      </w:r>
    </w:p>
    <w:p w14:paraId="14769C97" w14:textId="77777777" w:rsidR="001767C2" w:rsidRPr="00187360" w:rsidRDefault="001767C2" w:rsidP="001767C2">
      <w:pPr>
        <w:adjustRightInd w:val="0"/>
        <w:spacing w:after="120"/>
        <w:jc w:val="both"/>
        <w:rPr>
          <w:sz w:val="22"/>
          <w:szCs w:val="22"/>
        </w:rPr>
      </w:pPr>
      <w:r w:rsidRPr="00187360">
        <w:rPr>
          <w:sz w:val="22"/>
          <w:szCs w:val="22"/>
          <w:u w:val="single"/>
        </w:rPr>
        <w:t>Long term objective:</w:t>
      </w:r>
      <w:r w:rsidRPr="00187360">
        <w:rPr>
          <w:sz w:val="22"/>
          <w:szCs w:val="22"/>
        </w:rPr>
        <w:t xml:space="preserve"> Increase the number of women in China that can enjoy their right to a life free from DV.</w:t>
      </w:r>
    </w:p>
    <w:p w14:paraId="25621C48" w14:textId="77777777" w:rsidR="001767C2" w:rsidRPr="00187360" w:rsidRDefault="001767C2" w:rsidP="001767C2">
      <w:pPr>
        <w:adjustRightInd w:val="0"/>
        <w:snapToGrid w:val="0"/>
        <w:spacing w:after="120"/>
        <w:jc w:val="both"/>
        <w:rPr>
          <w:sz w:val="22"/>
          <w:szCs w:val="22"/>
        </w:rPr>
      </w:pPr>
      <w:r w:rsidRPr="00187360">
        <w:rPr>
          <w:sz w:val="22"/>
          <w:szCs w:val="22"/>
        </w:rPr>
        <w:t>Overall Goal of the programme is to protect women from DV in China through national legislation and improved and expanded services. The outcome is defined as “Government took measures to better address DV in China by adopting international standards and the multi-sectoral model in the 3 pilot provinces”.</w:t>
      </w:r>
    </w:p>
    <w:p w14:paraId="3FE3BE50" w14:textId="77777777" w:rsidR="001767C2" w:rsidRPr="00187360" w:rsidRDefault="001767C2" w:rsidP="001767C2">
      <w:pPr>
        <w:adjustRightInd w:val="0"/>
        <w:snapToGrid w:val="0"/>
        <w:spacing w:after="120"/>
        <w:jc w:val="both"/>
        <w:rPr>
          <w:sz w:val="22"/>
          <w:szCs w:val="22"/>
        </w:rPr>
      </w:pPr>
      <w:r w:rsidRPr="00187360">
        <w:rPr>
          <w:sz w:val="22"/>
          <w:szCs w:val="22"/>
        </w:rPr>
        <w:t>The expected outputs to be achieved during the three years of this programme are as follows:</w:t>
      </w:r>
    </w:p>
    <w:p w14:paraId="1F08D9D5" w14:textId="77777777" w:rsidR="001767C2" w:rsidRPr="00187360" w:rsidRDefault="001767C2" w:rsidP="005F3399">
      <w:pPr>
        <w:pStyle w:val="ListParagraph"/>
        <w:numPr>
          <w:ilvl w:val="0"/>
          <w:numId w:val="77"/>
        </w:numPr>
        <w:adjustRightInd w:val="0"/>
        <w:snapToGrid w:val="0"/>
        <w:spacing w:after="120" w:line="240" w:lineRule="auto"/>
        <w:contextualSpacing w:val="0"/>
        <w:jc w:val="both"/>
      </w:pPr>
      <w:r w:rsidRPr="00187360">
        <w:t xml:space="preserve">Increased knowledge of international standards and of value of the multi-sectoral prevention and response model implemented under the programme among decision-makers at national level. </w:t>
      </w:r>
    </w:p>
    <w:p w14:paraId="319980E5" w14:textId="77777777" w:rsidR="001767C2" w:rsidRPr="00187360" w:rsidRDefault="001767C2" w:rsidP="005F3399">
      <w:pPr>
        <w:pStyle w:val="ListParagraph"/>
        <w:numPr>
          <w:ilvl w:val="0"/>
          <w:numId w:val="77"/>
        </w:numPr>
        <w:adjustRightInd w:val="0"/>
        <w:snapToGrid w:val="0"/>
        <w:spacing w:after="120" w:line="240" w:lineRule="auto"/>
        <w:contextualSpacing w:val="0"/>
        <w:jc w:val="both"/>
      </w:pPr>
      <w:r w:rsidRPr="00187360">
        <w:t>Enhanced capacity of multi-sectoral service providers and community workers to provide coordinated quality services based on the needs of DV survivors in the pilot sites in Ningxiang County of Hunan Province, Jingyuan County of Gansu Province, and Yilong County of Sichuan Province.</w:t>
      </w:r>
    </w:p>
    <w:p w14:paraId="68F293BA" w14:textId="77777777" w:rsidR="001767C2" w:rsidRPr="00187360" w:rsidRDefault="001767C2" w:rsidP="005F3399">
      <w:pPr>
        <w:pStyle w:val="ListParagraph"/>
        <w:numPr>
          <w:ilvl w:val="0"/>
          <w:numId w:val="77"/>
        </w:numPr>
        <w:adjustRightInd w:val="0"/>
        <w:snapToGrid w:val="0"/>
        <w:spacing w:after="120" w:line="240" w:lineRule="auto"/>
        <w:contextualSpacing w:val="0"/>
        <w:jc w:val="both"/>
      </w:pPr>
      <w:r w:rsidRPr="00187360">
        <w:t>Increased willingness among policy makers at provincial level in Hunan, Sichuan and Gansu to replicate multi-sector model throughout the three provinces.</w:t>
      </w:r>
    </w:p>
    <w:p w14:paraId="3D1A2BCD" w14:textId="77777777" w:rsidR="001767C2" w:rsidRPr="00187360" w:rsidRDefault="001767C2" w:rsidP="001767C2">
      <w:pPr>
        <w:adjustRightInd w:val="0"/>
        <w:snapToGrid w:val="0"/>
        <w:spacing w:after="120"/>
        <w:jc w:val="both"/>
        <w:rPr>
          <w:sz w:val="22"/>
          <w:szCs w:val="22"/>
        </w:rPr>
      </w:pPr>
      <w:r w:rsidRPr="00187360">
        <w:rPr>
          <w:sz w:val="22"/>
          <w:szCs w:val="22"/>
        </w:rPr>
        <w:t xml:space="preserve">The programme uses the strategy of a rights-based, multi-sectoral approach. Its key activities include advocacy for the DV Law drafting team, capacity building of multi-sector service providers in the pilot sites, male involvement and public advocacy. Community mobilization and individual behavior change activities aim at improving knowledge, attitudes and practices of community members (including men and youth). To respect, protect and fulfill women’s human rights provided under the CEDAW, the programme works to raise women’s awareness of their rights and to conduct advocacy activities targeting policy decision-makers and legislators. </w:t>
      </w:r>
    </w:p>
    <w:p w14:paraId="300F1A29" w14:textId="77777777" w:rsidR="001767C2" w:rsidRPr="00187360" w:rsidRDefault="001767C2" w:rsidP="001767C2">
      <w:pPr>
        <w:adjustRightInd w:val="0"/>
        <w:snapToGrid w:val="0"/>
        <w:spacing w:after="120"/>
        <w:jc w:val="both"/>
        <w:rPr>
          <w:sz w:val="22"/>
          <w:szCs w:val="22"/>
        </w:rPr>
      </w:pPr>
      <w:r w:rsidRPr="00187360">
        <w:rPr>
          <w:sz w:val="22"/>
          <w:szCs w:val="22"/>
        </w:rPr>
        <w:t xml:space="preserve">By adopting a rights-based and DV survivors’-centered approach and ensuring survivors’ well-being and safety, the programme continues the work that began in Ningxiang County of Hunan Province, Jingyuan County of Gansu Province, and Yilong County of Sichuan Province, to demonstrate an effective community intervention model through a strengthened multi-sectoral referral mechanism based on the early results produced under the EVAW joint programme. </w:t>
      </w:r>
    </w:p>
    <w:p w14:paraId="4E6B63B2" w14:textId="77777777" w:rsidR="001767C2" w:rsidRPr="00187360" w:rsidRDefault="001767C2" w:rsidP="001767C2">
      <w:pPr>
        <w:adjustRightInd w:val="0"/>
        <w:spacing w:after="120"/>
        <w:jc w:val="both"/>
        <w:rPr>
          <w:sz w:val="22"/>
          <w:szCs w:val="22"/>
        </w:rPr>
      </w:pPr>
    </w:p>
    <w:p w14:paraId="08DC847A" w14:textId="77777777" w:rsidR="001767C2" w:rsidRPr="00187360" w:rsidRDefault="001767C2" w:rsidP="005F3399">
      <w:pPr>
        <w:pStyle w:val="ListParagraph"/>
        <w:numPr>
          <w:ilvl w:val="0"/>
          <w:numId w:val="76"/>
        </w:numPr>
        <w:adjustRightInd w:val="0"/>
        <w:spacing w:after="120" w:line="240" w:lineRule="auto"/>
        <w:contextualSpacing w:val="0"/>
        <w:jc w:val="both"/>
        <w:rPr>
          <w:b/>
        </w:rPr>
      </w:pPr>
      <w:r w:rsidRPr="00187360">
        <w:rPr>
          <w:b/>
        </w:rPr>
        <w:t>Evaluation purpose and use</w:t>
      </w:r>
    </w:p>
    <w:p w14:paraId="0ED2E383" w14:textId="77777777" w:rsidR="001767C2" w:rsidRPr="00187360" w:rsidRDefault="001767C2" w:rsidP="001767C2">
      <w:pPr>
        <w:adjustRightInd w:val="0"/>
        <w:snapToGrid w:val="0"/>
        <w:spacing w:after="120"/>
        <w:jc w:val="both"/>
        <w:rPr>
          <w:sz w:val="22"/>
          <w:szCs w:val="22"/>
        </w:rPr>
      </w:pPr>
      <w:r w:rsidRPr="00187360">
        <w:rPr>
          <w:sz w:val="22"/>
          <w:szCs w:val="22"/>
        </w:rPr>
        <w:t>The overall purpose of this evaluation is to provide a solid assessment of the programme’s relevance, effectiveness, efficiency, impact and sustainability guided by</w:t>
      </w:r>
    </w:p>
    <w:p w14:paraId="4B6ECBFE" w14:textId="77777777" w:rsidR="001767C2" w:rsidRPr="00187360" w:rsidRDefault="001767C2" w:rsidP="005F3399">
      <w:pPr>
        <w:pStyle w:val="ListParagraph"/>
        <w:numPr>
          <w:ilvl w:val="0"/>
          <w:numId w:val="78"/>
        </w:numPr>
        <w:adjustRightInd w:val="0"/>
        <w:snapToGrid w:val="0"/>
        <w:spacing w:after="120" w:line="240" w:lineRule="auto"/>
        <w:contextualSpacing w:val="0"/>
        <w:jc w:val="both"/>
      </w:pPr>
      <w:r w:rsidRPr="00187360">
        <w:t xml:space="preserve">Relevance: extent to which the expected results are consistent with beneficiaries’ requirements, country-needs, global priorities, UN Women’s mandate and comparative advantage and partners’ and donors’ policies; </w:t>
      </w:r>
    </w:p>
    <w:p w14:paraId="749499F9" w14:textId="77777777" w:rsidR="001767C2" w:rsidRPr="00187360" w:rsidRDefault="001767C2" w:rsidP="005F3399">
      <w:pPr>
        <w:pStyle w:val="ListParagraph"/>
        <w:numPr>
          <w:ilvl w:val="0"/>
          <w:numId w:val="78"/>
        </w:numPr>
        <w:adjustRightInd w:val="0"/>
        <w:snapToGrid w:val="0"/>
        <w:spacing w:after="120" w:line="240" w:lineRule="auto"/>
        <w:contextualSpacing w:val="0"/>
        <w:jc w:val="both"/>
      </w:pPr>
      <w:r w:rsidRPr="00187360">
        <w:t xml:space="preserve">Effectiveness: extent to which 2nd Phase EVAW outputs/outcomes were achieved, including coordination, management and institutional structure of the programme implementation. </w:t>
      </w:r>
    </w:p>
    <w:p w14:paraId="03E3E956" w14:textId="77777777" w:rsidR="001767C2" w:rsidRPr="00187360" w:rsidRDefault="001767C2" w:rsidP="005F3399">
      <w:pPr>
        <w:pStyle w:val="ListParagraph"/>
        <w:numPr>
          <w:ilvl w:val="0"/>
          <w:numId w:val="78"/>
        </w:numPr>
        <w:adjustRightInd w:val="0"/>
        <w:snapToGrid w:val="0"/>
        <w:spacing w:after="120" w:line="240" w:lineRule="auto"/>
        <w:contextualSpacing w:val="0"/>
        <w:jc w:val="both"/>
      </w:pPr>
      <w:r w:rsidRPr="00187360">
        <w:t xml:space="preserve">Efficiency: measures of the programme delivery (monitoring and indicators) and how economically resources/inputs (funds, expertise, time, etc.) are converted to results. </w:t>
      </w:r>
    </w:p>
    <w:p w14:paraId="597B2FBA" w14:textId="77777777" w:rsidR="001767C2" w:rsidRPr="00187360" w:rsidRDefault="001767C2" w:rsidP="005F3399">
      <w:pPr>
        <w:pStyle w:val="ListParagraph"/>
        <w:numPr>
          <w:ilvl w:val="0"/>
          <w:numId w:val="78"/>
        </w:numPr>
        <w:adjustRightInd w:val="0"/>
        <w:snapToGrid w:val="0"/>
        <w:spacing w:after="120" w:line="240" w:lineRule="auto"/>
        <w:contextualSpacing w:val="0"/>
        <w:jc w:val="both"/>
      </w:pPr>
      <w:r w:rsidRPr="00187360">
        <w:t xml:space="preserve">Sustainability: The probability of continued long-term benefits from the programme results; and </w:t>
      </w:r>
    </w:p>
    <w:p w14:paraId="65E2E835" w14:textId="77777777" w:rsidR="001767C2" w:rsidRPr="00187360" w:rsidRDefault="001767C2" w:rsidP="005F3399">
      <w:pPr>
        <w:pStyle w:val="ListParagraph"/>
        <w:numPr>
          <w:ilvl w:val="0"/>
          <w:numId w:val="78"/>
        </w:numPr>
        <w:adjustRightInd w:val="0"/>
        <w:snapToGrid w:val="0"/>
        <w:spacing w:after="120" w:line="240" w:lineRule="auto"/>
        <w:contextualSpacing w:val="0"/>
        <w:jc w:val="both"/>
      </w:pPr>
      <w:r w:rsidRPr="00187360">
        <w:t>Impact: change/progress in lives of women and girls suffering violence and possible change/progress in mind set of different stakeholders throughout the programme   implementation in contributing to transformational change for gender equality and women's empowerment.</w:t>
      </w:r>
    </w:p>
    <w:p w14:paraId="4CF319D6" w14:textId="77777777" w:rsidR="001767C2" w:rsidRPr="00187360" w:rsidRDefault="001767C2" w:rsidP="001767C2">
      <w:pPr>
        <w:adjustRightInd w:val="0"/>
        <w:snapToGrid w:val="0"/>
        <w:spacing w:after="120"/>
        <w:jc w:val="both"/>
        <w:rPr>
          <w:sz w:val="22"/>
          <w:szCs w:val="22"/>
        </w:rPr>
      </w:pPr>
      <w:r w:rsidRPr="00187360">
        <w:rPr>
          <w:sz w:val="22"/>
          <w:szCs w:val="22"/>
        </w:rPr>
        <w:t>The evaluation will provide a series of recommendations and proposals for improving programme design and management structure, as well as strategic approaches, in order to inform decisions concerning similar projects and programmes.</w:t>
      </w:r>
    </w:p>
    <w:p w14:paraId="253305C1" w14:textId="77777777" w:rsidR="001767C2" w:rsidRPr="00187360" w:rsidRDefault="001767C2" w:rsidP="001767C2">
      <w:pPr>
        <w:adjustRightInd w:val="0"/>
        <w:snapToGrid w:val="0"/>
        <w:spacing w:after="120"/>
        <w:jc w:val="both"/>
        <w:rPr>
          <w:sz w:val="22"/>
          <w:szCs w:val="22"/>
        </w:rPr>
      </w:pPr>
      <w:r w:rsidRPr="00187360">
        <w:rPr>
          <w:sz w:val="22"/>
          <w:szCs w:val="22"/>
        </w:rPr>
        <w:t>The evaluation will also consider:</w:t>
      </w:r>
    </w:p>
    <w:p w14:paraId="31707CE1" w14:textId="77777777" w:rsidR="001767C2" w:rsidRPr="00187360" w:rsidRDefault="001767C2" w:rsidP="005F3399">
      <w:pPr>
        <w:pStyle w:val="ListParagraph"/>
        <w:numPr>
          <w:ilvl w:val="0"/>
          <w:numId w:val="78"/>
        </w:numPr>
        <w:adjustRightInd w:val="0"/>
        <w:snapToGrid w:val="0"/>
        <w:spacing w:after="120" w:line="240" w:lineRule="auto"/>
        <w:contextualSpacing w:val="0"/>
        <w:jc w:val="both"/>
      </w:pPr>
      <w:r w:rsidRPr="00187360">
        <w:t>Relationships and coordination with national and sub-national stakeholders, decentralized structures and systems, and identify opportunities for improved collaboration and coordination.</w:t>
      </w:r>
    </w:p>
    <w:p w14:paraId="43738D51" w14:textId="77777777" w:rsidR="001767C2" w:rsidRPr="00187360" w:rsidRDefault="001767C2" w:rsidP="005F3399">
      <w:pPr>
        <w:pStyle w:val="ListParagraph"/>
        <w:numPr>
          <w:ilvl w:val="0"/>
          <w:numId w:val="78"/>
        </w:numPr>
        <w:adjustRightInd w:val="0"/>
        <w:snapToGrid w:val="0"/>
        <w:spacing w:after="120" w:line="240" w:lineRule="auto"/>
        <w:contextualSpacing w:val="0"/>
        <w:jc w:val="both"/>
      </w:pPr>
      <w:r w:rsidRPr="00187360">
        <w:t>Relevance, efficiency, and sustainability of the convergence approach in line with the OECD-DAC criteria for evaluation, together with integration of human rights, gender equality and environmental sustainability in line with UN Women’s evaluation criteria.</w:t>
      </w:r>
    </w:p>
    <w:p w14:paraId="43014480" w14:textId="77777777" w:rsidR="001767C2" w:rsidRPr="00187360" w:rsidRDefault="001767C2" w:rsidP="001767C2">
      <w:pPr>
        <w:spacing w:after="120"/>
        <w:contextualSpacing/>
        <w:jc w:val="both"/>
        <w:rPr>
          <w:sz w:val="22"/>
          <w:szCs w:val="22"/>
        </w:rPr>
      </w:pPr>
    </w:p>
    <w:p w14:paraId="22ADC7CE" w14:textId="77777777" w:rsidR="001767C2" w:rsidRPr="00187360" w:rsidRDefault="001767C2" w:rsidP="005F3399">
      <w:pPr>
        <w:pStyle w:val="ListParagraph"/>
        <w:numPr>
          <w:ilvl w:val="0"/>
          <w:numId w:val="76"/>
        </w:numPr>
        <w:spacing w:after="120" w:line="240" w:lineRule="auto"/>
        <w:contextualSpacing w:val="0"/>
        <w:jc w:val="both"/>
        <w:rPr>
          <w:b/>
        </w:rPr>
      </w:pPr>
      <w:r w:rsidRPr="00187360">
        <w:rPr>
          <w:b/>
          <w:lang w:eastAsia="es-ES"/>
        </w:rPr>
        <w:t>Evaluation Key Questions</w:t>
      </w:r>
    </w:p>
    <w:p w14:paraId="7FD6F37D" w14:textId="77777777" w:rsidR="001767C2" w:rsidRPr="00187360" w:rsidRDefault="001767C2" w:rsidP="001767C2">
      <w:pPr>
        <w:adjustRightInd w:val="0"/>
        <w:snapToGrid w:val="0"/>
        <w:spacing w:after="120"/>
        <w:jc w:val="both"/>
        <w:rPr>
          <w:sz w:val="22"/>
          <w:szCs w:val="22"/>
        </w:rPr>
      </w:pPr>
      <w:r w:rsidRPr="00187360">
        <w:rPr>
          <w:sz w:val="22"/>
          <w:szCs w:val="22"/>
        </w:rPr>
        <w:t xml:space="preserve">The consultant should be guided but not limited to the scope of the evaluation questions listed below. The consultant should raise and address any other relevant issues that may emerge during the evaluation: </w:t>
      </w:r>
    </w:p>
    <w:tbl>
      <w:tblPr>
        <w:tblStyle w:val="TableGrid"/>
        <w:tblW w:w="9889" w:type="dxa"/>
        <w:tblLook w:val="04A0" w:firstRow="1" w:lastRow="0" w:firstColumn="1" w:lastColumn="0" w:noHBand="0" w:noVBand="1"/>
      </w:tblPr>
      <w:tblGrid>
        <w:gridCol w:w="1615"/>
        <w:gridCol w:w="8274"/>
      </w:tblGrid>
      <w:tr w:rsidR="001767C2" w:rsidRPr="00187360" w14:paraId="2B788A00" w14:textId="77777777" w:rsidTr="001767C2">
        <w:tc>
          <w:tcPr>
            <w:tcW w:w="1615" w:type="dxa"/>
          </w:tcPr>
          <w:p w14:paraId="7447F173" w14:textId="77777777" w:rsidR="001767C2" w:rsidRPr="00187360" w:rsidRDefault="001767C2" w:rsidP="001767C2">
            <w:pPr>
              <w:spacing w:after="120"/>
              <w:jc w:val="both"/>
              <w:rPr>
                <w:b/>
                <w:sz w:val="22"/>
              </w:rPr>
            </w:pPr>
            <w:r w:rsidRPr="00187360">
              <w:rPr>
                <w:b/>
                <w:sz w:val="22"/>
                <w:szCs w:val="22"/>
              </w:rPr>
              <w:t>Evaluation Criteria</w:t>
            </w:r>
          </w:p>
        </w:tc>
        <w:tc>
          <w:tcPr>
            <w:tcW w:w="8274" w:type="dxa"/>
          </w:tcPr>
          <w:p w14:paraId="0706D07A" w14:textId="77777777" w:rsidR="001767C2" w:rsidRPr="00187360" w:rsidRDefault="001767C2" w:rsidP="001767C2">
            <w:pPr>
              <w:spacing w:after="120"/>
              <w:jc w:val="both"/>
              <w:rPr>
                <w:b/>
                <w:sz w:val="22"/>
              </w:rPr>
            </w:pPr>
            <w:r w:rsidRPr="00187360">
              <w:rPr>
                <w:b/>
                <w:sz w:val="22"/>
                <w:szCs w:val="22"/>
              </w:rPr>
              <w:t>Key Questions</w:t>
            </w:r>
          </w:p>
        </w:tc>
      </w:tr>
      <w:tr w:rsidR="001767C2" w:rsidRPr="00187360" w14:paraId="268522BB" w14:textId="77777777" w:rsidTr="001767C2">
        <w:trPr>
          <w:trHeight w:val="350"/>
        </w:trPr>
        <w:tc>
          <w:tcPr>
            <w:tcW w:w="1615" w:type="dxa"/>
          </w:tcPr>
          <w:p w14:paraId="4A52E5E2" w14:textId="77777777" w:rsidR="001767C2" w:rsidRPr="00187360" w:rsidRDefault="001767C2" w:rsidP="001767C2">
            <w:pPr>
              <w:spacing w:after="120"/>
              <w:jc w:val="both"/>
              <w:rPr>
                <w:sz w:val="22"/>
              </w:rPr>
            </w:pPr>
            <w:r w:rsidRPr="00187360">
              <w:rPr>
                <w:sz w:val="22"/>
                <w:szCs w:val="22"/>
              </w:rPr>
              <w:t>Relevance</w:t>
            </w:r>
          </w:p>
        </w:tc>
        <w:tc>
          <w:tcPr>
            <w:tcW w:w="8274" w:type="dxa"/>
          </w:tcPr>
          <w:p w14:paraId="6949FEAB" w14:textId="77777777" w:rsidR="001767C2" w:rsidRPr="00187360" w:rsidRDefault="001767C2" w:rsidP="005F3399">
            <w:pPr>
              <w:pStyle w:val="ListParagraph"/>
              <w:numPr>
                <w:ilvl w:val="0"/>
                <w:numId w:val="79"/>
              </w:numPr>
              <w:adjustRightInd w:val="0"/>
              <w:snapToGrid w:val="0"/>
              <w:spacing w:after="120" w:line="240" w:lineRule="auto"/>
              <w:ind w:left="285" w:hanging="270"/>
              <w:contextualSpacing w:val="0"/>
            </w:pPr>
            <w:r w:rsidRPr="00187360">
              <w:t xml:space="preserve">To what extent are the programme objectives consistent with beneficiaries’ needs and the country’s violence against women priorities, global trends and processes and partners’ and donors’ requirements; in other words, are the programme goals relevant in China? </w:t>
            </w:r>
          </w:p>
          <w:p w14:paraId="56BBD1B8" w14:textId="77777777" w:rsidR="001767C2" w:rsidRPr="00187360" w:rsidRDefault="001767C2" w:rsidP="005F3399">
            <w:pPr>
              <w:pStyle w:val="ListParagraph"/>
              <w:numPr>
                <w:ilvl w:val="0"/>
                <w:numId w:val="79"/>
              </w:numPr>
              <w:adjustRightInd w:val="0"/>
              <w:snapToGrid w:val="0"/>
              <w:spacing w:after="120" w:line="240" w:lineRule="auto"/>
              <w:ind w:left="285" w:hanging="270"/>
              <w:contextualSpacing w:val="0"/>
            </w:pPr>
            <w:r w:rsidRPr="00187360">
              <w:t>What is UN Women’s comparative advantage in this area of work compared with other UN entities and key partners?</w:t>
            </w:r>
          </w:p>
          <w:p w14:paraId="7E695363" w14:textId="77777777" w:rsidR="001767C2" w:rsidRPr="00187360" w:rsidRDefault="001767C2" w:rsidP="005F3399">
            <w:pPr>
              <w:pStyle w:val="ListParagraph"/>
              <w:numPr>
                <w:ilvl w:val="0"/>
                <w:numId w:val="79"/>
              </w:numPr>
              <w:adjustRightInd w:val="0"/>
              <w:snapToGrid w:val="0"/>
              <w:spacing w:after="120" w:line="240" w:lineRule="auto"/>
              <w:ind w:left="285" w:hanging="270"/>
              <w:contextualSpacing w:val="0"/>
            </w:pPr>
            <w:r w:rsidRPr="00187360">
              <w:t>To what extent is the intervention aligned with and contribute to international conventions (e.g. CEDAW, SDG) and related documents (e.g. Concluding Observations), and other relevant international agreements on human rights and gender equality?</w:t>
            </w:r>
          </w:p>
          <w:p w14:paraId="29B0EB1C" w14:textId="77777777" w:rsidR="001767C2" w:rsidRPr="00187360" w:rsidRDefault="001767C2" w:rsidP="005F3399">
            <w:pPr>
              <w:pStyle w:val="ListParagraph"/>
              <w:numPr>
                <w:ilvl w:val="0"/>
                <w:numId w:val="79"/>
              </w:numPr>
              <w:adjustRightInd w:val="0"/>
              <w:snapToGrid w:val="0"/>
              <w:spacing w:after="120" w:line="240" w:lineRule="auto"/>
              <w:ind w:left="285" w:hanging="270"/>
              <w:contextualSpacing w:val="0"/>
            </w:pPr>
            <w:r w:rsidRPr="00187360">
              <w:t>To what extent is the intervention informed by substantive and tailored human rights and gender analyses that identify underlying causes and barriers to beneficiaries’ fulfillment of human rights and gender equality?</w:t>
            </w:r>
          </w:p>
          <w:p w14:paraId="03386B9D" w14:textId="77777777" w:rsidR="001767C2" w:rsidRPr="00187360" w:rsidRDefault="001767C2" w:rsidP="005F3399">
            <w:pPr>
              <w:pStyle w:val="ListParagraph"/>
              <w:numPr>
                <w:ilvl w:val="0"/>
                <w:numId w:val="79"/>
              </w:numPr>
              <w:adjustRightInd w:val="0"/>
              <w:snapToGrid w:val="0"/>
              <w:spacing w:after="120" w:line="240" w:lineRule="auto"/>
              <w:ind w:left="285" w:hanging="270"/>
              <w:contextualSpacing w:val="0"/>
            </w:pPr>
            <w:r w:rsidRPr="00187360">
              <w:t>To what extent is stakeholder participation relevant to the intervention?</w:t>
            </w:r>
          </w:p>
        </w:tc>
      </w:tr>
      <w:tr w:rsidR="001767C2" w:rsidRPr="00187360" w14:paraId="4E76F290" w14:textId="77777777" w:rsidTr="001767C2">
        <w:tc>
          <w:tcPr>
            <w:tcW w:w="1615" w:type="dxa"/>
          </w:tcPr>
          <w:p w14:paraId="5C92185B" w14:textId="77777777" w:rsidR="001767C2" w:rsidRPr="00187360" w:rsidRDefault="001767C2" w:rsidP="001767C2">
            <w:pPr>
              <w:spacing w:after="120"/>
              <w:jc w:val="both"/>
              <w:rPr>
                <w:sz w:val="22"/>
              </w:rPr>
            </w:pPr>
            <w:r w:rsidRPr="00187360">
              <w:rPr>
                <w:sz w:val="22"/>
                <w:szCs w:val="22"/>
              </w:rPr>
              <w:t>Effectiveness</w:t>
            </w:r>
          </w:p>
        </w:tc>
        <w:tc>
          <w:tcPr>
            <w:tcW w:w="8274" w:type="dxa"/>
          </w:tcPr>
          <w:p w14:paraId="6BBD4348" w14:textId="77777777" w:rsidR="001767C2" w:rsidRPr="00187360" w:rsidRDefault="001767C2" w:rsidP="005F3399">
            <w:pPr>
              <w:pStyle w:val="ListParagraph"/>
              <w:numPr>
                <w:ilvl w:val="0"/>
                <w:numId w:val="80"/>
              </w:numPr>
              <w:adjustRightInd w:val="0"/>
              <w:snapToGrid w:val="0"/>
              <w:spacing w:after="120" w:line="240" w:lineRule="auto"/>
              <w:ind w:left="285" w:hanging="285"/>
              <w:contextualSpacing w:val="0"/>
            </w:pPr>
            <w:r w:rsidRPr="00187360">
              <w:t xml:space="preserve">To what extent has the programme made progress towards planned outcomes and outputs? Which areas or outcomes have progress and least progressed and why?  </w:t>
            </w:r>
          </w:p>
          <w:p w14:paraId="56CB1465" w14:textId="77777777" w:rsidR="001767C2" w:rsidRPr="00187360" w:rsidRDefault="001767C2" w:rsidP="005F3399">
            <w:pPr>
              <w:pStyle w:val="ListParagraph"/>
              <w:numPr>
                <w:ilvl w:val="0"/>
                <w:numId w:val="80"/>
              </w:numPr>
              <w:adjustRightInd w:val="0"/>
              <w:snapToGrid w:val="0"/>
              <w:spacing w:after="120" w:line="240" w:lineRule="auto"/>
              <w:ind w:left="285" w:hanging="270"/>
              <w:contextualSpacing w:val="0"/>
            </w:pPr>
            <w:r w:rsidRPr="00187360">
              <w:t xml:space="preserve">How effective were the programme strategies in achieving expected results? </w:t>
            </w:r>
          </w:p>
          <w:p w14:paraId="47DA4E9E" w14:textId="77777777" w:rsidR="001767C2" w:rsidRPr="00187360" w:rsidRDefault="001767C2" w:rsidP="005F3399">
            <w:pPr>
              <w:pStyle w:val="ListParagraph"/>
              <w:numPr>
                <w:ilvl w:val="0"/>
                <w:numId w:val="80"/>
              </w:numPr>
              <w:adjustRightInd w:val="0"/>
              <w:snapToGrid w:val="0"/>
              <w:spacing w:after="120" w:line="240" w:lineRule="auto"/>
              <w:ind w:left="285" w:hanging="270"/>
              <w:contextualSpacing w:val="0"/>
            </w:pPr>
            <w:r w:rsidRPr="00187360">
              <w:t>During the programme implementation, were there systematic and appropriate efforts to include various groups of stakeholders, including those who are most likely to have their rights violated?</w:t>
            </w:r>
          </w:p>
          <w:p w14:paraId="1D06DAC4" w14:textId="77777777" w:rsidR="001767C2" w:rsidRPr="00187360" w:rsidRDefault="001767C2" w:rsidP="005F3399">
            <w:pPr>
              <w:pStyle w:val="ListParagraph"/>
              <w:numPr>
                <w:ilvl w:val="0"/>
                <w:numId w:val="80"/>
              </w:numPr>
              <w:adjustRightInd w:val="0"/>
              <w:snapToGrid w:val="0"/>
              <w:spacing w:after="120" w:line="240" w:lineRule="auto"/>
              <w:ind w:left="285" w:hanging="270"/>
              <w:contextualSpacing w:val="0"/>
            </w:pPr>
            <w:r w:rsidRPr="00187360">
              <w:t xml:space="preserve">To what extent did the programme develop and build capacities of partners to protect women’s human rights and promote gender equality? </w:t>
            </w:r>
          </w:p>
          <w:p w14:paraId="2B03631A" w14:textId="77777777" w:rsidR="001767C2" w:rsidRPr="00187360" w:rsidRDefault="001767C2" w:rsidP="005F3399">
            <w:pPr>
              <w:pStyle w:val="ListParagraph"/>
              <w:numPr>
                <w:ilvl w:val="0"/>
                <w:numId w:val="80"/>
              </w:numPr>
              <w:adjustRightInd w:val="0"/>
              <w:snapToGrid w:val="0"/>
              <w:spacing w:after="120" w:line="240" w:lineRule="auto"/>
              <w:ind w:left="285" w:hanging="270"/>
              <w:contextualSpacing w:val="0"/>
            </w:pPr>
            <w:r w:rsidRPr="00187360">
              <w:t>How effective has the programme been in establishing ownership?</w:t>
            </w:r>
          </w:p>
          <w:p w14:paraId="3BFDA461" w14:textId="77777777" w:rsidR="001767C2" w:rsidRPr="00187360" w:rsidRDefault="001767C2" w:rsidP="005F3399">
            <w:pPr>
              <w:pStyle w:val="ListParagraph"/>
              <w:numPr>
                <w:ilvl w:val="0"/>
                <w:numId w:val="80"/>
              </w:numPr>
              <w:adjustRightInd w:val="0"/>
              <w:snapToGrid w:val="0"/>
              <w:spacing w:after="120" w:line="240" w:lineRule="auto"/>
              <w:ind w:left="285" w:hanging="270"/>
              <w:contextualSpacing w:val="0"/>
            </w:pPr>
            <w:r w:rsidRPr="00187360">
              <w:t>What are the lessons learned from these partnerships and the possibilities to replicate them?</w:t>
            </w:r>
          </w:p>
          <w:p w14:paraId="0C97DF1B" w14:textId="77777777" w:rsidR="001767C2" w:rsidRPr="00187360" w:rsidRDefault="001767C2" w:rsidP="005F3399">
            <w:pPr>
              <w:pStyle w:val="ListParagraph"/>
              <w:numPr>
                <w:ilvl w:val="0"/>
                <w:numId w:val="80"/>
              </w:numPr>
              <w:adjustRightInd w:val="0"/>
              <w:snapToGrid w:val="0"/>
              <w:spacing w:after="120" w:line="240" w:lineRule="auto"/>
              <w:ind w:left="285" w:hanging="270"/>
              <w:contextualSpacing w:val="0"/>
            </w:pPr>
            <w:r w:rsidRPr="00187360">
              <w:t>To what extent has the programme been implemented using a Human Rights based-approach?</w:t>
            </w:r>
          </w:p>
          <w:p w14:paraId="3956B553" w14:textId="77777777" w:rsidR="001767C2" w:rsidRPr="00187360" w:rsidRDefault="001767C2" w:rsidP="005F3399">
            <w:pPr>
              <w:pStyle w:val="ListParagraph"/>
              <w:numPr>
                <w:ilvl w:val="0"/>
                <w:numId w:val="80"/>
              </w:numPr>
              <w:adjustRightInd w:val="0"/>
              <w:snapToGrid w:val="0"/>
              <w:spacing w:after="120" w:line="240" w:lineRule="auto"/>
              <w:ind w:left="285" w:hanging="270"/>
              <w:contextualSpacing w:val="0"/>
            </w:pPr>
            <w:r w:rsidRPr="00187360">
              <w:t>Did the programme implementation maximize efforts to build the capacity of rights holders and duty bearers?</w:t>
            </w:r>
          </w:p>
        </w:tc>
      </w:tr>
      <w:tr w:rsidR="001767C2" w:rsidRPr="00187360" w14:paraId="6FEAC8B2" w14:textId="77777777" w:rsidTr="001767C2">
        <w:tc>
          <w:tcPr>
            <w:tcW w:w="1615" w:type="dxa"/>
          </w:tcPr>
          <w:p w14:paraId="44446E1B" w14:textId="77777777" w:rsidR="001767C2" w:rsidRPr="00187360" w:rsidRDefault="001767C2" w:rsidP="001767C2">
            <w:pPr>
              <w:spacing w:after="120"/>
              <w:jc w:val="both"/>
              <w:rPr>
                <w:sz w:val="22"/>
              </w:rPr>
            </w:pPr>
            <w:r w:rsidRPr="00187360">
              <w:rPr>
                <w:sz w:val="22"/>
                <w:szCs w:val="22"/>
              </w:rPr>
              <w:t>Efficiency</w:t>
            </w:r>
          </w:p>
        </w:tc>
        <w:tc>
          <w:tcPr>
            <w:tcW w:w="8274" w:type="dxa"/>
          </w:tcPr>
          <w:p w14:paraId="1040DBF3" w14:textId="77777777" w:rsidR="001767C2" w:rsidRPr="00187360" w:rsidRDefault="001767C2" w:rsidP="005F3399">
            <w:pPr>
              <w:pStyle w:val="ListParagraph"/>
              <w:numPr>
                <w:ilvl w:val="0"/>
                <w:numId w:val="81"/>
              </w:numPr>
              <w:adjustRightInd w:val="0"/>
              <w:snapToGrid w:val="0"/>
              <w:spacing w:after="120" w:line="240" w:lineRule="auto"/>
              <w:ind w:left="285" w:hanging="270"/>
              <w:contextualSpacing w:val="0"/>
            </w:pPr>
            <w:r w:rsidRPr="00187360">
              <w:t>Have resources (funds, human resources, time, expertise, etc.) been allocated strategically to achieve results? Have resources been used efficiently?</w:t>
            </w:r>
          </w:p>
          <w:p w14:paraId="2342C076" w14:textId="77777777" w:rsidR="001767C2" w:rsidRPr="00187360" w:rsidRDefault="001767C2" w:rsidP="005F3399">
            <w:pPr>
              <w:pStyle w:val="ListParagraph"/>
              <w:numPr>
                <w:ilvl w:val="0"/>
                <w:numId w:val="81"/>
              </w:numPr>
              <w:adjustRightInd w:val="0"/>
              <w:snapToGrid w:val="0"/>
              <w:spacing w:after="120" w:line="240" w:lineRule="auto"/>
              <w:ind w:left="285" w:hanging="270"/>
              <w:contextualSpacing w:val="0"/>
            </w:pPr>
            <w:r w:rsidRPr="00187360">
              <w:t>Have programme funds and activities been delivered in a timely manner?</w:t>
            </w:r>
          </w:p>
          <w:p w14:paraId="52DE37C6" w14:textId="77777777" w:rsidR="001767C2" w:rsidRPr="00187360" w:rsidRDefault="001767C2" w:rsidP="005F3399">
            <w:pPr>
              <w:pStyle w:val="ListParagraph"/>
              <w:numPr>
                <w:ilvl w:val="0"/>
                <w:numId w:val="81"/>
              </w:numPr>
              <w:adjustRightInd w:val="0"/>
              <w:snapToGrid w:val="0"/>
              <w:spacing w:after="120" w:line="240" w:lineRule="auto"/>
              <w:ind w:left="285" w:hanging="270"/>
              <w:contextualSpacing w:val="0"/>
            </w:pPr>
            <w:r w:rsidRPr="00187360">
              <w:t>Assess managerial and work efficiency. Were management capacities adequate?</w:t>
            </w:r>
          </w:p>
          <w:p w14:paraId="320E76A8" w14:textId="77777777" w:rsidR="001767C2" w:rsidRPr="00187360" w:rsidRDefault="001767C2" w:rsidP="005F3399">
            <w:pPr>
              <w:pStyle w:val="ListParagraph"/>
              <w:numPr>
                <w:ilvl w:val="0"/>
                <w:numId w:val="81"/>
              </w:numPr>
              <w:adjustRightInd w:val="0"/>
              <w:snapToGrid w:val="0"/>
              <w:spacing w:after="120" w:line="240" w:lineRule="auto"/>
              <w:ind w:left="285" w:hanging="270"/>
              <w:contextualSpacing w:val="0"/>
            </w:pPr>
            <w:r w:rsidRPr="00187360">
              <w:t>How effectively did the programme management team monitor programme performance and results?</w:t>
            </w:r>
          </w:p>
        </w:tc>
      </w:tr>
      <w:tr w:rsidR="001767C2" w:rsidRPr="00187360" w14:paraId="7D1C4F6C" w14:textId="77777777" w:rsidTr="001767C2">
        <w:tc>
          <w:tcPr>
            <w:tcW w:w="1615" w:type="dxa"/>
          </w:tcPr>
          <w:p w14:paraId="1D224150" w14:textId="77777777" w:rsidR="001767C2" w:rsidRPr="00187360" w:rsidRDefault="001767C2" w:rsidP="001767C2">
            <w:pPr>
              <w:spacing w:after="120"/>
              <w:jc w:val="both"/>
              <w:rPr>
                <w:sz w:val="22"/>
              </w:rPr>
            </w:pPr>
            <w:r w:rsidRPr="00187360">
              <w:rPr>
                <w:sz w:val="22"/>
                <w:szCs w:val="22"/>
              </w:rPr>
              <w:t>Impact</w:t>
            </w:r>
          </w:p>
        </w:tc>
        <w:tc>
          <w:tcPr>
            <w:tcW w:w="8274" w:type="dxa"/>
          </w:tcPr>
          <w:p w14:paraId="46305C39" w14:textId="77777777" w:rsidR="001767C2" w:rsidRPr="00187360" w:rsidRDefault="001767C2" w:rsidP="005F3399">
            <w:pPr>
              <w:pStyle w:val="ListParagraph"/>
              <w:numPr>
                <w:ilvl w:val="0"/>
                <w:numId w:val="82"/>
              </w:numPr>
              <w:adjustRightInd w:val="0"/>
              <w:snapToGrid w:val="0"/>
              <w:spacing w:after="120" w:line="240" w:lineRule="auto"/>
              <w:ind w:left="285" w:hanging="285"/>
              <w:contextualSpacing w:val="0"/>
            </w:pPr>
            <w:r w:rsidRPr="00187360">
              <w:t>What are the positive and negative, primary and secondary long-term effects produced by the Programme, directly or indirectly, intended or unintended?</w:t>
            </w:r>
          </w:p>
          <w:p w14:paraId="484EDF75" w14:textId="77777777" w:rsidR="001767C2" w:rsidRPr="00187360" w:rsidRDefault="001767C2" w:rsidP="005F3399">
            <w:pPr>
              <w:pStyle w:val="ListParagraph"/>
              <w:numPr>
                <w:ilvl w:val="0"/>
                <w:numId w:val="82"/>
              </w:numPr>
              <w:adjustRightInd w:val="0"/>
              <w:snapToGrid w:val="0"/>
              <w:spacing w:after="120" w:line="240" w:lineRule="auto"/>
              <w:ind w:left="285" w:hanging="285"/>
              <w:contextualSpacing w:val="0"/>
            </w:pPr>
            <w:r w:rsidRPr="00187360">
              <w:t xml:space="preserve">Have rights holders been able to enjoy their rights? Have duty bearers improved the ability to comply with their obligations? </w:t>
            </w:r>
          </w:p>
          <w:p w14:paraId="14DF62CC" w14:textId="77777777" w:rsidR="001767C2" w:rsidRPr="00187360" w:rsidRDefault="001767C2" w:rsidP="005F3399">
            <w:pPr>
              <w:pStyle w:val="ListParagraph"/>
              <w:numPr>
                <w:ilvl w:val="0"/>
                <w:numId w:val="82"/>
              </w:numPr>
              <w:adjustRightInd w:val="0"/>
              <w:snapToGrid w:val="0"/>
              <w:spacing w:after="120" w:line="240" w:lineRule="auto"/>
              <w:ind w:left="285" w:hanging="285"/>
              <w:contextualSpacing w:val="0"/>
            </w:pPr>
            <w:r w:rsidRPr="00187360">
              <w:t xml:space="preserve">Has the programme enhanced the international standards in various training, research and advocacy/campaigns planned and implemented? </w:t>
            </w:r>
          </w:p>
          <w:p w14:paraId="58DDF709" w14:textId="77777777" w:rsidR="001767C2" w:rsidRPr="00187360" w:rsidRDefault="001767C2" w:rsidP="005F3399">
            <w:pPr>
              <w:pStyle w:val="ListParagraph"/>
              <w:numPr>
                <w:ilvl w:val="0"/>
                <w:numId w:val="82"/>
              </w:numPr>
              <w:adjustRightInd w:val="0"/>
              <w:snapToGrid w:val="0"/>
              <w:spacing w:after="120" w:line="240" w:lineRule="auto"/>
              <w:ind w:left="285" w:hanging="285"/>
              <w:contextualSpacing w:val="0"/>
            </w:pPr>
            <w:r w:rsidRPr="00187360">
              <w:t>How effective were the accountability mechanisms operating on anti- DV, human rights and gender equality?</w:t>
            </w:r>
          </w:p>
          <w:p w14:paraId="565B06AF" w14:textId="77777777" w:rsidR="001767C2" w:rsidRPr="00187360" w:rsidRDefault="001767C2" w:rsidP="005F3399">
            <w:pPr>
              <w:pStyle w:val="ListParagraph"/>
              <w:numPr>
                <w:ilvl w:val="0"/>
                <w:numId w:val="82"/>
              </w:numPr>
              <w:adjustRightInd w:val="0"/>
              <w:snapToGrid w:val="0"/>
              <w:spacing w:after="120" w:line="240" w:lineRule="auto"/>
              <w:ind w:left="285" w:hanging="285"/>
              <w:contextualSpacing w:val="0"/>
            </w:pPr>
            <w:r w:rsidRPr="00187360">
              <w:t>Have there been any good practices, community response model(s) and tenable change produced under the programme that could be up-scaled?</w:t>
            </w:r>
          </w:p>
        </w:tc>
      </w:tr>
      <w:tr w:rsidR="001767C2" w:rsidRPr="00187360" w14:paraId="1ABD787B" w14:textId="77777777" w:rsidTr="001767C2">
        <w:tc>
          <w:tcPr>
            <w:tcW w:w="1615" w:type="dxa"/>
          </w:tcPr>
          <w:p w14:paraId="421FD8FF" w14:textId="77777777" w:rsidR="001767C2" w:rsidRPr="00187360" w:rsidRDefault="001767C2" w:rsidP="001767C2">
            <w:pPr>
              <w:spacing w:after="120"/>
              <w:jc w:val="both"/>
              <w:rPr>
                <w:sz w:val="22"/>
              </w:rPr>
            </w:pPr>
            <w:r w:rsidRPr="00187360">
              <w:rPr>
                <w:sz w:val="22"/>
                <w:szCs w:val="22"/>
              </w:rPr>
              <w:t>Sustainability</w:t>
            </w:r>
          </w:p>
        </w:tc>
        <w:tc>
          <w:tcPr>
            <w:tcW w:w="8274" w:type="dxa"/>
          </w:tcPr>
          <w:p w14:paraId="5AD484BA" w14:textId="77777777" w:rsidR="001767C2" w:rsidRPr="00187360" w:rsidRDefault="001767C2" w:rsidP="005F3399">
            <w:pPr>
              <w:pStyle w:val="ListParagraph"/>
              <w:numPr>
                <w:ilvl w:val="0"/>
                <w:numId w:val="83"/>
              </w:numPr>
              <w:adjustRightInd w:val="0"/>
              <w:snapToGrid w:val="0"/>
              <w:spacing w:after="120" w:line="240" w:lineRule="auto"/>
              <w:ind w:left="285" w:hanging="285"/>
              <w:contextualSpacing w:val="0"/>
            </w:pPr>
            <w:r w:rsidRPr="00187360">
              <w:t>To what extent has the programme supported:</w:t>
            </w:r>
          </w:p>
          <w:p w14:paraId="25F4C876" w14:textId="77777777" w:rsidR="001767C2" w:rsidRPr="00187360" w:rsidRDefault="001767C2" w:rsidP="005F3399">
            <w:pPr>
              <w:pStyle w:val="ListParagraph"/>
              <w:numPr>
                <w:ilvl w:val="0"/>
                <w:numId w:val="84"/>
              </w:numPr>
              <w:adjustRightInd w:val="0"/>
              <w:snapToGrid w:val="0"/>
              <w:spacing w:after="120" w:line="240" w:lineRule="auto"/>
              <w:ind w:left="555" w:hanging="270"/>
              <w:contextualSpacing w:val="0"/>
            </w:pPr>
            <w:r w:rsidRPr="00187360">
              <w:t>Development of an enabling or adaptable environment for real change on eliminating domestic violence, protecting women’s human rights and gender equality</w:t>
            </w:r>
          </w:p>
          <w:p w14:paraId="3ABB1821" w14:textId="77777777" w:rsidR="001767C2" w:rsidRPr="00187360" w:rsidRDefault="001767C2" w:rsidP="005F3399">
            <w:pPr>
              <w:pStyle w:val="ListParagraph"/>
              <w:numPr>
                <w:ilvl w:val="0"/>
                <w:numId w:val="84"/>
              </w:numPr>
              <w:adjustRightInd w:val="0"/>
              <w:snapToGrid w:val="0"/>
              <w:spacing w:after="120" w:line="240" w:lineRule="auto"/>
              <w:ind w:left="555" w:hanging="270"/>
              <w:contextualSpacing w:val="0"/>
            </w:pPr>
            <w:r w:rsidRPr="00187360">
              <w:t>Institutional change conducive to systematically addressing domestic violence, human rights and gender equality concerns</w:t>
            </w:r>
          </w:p>
          <w:p w14:paraId="36998BD8" w14:textId="77777777" w:rsidR="001767C2" w:rsidRPr="00187360" w:rsidRDefault="001767C2" w:rsidP="005F3399">
            <w:pPr>
              <w:pStyle w:val="ListParagraph"/>
              <w:numPr>
                <w:ilvl w:val="0"/>
                <w:numId w:val="84"/>
              </w:numPr>
              <w:adjustRightInd w:val="0"/>
              <w:snapToGrid w:val="0"/>
              <w:spacing w:after="120" w:line="240" w:lineRule="auto"/>
              <w:ind w:left="555" w:hanging="270"/>
              <w:contextualSpacing w:val="0"/>
            </w:pPr>
            <w:r w:rsidRPr="00187360">
              <w:t>Establishment of accountability and oversight systems between rights holders and duty-bearers</w:t>
            </w:r>
          </w:p>
          <w:p w14:paraId="3B96BFDA" w14:textId="77777777" w:rsidR="001767C2" w:rsidRPr="00187360" w:rsidRDefault="001767C2" w:rsidP="005F3399">
            <w:pPr>
              <w:pStyle w:val="ListParagraph"/>
              <w:numPr>
                <w:ilvl w:val="0"/>
                <w:numId w:val="84"/>
              </w:numPr>
              <w:adjustRightInd w:val="0"/>
              <w:snapToGrid w:val="0"/>
              <w:spacing w:after="120" w:line="240" w:lineRule="auto"/>
              <w:ind w:left="555" w:hanging="270"/>
              <w:contextualSpacing w:val="0"/>
            </w:pPr>
            <w:r w:rsidRPr="00187360">
              <w:t>Capacity development of targeted rights holders (to demand) and duty bearers (to fulfill) rights</w:t>
            </w:r>
          </w:p>
          <w:p w14:paraId="214AD4A1" w14:textId="77777777" w:rsidR="001767C2" w:rsidRPr="00187360" w:rsidRDefault="001767C2" w:rsidP="005F3399">
            <w:pPr>
              <w:pStyle w:val="ListParagraph"/>
              <w:numPr>
                <w:ilvl w:val="0"/>
                <w:numId w:val="84"/>
              </w:numPr>
              <w:adjustRightInd w:val="0"/>
              <w:snapToGrid w:val="0"/>
              <w:spacing w:after="120" w:line="240" w:lineRule="auto"/>
              <w:ind w:left="555" w:hanging="270"/>
              <w:contextualSpacing w:val="0"/>
            </w:pPr>
            <w:r w:rsidRPr="00187360">
              <w:t xml:space="preserve">Development of appropriate model responses to the violence against women at the community level and its implications for the policy change. </w:t>
            </w:r>
          </w:p>
          <w:p w14:paraId="4ECBF470" w14:textId="77777777" w:rsidR="001767C2" w:rsidRPr="00187360" w:rsidRDefault="001767C2" w:rsidP="005F3399">
            <w:pPr>
              <w:pStyle w:val="ListParagraph"/>
              <w:numPr>
                <w:ilvl w:val="0"/>
                <w:numId w:val="83"/>
              </w:numPr>
              <w:adjustRightInd w:val="0"/>
              <w:snapToGrid w:val="0"/>
              <w:spacing w:after="120" w:line="240" w:lineRule="auto"/>
              <w:ind w:left="285" w:hanging="285"/>
              <w:contextualSpacing w:val="0"/>
            </w:pPr>
            <w:r w:rsidRPr="00187360">
              <w:t xml:space="preserve">How was exit strategy planned/ addressed during programme implementation? </w:t>
            </w:r>
          </w:p>
          <w:p w14:paraId="016D3F43" w14:textId="77777777" w:rsidR="001767C2" w:rsidRPr="00187360" w:rsidRDefault="001767C2" w:rsidP="005F3399">
            <w:pPr>
              <w:pStyle w:val="ListParagraph"/>
              <w:numPr>
                <w:ilvl w:val="0"/>
                <w:numId w:val="83"/>
              </w:numPr>
              <w:adjustRightInd w:val="0"/>
              <w:snapToGrid w:val="0"/>
              <w:spacing w:after="120" w:line="240" w:lineRule="auto"/>
              <w:ind w:left="285" w:hanging="285"/>
              <w:contextualSpacing w:val="0"/>
            </w:pPr>
            <w:r w:rsidRPr="00187360">
              <w:t>Can the programme approach or results be replicated or scaled up by national partners? What would support their replication and scaling up?</w:t>
            </w:r>
          </w:p>
          <w:p w14:paraId="5720A742" w14:textId="77777777" w:rsidR="001767C2" w:rsidRPr="00187360" w:rsidRDefault="001767C2" w:rsidP="005F3399">
            <w:pPr>
              <w:pStyle w:val="ListParagraph"/>
              <w:numPr>
                <w:ilvl w:val="0"/>
                <w:numId w:val="83"/>
              </w:numPr>
              <w:adjustRightInd w:val="0"/>
              <w:snapToGrid w:val="0"/>
              <w:spacing w:after="120" w:line="240" w:lineRule="auto"/>
              <w:ind w:left="285" w:hanging="285"/>
              <w:contextualSpacing w:val="0"/>
            </w:pPr>
            <w:r w:rsidRPr="00187360">
              <w:t>Any gaps to be further addressed by future programmes to ensure sustainability of the programme models?</w:t>
            </w:r>
          </w:p>
        </w:tc>
      </w:tr>
    </w:tbl>
    <w:p w14:paraId="71C3BC08" w14:textId="77777777" w:rsidR="001767C2" w:rsidRPr="00187360" w:rsidRDefault="001767C2" w:rsidP="001767C2">
      <w:pPr>
        <w:pStyle w:val="ListParagraph"/>
        <w:adjustRightInd w:val="0"/>
        <w:spacing w:after="120"/>
        <w:jc w:val="both"/>
        <w:rPr>
          <w:b/>
        </w:rPr>
      </w:pPr>
    </w:p>
    <w:p w14:paraId="7D116554" w14:textId="77777777" w:rsidR="001767C2" w:rsidRPr="00187360" w:rsidRDefault="001767C2" w:rsidP="005F3399">
      <w:pPr>
        <w:pStyle w:val="ListParagraph"/>
        <w:numPr>
          <w:ilvl w:val="0"/>
          <w:numId w:val="76"/>
        </w:numPr>
        <w:spacing w:after="120" w:line="240" w:lineRule="auto"/>
        <w:contextualSpacing w:val="0"/>
        <w:jc w:val="both"/>
        <w:rPr>
          <w:b/>
          <w:lang w:eastAsia="es-ES"/>
        </w:rPr>
      </w:pPr>
      <w:r w:rsidRPr="00187360">
        <w:rPr>
          <w:b/>
          <w:lang w:eastAsia="es-ES"/>
        </w:rPr>
        <w:t>Scope</w:t>
      </w:r>
    </w:p>
    <w:p w14:paraId="1F695369" w14:textId="77777777" w:rsidR="001767C2" w:rsidRPr="00187360" w:rsidRDefault="001767C2" w:rsidP="001767C2">
      <w:pPr>
        <w:adjustRightInd w:val="0"/>
        <w:snapToGrid w:val="0"/>
        <w:spacing w:after="120"/>
        <w:jc w:val="both"/>
        <w:rPr>
          <w:sz w:val="22"/>
          <w:szCs w:val="22"/>
        </w:rPr>
      </w:pPr>
      <w:r w:rsidRPr="00187360">
        <w:rPr>
          <w:sz w:val="22"/>
          <w:szCs w:val="22"/>
        </w:rPr>
        <w:t>The evaluation will look at the UN Women’s “</w:t>
      </w:r>
      <w:r w:rsidRPr="00187360">
        <w:rPr>
          <w:rFonts w:eastAsia="Calibri"/>
          <w:sz w:val="22"/>
          <w:szCs w:val="22"/>
        </w:rPr>
        <w:t>Promote Efforts for National Legislation on Domestic Violence and Upscale the Multi-sector Model in China</w:t>
      </w:r>
      <w:r w:rsidRPr="00187360">
        <w:rPr>
          <w:sz w:val="22"/>
          <w:szCs w:val="22"/>
        </w:rPr>
        <w:t xml:space="preserve"> (</w:t>
      </w:r>
      <w:r w:rsidRPr="00187360">
        <w:rPr>
          <w:sz w:val="22"/>
          <w:szCs w:val="22"/>
          <w:lang w:eastAsia="en-GB"/>
        </w:rPr>
        <w:t>2nd Phase EVAW</w:t>
      </w:r>
      <w:r w:rsidRPr="00187360">
        <w:rPr>
          <w:sz w:val="22"/>
          <w:szCs w:val="22"/>
        </w:rPr>
        <w:t xml:space="preserve">)” programme which has been implemented by ACWF. Under this, the scope of the evaluation is limited to the programme funded by the Government of China, implemented over the period of 3 years (July 14 2014 – Julie 15 2017) with a total budget of USD 500,000. </w:t>
      </w:r>
    </w:p>
    <w:p w14:paraId="26B19B6B" w14:textId="77777777" w:rsidR="001767C2" w:rsidRPr="00187360" w:rsidRDefault="001767C2" w:rsidP="001767C2">
      <w:pPr>
        <w:adjustRightInd w:val="0"/>
        <w:snapToGrid w:val="0"/>
        <w:spacing w:after="120"/>
        <w:jc w:val="both"/>
        <w:rPr>
          <w:sz w:val="22"/>
          <w:szCs w:val="22"/>
        </w:rPr>
      </w:pPr>
      <w:r w:rsidRPr="00187360">
        <w:rPr>
          <w:sz w:val="22"/>
          <w:szCs w:val="22"/>
        </w:rPr>
        <w:t xml:space="preserve">The evaluation will focus on the 2nd Phase EVAW overall, programme achievements at outcome level, assess the programme impact against its original design where possible; and identify key successes, lessons and experiences arising during programme implementation at national level and in one county in each of the three selected provinces, namely Hunan, Gansu and Sichuan provinces. The evaluation will also assess the management and coordination structure of the programme and analyse its benefits and shortcomings against the achievements and impact of the programme. </w:t>
      </w:r>
    </w:p>
    <w:p w14:paraId="06A41B29" w14:textId="77777777" w:rsidR="001767C2" w:rsidRPr="00187360" w:rsidRDefault="001767C2" w:rsidP="001767C2">
      <w:pPr>
        <w:adjustRightInd w:val="0"/>
        <w:snapToGrid w:val="0"/>
        <w:spacing w:after="120"/>
        <w:jc w:val="both"/>
        <w:rPr>
          <w:rFonts w:eastAsiaTheme="minorHAnsi" w:cs="Calibri"/>
          <w:sz w:val="22"/>
          <w:szCs w:val="22"/>
          <w:lang w:eastAsia="es-ES"/>
        </w:rPr>
      </w:pPr>
      <w:r w:rsidRPr="00187360">
        <w:rPr>
          <w:rFonts w:eastAsiaTheme="minorHAnsi" w:cs="Calibri"/>
          <w:sz w:val="22"/>
          <w:szCs w:val="22"/>
          <w:lang w:eastAsia="es-ES"/>
        </w:rPr>
        <w:t xml:space="preserve">The final evaluation of the programme is to be conducted externally by an independent consultants’ team, </w:t>
      </w:r>
      <w:r>
        <w:rPr>
          <w:rFonts w:eastAsiaTheme="minorHAnsi" w:cs="Calibri"/>
          <w:sz w:val="22"/>
          <w:szCs w:val="22"/>
          <w:lang w:eastAsia="es-ES"/>
        </w:rPr>
        <w:t xml:space="preserve">consisting </w:t>
      </w:r>
      <w:r w:rsidRPr="00800DDE">
        <w:rPr>
          <w:rFonts w:eastAsiaTheme="minorHAnsi" w:cs="Calibri"/>
          <w:sz w:val="22"/>
          <w:szCs w:val="22"/>
          <w:lang w:eastAsia="es-ES"/>
        </w:rPr>
        <w:t>of one international and one national consultant, both of whom are preferably based in Beijing. UN</w:t>
      </w:r>
      <w:r w:rsidRPr="00187360">
        <w:rPr>
          <w:rFonts w:eastAsiaTheme="minorHAnsi" w:cs="Calibri"/>
          <w:sz w:val="22"/>
          <w:szCs w:val="22"/>
          <w:lang w:eastAsia="es-ES"/>
        </w:rPr>
        <w:t xml:space="preserve"> Women China</w:t>
      </w:r>
      <w:r>
        <w:rPr>
          <w:rFonts w:eastAsiaTheme="minorHAnsi" w:cs="Calibri"/>
          <w:sz w:val="22"/>
          <w:szCs w:val="22"/>
          <w:lang w:eastAsia="es-ES"/>
        </w:rPr>
        <w:t xml:space="preserve"> will provide substantive support</w:t>
      </w:r>
      <w:r w:rsidRPr="00187360">
        <w:rPr>
          <w:rFonts w:eastAsiaTheme="minorHAnsi" w:cs="Calibri"/>
          <w:sz w:val="22"/>
          <w:szCs w:val="22"/>
          <w:lang w:eastAsia="es-ES"/>
        </w:rPr>
        <w:t xml:space="preserve">, in close consultation with ACWF who is the Responsive Party for the implementation of the programme. </w:t>
      </w:r>
      <w:r>
        <w:rPr>
          <w:rFonts w:eastAsiaTheme="minorHAnsi" w:cs="Calibri"/>
          <w:sz w:val="22"/>
          <w:szCs w:val="22"/>
          <w:lang w:eastAsia="es-ES"/>
        </w:rPr>
        <w:t xml:space="preserve">The evaluation will be </w:t>
      </w:r>
      <w:r w:rsidRPr="00187360">
        <w:rPr>
          <w:rFonts w:eastAsiaTheme="minorHAnsi" w:cs="Calibri"/>
          <w:sz w:val="22"/>
          <w:szCs w:val="22"/>
          <w:lang w:eastAsia="es-ES"/>
        </w:rPr>
        <w:t>conducted in the period of April to June 2017.</w:t>
      </w:r>
    </w:p>
    <w:p w14:paraId="60B2ABB7" w14:textId="77777777" w:rsidR="001767C2" w:rsidRPr="00187360" w:rsidRDefault="001767C2" w:rsidP="001767C2">
      <w:pPr>
        <w:spacing w:after="120"/>
        <w:rPr>
          <w:b/>
          <w:sz w:val="22"/>
          <w:szCs w:val="22"/>
        </w:rPr>
      </w:pPr>
    </w:p>
    <w:p w14:paraId="417271AF" w14:textId="77777777" w:rsidR="001767C2" w:rsidRPr="00187360" w:rsidRDefault="001767C2" w:rsidP="005F3399">
      <w:pPr>
        <w:pStyle w:val="ListParagraph"/>
        <w:numPr>
          <w:ilvl w:val="0"/>
          <w:numId w:val="76"/>
        </w:numPr>
        <w:spacing w:after="120" w:line="240" w:lineRule="auto"/>
        <w:contextualSpacing w:val="0"/>
        <w:jc w:val="both"/>
        <w:rPr>
          <w:b/>
          <w:lang w:eastAsia="es-ES"/>
        </w:rPr>
      </w:pPr>
      <w:r w:rsidRPr="00187360">
        <w:rPr>
          <w:b/>
          <w:lang w:eastAsia="es-ES"/>
        </w:rPr>
        <w:t>Methods, Processes and Timeframe</w:t>
      </w:r>
    </w:p>
    <w:p w14:paraId="5E80171F" w14:textId="77777777" w:rsidR="001767C2" w:rsidRPr="00187360" w:rsidRDefault="001767C2" w:rsidP="001767C2">
      <w:pPr>
        <w:spacing w:after="120"/>
        <w:rPr>
          <w:sz w:val="22"/>
          <w:szCs w:val="22"/>
          <w:u w:val="single"/>
        </w:rPr>
      </w:pPr>
      <w:r w:rsidRPr="00187360">
        <w:rPr>
          <w:sz w:val="22"/>
          <w:szCs w:val="22"/>
          <w:u w:val="single"/>
        </w:rPr>
        <w:t>Methodology:</w:t>
      </w:r>
    </w:p>
    <w:p w14:paraId="7303E437" w14:textId="77777777" w:rsidR="001767C2" w:rsidRPr="00187360" w:rsidRDefault="001767C2" w:rsidP="001767C2">
      <w:pPr>
        <w:autoSpaceDE w:val="0"/>
        <w:autoSpaceDN w:val="0"/>
        <w:adjustRightInd w:val="0"/>
        <w:snapToGrid w:val="0"/>
        <w:spacing w:after="120"/>
        <w:jc w:val="both"/>
        <w:rPr>
          <w:rFonts w:eastAsiaTheme="minorHAnsi" w:cs="Calibri"/>
          <w:sz w:val="22"/>
          <w:szCs w:val="22"/>
          <w:lang w:eastAsia="es-ES"/>
        </w:rPr>
      </w:pPr>
      <w:r w:rsidRPr="00187360">
        <w:rPr>
          <w:rFonts w:eastAsia="Times New Roman"/>
          <w:sz w:val="22"/>
          <w:szCs w:val="22"/>
          <w:lang w:eastAsia="es-ES"/>
        </w:rPr>
        <w:t xml:space="preserve">The evaluation will be based on gender and human rights principles, as defined in the UN Women Evaluation Policy. </w:t>
      </w:r>
      <w:r w:rsidRPr="00187360">
        <w:rPr>
          <w:rFonts w:eastAsia="Times New Roman" w:cs="Arial"/>
          <w:sz w:val="22"/>
          <w:szCs w:val="22"/>
        </w:rPr>
        <w:t xml:space="preserve">The evaluation will be conducted in accordance with UN Women evaluation guidelines and UNEG </w:t>
      </w:r>
      <w:hyperlink r:id="rId14" w:history="1">
        <w:r w:rsidRPr="00187360">
          <w:rPr>
            <w:rFonts w:eastAsia="Times New Roman" w:cs="Arial"/>
            <w:sz w:val="22"/>
            <w:szCs w:val="22"/>
            <w:u w:val="single"/>
          </w:rPr>
          <w:t>Norms</w:t>
        </w:r>
      </w:hyperlink>
      <w:r w:rsidRPr="00187360">
        <w:rPr>
          <w:rFonts w:eastAsia="Times New Roman" w:cs="Arial"/>
          <w:sz w:val="22"/>
          <w:szCs w:val="22"/>
        </w:rPr>
        <w:t xml:space="preserve">, </w:t>
      </w:r>
      <w:hyperlink r:id="rId15" w:history="1">
        <w:r w:rsidRPr="00187360">
          <w:rPr>
            <w:rFonts w:eastAsia="Times New Roman" w:cs="Arial"/>
            <w:sz w:val="22"/>
            <w:szCs w:val="22"/>
            <w:u w:val="single"/>
          </w:rPr>
          <w:t>Standards</w:t>
        </w:r>
      </w:hyperlink>
      <w:r w:rsidRPr="00187360">
        <w:rPr>
          <w:rFonts w:eastAsia="Times New Roman" w:cs="Arial"/>
          <w:sz w:val="22"/>
          <w:szCs w:val="22"/>
        </w:rPr>
        <w:t xml:space="preserve">, </w:t>
      </w:r>
      <w:hyperlink r:id="rId16" w:history="1">
        <w:r w:rsidRPr="00187360">
          <w:rPr>
            <w:rFonts w:eastAsia="Times New Roman" w:cs="Arial"/>
            <w:sz w:val="22"/>
            <w:szCs w:val="22"/>
            <w:u w:val="single"/>
          </w:rPr>
          <w:t>Ethical Guidelines</w:t>
        </w:r>
      </w:hyperlink>
      <w:r w:rsidRPr="00187360">
        <w:rPr>
          <w:rFonts w:eastAsia="Times New Roman" w:cs="Arial"/>
          <w:sz w:val="22"/>
          <w:szCs w:val="22"/>
        </w:rPr>
        <w:t xml:space="preserve">, </w:t>
      </w:r>
      <w:hyperlink r:id="rId17" w:history="1">
        <w:r w:rsidRPr="00187360">
          <w:rPr>
            <w:rFonts w:eastAsia="Times New Roman" w:cs="Arial"/>
            <w:sz w:val="22"/>
            <w:szCs w:val="22"/>
            <w:u w:val="single"/>
          </w:rPr>
          <w:t>Code of Conduct for Evaluations</w:t>
        </w:r>
      </w:hyperlink>
      <w:r w:rsidRPr="00187360">
        <w:rPr>
          <w:rFonts w:eastAsia="Times New Roman" w:cs="Arial"/>
          <w:sz w:val="22"/>
          <w:szCs w:val="22"/>
        </w:rPr>
        <w:t xml:space="preserve"> and </w:t>
      </w:r>
      <w:hyperlink r:id="rId18" w:history="1">
        <w:r w:rsidRPr="00187360">
          <w:rPr>
            <w:rFonts w:eastAsia="Times New Roman" w:cs="Arial"/>
            <w:sz w:val="22"/>
            <w:szCs w:val="22"/>
            <w:u w:val="single"/>
          </w:rPr>
          <w:t>Integrating Human Rights and Gender Equality in Evaluations in the UN System</w:t>
        </w:r>
      </w:hyperlink>
      <w:r w:rsidRPr="00187360">
        <w:rPr>
          <w:rFonts w:eastAsia="Times New Roman" w:cs="Arial"/>
          <w:sz w:val="22"/>
          <w:szCs w:val="22"/>
        </w:rPr>
        <w:t>.</w:t>
      </w:r>
      <w:r w:rsidRPr="00187360">
        <w:rPr>
          <w:rFonts w:eastAsiaTheme="minorHAnsi" w:cs="Calibri"/>
          <w:sz w:val="22"/>
          <w:szCs w:val="22"/>
          <w:lang w:eastAsia="es-ES"/>
        </w:rPr>
        <w:t xml:space="preserve">    </w:t>
      </w:r>
    </w:p>
    <w:p w14:paraId="7756F7A8" w14:textId="77777777" w:rsidR="001767C2" w:rsidRPr="00187360" w:rsidRDefault="001767C2" w:rsidP="001767C2">
      <w:pPr>
        <w:adjustRightInd w:val="0"/>
        <w:snapToGrid w:val="0"/>
        <w:spacing w:after="120"/>
        <w:jc w:val="both"/>
        <w:rPr>
          <w:sz w:val="22"/>
          <w:szCs w:val="22"/>
        </w:rPr>
      </w:pPr>
      <w:r w:rsidRPr="00187360">
        <w:rPr>
          <w:sz w:val="22"/>
          <w:szCs w:val="22"/>
        </w:rPr>
        <w:t>The evaluation will be a transparent and participatory process involving relevant UN Women stakeholders and partners at national and local levels. These are including but not limited to: UN Women staff, staff from UN agencies, and ACWF staff at national, provincial and county levels, multi-sectoral partners, community workers, and/or women who are survivors of domestic violence if appropriate.</w:t>
      </w:r>
    </w:p>
    <w:p w14:paraId="5E67D49A" w14:textId="77777777" w:rsidR="001767C2" w:rsidRPr="00187360" w:rsidRDefault="001767C2" w:rsidP="001767C2">
      <w:pPr>
        <w:adjustRightInd w:val="0"/>
        <w:snapToGrid w:val="0"/>
        <w:spacing w:after="120"/>
        <w:jc w:val="both"/>
        <w:rPr>
          <w:sz w:val="22"/>
          <w:szCs w:val="22"/>
        </w:rPr>
      </w:pPr>
      <w:r w:rsidRPr="00187360">
        <w:rPr>
          <w:sz w:val="22"/>
          <w:szCs w:val="22"/>
        </w:rPr>
        <w:t xml:space="preserve">The evaluation will examine all the relevant documents of the programme, including programme document with logical framework, annual work plan, progress report by implementing partners, UN Women’s progress reports to the donor, knowledge products produced in the frameworks of the programme, the evaluation report of the UN joint programme conducted in 2012,  etc. </w:t>
      </w:r>
    </w:p>
    <w:p w14:paraId="5053F96D" w14:textId="77777777" w:rsidR="001767C2" w:rsidRPr="00187360" w:rsidRDefault="001767C2" w:rsidP="001767C2">
      <w:pPr>
        <w:adjustRightInd w:val="0"/>
        <w:snapToGrid w:val="0"/>
        <w:spacing w:after="120"/>
        <w:jc w:val="both"/>
        <w:rPr>
          <w:sz w:val="22"/>
          <w:szCs w:val="22"/>
        </w:rPr>
      </w:pPr>
      <w:r w:rsidRPr="00187360">
        <w:rPr>
          <w:sz w:val="22"/>
          <w:szCs w:val="22"/>
        </w:rPr>
        <w:t>The evaluation methodology will employ mixed methods for data collection. The evaluation will have two levels of analysis and validation of information:</w:t>
      </w:r>
    </w:p>
    <w:p w14:paraId="4094B080" w14:textId="77777777" w:rsidR="001767C2" w:rsidRPr="00187360" w:rsidRDefault="001767C2" w:rsidP="005F3399">
      <w:pPr>
        <w:pStyle w:val="ListParagraph"/>
        <w:numPr>
          <w:ilvl w:val="0"/>
          <w:numId w:val="85"/>
        </w:numPr>
        <w:spacing w:after="120" w:line="240" w:lineRule="auto"/>
        <w:contextualSpacing w:val="0"/>
        <w:jc w:val="both"/>
        <w:outlineLvl w:val="0"/>
        <w:rPr>
          <w:rFonts w:eastAsia="Times New Roman" w:cs="Calibri"/>
          <w:lang w:eastAsia="es-ES"/>
        </w:rPr>
      </w:pPr>
      <w:r w:rsidRPr="00187360">
        <w:rPr>
          <w:rFonts w:eastAsia="Times New Roman" w:cs="Calibri"/>
          <w:i/>
          <w:lang w:eastAsia="es-ES"/>
        </w:rPr>
        <w:t>Level 1</w:t>
      </w:r>
      <w:r w:rsidRPr="00187360">
        <w:rPr>
          <w:rFonts w:eastAsia="Times New Roman" w:cs="Calibri"/>
          <w:lang w:eastAsia="es-ES"/>
        </w:rPr>
        <w:t>: A desk review of information sources, such as, but not limited to: programme documentation, work plans, roles and responsibilities, partnership agreements, progress reports, mission reports, technical products developed, data collected, and any important correspondence between key parties.</w:t>
      </w:r>
    </w:p>
    <w:p w14:paraId="2343F98A" w14:textId="77777777" w:rsidR="001767C2" w:rsidRPr="00187360" w:rsidRDefault="001767C2" w:rsidP="005F3399">
      <w:pPr>
        <w:pStyle w:val="ListParagraph"/>
        <w:numPr>
          <w:ilvl w:val="0"/>
          <w:numId w:val="85"/>
        </w:numPr>
        <w:spacing w:after="120" w:line="240" w:lineRule="auto"/>
        <w:contextualSpacing w:val="0"/>
        <w:jc w:val="both"/>
        <w:outlineLvl w:val="0"/>
        <w:rPr>
          <w:rFonts w:eastAsia="Times New Roman" w:cs="Calibri"/>
          <w:lang w:eastAsia="es-ES"/>
        </w:rPr>
      </w:pPr>
      <w:r w:rsidRPr="00187360">
        <w:rPr>
          <w:rFonts w:eastAsia="Times New Roman" w:cs="Calibri"/>
          <w:i/>
          <w:lang w:eastAsia="es-ES"/>
        </w:rPr>
        <w:t>Level 2</w:t>
      </w:r>
      <w:r w:rsidRPr="00187360">
        <w:rPr>
          <w:rFonts w:eastAsia="Times New Roman" w:cs="Calibri"/>
          <w:lang w:eastAsia="es-ES"/>
        </w:rPr>
        <w:t>: In-depth analysis of the programme both by qualitative and quantitative data collection. This will involve visits to project sites in three provinces where the programme has been implemented, and will employ a number of evaluation methods ranging from document reviews, interviews, focus group discussions, surveys, observations.</w:t>
      </w:r>
    </w:p>
    <w:p w14:paraId="01C8F136" w14:textId="77777777" w:rsidR="001767C2" w:rsidRPr="00187360" w:rsidRDefault="001767C2" w:rsidP="001767C2">
      <w:pPr>
        <w:spacing w:after="120"/>
        <w:rPr>
          <w:sz w:val="22"/>
          <w:szCs w:val="22"/>
          <w:u w:val="single"/>
        </w:rPr>
      </w:pPr>
      <w:r w:rsidRPr="00187360">
        <w:rPr>
          <w:sz w:val="22"/>
          <w:szCs w:val="22"/>
          <w:u w:val="single"/>
        </w:rPr>
        <w:t>Evaluation process:</w:t>
      </w:r>
    </w:p>
    <w:p w14:paraId="14DA6270" w14:textId="77777777" w:rsidR="001767C2" w:rsidRPr="00187360" w:rsidRDefault="001767C2" w:rsidP="001767C2">
      <w:pPr>
        <w:adjustRightInd w:val="0"/>
        <w:snapToGrid w:val="0"/>
        <w:spacing w:after="120"/>
        <w:jc w:val="both"/>
        <w:rPr>
          <w:sz w:val="22"/>
          <w:szCs w:val="22"/>
        </w:rPr>
      </w:pPr>
      <w:r w:rsidRPr="00187360">
        <w:rPr>
          <w:sz w:val="22"/>
          <w:szCs w:val="22"/>
        </w:rPr>
        <w:t>The evaluation will look at the progress made towards the results of the programme and communicate lessons learned and any recommendations for future programming to UN Women and partners. The entire process will take place over a period of April to June 2017, in which collection of field data should be completed over a period of 1 month from the start of data collection.</w:t>
      </w:r>
    </w:p>
    <w:p w14:paraId="18FF108C" w14:textId="77777777" w:rsidR="001767C2" w:rsidRPr="00187360" w:rsidRDefault="001767C2" w:rsidP="001767C2">
      <w:pPr>
        <w:adjustRightInd w:val="0"/>
        <w:snapToGrid w:val="0"/>
        <w:spacing w:after="120"/>
        <w:jc w:val="both"/>
        <w:rPr>
          <w:sz w:val="22"/>
          <w:szCs w:val="22"/>
        </w:rPr>
      </w:pPr>
      <w:r w:rsidRPr="00187360">
        <w:rPr>
          <w:sz w:val="22"/>
          <w:szCs w:val="22"/>
        </w:rPr>
        <w:t>The evaluation should include the following steps:</w:t>
      </w:r>
    </w:p>
    <w:p w14:paraId="0C2A9BA3" w14:textId="77777777" w:rsidR="001767C2" w:rsidRPr="00187360" w:rsidRDefault="001767C2" w:rsidP="001767C2">
      <w:pPr>
        <w:adjustRightInd w:val="0"/>
        <w:snapToGrid w:val="0"/>
        <w:spacing w:after="120"/>
        <w:jc w:val="both"/>
        <w:rPr>
          <w:b/>
          <w:bCs/>
          <w:sz w:val="22"/>
          <w:szCs w:val="22"/>
        </w:rPr>
      </w:pPr>
      <w:r w:rsidRPr="00187360">
        <w:rPr>
          <w:b/>
          <w:bCs/>
          <w:sz w:val="22"/>
          <w:szCs w:val="22"/>
        </w:rPr>
        <w:t>Step 1: Desk review: Key documents, reports, policy papers</w:t>
      </w:r>
    </w:p>
    <w:p w14:paraId="59A16859" w14:textId="77777777" w:rsidR="001767C2" w:rsidRPr="00187360" w:rsidRDefault="001767C2" w:rsidP="001767C2">
      <w:pPr>
        <w:adjustRightInd w:val="0"/>
        <w:snapToGrid w:val="0"/>
        <w:spacing w:after="120"/>
        <w:jc w:val="both"/>
        <w:rPr>
          <w:sz w:val="22"/>
          <w:szCs w:val="22"/>
        </w:rPr>
      </w:pPr>
      <w:r w:rsidRPr="00187360">
        <w:rPr>
          <w:sz w:val="22"/>
          <w:szCs w:val="22"/>
        </w:rPr>
        <w:t>The evaluation team will attend an inception meeting where orientation on programme objectives will be offered, as well as on progress made. At this stage of the evaluation, the evaluators will have the chance to speak with UN Women staff, as well as with selected stakeholder representatives. The evaluation team will be given key programme documentation for review. The inception meeting, desk review of key programme documents (e.g. programme documentation, contracts, agreements, progress reports, mission reports, etc.), and key stakeholder interviews to understand the scope of the evaluation - will be held to inform the drafting of the inception report. This stage of the process can be home-based.</w:t>
      </w:r>
    </w:p>
    <w:p w14:paraId="202CF7A6" w14:textId="77777777" w:rsidR="001767C2" w:rsidRPr="00187360" w:rsidRDefault="001767C2" w:rsidP="001767C2">
      <w:pPr>
        <w:spacing w:after="120"/>
        <w:jc w:val="both"/>
        <w:outlineLvl w:val="0"/>
        <w:rPr>
          <w:rFonts w:cs="Calibri"/>
          <w:b/>
          <w:sz w:val="22"/>
          <w:szCs w:val="22"/>
          <w:lang w:eastAsia="es-ES"/>
        </w:rPr>
      </w:pPr>
      <w:r w:rsidRPr="00187360">
        <w:rPr>
          <w:rFonts w:cs="Calibri"/>
          <w:b/>
          <w:sz w:val="22"/>
          <w:szCs w:val="22"/>
          <w:lang w:eastAsia="es-ES"/>
        </w:rPr>
        <w:t>Step 2: Inception report</w:t>
      </w:r>
    </w:p>
    <w:p w14:paraId="7825628F" w14:textId="77777777" w:rsidR="001767C2" w:rsidRPr="00187360" w:rsidRDefault="001767C2" w:rsidP="001767C2">
      <w:pPr>
        <w:adjustRightInd w:val="0"/>
        <w:snapToGrid w:val="0"/>
        <w:spacing w:after="120"/>
        <w:jc w:val="both"/>
        <w:rPr>
          <w:sz w:val="22"/>
          <w:szCs w:val="22"/>
        </w:rPr>
      </w:pPr>
      <w:r w:rsidRPr="00187360">
        <w:rPr>
          <w:sz w:val="22"/>
          <w:szCs w:val="22"/>
        </w:rPr>
        <w:t xml:space="preserve">The draft Inception Report should be submitted, with methodology and evaluation design. The inception report will be reviewed by UN Women. The Inception Report will then be finalized based on UN Women’s feedback. The Inception Report should include final evaluation questions, identified stakeholders for interviews and discussions, and the methodology of the evaluation. </w:t>
      </w:r>
    </w:p>
    <w:p w14:paraId="4D42FE30" w14:textId="77777777" w:rsidR="001767C2" w:rsidRPr="00187360" w:rsidRDefault="001767C2" w:rsidP="001767C2">
      <w:pPr>
        <w:spacing w:after="120"/>
        <w:jc w:val="both"/>
        <w:outlineLvl w:val="0"/>
        <w:rPr>
          <w:rFonts w:cs="Calibri"/>
          <w:b/>
          <w:sz w:val="22"/>
          <w:szCs w:val="22"/>
          <w:lang w:eastAsia="es-ES"/>
        </w:rPr>
      </w:pPr>
      <w:r w:rsidRPr="00187360">
        <w:rPr>
          <w:rFonts w:cs="Calibri"/>
          <w:b/>
          <w:sz w:val="22"/>
          <w:szCs w:val="22"/>
          <w:lang w:eastAsia="es-ES"/>
        </w:rPr>
        <w:t>Step 3: Data collection (mixed-methods)</w:t>
      </w:r>
    </w:p>
    <w:p w14:paraId="1E1E4331" w14:textId="77777777" w:rsidR="001767C2" w:rsidRPr="00187360" w:rsidRDefault="001767C2" w:rsidP="001767C2">
      <w:pPr>
        <w:adjustRightInd w:val="0"/>
        <w:snapToGrid w:val="0"/>
        <w:spacing w:after="120"/>
        <w:jc w:val="both"/>
        <w:rPr>
          <w:sz w:val="22"/>
          <w:szCs w:val="22"/>
        </w:rPr>
      </w:pPr>
      <w:r w:rsidRPr="00187360">
        <w:rPr>
          <w:sz w:val="22"/>
          <w:szCs w:val="22"/>
        </w:rPr>
        <w:t>The evaluation team will conduct interviews and meetings in Beijing with UN Women, ACWF and other UN agencies in Beijing on how stakeholders view the programme. Information and data from programme staff at national and local levels, documentation, surveys (pre- and post-training survey) and stakeholder interviews and group discussions are used to determine plausibility of the programme model, i.e. to the extent it is properly implemented, sufficiently developed, and activities appropriate, to reasonably predict that the programme is contributing to the stated results, with a particular emphasis on output level results. This data collection will include both in-country, face-to-face and/or virtual (telephone, video conferencing) interviews.</w:t>
      </w:r>
    </w:p>
    <w:p w14:paraId="0A047AC8" w14:textId="77777777" w:rsidR="001767C2" w:rsidRPr="00187360" w:rsidRDefault="001767C2" w:rsidP="001767C2">
      <w:pPr>
        <w:spacing w:after="120"/>
        <w:jc w:val="both"/>
        <w:rPr>
          <w:sz w:val="22"/>
          <w:szCs w:val="22"/>
        </w:rPr>
      </w:pPr>
      <w:r w:rsidRPr="00187360">
        <w:rPr>
          <w:sz w:val="22"/>
          <w:szCs w:val="22"/>
        </w:rPr>
        <w:t xml:space="preserve">The evaluation team will conduct field visit to selected programme provinces. A short and simple questionnaire should be complimented by focus group discussion at the field level to collect data facts and information from the implementing partners and beneficiaries for in-depth insights of the programme effectiveness efficiency and sustainability. In the selected programme sites, the evaluation team will </w:t>
      </w:r>
    </w:p>
    <w:p w14:paraId="68E7052C" w14:textId="77777777" w:rsidR="001767C2" w:rsidRPr="00187360" w:rsidRDefault="001767C2" w:rsidP="005F3399">
      <w:pPr>
        <w:pStyle w:val="ListParagraph"/>
        <w:numPr>
          <w:ilvl w:val="0"/>
          <w:numId w:val="74"/>
        </w:numPr>
        <w:spacing w:after="120" w:line="240" w:lineRule="auto"/>
        <w:ind w:left="630"/>
        <w:jc w:val="both"/>
      </w:pPr>
      <w:r w:rsidRPr="00187360">
        <w:t>Attend an initial briefing meeting with all local participating organizations and departments,</w:t>
      </w:r>
    </w:p>
    <w:p w14:paraId="01BE63DF" w14:textId="77777777" w:rsidR="001767C2" w:rsidRPr="00187360" w:rsidRDefault="001767C2" w:rsidP="005F3399">
      <w:pPr>
        <w:pStyle w:val="ListParagraph"/>
        <w:numPr>
          <w:ilvl w:val="0"/>
          <w:numId w:val="74"/>
        </w:numPr>
        <w:spacing w:after="120" w:line="240" w:lineRule="auto"/>
        <w:ind w:left="630"/>
        <w:jc w:val="both"/>
      </w:pPr>
      <w:r w:rsidRPr="00187360">
        <w:t>Meet relevant provincial/municipality level key stakeholders (e.g. ACWF, health bureau, public security bureau, bureau of justice, civil affairs departments),</w:t>
      </w:r>
    </w:p>
    <w:p w14:paraId="000A114C" w14:textId="77777777" w:rsidR="001767C2" w:rsidRPr="00187360" w:rsidRDefault="001767C2" w:rsidP="005F3399">
      <w:pPr>
        <w:pStyle w:val="ListParagraph"/>
        <w:numPr>
          <w:ilvl w:val="0"/>
          <w:numId w:val="74"/>
        </w:numPr>
        <w:spacing w:after="120" w:line="240" w:lineRule="auto"/>
        <w:ind w:left="630"/>
        <w:jc w:val="both"/>
      </w:pPr>
      <w:r w:rsidRPr="00187360">
        <w:t>Visit programme county/communities in the programme provinces according to the detailed schedule and meet relevant stakeholders and beneficiaries, and</w:t>
      </w:r>
    </w:p>
    <w:p w14:paraId="1D463554" w14:textId="77777777" w:rsidR="001767C2" w:rsidRPr="00187360" w:rsidRDefault="001767C2" w:rsidP="005F3399">
      <w:pPr>
        <w:pStyle w:val="ListParagraph"/>
        <w:numPr>
          <w:ilvl w:val="0"/>
          <w:numId w:val="74"/>
        </w:numPr>
        <w:spacing w:after="120" w:line="240" w:lineRule="auto"/>
        <w:ind w:left="630"/>
        <w:jc w:val="both"/>
      </w:pPr>
      <w:r w:rsidRPr="00187360">
        <w:t xml:space="preserve">Hold a debriefing meeting with local participating organizations and departments at which preliminary findings will be presented by the consultant. </w:t>
      </w:r>
    </w:p>
    <w:p w14:paraId="2978A224" w14:textId="77777777" w:rsidR="001767C2" w:rsidRPr="00187360" w:rsidRDefault="001767C2" w:rsidP="001767C2">
      <w:pPr>
        <w:spacing w:after="120"/>
        <w:contextualSpacing/>
        <w:jc w:val="both"/>
        <w:rPr>
          <w:sz w:val="22"/>
          <w:szCs w:val="22"/>
        </w:rPr>
      </w:pPr>
      <w:r w:rsidRPr="00187360">
        <w:rPr>
          <w:rFonts w:cs="Calibri"/>
          <w:b/>
          <w:sz w:val="22"/>
          <w:szCs w:val="22"/>
          <w:lang w:eastAsia="es-ES"/>
        </w:rPr>
        <w:t>Step 4: Data analysis and synthesis</w:t>
      </w:r>
    </w:p>
    <w:p w14:paraId="13F104A7" w14:textId="77777777" w:rsidR="001767C2" w:rsidRPr="00187360" w:rsidRDefault="001767C2" w:rsidP="001767C2">
      <w:pPr>
        <w:adjustRightInd w:val="0"/>
        <w:snapToGrid w:val="0"/>
        <w:spacing w:after="120"/>
        <w:jc w:val="both"/>
        <w:rPr>
          <w:sz w:val="22"/>
          <w:szCs w:val="22"/>
        </w:rPr>
      </w:pPr>
      <w:r w:rsidRPr="00187360">
        <w:rPr>
          <w:sz w:val="22"/>
          <w:szCs w:val="22"/>
        </w:rPr>
        <w:t>Collected data should be analysed, and the Analysis Framework should be clearly explained in the report and also shared during the inception phase.</w:t>
      </w:r>
    </w:p>
    <w:p w14:paraId="204C3407" w14:textId="77777777" w:rsidR="001767C2" w:rsidRPr="00187360" w:rsidRDefault="001767C2" w:rsidP="001767C2">
      <w:pPr>
        <w:spacing w:after="120"/>
        <w:jc w:val="both"/>
        <w:outlineLvl w:val="0"/>
        <w:rPr>
          <w:rFonts w:cs="Calibri"/>
          <w:b/>
          <w:sz w:val="22"/>
          <w:szCs w:val="22"/>
          <w:lang w:eastAsia="es-ES"/>
        </w:rPr>
      </w:pPr>
      <w:r w:rsidRPr="00187360">
        <w:rPr>
          <w:rFonts w:cs="Calibri"/>
          <w:b/>
          <w:sz w:val="22"/>
          <w:szCs w:val="22"/>
          <w:lang w:eastAsia="es-ES"/>
        </w:rPr>
        <w:t>Step 5: Sharing of preliminary findings</w:t>
      </w:r>
    </w:p>
    <w:p w14:paraId="2674B8F7" w14:textId="77777777" w:rsidR="001767C2" w:rsidRPr="00187360" w:rsidRDefault="001767C2" w:rsidP="001767C2">
      <w:pPr>
        <w:adjustRightInd w:val="0"/>
        <w:snapToGrid w:val="0"/>
        <w:spacing w:after="120"/>
        <w:jc w:val="both"/>
        <w:rPr>
          <w:sz w:val="22"/>
          <w:szCs w:val="22"/>
        </w:rPr>
      </w:pPr>
      <w:r w:rsidRPr="00187360">
        <w:rPr>
          <w:sz w:val="22"/>
          <w:szCs w:val="22"/>
        </w:rPr>
        <w:t xml:space="preserve">The evaluation team will share preliminary findings and recommendations with UN Women at the end of the field visit and interviews with stakeholders. The evaluators will draft the report and present the initial report to a group with representatives from UN Women and key stakeholders. </w:t>
      </w:r>
    </w:p>
    <w:p w14:paraId="66E89157" w14:textId="77777777" w:rsidR="001767C2" w:rsidRPr="00187360" w:rsidRDefault="001767C2" w:rsidP="001767C2">
      <w:pPr>
        <w:spacing w:after="120"/>
        <w:jc w:val="both"/>
        <w:outlineLvl w:val="0"/>
        <w:rPr>
          <w:rFonts w:cs="Calibri"/>
          <w:b/>
          <w:sz w:val="22"/>
          <w:szCs w:val="22"/>
          <w:lang w:eastAsia="es-ES"/>
        </w:rPr>
      </w:pPr>
      <w:r w:rsidRPr="00187360">
        <w:rPr>
          <w:rFonts w:cs="Calibri"/>
          <w:b/>
          <w:sz w:val="22"/>
          <w:szCs w:val="22"/>
          <w:lang w:eastAsia="es-ES"/>
        </w:rPr>
        <w:t>Step 6: Report writing</w:t>
      </w:r>
    </w:p>
    <w:p w14:paraId="031CA23E" w14:textId="77777777" w:rsidR="001767C2" w:rsidRPr="00187360" w:rsidRDefault="001767C2" w:rsidP="001767C2">
      <w:pPr>
        <w:adjustRightInd w:val="0"/>
        <w:snapToGrid w:val="0"/>
        <w:spacing w:after="120"/>
        <w:jc w:val="both"/>
        <w:rPr>
          <w:sz w:val="22"/>
          <w:szCs w:val="22"/>
        </w:rPr>
      </w:pPr>
      <w:r w:rsidRPr="00187360">
        <w:rPr>
          <w:sz w:val="22"/>
          <w:szCs w:val="22"/>
        </w:rPr>
        <w:t>The evaluation team makes conclusions and recommendations. Conclusions and recommendations are drawn from the data. The evaluators is encouraged to guard against validity threats, such as personal bias.</w:t>
      </w:r>
    </w:p>
    <w:p w14:paraId="7C88E868" w14:textId="77777777" w:rsidR="001767C2" w:rsidRPr="00187360" w:rsidRDefault="001767C2" w:rsidP="001767C2">
      <w:pPr>
        <w:spacing w:after="120"/>
        <w:jc w:val="both"/>
        <w:outlineLvl w:val="0"/>
        <w:rPr>
          <w:rFonts w:cs="Calibri"/>
          <w:b/>
          <w:sz w:val="22"/>
          <w:szCs w:val="22"/>
          <w:lang w:eastAsia="es-ES"/>
        </w:rPr>
      </w:pPr>
      <w:r w:rsidRPr="00187360">
        <w:rPr>
          <w:rFonts w:cs="Calibri"/>
          <w:b/>
          <w:sz w:val="22"/>
          <w:szCs w:val="22"/>
          <w:lang w:eastAsia="es-ES"/>
        </w:rPr>
        <w:t>Step 7: Sharing of draft report</w:t>
      </w:r>
    </w:p>
    <w:p w14:paraId="2B48CD5A" w14:textId="77777777" w:rsidR="001767C2" w:rsidRPr="00187360" w:rsidRDefault="001767C2" w:rsidP="001767C2">
      <w:pPr>
        <w:adjustRightInd w:val="0"/>
        <w:snapToGrid w:val="0"/>
        <w:spacing w:after="120"/>
        <w:jc w:val="both"/>
        <w:rPr>
          <w:sz w:val="22"/>
          <w:szCs w:val="22"/>
        </w:rPr>
      </w:pPr>
      <w:r w:rsidRPr="00187360">
        <w:rPr>
          <w:sz w:val="22"/>
          <w:szCs w:val="22"/>
        </w:rPr>
        <w:t>The evaluation team finalizes a draft report and share the draft report to stakeholders to validate information. The report structure should follow UNEG’s evaluation report guidance. UN Women will review the report as part of quality assurance and will share it with ACWF for feedback.</w:t>
      </w:r>
    </w:p>
    <w:p w14:paraId="22FAD1EF" w14:textId="77777777" w:rsidR="001767C2" w:rsidRPr="00187360" w:rsidRDefault="001767C2" w:rsidP="001767C2">
      <w:pPr>
        <w:spacing w:after="120"/>
        <w:jc w:val="both"/>
        <w:outlineLvl w:val="0"/>
        <w:rPr>
          <w:rFonts w:cs="Calibri"/>
          <w:b/>
          <w:sz w:val="22"/>
          <w:szCs w:val="22"/>
          <w:lang w:eastAsia="es-ES"/>
        </w:rPr>
      </w:pPr>
      <w:r w:rsidRPr="00187360">
        <w:rPr>
          <w:rFonts w:cs="Calibri"/>
          <w:b/>
          <w:sz w:val="22"/>
          <w:szCs w:val="22"/>
          <w:lang w:eastAsia="es-ES"/>
        </w:rPr>
        <w:t>Step 8: Finalization of the Report</w:t>
      </w:r>
    </w:p>
    <w:p w14:paraId="0B54884E" w14:textId="77777777" w:rsidR="001767C2" w:rsidRPr="00187360" w:rsidRDefault="001767C2" w:rsidP="001767C2">
      <w:pPr>
        <w:adjustRightInd w:val="0"/>
        <w:snapToGrid w:val="0"/>
        <w:spacing w:after="120"/>
        <w:jc w:val="both"/>
        <w:rPr>
          <w:sz w:val="22"/>
          <w:szCs w:val="22"/>
        </w:rPr>
      </w:pPr>
      <w:r w:rsidRPr="00187360">
        <w:rPr>
          <w:sz w:val="22"/>
          <w:szCs w:val="22"/>
        </w:rPr>
        <w:t>The evaluation team will finalize the report. Recommendations will be drafted for Management Response.</w:t>
      </w:r>
    </w:p>
    <w:p w14:paraId="44FDE0F1" w14:textId="77777777" w:rsidR="001767C2" w:rsidRPr="00187360" w:rsidRDefault="001767C2" w:rsidP="001767C2">
      <w:pPr>
        <w:adjustRightInd w:val="0"/>
        <w:snapToGrid w:val="0"/>
        <w:spacing w:after="120"/>
        <w:jc w:val="both"/>
        <w:outlineLvl w:val="0"/>
        <w:rPr>
          <w:rFonts w:cs="Calibri"/>
          <w:b/>
          <w:sz w:val="22"/>
          <w:szCs w:val="22"/>
          <w:lang w:eastAsia="es-ES"/>
        </w:rPr>
      </w:pPr>
      <w:r w:rsidRPr="00187360">
        <w:rPr>
          <w:rFonts w:cs="Calibri"/>
          <w:b/>
          <w:sz w:val="22"/>
          <w:szCs w:val="22"/>
          <w:lang w:eastAsia="es-ES"/>
        </w:rPr>
        <w:t>Step 9: Dissemination of Report</w:t>
      </w:r>
    </w:p>
    <w:p w14:paraId="5AAB57C3" w14:textId="77777777" w:rsidR="001767C2" w:rsidRPr="00187360" w:rsidRDefault="001767C2" w:rsidP="001767C2">
      <w:pPr>
        <w:adjustRightInd w:val="0"/>
        <w:snapToGrid w:val="0"/>
        <w:spacing w:after="120"/>
        <w:jc w:val="both"/>
        <w:rPr>
          <w:sz w:val="22"/>
          <w:szCs w:val="22"/>
        </w:rPr>
      </w:pPr>
      <w:r w:rsidRPr="00187360">
        <w:rPr>
          <w:sz w:val="22"/>
          <w:szCs w:val="22"/>
        </w:rPr>
        <w:t>UN Women will develop a dissemination and utilization plan following the finalization of the Evaluation Report.</w:t>
      </w:r>
    </w:p>
    <w:p w14:paraId="7A52C85A" w14:textId="77777777" w:rsidR="001767C2" w:rsidRPr="00187360" w:rsidRDefault="001767C2" w:rsidP="001767C2">
      <w:pPr>
        <w:adjustRightInd w:val="0"/>
        <w:snapToGrid w:val="0"/>
        <w:spacing w:after="120"/>
        <w:jc w:val="both"/>
        <w:rPr>
          <w:sz w:val="22"/>
          <w:szCs w:val="22"/>
        </w:rPr>
      </w:pPr>
      <w:r w:rsidRPr="00187360">
        <w:rPr>
          <w:sz w:val="22"/>
          <w:szCs w:val="22"/>
        </w:rPr>
        <w:t xml:space="preserve">UN Women and ACWF will be responsible for providing logistic support. Detailed itinerary will be developed in consultation with the consultant, UN Women and ACWF.  </w:t>
      </w:r>
    </w:p>
    <w:p w14:paraId="54DD0FD8" w14:textId="77777777" w:rsidR="001767C2" w:rsidRDefault="001767C2" w:rsidP="001767C2">
      <w:pPr>
        <w:rPr>
          <w:sz w:val="22"/>
          <w:szCs w:val="22"/>
          <w:u w:val="single"/>
        </w:rPr>
      </w:pPr>
      <w:r>
        <w:rPr>
          <w:sz w:val="22"/>
          <w:szCs w:val="22"/>
          <w:u w:val="single"/>
        </w:rPr>
        <w:br w:type="page"/>
      </w:r>
    </w:p>
    <w:p w14:paraId="3FB5A1B8" w14:textId="77777777" w:rsidR="001767C2" w:rsidRPr="00187360" w:rsidRDefault="001767C2" w:rsidP="001767C2">
      <w:pPr>
        <w:adjustRightInd w:val="0"/>
        <w:snapToGrid w:val="0"/>
        <w:spacing w:after="120"/>
        <w:jc w:val="both"/>
        <w:rPr>
          <w:sz w:val="22"/>
          <w:szCs w:val="22"/>
          <w:u w:val="single"/>
        </w:rPr>
      </w:pPr>
      <w:r w:rsidRPr="00187360">
        <w:rPr>
          <w:sz w:val="22"/>
          <w:szCs w:val="22"/>
          <w:u w:val="single"/>
        </w:rPr>
        <w:t>Timeframe / Work plan:</w:t>
      </w:r>
    </w:p>
    <w:p w14:paraId="3609D7ED" w14:textId="77777777" w:rsidR="001767C2" w:rsidRPr="00187360" w:rsidRDefault="001767C2" w:rsidP="001767C2">
      <w:pPr>
        <w:spacing w:before="120"/>
        <w:jc w:val="both"/>
        <w:rPr>
          <w:sz w:val="22"/>
          <w:szCs w:val="22"/>
        </w:rPr>
      </w:pPr>
      <w:r w:rsidRPr="00187360">
        <w:rPr>
          <w:sz w:val="22"/>
          <w:szCs w:val="22"/>
        </w:rPr>
        <w:t xml:space="preserve">The timeframe (tentative) for </w:t>
      </w:r>
      <w:r>
        <w:rPr>
          <w:sz w:val="22"/>
          <w:szCs w:val="22"/>
        </w:rPr>
        <w:t>27 working days for</w:t>
      </w:r>
      <w:r w:rsidRPr="00187360">
        <w:rPr>
          <w:sz w:val="22"/>
          <w:szCs w:val="22"/>
        </w:rPr>
        <w:t xml:space="preserve"> evaluation team </w:t>
      </w:r>
      <w:r>
        <w:rPr>
          <w:sz w:val="22"/>
          <w:szCs w:val="22"/>
        </w:rPr>
        <w:t xml:space="preserve">spread across </w:t>
      </w:r>
      <w:r w:rsidRPr="00187360">
        <w:rPr>
          <w:sz w:val="22"/>
          <w:szCs w:val="22"/>
        </w:rPr>
        <w:t xml:space="preserve">the period of </w:t>
      </w:r>
      <w:r>
        <w:rPr>
          <w:sz w:val="22"/>
          <w:szCs w:val="22"/>
        </w:rPr>
        <w:t>April 20</w:t>
      </w:r>
      <w:r w:rsidRPr="00187360">
        <w:rPr>
          <w:sz w:val="22"/>
          <w:szCs w:val="22"/>
        </w:rPr>
        <w:t xml:space="preserve"> to June 23 2017</w:t>
      </w:r>
      <w:r w:rsidRPr="00A15A1B">
        <w:rPr>
          <w:sz w:val="22"/>
          <w:szCs w:val="22"/>
        </w:rPr>
        <w:t>.</w:t>
      </w:r>
    </w:p>
    <w:tbl>
      <w:tblPr>
        <w:tblStyle w:val="TableGrid1"/>
        <w:tblW w:w="4877" w:type="pct"/>
        <w:tblInd w:w="-5" w:type="dxa"/>
        <w:tblLayout w:type="fixed"/>
        <w:tblLook w:val="04A0" w:firstRow="1" w:lastRow="0" w:firstColumn="1" w:lastColumn="0" w:noHBand="0" w:noVBand="1"/>
      </w:tblPr>
      <w:tblGrid>
        <w:gridCol w:w="2529"/>
        <w:gridCol w:w="1275"/>
        <w:gridCol w:w="1274"/>
        <w:gridCol w:w="1133"/>
        <w:gridCol w:w="282"/>
        <w:gridCol w:w="285"/>
        <w:gridCol w:w="283"/>
        <w:gridCol w:w="285"/>
        <w:gridCol w:w="283"/>
        <w:gridCol w:w="285"/>
        <w:gridCol w:w="283"/>
        <w:gridCol w:w="285"/>
        <w:gridCol w:w="285"/>
        <w:gridCol w:w="285"/>
        <w:gridCol w:w="283"/>
        <w:gridCol w:w="277"/>
      </w:tblGrid>
      <w:tr w:rsidR="001767C2" w:rsidRPr="00187360" w14:paraId="2848A566" w14:textId="77777777" w:rsidTr="001767C2">
        <w:tc>
          <w:tcPr>
            <w:tcW w:w="1316" w:type="pct"/>
            <w:tcBorders>
              <w:bottom w:val="nil"/>
            </w:tcBorders>
          </w:tcPr>
          <w:p w14:paraId="32AD6EE6" w14:textId="77777777" w:rsidR="001767C2" w:rsidRPr="00187360" w:rsidRDefault="001767C2" w:rsidP="001767C2">
            <w:pPr>
              <w:jc w:val="center"/>
              <w:rPr>
                <w:b/>
                <w:sz w:val="22"/>
                <w:szCs w:val="22"/>
              </w:rPr>
            </w:pPr>
            <w:r w:rsidRPr="00187360">
              <w:rPr>
                <w:b/>
                <w:sz w:val="22"/>
                <w:szCs w:val="22"/>
              </w:rPr>
              <w:t>Items</w:t>
            </w:r>
          </w:p>
        </w:tc>
        <w:tc>
          <w:tcPr>
            <w:tcW w:w="664" w:type="pct"/>
            <w:tcBorders>
              <w:bottom w:val="nil"/>
            </w:tcBorders>
          </w:tcPr>
          <w:p w14:paraId="42843230" w14:textId="77777777" w:rsidR="001767C2" w:rsidRPr="00187360" w:rsidRDefault="001767C2" w:rsidP="001767C2">
            <w:pPr>
              <w:jc w:val="center"/>
              <w:rPr>
                <w:b/>
                <w:sz w:val="22"/>
                <w:szCs w:val="22"/>
              </w:rPr>
            </w:pPr>
            <w:r w:rsidRPr="005A72DE">
              <w:rPr>
                <w:rFonts w:eastAsia="GillSansMT-Bold-Identity-H"/>
                <w:b/>
                <w:bCs/>
                <w:sz w:val="22"/>
                <w:szCs w:val="22"/>
              </w:rPr>
              <w:t>Responsible Party</w:t>
            </w:r>
          </w:p>
        </w:tc>
        <w:tc>
          <w:tcPr>
            <w:tcW w:w="663" w:type="pct"/>
            <w:tcBorders>
              <w:bottom w:val="nil"/>
            </w:tcBorders>
          </w:tcPr>
          <w:p w14:paraId="648643F6" w14:textId="77777777" w:rsidR="001767C2" w:rsidRPr="00187360" w:rsidRDefault="001767C2" w:rsidP="001767C2">
            <w:pPr>
              <w:jc w:val="center"/>
              <w:rPr>
                <w:b/>
                <w:sz w:val="22"/>
                <w:szCs w:val="22"/>
              </w:rPr>
            </w:pPr>
            <w:r w:rsidRPr="005A72DE">
              <w:rPr>
                <w:rFonts w:eastAsia="GillSansMT-Bold-Identity-H"/>
                <w:b/>
                <w:bCs/>
                <w:sz w:val="22"/>
                <w:szCs w:val="22"/>
              </w:rPr>
              <w:t>N</w:t>
            </w:r>
            <w:r>
              <w:rPr>
                <w:rFonts w:eastAsia="GillSansMT-Bold-Identity-H"/>
                <w:b/>
                <w:bCs/>
                <w:sz w:val="22"/>
                <w:szCs w:val="22"/>
              </w:rPr>
              <w:t xml:space="preserve">o. </w:t>
            </w:r>
            <w:r w:rsidRPr="005A72DE">
              <w:rPr>
                <w:rFonts w:eastAsia="GillSansMT-Bold-Identity-H"/>
                <w:b/>
                <w:bCs/>
                <w:sz w:val="22"/>
                <w:szCs w:val="22"/>
              </w:rPr>
              <w:t xml:space="preserve">of </w:t>
            </w:r>
            <w:r>
              <w:rPr>
                <w:rFonts w:eastAsia="GillSansMT-Bold-Identity-H"/>
                <w:b/>
                <w:bCs/>
                <w:sz w:val="22"/>
                <w:szCs w:val="22"/>
              </w:rPr>
              <w:t xml:space="preserve">working </w:t>
            </w:r>
            <w:r w:rsidRPr="005A72DE">
              <w:rPr>
                <w:rFonts w:eastAsia="GillSansMT-Bold-Identity-H"/>
                <w:b/>
                <w:bCs/>
                <w:sz w:val="22"/>
                <w:szCs w:val="22"/>
              </w:rPr>
              <w:t>days</w:t>
            </w:r>
          </w:p>
        </w:tc>
        <w:tc>
          <w:tcPr>
            <w:tcW w:w="590" w:type="pct"/>
            <w:tcBorders>
              <w:bottom w:val="nil"/>
            </w:tcBorders>
          </w:tcPr>
          <w:p w14:paraId="0DEA1D1F" w14:textId="77777777" w:rsidR="001767C2" w:rsidRPr="00187360" w:rsidRDefault="001767C2" w:rsidP="001767C2">
            <w:pPr>
              <w:jc w:val="center"/>
              <w:rPr>
                <w:b/>
                <w:sz w:val="22"/>
                <w:szCs w:val="22"/>
              </w:rPr>
            </w:pPr>
            <w:r>
              <w:rPr>
                <w:b/>
                <w:sz w:val="22"/>
                <w:szCs w:val="22"/>
              </w:rPr>
              <w:t>Deliverable Deadline</w:t>
            </w:r>
          </w:p>
        </w:tc>
        <w:tc>
          <w:tcPr>
            <w:tcW w:w="589" w:type="pct"/>
            <w:gridSpan w:val="4"/>
            <w:tcBorders>
              <w:bottom w:val="nil"/>
            </w:tcBorders>
          </w:tcPr>
          <w:p w14:paraId="696BDF30" w14:textId="77777777" w:rsidR="001767C2" w:rsidRPr="00187360" w:rsidRDefault="001767C2" w:rsidP="001767C2">
            <w:pPr>
              <w:jc w:val="center"/>
              <w:rPr>
                <w:b/>
                <w:sz w:val="22"/>
                <w:szCs w:val="22"/>
              </w:rPr>
            </w:pPr>
            <w:r w:rsidRPr="00187360">
              <w:rPr>
                <w:b/>
                <w:sz w:val="22"/>
                <w:szCs w:val="22"/>
              </w:rPr>
              <w:t>April</w:t>
            </w:r>
          </w:p>
        </w:tc>
        <w:tc>
          <w:tcPr>
            <w:tcW w:w="589" w:type="pct"/>
            <w:gridSpan w:val="4"/>
            <w:tcBorders>
              <w:bottom w:val="nil"/>
            </w:tcBorders>
          </w:tcPr>
          <w:p w14:paraId="6A5E25BA" w14:textId="77777777" w:rsidR="001767C2" w:rsidRPr="00187360" w:rsidRDefault="001767C2" w:rsidP="001767C2">
            <w:pPr>
              <w:jc w:val="center"/>
              <w:rPr>
                <w:b/>
                <w:sz w:val="22"/>
                <w:szCs w:val="22"/>
              </w:rPr>
            </w:pPr>
            <w:r w:rsidRPr="00187360">
              <w:rPr>
                <w:b/>
                <w:sz w:val="22"/>
                <w:szCs w:val="22"/>
              </w:rPr>
              <w:t>May</w:t>
            </w:r>
          </w:p>
        </w:tc>
        <w:tc>
          <w:tcPr>
            <w:tcW w:w="589" w:type="pct"/>
            <w:gridSpan w:val="4"/>
            <w:tcBorders>
              <w:bottom w:val="nil"/>
            </w:tcBorders>
          </w:tcPr>
          <w:p w14:paraId="38DA42FD" w14:textId="77777777" w:rsidR="001767C2" w:rsidRPr="00187360" w:rsidRDefault="001767C2" w:rsidP="001767C2">
            <w:pPr>
              <w:jc w:val="center"/>
              <w:rPr>
                <w:b/>
                <w:sz w:val="22"/>
                <w:szCs w:val="22"/>
              </w:rPr>
            </w:pPr>
            <w:r w:rsidRPr="00187360">
              <w:rPr>
                <w:b/>
                <w:sz w:val="22"/>
                <w:szCs w:val="22"/>
              </w:rPr>
              <w:t>June</w:t>
            </w:r>
          </w:p>
        </w:tc>
      </w:tr>
      <w:tr w:rsidR="001767C2" w:rsidRPr="00187360" w14:paraId="452416F3" w14:textId="77777777" w:rsidTr="001767C2">
        <w:trPr>
          <w:trHeight w:val="1313"/>
        </w:trPr>
        <w:tc>
          <w:tcPr>
            <w:tcW w:w="1316" w:type="pct"/>
            <w:vAlign w:val="center"/>
          </w:tcPr>
          <w:p w14:paraId="05FE0A75" w14:textId="77777777" w:rsidR="001767C2" w:rsidRPr="00187360" w:rsidRDefault="001767C2" w:rsidP="001767C2">
            <w:pPr>
              <w:adjustRightInd w:val="0"/>
              <w:snapToGrid w:val="0"/>
              <w:spacing w:line="120" w:lineRule="atLeast"/>
              <w:ind w:right="43"/>
              <w:rPr>
                <w:rFonts w:eastAsia="Microsoft JhengHei"/>
                <w:sz w:val="22"/>
                <w:szCs w:val="22"/>
              </w:rPr>
            </w:pPr>
            <w:r w:rsidRPr="00187360">
              <w:rPr>
                <w:rFonts w:eastAsia="Microsoft JhengHei"/>
                <w:sz w:val="22"/>
                <w:szCs w:val="22"/>
              </w:rPr>
              <w:t>Inception meeting</w:t>
            </w:r>
            <w:r>
              <w:rPr>
                <w:rFonts w:eastAsia="Microsoft JhengHei"/>
                <w:sz w:val="22"/>
                <w:szCs w:val="22"/>
              </w:rPr>
              <w:t>s with UN Women and ACWF</w:t>
            </w:r>
            <w:r w:rsidRPr="00187360">
              <w:rPr>
                <w:rFonts w:eastAsia="Microsoft JhengHei"/>
                <w:sz w:val="22"/>
                <w:szCs w:val="22"/>
              </w:rPr>
              <w:t xml:space="preserve">, desk review and drafting inception report </w:t>
            </w:r>
            <w:r>
              <w:rPr>
                <w:rFonts w:eastAsia="Microsoft JhengHei"/>
                <w:sz w:val="22"/>
                <w:szCs w:val="22"/>
              </w:rPr>
              <w:t xml:space="preserve">with evaluation methodology </w:t>
            </w:r>
          </w:p>
        </w:tc>
        <w:tc>
          <w:tcPr>
            <w:tcW w:w="664" w:type="pct"/>
          </w:tcPr>
          <w:p w14:paraId="7DE3DA28" w14:textId="77777777" w:rsidR="001767C2" w:rsidRPr="00A44FDF" w:rsidRDefault="001767C2" w:rsidP="001767C2">
            <w:pPr>
              <w:jc w:val="both"/>
              <w:rPr>
                <w:rFonts w:eastAsia="Microsoft JhengHei"/>
                <w:sz w:val="22"/>
                <w:szCs w:val="22"/>
              </w:rPr>
            </w:pPr>
            <w:r w:rsidRPr="00A44FDF">
              <w:rPr>
                <w:rFonts w:eastAsia="Microsoft JhengHei"/>
                <w:sz w:val="22"/>
                <w:szCs w:val="22"/>
              </w:rPr>
              <w:t xml:space="preserve">Evaluation team </w:t>
            </w:r>
          </w:p>
        </w:tc>
        <w:tc>
          <w:tcPr>
            <w:tcW w:w="663" w:type="pct"/>
          </w:tcPr>
          <w:p w14:paraId="29351E74" w14:textId="77777777" w:rsidR="001767C2" w:rsidRPr="00187360" w:rsidRDefault="001767C2" w:rsidP="001767C2">
            <w:pPr>
              <w:jc w:val="center"/>
              <w:rPr>
                <w:sz w:val="22"/>
                <w:szCs w:val="22"/>
              </w:rPr>
            </w:pPr>
            <w:r>
              <w:rPr>
                <w:sz w:val="22"/>
                <w:szCs w:val="22"/>
              </w:rPr>
              <w:t>5</w:t>
            </w:r>
          </w:p>
        </w:tc>
        <w:tc>
          <w:tcPr>
            <w:tcW w:w="590" w:type="pct"/>
          </w:tcPr>
          <w:p w14:paraId="75DE0D99" w14:textId="77777777" w:rsidR="001767C2" w:rsidRPr="00187360" w:rsidRDefault="001767C2" w:rsidP="001767C2">
            <w:pPr>
              <w:jc w:val="center"/>
              <w:rPr>
                <w:sz w:val="22"/>
                <w:szCs w:val="22"/>
              </w:rPr>
            </w:pPr>
            <w:r>
              <w:rPr>
                <w:sz w:val="22"/>
                <w:szCs w:val="22"/>
              </w:rPr>
              <w:t>7 May</w:t>
            </w:r>
          </w:p>
        </w:tc>
        <w:tc>
          <w:tcPr>
            <w:tcW w:w="147" w:type="pct"/>
          </w:tcPr>
          <w:p w14:paraId="62BC8F08" w14:textId="77777777" w:rsidR="001767C2" w:rsidRPr="00187360" w:rsidRDefault="001767C2" w:rsidP="001767C2">
            <w:pPr>
              <w:jc w:val="both"/>
              <w:rPr>
                <w:sz w:val="22"/>
                <w:szCs w:val="22"/>
              </w:rPr>
            </w:pPr>
          </w:p>
        </w:tc>
        <w:tc>
          <w:tcPr>
            <w:tcW w:w="148" w:type="pct"/>
          </w:tcPr>
          <w:p w14:paraId="76C807D6" w14:textId="77777777" w:rsidR="001767C2" w:rsidRPr="00187360" w:rsidRDefault="001767C2" w:rsidP="001767C2">
            <w:pPr>
              <w:jc w:val="both"/>
              <w:rPr>
                <w:sz w:val="22"/>
                <w:szCs w:val="22"/>
              </w:rPr>
            </w:pPr>
          </w:p>
        </w:tc>
        <w:tc>
          <w:tcPr>
            <w:tcW w:w="147" w:type="pct"/>
          </w:tcPr>
          <w:p w14:paraId="72E18617" w14:textId="77777777" w:rsidR="001767C2" w:rsidRPr="00187360" w:rsidRDefault="001767C2" w:rsidP="001767C2">
            <w:pPr>
              <w:jc w:val="both"/>
              <w:rPr>
                <w:sz w:val="22"/>
                <w:szCs w:val="22"/>
              </w:rPr>
            </w:pPr>
          </w:p>
        </w:tc>
        <w:tc>
          <w:tcPr>
            <w:tcW w:w="148" w:type="pct"/>
            <w:shd w:val="clear" w:color="auto" w:fill="BFBFBF" w:themeFill="background1" w:themeFillShade="BF"/>
          </w:tcPr>
          <w:p w14:paraId="50E2092E" w14:textId="77777777" w:rsidR="001767C2" w:rsidRPr="00187360" w:rsidRDefault="001767C2" w:rsidP="001767C2">
            <w:pPr>
              <w:jc w:val="both"/>
              <w:rPr>
                <w:sz w:val="22"/>
                <w:szCs w:val="22"/>
              </w:rPr>
            </w:pPr>
          </w:p>
        </w:tc>
        <w:tc>
          <w:tcPr>
            <w:tcW w:w="147" w:type="pct"/>
            <w:shd w:val="clear" w:color="auto" w:fill="BFBFBF" w:themeFill="background1" w:themeFillShade="BF"/>
          </w:tcPr>
          <w:p w14:paraId="0A87080D" w14:textId="77777777" w:rsidR="001767C2" w:rsidRPr="00187360" w:rsidRDefault="001767C2" w:rsidP="001767C2">
            <w:pPr>
              <w:jc w:val="both"/>
              <w:rPr>
                <w:sz w:val="22"/>
                <w:szCs w:val="22"/>
              </w:rPr>
            </w:pPr>
          </w:p>
        </w:tc>
        <w:tc>
          <w:tcPr>
            <w:tcW w:w="148" w:type="pct"/>
            <w:shd w:val="clear" w:color="auto" w:fill="auto"/>
          </w:tcPr>
          <w:p w14:paraId="794C8222" w14:textId="77777777" w:rsidR="001767C2" w:rsidRPr="00187360" w:rsidRDefault="001767C2" w:rsidP="001767C2">
            <w:pPr>
              <w:jc w:val="both"/>
              <w:rPr>
                <w:sz w:val="22"/>
                <w:szCs w:val="22"/>
              </w:rPr>
            </w:pPr>
          </w:p>
        </w:tc>
        <w:tc>
          <w:tcPr>
            <w:tcW w:w="147" w:type="pct"/>
            <w:shd w:val="clear" w:color="auto" w:fill="auto"/>
          </w:tcPr>
          <w:p w14:paraId="07294106" w14:textId="77777777" w:rsidR="001767C2" w:rsidRPr="00187360" w:rsidRDefault="001767C2" w:rsidP="001767C2">
            <w:pPr>
              <w:jc w:val="both"/>
              <w:rPr>
                <w:sz w:val="22"/>
                <w:szCs w:val="22"/>
              </w:rPr>
            </w:pPr>
          </w:p>
        </w:tc>
        <w:tc>
          <w:tcPr>
            <w:tcW w:w="148" w:type="pct"/>
            <w:shd w:val="clear" w:color="auto" w:fill="auto"/>
          </w:tcPr>
          <w:p w14:paraId="54B04198" w14:textId="77777777" w:rsidR="001767C2" w:rsidRPr="00187360" w:rsidRDefault="001767C2" w:rsidP="001767C2">
            <w:pPr>
              <w:jc w:val="both"/>
              <w:rPr>
                <w:sz w:val="22"/>
                <w:szCs w:val="22"/>
              </w:rPr>
            </w:pPr>
          </w:p>
        </w:tc>
        <w:tc>
          <w:tcPr>
            <w:tcW w:w="148" w:type="pct"/>
          </w:tcPr>
          <w:p w14:paraId="08D149D3" w14:textId="77777777" w:rsidR="001767C2" w:rsidRPr="00187360" w:rsidRDefault="001767C2" w:rsidP="001767C2">
            <w:pPr>
              <w:jc w:val="both"/>
              <w:rPr>
                <w:sz w:val="22"/>
                <w:szCs w:val="22"/>
              </w:rPr>
            </w:pPr>
          </w:p>
        </w:tc>
        <w:tc>
          <w:tcPr>
            <w:tcW w:w="148" w:type="pct"/>
          </w:tcPr>
          <w:p w14:paraId="6009E2D1" w14:textId="77777777" w:rsidR="001767C2" w:rsidRPr="00187360" w:rsidRDefault="001767C2" w:rsidP="001767C2">
            <w:pPr>
              <w:jc w:val="both"/>
              <w:rPr>
                <w:sz w:val="22"/>
                <w:szCs w:val="22"/>
              </w:rPr>
            </w:pPr>
          </w:p>
        </w:tc>
        <w:tc>
          <w:tcPr>
            <w:tcW w:w="147" w:type="pct"/>
          </w:tcPr>
          <w:p w14:paraId="764F4A7B" w14:textId="77777777" w:rsidR="001767C2" w:rsidRPr="00187360" w:rsidRDefault="001767C2" w:rsidP="001767C2">
            <w:pPr>
              <w:jc w:val="both"/>
              <w:rPr>
                <w:sz w:val="22"/>
                <w:szCs w:val="22"/>
              </w:rPr>
            </w:pPr>
          </w:p>
        </w:tc>
        <w:tc>
          <w:tcPr>
            <w:tcW w:w="147" w:type="pct"/>
          </w:tcPr>
          <w:p w14:paraId="5AE959BA" w14:textId="77777777" w:rsidR="001767C2" w:rsidRPr="00187360" w:rsidRDefault="001767C2" w:rsidP="001767C2">
            <w:pPr>
              <w:jc w:val="both"/>
              <w:rPr>
                <w:sz w:val="22"/>
                <w:szCs w:val="22"/>
              </w:rPr>
            </w:pPr>
          </w:p>
        </w:tc>
      </w:tr>
      <w:tr w:rsidR="001767C2" w:rsidRPr="00187360" w14:paraId="1886445B" w14:textId="77777777" w:rsidTr="001767C2">
        <w:tc>
          <w:tcPr>
            <w:tcW w:w="1316" w:type="pct"/>
            <w:vAlign w:val="center"/>
          </w:tcPr>
          <w:p w14:paraId="14915514" w14:textId="77777777" w:rsidR="001767C2" w:rsidRPr="00187360" w:rsidRDefault="001767C2" w:rsidP="001767C2">
            <w:pPr>
              <w:adjustRightInd w:val="0"/>
              <w:snapToGrid w:val="0"/>
              <w:spacing w:line="120" w:lineRule="atLeast"/>
              <w:ind w:right="43"/>
              <w:rPr>
                <w:rFonts w:eastAsia="Microsoft JhengHei"/>
                <w:sz w:val="22"/>
                <w:szCs w:val="22"/>
              </w:rPr>
            </w:pPr>
            <w:r w:rsidRPr="00187360">
              <w:rPr>
                <w:rFonts w:eastAsia="Microsoft JhengHei"/>
                <w:sz w:val="22"/>
                <w:szCs w:val="22"/>
              </w:rPr>
              <w:t>Review of inception report by UN Women/ACWF</w:t>
            </w:r>
            <w:r>
              <w:rPr>
                <w:rFonts w:eastAsia="Microsoft JhengHei"/>
                <w:sz w:val="22"/>
                <w:szCs w:val="22"/>
              </w:rPr>
              <w:t xml:space="preserve"> – 1 week</w:t>
            </w:r>
            <w:r w:rsidRPr="00187360">
              <w:rPr>
                <w:rFonts w:eastAsia="Microsoft JhengHei"/>
                <w:sz w:val="22"/>
                <w:szCs w:val="22"/>
              </w:rPr>
              <w:t xml:space="preserve"> </w:t>
            </w:r>
          </w:p>
        </w:tc>
        <w:tc>
          <w:tcPr>
            <w:tcW w:w="664" w:type="pct"/>
          </w:tcPr>
          <w:p w14:paraId="267989DA" w14:textId="77777777" w:rsidR="001767C2" w:rsidRPr="00A44FDF" w:rsidRDefault="001767C2" w:rsidP="001767C2">
            <w:pPr>
              <w:rPr>
                <w:rFonts w:eastAsia="Microsoft JhengHei"/>
                <w:sz w:val="22"/>
                <w:szCs w:val="22"/>
              </w:rPr>
            </w:pPr>
            <w:r w:rsidRPr="00A44FDF">
              <w:rPr>
                <w:rFonts w:eastAsia="Microsoft JhengHei"/>
                <w:sz w:val="22"/>
                <w:szCs w:val="22"/>
              </w:rPr>
              <w:t>UN Women ACWF</w:t>
            </w:r>
          </w:p>
        </w:tc>
        <w:tc>
          <w:tcPr>
            <w:tcW w:w="663" w:type="pct"/>
          </w:tcPr>
          <w:p w14:paraId="1FAA42C5" w14:textId="77777777" w:rsidR="001767C2" w:rsidRPr="00187360" w:rsidRDefault="001767C2" w:rsidP="001767C2">
            <w:pPr>
              <w:jc w:val="center"/>
              <w:rPr>
                <w:sz w:val="22"/>
                <w:szCs w:val="22"/>
              </w:rPr>
            </w:pPr>
          </w:p>
        </w:tc>
        <w:tc>
          <w:tcPr>
            <w:tcW w:w="590" w:type="pct"/>
          </w:tcPr>
          <w:p w14:paraId="61D0397C" w14:textId="77777777" w:rsidR="001767C2" w:rsidRPr="00187360" w:rsidRDefault="001767C2" w:rsidP="001767C2">
            <w:pPr>
              <w:jc w:val="center"/>
              <w:rPr>
                <w:sz w:val="22"/>
                <w:szCs w:val="22"/>
              </w:rPr>
            </w:pPr>
          </w:p>
        </w:tc>
        <w:tc>
          <w:tcPr>
            <w:tcW w:w="147" w:type="pct"/>
          </w:tcPr>
          <w:p w14:paraId="0C3A338D" w14:textId="77777777" w:rsidR="001767C2" w:rsidRPr="00187360" w:rsidRDefault="001767C2" w:rsidP="001767C2">
            <w:pPr>
              <w:jc w:val="both"/>
              <w:rPr>
                <w:sz w:val="22"/>
                <w:szCs w:val="22"/>
              </w:rPr>
            </w:pPr>
          </w:p>
        </w:tc>
        <w:tc>
          <w:tcPr>
            <w:tcW w:w="148" w:type="pct"/>
          </w:tcPr>
          <w:p w14:paraId="2FD8521C" w14:textId="77777777" w:rsidR="001767C2" w:rsidRPr="00187360" w:rsidRDefault="001767C2" w:rsidP="001767C2">
            <w:pPr>
              <w:jc w:val="both"/>
              <w:rPr>
                <w:sz w:val="22"/>
                <w:szCs w:val="22"/>
              </w:rPr>
            </w:pPr>
          </w:p>
        </w:tc>
        <w:tc>
          <w:tcPr>
            <w:tcW w:w="147" w:type="pct"/>
          </w:tcPr>
          <w:p w14:paraId="18D2C441" w14:textId="77777777" w:rsidR="001767C2" w:rsidRPr="00187360" w:rsidRDefault="001767C2" w:rsidP="001767C2">
            <w:pPr>
              <w:jc w:val="both"/>
              <w:rPr>
                <w:sz w:val="22"/>
                <w:szCs w:val="22"/>
              </w:rPr>
            </w:pPr>
          </w:p>
        </w:tc>
        <w:tc>
          <w:tcPr>
            <w:tcW w:w="148" w:type="pct"/>
          </w:tcPr>
          <w:p w14:paraId="68BFC169" w14:textId="77777777" w:rsidR="001767C2" w:rsidRPr="00187360" w:rsidRDefault="001767C2" w:rsidP="001767C2">
            <w:pPr>
              <w:jc w:val="both"/>
              <w:rPr>
                <w:sz w:val="22"/>
                <w:szCs w:val="22"/>
              </w:rPr>
            </w:pPr>
          </w:p>
        </w:tc>
        <w:tc>
          <w:tcPr>
            <w:tcW w:w="147" w:type="pct"/>
          </w:tcPr>
          <w:p w14:paraId="1F6BC425" w14:textId="77777777" w:rsidR="001767C2" w:rsidRPr="00187360" w:rsidRDefault="001767C2" w:rsidP="001767C2">
            <w:pPr>
              <w:jc w:val="both"/>
              <w:rPr>
                <w:sz w:val="22"/>
                <w:szCs w:val="22"/>
              </w:rPr>
            </w:pPr>
          </w:p>
        </w:tc>
        <w:tc>
          <w:tcPr>
            <w:tcW w:w="148" w:type="pct"/>
            <w:shd w:val="clear" w:color="auto" w:fill="BFBFBF" w:themeFill="background1" w:themeFillShade="BF"/>
          </w:tcPr>
          <w:p w14:paraId="0450819B" w14:textId="77777777" w:rsidR="001767C2" w:rsidRPr="00187360" w:rsidRDefault="001767C2" w:rsidP="001767C2">
            <w:pPr>
              <w:jc w:val="both"/>
              <w:rPr>
                <w:sz w:val="22"/>
                <w:szCs w:val="22"/>
              </w:rPr>
            </w:pPr>
          </w:p>
        </w:tc>
        <w:tc>
          <w:tcPr>
            <w:tcW w:w="147" w:type="pct"/>
            <w:shd w:val="clear" w:color="auto" w:fill="auto"/>
          </w:tcPr>
          <w:p w14:paraId="1F88D9B3" w14:textId="77777777" w:rsidR="001767C2" w:rsidRPr="00187360" w:rsidRDefault="001767C2" w:rsidP="001767C2">
            <w:pPr>
              <w:jc w:val="both"/>
              <w:rPr>
                <w:sz w:val="22"/>
                <w:szCs w:val="22"/>
              </w:rPr>
            </w:pPr>
          </w:p>
        </w:tc>
        <w:tc>
          <w:tcPr>
            <w:tcW w:w="148" w:type="pct"/>
          </w:tcPr>
          <w:p w14:paraId="601458F4" w14:textId="77777777" w:rsidR="001767C2" w:rsidRPr="00187360" w:rsidRDefault="001767C2" w:rsidP="001767C2">
            <w:pPr>
              <w:jc w:val="both"/>
              <w:rPr>
                <w:sz w:val="22"/>
                <w:szCs w:val="22"/>
              </w:rPr>
            </w:pPr>
          </w:p>
        </w:tc>
        <w:tc>
          <w:tcPr>
            <w:tcW w:w="148" w:type="pct"/>
            <w:shd w:val="clear" w:color="auto" w:fill="auto"/>
          </w:tcPr>
          <w:p w14:paraId="07A579F0" w14:textId="77777777" w:rsidR="001767C2" w:rsidRPr="00187360" w:rsidRDefault="001767C2" w:rsidP="001767C2">
            <w:pPr>
              <w:jc w:val="both"/>
              <w:rPr>
                <w:sz w:val="22"/>
                <w:szCs w:val="22"/>
              </w:rPr>
            </w:pPr>
          </w:p>
        </w:tc>
        <w:tc>
          <w:tcPr>
            <w:tcW w:w="148" w:type="pct"/>
          </w:tcPr>
          <w:p w14:paraId="724391E0" w14:textId="77777777" w:rsidR="001767C2" w:rsidRPr="00187360" w:rsidRDefault="001767C2" w:rsidP="001767C2">
            <w:pPr>
              <w:jc w:val="both"/>
              <w:rPr>
                <w:sz w:val="22"/>
                <w:szCs w:val="22"/>
              </w:rPr>
            </w:pPr>
          </w:p>
        </w:tc>
        <w:tc>
          <w:tcPr>
            <w:tcW w:w="147" w:type="pct"/>
          </w:tcPr>
          <w:p w14:paraId="2540263A" w14:textId="77777777" w:rsidR="001767C2" w:rsidRPr="00187360" w:rsidRDefault="001767C2" w:rsidP="001767C2">
            <w:pPr>
              <w:jc w:val="both"/>
              <w:rPr>
                <w:sz w:val="22"/>
                <w:szCs w:val="22"/>
              </w:rPr>
            </w:pPr>
          </w:p>
        </w:tc>
        <w:tc>
          <w:tcPr>
            <w:tcW w:w="147" w:type="pct"/>
          </w:tcPr>
          <w:p w14:paraId="29074F9F" w14:textId="77777777" w:rsidR="001767C2" w:rsidRPr="00187360" w:rsidRDefault="001767C2" w:rsidP="001767C2">
            <w:pPr>
              <w:jc w:val="both"/>
              <w:rPr>
                <w:sz w:val="22"/>
                <w:szCs w:val="22"/>
              </w:rPr>
            </w:pPr>
          </w:p>
        </w:tc>
      </w:tr>
      <w:tr w:rsidR="001767C2" w:rsidRPr="00187360" w14:paraId="5177A299" w14:textId="77777777" w:rsidTr="001767C2">
        <w:trPr>
          <w:trHeight w:val="629"/>
        </w:trPr>
        <w:tc>
          <w:tcPr>
            <w:tcW w:w="1316" w:type="pct"/>
            <w:vAlign w:val="center"/>
          </w:tcPr>
          <w:p w14:paraId="71F9165F" w14:textId="77777777" w:rsidR="001767C2" w:rsidRPr="00187360" w:rsidRDefault="001767C2" w:rsidP="001767C2">
            <w:pPr>
              <w:adjustRightInd w:val="0"/>
              <w:snapToGrid w:val="0"/>
              <w:spacing w:line="120" w:lineRule="atLeast"/>
              <w:ind w:right="43"/>
              <w:rPr>
                <w:rFonts w:eastAsia="Microsoft JhengHei"/>
                <w:sz w:val="22"/>
                <w:szCs w:val="22"/>
              </w:rPr>
            </w:pPr>
            <w:r w:rsidRPr="00187360">
              <w:rPr>
                <w:rFonts w:eastAsia="Microsoft JhengHei"/>
                <w:sz w:val="22"/>
                <w:szCs w:val="22"/>
              </w:rPr>
              <w:t xml:space="preserve">Finalization of inception report </w:t>
            </w:r>
          </w:p>
        </w:tc>
        <w:tc>
          <w:tcPr>
            <w:tcW w:w="664" w:type="pct"/>
          </w:tcPr>
          <w:p w14:paraId="7BDC2701" w14:textId="77777777" w:rsidR="001767C2" w:rsidRPr="00187360" w:rsidRDefault="001767C2" w:rsidP="001767C2">
            <w:pPr>
              <w:jc w:val="both"/>
              <w:rPr>
                <w:sz w:val="22"/>
                <w:szCs w:val="22"/>
              </w:rPr>
            </w:pPr>
            <w:r>
              <w:rPr>
                <w:sz w:val="22"/>
                <w:szCs w:val="22"/>
              </w:rPr>
              <w:t>Evaluation team</w:t>
            </w:r>
          </w:p>
        </w:tc>
        <w:tc>
          <w:tcPr>
            <w:tcW w:w="663" w:type="pct"/>
          </w:tcPr>
          <w:p w14:paraId="47D1522A" w14:textId="77777777" w:rsidR="001767C2" w:rsidRPr="00187360" w:rsidRDefault="001767C2" w:rsidP="001767C2">
            <w:pPr>
              <w:jc w:val="center"/>
              <w:rPr>
                <w:sz w:val="22"/>
                <w:szCs w:val="22"/>
              </w:rPr>
            </w:pPr>
            <w:r>
              <w:rPr>
                <w:sz w:val="22"/>
                <w:szCs w:val="22"/>
              </w:rPr>
              <w:t>1</w:t>
            </w:r>
          </w:p>
        </w:tc>
        <w:tc>
          <w:tcPr>
            <w:tcW w:w="590" w:type="pct"/>
          </w:tcPr>
          <w:p w14:paraId="4449F863" w14:textId="77777777" w:rsidR="001767C2" w:rsidRPr="00187360" w:rsidRDefault="001767C2" w:rsidP="001767C2">
            <w:pPr>
              <w:jc w:val="center"/>
              <w:rPr>
                <w:sz w:val="22"/>
                <w:szCs w:val="22"/>
              </w:rPr>
            </w:pPr>
            <w:r>
              <w:rPr>
                <w:sz w:val="22"/>
                <w:szCs w:val="22"/>
              </w:rPr>
              <w:t>12 May</w:t>
            </w:r>
          </w:p>
        </w:tc>
        <w:tc>
          <w:tcPr>
            <w:tcW w:w="147" w:type="pct"/>
          </w:tcPr>
          <w:p w14:paraId="64CAD3B7" w14:textId="77777777" w:rsidR="001767C2" w:rsidRPr="00187360" w:rsidRDefault="001767C2" w:rsidP="001767C2">
            <w:pPr>
              <w:jc w:val="both"/>
              <w:rPr>
                <w:sz w:val="22"/>
                <w:szCs w:val="22"/>
              </w:rPr>
            </w:pPr>
          </w:p>
        </w:tc>
        <w:tc>
          <w:tcPr>
            <w:tcW w:w="148" w:type="pct"/>
          </w:tcPr>
          <w:p w14:paraId="542906F2" w14:textId="77777777" w:rsidR="001767C2" w:rsidRPr="00187360" w:rsidRDefault="001767C2" w:rsidP="001767C2">
            <w:pPr>
              <w:jc w:val="both"/>
              <w:rPr>
                <w:sz w:val="22"/>
                <w:szCs w:val="22"/>
              </w:rPr>
            </w:pPr>
          </w:p>
        </w:tc>
        <w:tc>
          <w:tcPr>
            <w:tcW w:w="147" w:type="pct"/>
          </w:tcPr>
          <w:p w14:paraId="44FC483B" w14:textId="77777777" w:rsidR="001767C2" w:rsidRPr="00187360" w:rsidRDefault="001767C2" w:rsidP="001767C2">
            <w:pPr>
              <w:jc w:val="both"/>
              <w:rPr>
                <w:sz w:val="22"/>
                <w:szCs w:val="22"/>
              </w:rPr>
            </w:pPr>
          </w:p>
        </w:tc>
        <w:tc>
          <w:tcPr>
            <w:tcW w:w="148" w:type="pct"/>
          </w:tcPr>
          <w:p w14:paraId="1D6BE2DE" w14:textId="77777777" w:rsidR="001767C2" w:rsidRPr="00187360" w:rsidRDefault="001767C2" w:rsidP="001767C2">
            <w:pPr>
              <w:jc w:val="both"/>
              <w:rPr>
                <w:sz w:val="22"/>
                <w:szCs w:val="22"/>
              </w:rPr>
            </w:pPr>
          </w:p>
        </w:tc>
        <w:tc>
          <w:tcPr>
            <w:tcW w:w="147" w:type="pct"/>
          </w:tcPr>
          <w:p w14:paraId="4EEB138C" w14:textId="77777777" w:rsidR="001767C2" w:rsidRPr="00187360" w:rsidRDefault="001767C2" w:rsidP="001767C2">
            <w:pPr>
              <w:jc w:val="both"/>
              <w:rPr>
                <w:sz w:val="22"/>
                <w:szCs w:val="22"/>
              </w:rPr>
            </w:pPr>
          </w:p>
        </w:tc>
        <w:tc>
          <w:tcPr>
            <w:tcW w:w="148" w:type="pct"/>
            <w:shd w:val="clear" w:color="auto" w:fill="BFBFBF" w:themeFill="background1" w:themeFillShade="BF"/>
          </w:tcPr>
          <w:p w14:paraId="2B59C4D7" w14:textId="77777777" w:rsidR="001767C2" w:rsidRPr="00187360" w:rsidRDefault="001767C2" w:rsidP="001767C2">
            <w:pPr>
              <w:jc w:val="both"/>
              <w:rPr>
                <w:sz w:val="22"/>
                <w:szCs w:val="22"/>
              </w:rPr>
            </w:pPr>
          </w:p>
        </w:tc>
        <w:tc>
          <w:tcPr>
            <w:tcW w:w="147" w:type="pct"/>
            <w:shd w:val="clear" w:color="auto" w:fill="auto"/>
          </w:tcPr>
          <w:p w14:paraId="2DE143EC" w14:textId="77777777" w:rsidR="001767C2" w:rsidRPr="00187360" w:rsidRDefault="001767C2" w:rsidP="001767C2">
            <w:pPr>
              <w:jc w:val="both"/>
              <w:rPr>
                <w:sz w:val="22"/>
                <w:szCs w:val="22"/>
              </w:rPr>
            </w:pPr>
          </w:p>
        </w:tc>
        <w:tc>
          <w:tcPr>
            <w:tcW w:w="148" w:type="pct"/>
            <w:shd w:val="clear" w:color="auto" w:fill="auto"/>
          </w:tcPr>
          <w:p w14:paraId="35F78A14" w14:textId="77777777" w:rsidR="001767C2" w:rsidRPr="00187360" w:rsidRDefault="001767C2" w:rsidP="001767C2">
            <w:pPr>
              <w:jc w:val="both"/>
              <w:rPr>
                <w:sz w:val="22"/>
                <w:szCs w:val="22"/>
              </w:rPr>
            </w:pPr>
          </w:p>
        </w:tc>
        <w:tc>
          <w:tcPr>
            <w:tcW w:w="148" w:type="pct"/>
          </w:tcPr>
          <w:p w14:paraId="7478F6D5" w14:textId="77777777" w:rsidR="001767C2" w:rsidRPr="00187360" w:rsidRDefault="001767C2" w:rsidP="001767C2">
            <w:pPr>
              <w:jc w:val="both"/>
              <w:rPr>
                <w:sz w:val="22"/>
                <w:szCs w:val="22"/>
              </w:rPr>
            </w:pPr>
          </w:p>
        </w:tc>
        <w:tc>
          <w:tcPr>
            <w:tcW w:w="148" w:type="pct"/>
            <w:shd w:val="clear" w:color="auto" w:fill="auto"/>
          </w:tcPr>
          <w:p w14:paraId="5FA233DA" w14:textId="77777777" w:rsidR="001767C2" w:rsidRPr="00187360" w:rsidRDefault="001767C2" w:rsidP="001767C2">
            <w:pPr>
              <w:jc w:val="both"/>
              <w:rPr>
                <w:sz w:val="22"/>
                <w:szCs w:val="22"/>
              </w:rPr>
            </w:pPr>
          </w:p>
        </w:tc>
        <w:tc>
          <w:tcPr>
            <w:tcW w:w="147" w:type="pct"/>
          </w:tcPr>
          <w:p w14:paraId="6CAC1061" w14:textId="77777777" w:rsidR="001767C2" w:rsidRPr="00187360" w:rsidRDefault="001767C2" w:rsidP="001767C2">
            <w:pPr>
              <w:jc w:val="both"/>
              <w:rPr>
                <w:sz w:val="22"/>
                <w:szCs w:val="22"/>
              </w:rPr>
            </w:pPr>
          </w:p>
        </w:tc>
        <w:tc>
          <w:tcPr>
            <w:tcW w:w="147" w:type="pct"/>
          </w:tcPr>
          <w:p w14:paraId="1FFD3F71" w14:textId="77777777" w:rsidR="001767C2" w:rsidRPr="00187360" w:rsidRDefault="001767C2" w:rsidP="001767C2">
            <w:pPr>
              <w:jc w:val="both"/>
              <w:rPr>
                <w:sz w:val="22"/>
                <w:szCs w:val="22"/>
              </w:rPr>
            </w:pPr>
          </w:p>
        </w:tc>
      </w:tr>
      <w:tr w:rsidR="001767C2" w:rsidRPr="00187360" w14:paraId="21C1E6EB" w14:textId="77777777" w:rsidTr="001767C2">
        <w:tc>
          <w:tcPr>
            <w:tcW w:w="1316" w:type="pct"/>
            <w:vAlign w:val="center"/>
          </w:tcPr>
          <w:p w14:paraId="75A5AB89" w14:textId="77777777" w:rsidR="001767C2" w:rsidRPr="00187360" w:rsidRDefault="001767C2" w:rsidP="001767C2">
            <w:pPr>
              <w:adjustRightInd w:val="0"/>
              <w:snapToGrid w:val="0"/>
              <w:spacing w:line="120" w:lineRule="atLeast"/>
              <w:ind w:right="43"/>
              <w:rPr>
                <w:rFonts w:eastAsia="Microsoft JhengHei"/>
                <w:sz w:val="22"/>
                <w:szCs w:val="22"/>
              </w:rPr>
            </w:pPr>
            <w:r w:rsidRPr="00187360">
              <w:rPr>
                <w:rFonts w:eastAsia="Microsoft JhengHei"/>
                <w:sz w:val="22"/>
                <w:szCs w:val="22"/>
              </w:rPr>
              <w:t>Data collection</w:t>
            </w:r>
            <w:r>
              <w:rPr>
                <w:rFonts w:eastAsia="Microsoft JhengHei"/>
                <w:sz w:val="22"/>
                <w:szCs w:val="22"/>
              </w:rPr>
              <w:t>: trip to the pr</w:t>
            </w:r>
            <w:r w:rsidRPr="00F81886">
              <w:rPr>
                <w:rFonts w:eastAsia="Microsoft JhengHei"/>
                <w:sz w:val="22"/>
                <w:szCs w:val="22"/>
              </w:rPr>
              <w:t>ogramme sites</w:t>
            </w:r>
            <w:r>
              <w:rPr>
                <w:rFonts w:eastAsia="Microsoft JhengHei"/>
                <w:sz w:val="22"/>
                <w:szCs w:val="22"/>
              </w:rPr>
              <w:t xml:space="preserve"> and meeting with stakeholders in Beijing</w:t>
            </w:r>
          </w:p>
        </w:tc>
        <w:tc>
          <w:tcPr>
            <w:tcW w:w="664" w:type="pct"/>
          </w:tcPr>
          <w:p w14:paraId="6FB28C72" w14:textId="77777777" w:rsidR="001767C2" w:rsidRPr="00187360" w:rsidRDefault="001767C2" w:rsidP="001767C2">
            <w:pPr>
              <w:jc w:val="both"/>
              <w:rPr>
                <w:sz w:val="22"/>
                <w:szCs w:val="22"/>
              </w:rPr>
            </w:pPr>
            <w:r>
              <w:rPr>
                <w:sz w:val="22"/>
                <w:szCs w:val="22"/>
              </w:rPr>
              <w:t>Evaluation team</w:t>
            </w:r>
          </w:p>
        </w:tc>
        <w:tc>
          <w:tcPr>
            <w:tcW w:w="663" w:type="pct"/>
          </w:tcPr>
          <w:p w14:paraId="2FC2DDFD" w14:textId="77777777" w:rsidR="001767C2" w:rsidRPr="00187360" w:rsidRDefault="001767C2" w:rsidP="001767C2">
            <w:pPr>
              <w:jc w:val="center"/>
              <w:rPr>
                <w:sz w:val="22"/>
                <w:szCs w:val="22"/>
              </w:rPr>
            </w:pPr>
            <w:r>
              <w:rPr>
                <w:sz w:val="22"/>
                <w:szCs w:val="22"/>
              </w:rPr>
              <w:t>9</w:t>
            </w:r>
          </w:p>
        </w:tc>
        <w:tc>
          <w:tcPr>
            <w:tcW w:w="590" w:type="pct"/>
          </w:tcPr>
          <w:p w14:paraId="61CAEE07" w14:textId="77777777" w:rsidR="001767C2" w:rsidRPr="00187360" w:rsidRDefault="001767C2" w:rsidP="001767C2">
            <w:pPr>
              <w:jc w:val="center"/>
              <w:rPr>
                <w:sz w:val="22"/>
                <w:szCs w:val="22"/>
              </w:rPr>
            </w:pPr>
          </w:p>
        </w:tc>
        <w:tc>
          <w:tcPr>
            <w:tcW w:w="147" w:type="pct"/>
          </w:tcPr>
          <w:p w14:paraId="411A6872" w14:textId="77777777" w:rsidR="001767C2" w:rsidRPr="00187360" w:rsidRDefault="001767C2" w:rsidP="001767C2">
            <w:pPr>
              <w:jc w:val="both"/>
              <w:rPr>
                <w:sz w:val="22"/>
                <w:szCs w:val="22"/>
              </w:rPr>
            </w:pPr>
          </w:p>
        </w:tc>
        <w:tc>
          <w:tcPr>
            <w:tcW w:w="148" w:type="pct"/>
          </w:tcPr>
          <w:p w14:paraId="2D25B874" w14:textId="77777777" w:rsidR="001767C2" w:rsidRPr="00187360" w:rsidRDefault="001767C2" w:rsidP="001767C2">
            <w:pPr>
              <w:jc w:val="both"/>
              <w:rPr>
                <w:sz w:val="22"/>
                <w:szCs w:val="22"/>
              </w:rPr>
            </w:pPr>
          </w:p>
        </w:tc>
        <w:tc>
          <w:tcPr>
            <w:tcW w:w="147" w:type="pct"/>
          </w:tcPr>
          <w:p w14:paraId="1B220838" w14:textId="77777777" w:rsidR="001767C2" w:rsidRPr="00187360" w:rsidRDefault="001767C2" w:rsidP="001767C2">
            <w:pPr>
              <w:jc w:val="both"/>
              <w:rPr>
                <w:sz w:val="22"/>
                <w:szCs w:val="22"/>
              </w:rPr>
            </w:pPr>
          </w:p>
        </w:tc>
        <w:tc>
          <w:tcPr>
            <w:tcW w:w="148" w:type="pct"/>
          </w:tcPr>
          <w:p w14:paraId="03A20A2A" w14:textId="77777777" w:rsidR="001767C2" w:rsidRPr="00187360" w:rsidRDefault="001767C2" w:rsidP="001767C2">
            <w:pPr>
              <w:jc w:val="both"/>
              <w:rPr>
                <w:sz w:val="22"/>
                <w:szCs w:val="22"/>
              </w:rPr>
            </w:pPr>
          </w:p>
        </w:tc>
        <w:tc>
          <w:tcPr>
            <w:tcW w:w="147" w:type="pct"/>
          </w:tcPr>
          <w:p w14:paraId="7A6C9B1C" w14:textId="77777777" w:rsidR="001767C2" w:rsidRPr="00187360" w:rsidRDefault="001767C2" w:rsidP="001767C2">
            <w:pPr>
              <w:jc w:val="both"/>
              <w:rPr>
                <w:sz w:val="22"/>
                <w:szCs w:val="22"/>
              </w:rPr>
            </w:pPr>
          </w:p>
        </w:tc>
        <w:tc>
          <w:tcPr>
            <w:tcW w:w="148" w:type="pct"/>
            <w:shd w:val="clear" w:color="auto" w:fill="BFBFBF" w:themeFill="background1" w:themeFillShade="BF"/>
          </w:tcPr>
          <w:p w14:paraId="338787AB" w14:textId="77777777" w:rsidR="001767C2" w:rsidRPr="00187360" w:rsidRDefault="001767C2" w:rsidP="001767C2">
            <w:pPr>
              <w:jc w:val="both"/>
              <w:rPr>
                <w:sz w:val="22"/>
                <w:szCs w:val="22"/>
              </w:rPr>
            </w:pPr>
          </w:p>
        </w:tc>
        <w:tc>
          <w:tcPr>
            <w:tcW w:w="147" w:type="pct"/>
            <w:shd w:val="clear" w:color="auto" w:fill="BFBFBF" w:themeFill="background1" w:themeFillShade="BF"/>
          </w:tcPr>
          <w:p w14:paraId="716C86C1" w14:textId="77777777" w:rsidR="001767C2" w:rsidRPr="00187360" w:rsidRDefault="001767C2" w:rsidP="001767C2">
            <w:pPr>
              <w:jc w:val="both"/>
              <w:rPr>
                <w:sz w:val="22"/>
                <w:szCs w:val="22"/>
              </w:rPr>
            </w:pPr>
          </w:p>
        </w:tc>
        <w:tc>
          <w:tcPr>
            <w:tcW w:w="148" w:type="pct"/>
            <w:shd w:val="clear" w:color="auto" w:fill="auto"/>
          </w:tcPr>
          <w:p w14:paraId="6B7A9FEF" w14:textId="77777777" w:rsidR="001767C2" w:rsidRPr="00187360" w:rsidRDefault="001767C2" w:rsidP="001767C2">
            <w:pPr>
              <w:jc w:val="both"/>
              <w:rPr>
                <w:sz w:val="22"/>
                <w:szCs w:val="22"/>
              </w:rPr>
            </w:pPr>
          </w:p>
        </w:tc>
        <w:tc>
          <w:tcPr>
            <w:tcW w:w="148" w:type="pct"/>
            <w:shd w:val="clear" w:color="auto" w:fill="auto"/>
          </w:tcPr>
          <w:p w14:paraId="5A567D8C" w14:textId="77777777" w:rsidR="001767C2" w:rsidRPr="00187360" w:rsidRDefault="001767C2" w:rsidP="001767C2">
            <w:pPr>
              <w:jc w:val="both"/>
              <w:rPr>
                <w:sz w:val="22"/>
                <w:szCs w:val="22"/>
              </w:rPr>
            </w:pPr>
          </w:p>
        </w:tc>
        <w:tc>
          <w:tcPr>
            <w:tcW w:w="148" w:type="pct"/>
            <w:shd w:val="clear" w:color="auto" w:fill="auto"/>
          </w:tcPr>
          <w:p w14:paraId="431B4916" w14:textId="77777777" w:rsidR="001767C2" w:rsidRPr="00187360" w:rsidRDefault="001767C2" w:rsidP="001767C2">
            <w:pPr>
              <w:jc w:val="both"/>
              <w:rPr>
                <w:sz w:val="22"/>
                <w:szCs w:val="22"/>
              </w:rPr>
            </w:pPr>
          </w:p>
        </w:tc>
        <w:tc>
          <w:tcPr>
            <w:tcW w:w="147" w:type="pct"/>
            <w:shd w:val="clear" w:color="auto" w:fill="auto"/>
          </w:tcPr>
          <w:p w14:paraId="08CFBA0C" w14:textId="77777777" w:rsidR="001767C2" w:rsidRPr="00187360" w:rsidRDefault="001767C2" w:rsidP="001767C2">
            <w:pPr>
              <w:jc w:val="both"/>
              <w:rPr>
                <w:sz w:val="22"/>
                <w:szCs w:val="22"/>
              </w:rPr>
            </w:pPr>
          </w:p>
        </w:tc>
        <w:tc>
          <w:tcPr>
            <w:tcW w:w="147" w:type="pct"/>
            <w:shd w:val="clear" w:color="auto" w:fill="auto"/>
          </w:tcPr>
          <w:p w14:paraId="242104CD" w14:textId="77777777" w:rsidR="001767C2" w:rsidRPr="00187360" w:rsidRDefault="001767C2" w:rsidP="001767C2">
            <w:pPr>
              <w:jc w:val="both"/>
              <w:rPr>
                <w:sz w:val="22"/>
                <w:szCs w:val="22"/>
              </w:rPr>
            </w:pPr>
          </w:p>
        </w:tc>
      </w:tr>
      <w:tr w:rsidR="001767C2" w:rsidRPr="00187360" w14:paraId="44439D32" w14:textId="77777777" w:rsidTr="001767C2">
        <w:tc>
          <w:tcPr>
            <w:tcW w:w="1316" w:type="pct"/>
            <w:vAlign w:val="center"/>
          </w:tcPr>
          <w:p w14:paraId="26C492EC" w14:textId="77777777" w:rsidR="001767C2" w:rsidRPr="00187360" w:rsidRDefault="001767C2" w:rsidP="001767C2">
            <w:pPr>
              <w:adjustRightInd w:val="0"/>
              <w:snapToGrid w:val="0"/>
              <w:spacing w:line="120" w:lineRule="atLeast"/>
              <w:ind w:right="43"/>
              <w:rPr>
                <w:rFonts w:eastAsia="Microsoft JhengHei"/>
                <w:sz w:val="22"/>
                <w:szCs w:val="22"/>
              </w:rPr>
            </w:pPr>
            <w:r>
              <w:rPr>
                <w:rFonts w:eastAsia="Microsoft JhengHei"/>
                <w:sz w:val="22"/>
                <w:szCs w:val="22"/>
              </w:rPr>
              <w:t>Presentation of preliminary findings to UN Women</w:t>
            </w:r>
          </w:p>
        </w:tc>
        <w:tc>
          <w:tcPr>
            <w:tcW w:w="664" w:type="pct"/>
          </w:tcPr>
          <w:p w14:paraId="5E45417F" w14:textId="77777777" w:rsidR="001767C2" w:rsidRPr="00A44FDF" w:rsidRDefault="001767C2" w:rsidP="001767C2">
            <w:pPr>
              <w:adjustRightInd w:val="0"/>
              <w:snapToGrid w:val="0"/>
              <w:spacing w:line="120" w:lineRule="atLeast"/>
              <w:ind w:right="43"/>
              <w:jc w:val="both"/>
              <w:rPr>
                <w:rFonts w:eastAsia="Microsoft JhengHei"/>
                <w:sz w:val="22"/>
                <w:szCs w:val="22"/>
              </w:rPr>
            </w:pPr>
            <w:r w:rsidRPr="00A44FDF">
              <w:rPr>
                <w:rFonts w:eastAsia="Microsoft JhengHei"/>
                <w:sz w:val="22"/>
                <w:szCs w:val="22"/>
              </w:rPr>
              <w:t>Evaluation team</w:t>
            </w:r>
          </w:p>
        </w:tc>
        <w:tc>
          <w:tcPr>
            <w:tcW w:w="663" w:type="pct"/>
          </w:tcPr>
          <w:p w14:paraId="21EE9635" w14:textId="77777777" w:rsidR="001767C2" w:rsidRDefault="001767C2" w:rsidP="001767C2">
            <w:pPr>
              <w:jc w:val="center"/>
              <w:rPr>
                <w:sz w:val="22"/>
                <w:szCs w:val="22"/>
              </w:rPr>
            </w:pPr>
            <w:r>
              <w:rPr>
                <w:sz w:val="22"/>
                <w:szCs w:val="22"/>
              </w:rPr>
              <w:t>1</w:t>
            </w:r>
          </w:p>
        </w:tc>
        <w:tc>
          <w:tcPr>
            <w:tcW w:w="590" w:type="pct"/>
          </w:tcPr>
          <w:p w14:paraId="59052666" w14:textId="77777777" w:rsidR="001767C2" w:rsidRPr="00187360" w:rsidRDefault="001767C2" w:rsidP="001767C2">
            <w:pPr>
              <w:jc w:val="center"/>
              <w:rPr>
                <w:sz w:val="22"/>
                <w:szCs w:val="22"/>
              </w:rPr>
            </w:pPr>
            <w:r>
              <w:rPr>
                <w:sz w:val="22"/>
                <w:szCs w:val="22"/>
              </w:rPr>
              <w:t>26 May</w:t>
            </w:r>
          </w:p>
        </w:tc>
        <w:tc>
          <w:tcPr>
            <w:tcW w:w="147" w:type="pct"/>
          </w:tcPr>
          <w:p w14:paraId="359F0B45" w14:textId="77777777" w:rsidR="001767C2" w:rsidRPr="00187360" w:rsidRDefault="001767C2" w:rsidP="001767C2">
            <w:pPr>
              <w:jc w:val="both"/>
              <w:rPr>
                <w:sz w:val="22"/>
                <w:szCs w:val="22"/>
              </w:rPr>
            </w:pPr>
          </w:p>
        </w:tc>
        <w:tc>
          <w:tcPr>
            <w:tcW w:w="148" w:type="pct"/>
          </w:tcPr>
          <w:p w14:paraId="31802557" w14:textId="77777777" w:rsidR="001767C2" w:rsidRPr="00187360" w:rsidRDefault="001767C2" w:rsidP="001767C2">
            <w:pPr>
              <w:jc w:val="both"/>
              <w:rPr>
                <w:sz w:val="22"/>
                <w:szCs w:val="22"/>
              </w:rPr>
            </w:pPr>
          </w:p>
        </w:tc>
        <w:tc>
          <w:tcPr>
            <w:tcW w:w="147" w:type="pct"/>
          </w:tcPr>
          <w:p w14:paraId="1C255B31" w14:textId="77777777" w:rsidR="001767C2" w:rsidRPr="00187360" w:rsidRDefault="001767C2" w:rsidP="001767C2">
            <w:pPr>
              <w:jc w:val="both"/>
              <w:rPr>
                <w:sz w:val="22"/>
                <w:szCs w:val="22"/>
              </w:rPr>
            </w:pPr>
          </w:p>
        </w:tc>
        <w:tc>
          <w:tcPr>
            <w:tcW w:w="148" w:type="pct"/>
          </w:tcPr>
          <w:p w14:paraId="60281F72" w14:textId="77777777" w:rsidR="001767C2" w:rsidRPr="00187360" w:rsidRDefault="001767C2" w:rsidP="001767C2">
            <w:pPr>
              <w:jc w:val="both"/>
              <w:rPr>
                <w:sz w:val="22"/>
                <w:szCs w:val="22"/>
              </w:rPr>
            </w:pPr>
          </w:p>
        </w:tc>
        <w:tc>
          <w:tcPr>
            <w:tcW w:w="147" w:type="pct"/>
          </w:tcPr>
          <w:p w14:paraId="7E4B3E8A" w14:textId="77777777" w:rsidR="001767C2" w:rsidRPr="00187360" w:rsidRDefault="001767C2" w:rsidP="001767C2">
            <w:pPr>
              <w:jc w:val="both"/>
              <w:rPr>
                <w:sz w:val="22"/>
                <w:szCs w:val="22"/>
              </w:rPr>
            </w:pPr>
          </w:p>
        </w:tc>
        <w:tc>
          <w:tcPr>
            <w:tcW w:w="148" w:type="pct"/>
            <w:shd w:val="clear" w:color="auto" w:fill="BFBFBF" w:themeFill="background1" w:themeFillShade="BF"/>
          </w:tcPr>
          <w:p w14:paraId="27AB2414" w14:textId="77777777" w:rsidR="001767C2" w:rsidRPr="00187360" w:rsidRDefault="001767C2" w:rsidP="001767C2">
            <w:pPr>
              <w:jc w:val="both"/>
              <w:rPr>
                <w:sz w:val="22"/>
                <w:szCs w:val="22"/>
              </w:rPr>
            </w:pPr>
          </w:p>
        </w:tc>
        <w:tc>
          <w:tcPr>
            <w:tcW w:w="147" w:type="pct"/>
            <w:shd w:val="clear" w:color="auto" w:fill="BFBFBF" w:themeFill="background1" w:themeFillShade="BF"/>
          </w:tcPr>
          <w:p w14:paraId="6B93D520" w14:textId="77777777" w:rsidR="001767C2" w:rsidRPr="00187360" w:rsidRDefault="001767C2" w:rsidP="001767C2">
            <w:pPr>
              <w:jc w:val="both"/>
              <w:rPr>
                <w:sz w:val="22"/>
                <w:szCs w:val="22"/>
              </w:rPr>
            </w:pPr>
          </w:p>
        </w:tc>
        <w:tc>
          <w:tcPr>
            <w:tcW w:w="148" w:type="pct"/>
            <w:shd w:val="clear" w:color="auto" w:fill="auto"/>
          </w:tcPr>
          <w:p w14:paraId="21641FDE" w14:textId="77777777" w:rsidR="001767C2" w:rsidRPr="00187360" w:rsidRDefault="001767C2" w:rsidP="001767C2">
            <w:pPr>
              <w:jc w:val="both"/>
              <w:rPr>
                <w:sz w:val="22"/>
                <w:szCs w:val="22"/>
              </w:rPr>
            </w:pPr>
          </w:p>
        </w:tc>
        <w:tc>
          <w:tcPr>
            <w:tcW w:w="148" w:type="pct"/>
            <w:shd w:val="clear" w:color="auto" w:fill="auto"/>
          </w:tcPr>
          <w:p w14:paraId="19274937" w14:textId="77777777" w:rsidR="001767C2" w:rsidRPr="00187360" w:rsidRDefault="001767C2" w:rsidP="001767C2">
            <w:pPr>
              <w:jc w:val="both"/>
              <w:rPr>
                <w:sz w:val="22"/>
                <w:szCs w:val="22"/>
              </w:rPr>
            </w:pPr>
          </w:p>
        </w:tc>
        <w:tc>
          <w:tcPr>
            <w:tcW w:w="148" w:type="pct"/>
            <w:shd w:val="clear" w:color="auto" w:fill="auto"/>
          </w:tcPr>
          <w:p w14:paraId="133073FD" w14:textId="77777777" w:rsidR="001767C2" w:rsidRPr="00187360" w:rsidRDefault="001767C2" w:rsidP="001767C2">
            <w:pPr>
              <w:jc w:val="both"/>
              <w:rPr>
                <w:sz w:val="22"/>
                <w:szCs w:val="22"/>
              </w:rPr>
            </w:pPr>
          </w:p>
        </w:tc>
        <w:tc>
          <w:tcPr>
            <w:tcW w:w="147" w:type="pct"/>
            <w:shd w:val="clear" w:color="auto" w:fill="auto"/>
          </w:tcPr>
          <w:p w14:paraId="44DE5C72" w14:textId="77777777" w:rsidR="001767C2" w:rsidRPr="00187360" w:rsidRDefault="001767C2" w:rsidP="001767C2">
            <w:pPr>
              <w:jc w:val="both"/>
              <w:rPr>
                <w:sz w:val="22"/>
                <w:szCs w:val="22"/>
              </w:rPr>
            </w:pPr>
          </w:p>
        </w:tc>
        <w:tc>
          <w:tcPr>
            <w:tcW w:w="147" w:type="pct"/>
            <w:shd w:val="clear" w:color="auto" w:fill="auto"/>
          </w:tcPr>
          <w:p w14:paraId="218D4959" w14:textId="77777777" w:rsidR="001767C2" w:rsidRPr="00187360" w:rsidRDefault="001767C2" w:rsidP="001767C2">
            <w:pPr>
              <w:jc w:val="both"/>
              <w:rPr>
                <w:sz w:val="22"/>
                <w:szCs w:val="22"/>
              </w:rPr>
            </w:pPr>
          </w:p>
        </w:tc>
      </w:tr>
      <w:tr w:rsidR="001767C2" w:rsidRPr="00187360" w14:paraId="0A0D188E" w14:textId="77777777" w:rsidTr="001767C2">
        <w:tc>
          <w:tcPr>
            <w:tcW w:w="1316" w:type="pct"/>
            <w:vAlign w:val="center"/>
          </w:tcPr>
          <w:p w14:paraId="70F2540A" w14:textId="77777777" w:rsidR="001767C2" w:rsidRPr="00187360" w:rsidRDefault="001767C2" w:rsidP="001767C2">
            <w:pPr>
              <w:adjustRightInd w:val="0"/>
              <w:snapToGrid w:val="0"/>
              <w:spacing w:line="120" w:lineRule="atLeast"/>
              <w:ind w:right="43"/>
              <w:rPr>
                <w:rFonts w:eastAsia="Microsoft JhengHei"/>
                <w:sz w:val="22"/>
                <w:szCs w:val="22"/>
              </w:rPr>
            </w:pPr>
            <w:r>
              <w:rPr>
                <w:rFonts w:eastAsia="Microsoft JhengHei"/>
                <w:sz w:val="22"/>
                <w:szCs w:val="22"/>
              </w:rPr>
              <w:t>Submit 1</w:t>
            </w:r>
            <w:r w:rsidRPr="00A44FDF">
              <w:rPr>
                <w:rFonts w:eastAsia="Microsoft JhengHei"/>
                <w:sz w:val="22"/>
                <w:szCs w:val="22"/>
              </w:rPr>
              <w:t>st</w:t>
            </w:r>
            <w:r>
              <w:rPr>
                <w:rFonts w:eastAsia="Microsoft JhengHei"/>
                <w:sz w:val="22"/>
                <w:szCs w:val="22"/>
              </w:rPr>
              <w:t xml:space="preserve"> draft </w:t>
            </w:r>
            <w:r w:rsidRPr="00614EB5">
              <w:rPr>
                <w:rFonts w:eastAsia="Microsoft JhengHei"/>
                <w:sz w:val="22"/>
                <w:szCs w:val="22"/>
              </w:rPr>
              <w:t>report, which summarizes key findings and recommendations</w:t>
            </w:r>
          </w:p>
        </w:tc>
        <w:tc>
          <w:tcPr>
            <w:tcW w:w="664" w:type="pct"/>
          </w:tcPr>
          <w:p w14:paraId="1B8EEB69" w14:textId="77777777" w:rsidR="001767C2" w:rsidRPr="00A44FDF" w:rsidRDefault="001767C2" w:rsidP="001767C2">
            <w:pPr>
              <w:adjustRightInd w:val="0"/>
              <w:snapToGrid w:val="0"/>
              <w:spacing w:line="120" w:lineRule="atLeast"/>
              <w:ind w:right="43"/>
              <w:jc w:val="both"/>
              <w:rPr>
                <w:rFonts w:eastAsia="Microsoft JhengHei"/>
                <w:sz w:val="22"/>
                <w:szCs w:val="22"/>
              </w:rPr>
            </w:pPr>
            <w:r w:rsidRPr="00A44FDF">
              <w:rPr>
                <w:rFonts w:eastAsia="Microsoft JhengHei"/>
                <w:sz w:val="22"/>
                <w:szCs w:val="22"/>
              </w:rPr>
              <w:t>Evaluation team</w:t>
            </w:r>
          </w:p>
        </w:tc>
        <w:tc>
          <w:tcPr>
            <w:tcW w:w="663" w:type="pct"/>
          </w:tcPr>
          <w:p w14:paraId="54E9E4A6" w14:textId="77777777" w:rsidR="001767C2" w:rsidRPr="00187360" w:rsidRDefault="001767C2" w:rsidP="001767C2">
            <w:pPr>
              <w:jc w:val="center"/>
              <w:rPr>
                <w:sz w:val="22"/>
                <w:szCs w:val="22"/>
              </w:rPr>
            </w:pPr>
            <w:r>
              <w:rPr>
                <w:sz w:val="22"/>
                <w:szCs w:val="22"/>
              </w:rPr>
              <w:t>5</w:t>
            </w:r>
          </w:p>
        </w:tc>
        <w:tc>
          <w:tcPr>
            <w:tcW w:w="590" w:type="pct"/>
          </w:tcPr>
          <w:p w14:paraId="2BF5956A" w14:textId="77777777" w:rsidR="001767C2" w:rsidRPr="00187360" w:rsidRDefault="001767C2" w:rsidP="001767C2">
            <w:pPr>
              <w:jc w:val="center"/>
              <w:rPr>
                <w:sz w:val="22"/>
                <w:szCs w:val="22"/>
              </w:rPr>
            </w:pPr>
            <w:r>
              <w:rPr>
                <w:sz w:val="22"/>
                <w:szCs w:val="22"/>
              </w:rPr>
              <w:t>1 June</w:t>
            </w:r>
          </w:p>
        </w:tc>
        <w:tc>
          <w:tcPr>
            <w:tcW w:w="147" w:type="pct"/>
          </w:tcPr>
          <w:p w14:paraId="0771C693" w14:textId="77777777" w:rsidR="001767C2" w:rsidRPr="00187360" w:rsidRDefault="001767C2" w:rsidP="001767C2">
            <w:pPr>
              <w:jc w:val="both"/>
              <w:rPr>
                <w:sz w:val="22"/>
                <w:szCs w:val="22"/>
              </w:rPr>
            </w:pPr>
          </w:p>
        </w:tc>
        <w:tc>
          <w:tcPr>
            <w:tcW w:w="148" w:type="pct"/>
          </w:tcPr>
          <w:p w14:paraId="32DB9852" w14:textId="77777777" w:rsidR="001767C2" w:rsidRPr="00187360" w:rsidRDefault="001767C2" w:rsidP="001767C2">
            <w:pPr>
              <w:jc w:val="both"/>
              <w:rPr>
                <w:sz w:val="22"/>
                <w:szCs w:val="22"/>
              </w:rPr>
            </w:pPr>
          </w:p>
        </w:tc>
        <w:tc>
          <w:tcPr>
            <w:tcW w:w="147" w:type="pct"/>
          </w:tcPr>
          <w:p w14:paraId="2D6F4DFE" w14:textId="77777777" w:rsidR="001767C2" w:rsidRPr="00187360" w:rsidRDefault="001767C2" w:rsidP="001767C2">
            <w:pPr>
              <w:jc w:val="both"/>
              <w:rPr>
                <w:sz w:val="22"/>
                <w:szCs w:val="22"/>
              </w:rPr>
            </w:pPr>
          </w:p>
        </w:tc>
        <w:tc>
          <w:tcPr>
            <w:tcW w:w="148" w:type="pct"/>
          </w:tcPr>
          <w:p w14:paraId="220FD8B3" w14:textId="77777777" w:rsidR="001767C2" w:rsidRPr="00187360" w:rsidRDefault="001767C2" w:rsidP="001767C2">
            <w:pPr>
              <w:jc w:val="both"/>
              <w:rPr>
                <w:sz w:val="22"/>
                <w:szCs w:val="22"/>
              </w:rPr>
            </w:pPr>
          </w:p>
        </w:tc>
        <w:tc>
          <w:tcPr>
            <w:tcW w:w="147" w:type="pct"/>
          </w:tcPr>
          <w:p w14:paraId="54F9132F" w14:textId="77777777" w:rsidR="001767C2" w:rsidRPr="00187360" w:rsidRDefault="001767C2" w:rsidP="001767C2">
            <w:pPr>
              <w:jc w:val="both"/>
              <w:rPr>
                <w:sz w:val="22"/>
                <w:szCs w:val="22"/>
              </w:rPr>
            </w:pPr>
          </w:p>
        </w:tc>
        <w:tc>
          <w:tcPr>
            <w:tcW w:w="148" w:type="pct"/>
          </w:tcPr>
          <w:p w14:paraId="7261C8D7" w14:textId="77777777" w:rsidR="001767C2" w:rsidRPr="00187360" w:rsidRDefault="001767C2" w:rsidP="001767C2">
            <w:pPr>
              <w:jc w:val="both"/>
              <w:rPr>
                <w:sz w:val="22"/>
                <w:szCs w:val="22"/>
              </w:rPr>
            </w:pPr>
          </w:p>
        </w:tc>
        <w:tc>
          <w:tcPr>
            <w:tcW w:w="147" w:type="pct"/>
          </w:tcPr>
          <w:p w14:paraId="2C62C6FC" w14:textId="77777777" w:rsidR="001767C2" w:rsidRPr="00187360" w:rsidRDefault="001767C2" w:rsidP="001767C2">
            <w:pPr>
              <w:jc w:val="both"/>
              <w:rPr>
                <w:sz w:val="22"/>
                <w:szCs w:val="22"/>
              </w:rPr>
            </w:pPr>
          </w:p>
        </w:tc>
        <w:tc>
          <w:tcPr>
            <w:tcW w:w="148" w:type="pct"/>
            <w:shd w:val="clear" w:color="auto" w:fill="BFBFBF" w:themeFill="background1" w:themeFillShade="BF"/>
          </w:tcPr>
          <w:p w14:paraId="64787428" w14:textId="77777777" w:rsidR="001767C2" w:rsidRPr="00187360" w:rsidRDefault="001767C2" w:rsidP="001767C2">
            <w:pPr>
              <w:jc w:val="both"/>
              <w:rPr>
                <w:sz w:val="22"/>
                <w:szCs w:val="22"/>
              </w:rPr>
            </w:pPr>
          </w:p>
        </w:tc>
        <w:tc>
          <w:tcPr>
            <w:tcW w:w="148" w:type="pct"/>
            <w:shd w:val="clear" w:color="auto" w:fill="BFBFBF" w:themeFill="background1" w:themeFillShade="BF"/>
          </w:tcPr>
          <w:p w14:paraId="7C0D0EB9" w14:textId="77777777" w:rsidR="001767C2" w:rsidRPr="00187360" w:rsidRDefault="001767C2" w:rsidP="001767C2">
            <w:pPr>
              <w:jc w:val="both"/>
              <w:rPr>
                <w:sz w:val="22"/>
                <w:szCs w:val="22"/>
              </w:rPr>
            </w:pPr>
          </w:p>
        </w:tc>
        <w:tc>
          <w:tcPr>
            <w:tcW w:w="148" w:type="pct"/>
          </w:tcPr>
          <w:p w14:paraId="1BFADA80" w14:textId="77777777" w:rsidR="001767C2" w:rsidRPr="00187360" w:rsidRDefault="001767C2" w:rsidP="001767C2">
            <w:pPr>
              <w:jc w:val="both"/>
              <w:rPr>
                <w:sz w:val="22"/>
                <w:szCs w:val="22"/>
              </w:rPr>
            </w:pPr>
          </w:p>
        </w:tc>
        <w:tc>
          <w:tcPr>
            <w:tcW w:w="147" w:type="pct"/>
            <w:shd w:val="clear" w:color="auto" w:fill="auto"/>
          </w:tcPr>
          <w:p w14:paraId="019D2DC1" w14:textId="77777777" w:rsidR="001767C2" w:rsidRPr="00187360" w:rsidRDefault="001767C2" w:rsidP="001767C2">
            <w:pPr>
              <w:jc w:val="both"/>
              <w:rPr>
                <w:sz w:val="22"/>
                <w:szCs w:val="22"/>
              </w:rPr>
            </w:pPr>
          </w:p>
        </w:tc>
        <w:tc>
          <w:tcPr>
            <w:tcW w:w="147" w:type="pct"/>
            <w:shd w:val="clear" w:color="auto" w:fill="auto"/>
          </w:tcPr>
          <w:p w14:paraId="05F10302" w14:textId="77777777" w:rsidR="001767C2" w:rsidRPr="00187360" w:rsidRDefault="001767C2" w:rsidP="001767C2">
            <w:pPr>
              <w:jc w:val="both"/>
              <w:rPr>
                <w:sz w:val="22"/>
                <w:szCs w:val="22"/>
              </w:rPr>
            </w:pPr>
          </w:p>
        </w:tc>
      </w:tr>
      <w:tr w:rsidR="001767C2" w:rsidRPr="00187360" w14:paraId="46C7E7D5" w14:textId="77777777" w:rsidTr="001767C2">
        <w:tc>
          <w:tcPr>
            <w:tcW w:w="1316" w:type="pct"/>
            <w:vAlign w:val="center"/>
          </w:tcPr>
          <w:p w14:paraId="3373C0BC" w14:textId="77777777" w:rsidR="001767C2" w:rsidRPr="00187360" w:rsidRDefault="001767C2" w:rsidP="001767C2">
            <w:pPr>
              <w:adjustRightInd w:val="0"/>
              <w:snapToGrid w:val="0"/>
              <w:spacing w:line="120" w:lineRule="atLeast"/>
              <w:ind w:right="43"/>
              <w:rPr>
                <w:rFonts w:eastAsia="Microsoft JhengHei"/>
                <w:sz w:val="22"/>
                <w:szCs w:val="22"/>
              </w:rPr>
            </w:pPr>
            <w:r w:rsidRPr="00187360">
              <w:rPr>
                <w:rFonts w:eastAsia="Microsoft JhengHei"/>
                <w:sz w:val="22"/>
                <w:szCs w:val="22"/>
              </w:rPr>
              <w:t>Review 1</w:t>
            </w:r>
            <w:r w:rsidRPr="00A44FDF">
              <w:rPr>
                <w:rFonts w:eastAsia="Microsoft JhengHei"/>
                <w:sz w:val="22"/>
                <w:szCs w:val="22"/>
              </w:rPr>
              <w:t>st</w:t>
            </w:r>
            <w:r w:rsidRPr="00187360">
              <w:rPr>
                <w:rFonts w:eastAsia="Microsoft JhengHei"/>
                <w:sz w:val="22"/>
                <w:szCs w:val="22"/>
              </w:rPr>
              <w:t xml:space="preserve"> draft report by UN Women</w:t>
            </w:r>
            <w:r>
              <w:rPr>
                <w:rFonts w:eastAsia="Microsoft JhengHei"/>
                <w:sz w:val="22"/>
                <w:szCs w:val="22"/>
              </w:rPr>
              <w:t xml:space="preserve"> and ACWF</w:t>
            </w:r>
            <w:r w:rsidRPr="00187360">
              <w:rPr>
                <w:rFonts w:eastAsia="Microsoft JhengHei"/>
                <w:sz w:val="22"/>
                <w:szCs w:val="22"/>
              </w:rPr>
              <w:t xml:space="preserve"> - 1 week</w:t>
            </w:r>
          </w:p>
        </w:tc>
        <w:tc>
          <w:tcPr>
            <w:tcW w:w="664" w:type="pct"/>
          </w:tcPr>
          <w:p w14:paraId="7AB5A8E4" w14:textId="77777777" w:rsidR="001767C2" w:rsidRPr="00A44FDF" w:rsidRDefault="001767C2" w:rsidP="001767C2">
            <w:pPr>
              <w:adjustRightInd w:val="0"/>
              <w:snapToGrid w:val="0"/>
              <w:spacing w:line="120" w:lineRule="atLeast"/>
              <w:ind w:right="43"/>
              <w:rPr>
                <w:rFonts w:eastAsia="Microsoft JhengHei"/>
                <w:sz w:val="22"/>
                <w:szCs w:val="22"/>
              </w:rPr>
            </w:pPr>
            <w:r w:rsidRPr="00A44FDF">
              <w:rPr>
                <w:rFonts w:eastAsia="Microsoft JhengHei"/>
                <w:sz w:val="22"/>
                <w:szCs w:val="22"/>
              </w:rPr>
              <w:t>UN Women ACWF</w:t>
            </w:r>
          </w:p>
        </w:tc>
        <w:tc>
          <w:tcPr>
            <w:tcW w:w="663" w:type="pct"/>
          </w:tcPr>
          <w:p w14:paraId="261D38E0" w14:textId="77777777" w:rsidR="001767C2" w:rsidRPr="00187360" w:rsidRDefault="001767C2" w:rsidP="001767C2">
            <w:pPr>
              <w:jc w:val="center"/>
              <w:rPr>
                <w:sz w:val="22"/>
                <w:szCs w:val="22"/>
              </w:rPr>
            </w:pPr>
          </w:p>
        </w:tc>
        <w:tc>
          <w:tcPr>
            <w:tcW w:w="590" w:type="pct"/>
          </w:tcPr>
          <w:p w14:paraId="4A1BC191" w14:textId="77777777" w:rsidR="001767C2" w:rsidRPr="00187360" w:rsidRDefault="001767C2" w:rsidP="001767C2">
            <w:pPr>
              <w:jc w:val="center"/>
              <w:rPr>
                <w:sz w:val="22"/>
                <w:szCs w:val="22"/>
              </w:rPr>
            </w:pPr>
          </w:p>
        </w:tc>
        <w:tc>
          <w:tcPr>
            <w:tcW w:w="147" w:type="pct"/>
          </w:tcPr>
          <w:p w14:paraId="25DDA980" w14:textId="77777777" w:rsidR="001767C2" w:rsidRPr="00187360" w:rsidRDefault="001767C2" w:rsidP="001767C2">
            <w:pPr>
              <w:jc w:val="both"/>
              <w:rPr>
                <w:sz w:val="22"/>
                <w:szCs w:val="22"/>
              </w:rPr>
            </w:pPr>
          </w:p>
        </w:tc>
        <w:tc>
          <w:tcPr>
            <w:tcW w:w="148" w:type="pct"/>
          </w:tcPr>
          <w:p w14:paraId="43BC5477" w14:textId="77777777" w:rsidR="001767C2" w:rsidRPr="00187360" w:rsidRDefault="001767C2" w:rsidP="001767C2">
            <w:pPr>
              <w:jc w:val="both"/>
              <w:rPr>
                <w:sz w:val="22"/>
                <w:szCs w:val="22"/>
              </w:rPr>
            </w:pPr>
          </w:p>
        </w:tc>
        <w:tc>
          <w:tcPr>
            <w:tcW w:w="147" w:type="pct"/>
          </w:tcPr>
          <w:p w14:paraId="2B011F37" w14:textId="77777777" w:rsidR="001767C2" w:rsidRPr="00187360" w:rsidRDefault="001767C2" w:rsidP="001767C2">
            <w:pPr>
              <w:jc w:val="both"/>
              <w:rPr>
                <w:sz w:val="22"/>
                <w:szCs w:val="22"/>
              </w:rPr>
            </w:pPr>
          </w:p>
        </w:tc>
        <w:tc>
          <w:tcPr>
            <w:tcW w:w="148" w:type="pct"/>
          </w:tcPr>
          <w:p w14:paraId="65174D7B" w14:textId="77777777" w:rsidR="001767C2" w:rsidRPr="00187360" w:rsidRDefault="001767C2" w:rsidP="001767C2">
            <w:pPr>
              <w:jc w:val="both"/>
              <w:rPr>
                <w:sz w:val="22"/>
                <w:szCs w:val="22"/>
              </w:rPr>
            </w:pPr>
          </w:p>
        </w:tc>
        <w:tc>
          <w:tcPr>
            <w:tcW w:w="147" w:type="pct"/>
          </w:tcPr>
          <w:p w14:paraId="4A0452FB" w14:textId="77777777" w:rsidR="001767C2" w:rsidRPr="00187360" w:rsidRDefault="001767C2" w:rsidP="001767C2">
            <w:pPr>
              <w:jc w:val="both"/>
              <w:rPr>
                <w:sz w:val="22"/>
                <w:szCs w:val="22"/>
              </w:rPr>
            </w:pPr>
          </w:p>
        </w:tc>
        <w:tc>
          <w:tcPr>
            <w:tcW w:w="148" w:type="pct"/>
          </w:tcPr>
          <w:p w14:paraId="22F04538" w14:textId="77777777" w:rsidR="001767C2" w:rsidRPr="00187360" w:rsidRDefault="001767C2" w:rsidP="001767C2">
            <w:pPr>
              <w:jc w:val="both"/>
              <w:rPr>
                <w:sz w:val="22"/>
                <w:szCs w:val="22"/>
              </w:rPr>
            </w:pPr>
          </w:p>
        </w:tc>
        <w:tc>
          <w:tcPr>
            <w:tcW w:w="147" w:type="pct"/>
          </w:tcPr>
          <w:p w14:paraId="769C4D9B" w14:textId="77777777" w:rsidR="001767C2" w:rsidRPr="00187360" w:rsidRDefault="001767C2" w:rsidP="001767C2">
            <w:pPr>
              <w:jc w:val="both"/>
              <w:rPr>
                <w:sz w:val="22"/>
                <w:szCs w:val="22"/>
              </w:rPr>
            </w:pPr>
          </w:p>
        </w:tc>
        <w:tc>
          <w:tcPr>
            <w:tcW w:w="148" w:type="pct"/>
          </w:tcPr>
          <w:p w14:paraId="655A3276" w14:textId="77777777" w:rsidR="001767C2" w:rsidRPr="00187360" w:rsidRDefault="001767C2" w:rsidP="001767C2">
            <w:pPr>
              <w:jc w:val="both"/>
              <w:rPr>
                <w:sz w:val="22"/>
                <w:szCs w:val="22"/>
              </w:rPr>
            </w:pPr>
          </w:p>
        </w:tc>
        <w:tc>
          <w:tcPr>
            <w:tcW w:w="148" w:type="pct"/>
            <w:shd w:val="clear" w:color="auto" w:fill="BFBFBF" w:themeFill="background1" w:themeFillShade="BF"/>
          </w:tcPr>
          <w:p w14:paraId="504EBC26" w14:textId="77777777" w:rsidR="001767C2" w:rsidRPr="00187360" w:rsidRDefault="001767C2" w:rsidP="001767C2">
            <w:pPr>
              <w:jc w:val="both"/>
              <w:rPr>
                <w:sz w:val="22"/>
                <w:szCs w:val="22"/>
              </w:rPr>
            </w:pPr>
          </w:p>
        </w:tc>
        <w:tc>
          <w:tcPr>
            <w:tcW w:w="148" w:type="pct"/>
          </w:tcPr>
          <w:p w14:paraId="7794CB21" w14:textId="77777777" w:rsidR="001767C2" w:rsidRPr="00187360" w:rsidRDefault="001767C2" w:rsidP="001767C2">
            <w:pPr>
              <w:jc w:val="both"/>
              <w:rPr>
                <w:sz w:val="22"/>
                <w:szCs w:val="22"/>
              </w:rPr>
            </w:pPr>
          </w:p>
        </w:tc>
        <w:tc>
          <w:tcPr>
            <w:tcW w:w="147" w:type="pct"/>
          </w:tcPr>
          <w:p w14:paraId="22419C36" w14:textId="77777777" w:rsidR="001767C2" w:rsidRPr="00187360" w:rsidRDefault="001767C2" w:rsidP="001767C2">
            <w:pPr>
              <w:jc w:val="both"/>
              <w:rPr>
                <w:sz w:val="22"/>
                <w:szCs w:val="22"/>
              </w:rPr>
            </w:pPr>
          </w:p>
        </w:tc>
        <w:tc>
          <w:tcPr>
            <w:tcW w:w="147" w:type="pct"/>
          </w:tcPr>
          <w:p w14:paraId="4A129AC2" w14:textId="77777777" w:rsidR="001767C2" w:rsidRPr="00187360" w:rsidRDefault="001767C2" w:rsidP="001767C2">
            <w:pPr>
              <w:jc w:val="both"/>
              <w:rPr>
                <w:sz w:val="22"/>
                <w:szCs w:val="22"/>
              </w:rPr>
            </w:pPr>
          </w:p>
        </w:tc>
      </w:tr>
      <w:tr w:rsidR="001767C2" w:rsidRPr="00187360" w14:paraId="55D999D7" w14:textId="77777777" w:rsidTr="001767C2">
        <w:tc>
          <w:tcPr>
            <w:tcW w:w="1316" w:type="pct"/>
            <w:vAlign w:val="center"/>
          </w:tcPr>
          <w:p w14:paraId="7E15AAAB" w14:textId="77777777" w:rsidR="001767C2" w:rsidRPr="00187360" w:rsidRDefault="001767C2" w:rsidP="001767C2">
            <w:pPr>
              <w:adjustRightInd w:val="0"/>
              <w:snapToGrid w:val="0"/>
              <w:spacing w:line="120" w:lineRule="atLeast"/>
              <w:ind w:right="43"/>
              <w:rPr>
                <w:rFonts w:eastAsia="Microsoft JhengHei"/>
                <w:sz w:val="22"/>
                <w:szCs w:val="22"/>
              </w:rPr>
            </w:pPr>
            <w:r w:rsidRPr="00187360">
              <w:rPr>
                <w:rFonts w:eastAsia="Microsoft JhengHei"/>
                <w:sz w:val="22"/>
                <w:szCs w:val="22"/>
              </w:rPr>
              <w:t>Submit 2</w:t>
            </w:r>
            <w:r w:rsidRPr="00A44FDF">
              <w:rPr>
                <w:rFonts w:eastAsia="Microsoft JhengHei"/>
                <w:sz w:val="22"/>
                <w:szCs w:val="22"/>
              </w:rPr>
              <w:t>nd</w:t>
            </w:r>
            <w:r w:rsidRPr="00187360">
              <w:rPr>
                <w:rFonts w:eastAsia="Microsoft JhengHei"/>
                <w:sz w:val="22"/>
                <w:szCs w:val="22"/>
              </w:rPr>
              <w:t xml:space="preserve"> draft report</w:t>
            </w:r>
            <w:r>
              <w:rPr>
                <w:rFonts w:eastAsia="Microsoft JhengHei"/>
                <w:sz w:val="22"/>
                <w:szCs w:val="22"/>
              </w:rPr>
              <w:t xml:space="preserve"> </w:t>
            </w:r>
            <w:r w:rsidRPr="00187360">
              <w:rPr>
                <w:rFonts w:eastAsia="Microsoft JhengHei"/>
                <w:sz w:val="22"/>
                <w:szCs w:val="22"/>
              </w:rPr>
              <w:t xml:space="preserve"> </w:t>
            </w:r>
          </w:p>
        </w:tc>
        <w:tc>
          <w:tcPr>
            <w:tcW w:w="664" w:type="pct"/>
          </w:tcPr>
          <w:p w14:paraId="20416F97" w14:textId="77777777" w:rsidR="001767C2" w:rsidRPr="00A44FDF" w:rsidRDefault="001767C2" w:rsidP="001767C2">
            <w:pPr>
              <w:adjustRightInd w:val="0"/>
              <w:snapToGrid w:val="0"/>
              <w:spacing w:line="120" w:lineRule="atLeast"/>
              <w:ind w:right="43"/>
              <w:jc w:val="both"/>
              <w:rPr>
                <w:rFonts w:eastAsia="Microsoft JhengHei"/>
                <w:sz w:val="22"/>
                <w:szCs w:val="22"/>
              </w:rPr>
            </w:pPr>
            <w:r w:rsidRPr="00A44FDF">
              <w:rPr>
                <w:rFonts w:eastAsia="Microsoft JhengHei"/>
                <w:sz w:val="22"/>
                <w:szCs w:val="22"/>
              </w:rPr>
              <w:t>Evaluation team</w:t>
            </w:r>
          </w:p>
        </w:tc>
        <w:tc>
          <w:tcPr>
            <w:tcW w:w="663" w:type="pct"/>
          </w:tcPr>
          <w:p w14:paraId="0962A4F0" w14:textId="77777777" w:rsidR="001767C2" w:rsidRPr="00187360" w:rsidRDefault="001767C2" w:rsidP="001767C2">
            <w:pPr>
              <w:jc w:val="center"/>
              <w:rPr>
                <w:sz w:val="22"/>
                <w:szCs w:val="22"/>
              </w:rPr>
            </w:pPr>
            <w:r>
              <w:rPr>
                <w:sz w:val="22"/>
                <w:szCs w:val="22"/>
              </w:rPr>
              <w:t>3</w:t>
            </w:r>
          </w:p>
        </w:tc>
        <w:tc>
          <w:tcPr>
            <w:tcW w:w="590" w:type="pct"/>
          </w:tcPr>
          <w:p w14:paraId="285E3DB1" w14:textId="77777777" w:rsidR="001767C2" w:rsidRPr="00187360" w:rsidRDefault="001767C2" w:rsidP="001767C2">
            <w:pPr>
              <w:jc w:val="center"/>
              <w:rPr>
                <w:sz w:val="22"/>
                <w:szCs w:val="22"/>
              </w:rPr>
            </w:pPr>
            <w:r>
              <w:rPr>
                <w:sz w:val="22"/>
                <w:szCs w:val="22"/>
              </w:rPr>
              <w:t>11 June</w:t>
            </w:r>
          </w:p>
        </w:tc>
        <w:tc>
          <w:tcPr>
            <w:tcW w:w="147" w:type="pct"/>
          </w:tcPr>
          <w:p w14:paraId="4271731C" w14:textId="77777777" w:rsidR="001767C2" w:rsidRPr="00187360" w:rsidRDefault="001767C2" w:rsidP="001767C2">
            <w:pPr>
              <w:jc w:val="both"/>
              <w:rPr>
                <w:sz w:val="22"/>
                <w:szCs w:val="22"/>
              </w:rPr>
            </w:pPr>
          </w:p>
        </w:tc>
        <w:tc>
          <w:tcPr>
            <w:tcW w:w="148" w:type="pct"/>
          </w:tcPr>
          <w:p w14:paraId="1559E1C6" w14:textId="77777777" w:rsidR="001767C2" w:rsidRPr="00187360" w:rsidRDefault="001767C2" w:rsidP="001767C2">
            <w:pPr>
              <w:jc w:val="both"/>
              <w:rPr>
                <w:sz w:val="22"/>
                <w:szCs w:val="22"/>
              </w:rPr>
            </w:pPr>
          </w:p>
        </w:tc>
        <w:tc>
          <w:tcPr>
            <w:tcW w:w="147" w:type="pct"/>
          </w:tcPr>
          <w:p w14:paraId="34373249" w14:textId="77777777" w:rsidR="001767C2" w:rsidRPr="00187360" w:rsidRDefault="001767C2" w:rsidP="001767C2">
            <w:pPr>
              <w:jc w:val="both"/>
              <w:rPr>
                <w:sz w:val="22"/>
                <w:szCs w:val="22"/>
              </w:rPr>
            </w:pPr>
          </w:p>
        </w:tc>
        <w:tc>
          <w:tcPr>
            <w:tcW w:w="148" w:type="pct"/>
          </w:tcPr>
          <w:p w14:paraId="4490EDB1" w14:textId="77777777" w:rsidR="001767C2" w:rsidRPr="00187360" w:rsidRDefault="001767C2" w:rsidP="001767C2">
            <w:pPr>
              <w:jc w:val="both"/>
              <w:rPr>
                <w:sz w:val="22"/>
                <w:szCs w:val="22"/>
              </w:rPr>
            </w:pPr>
          </w:p>
        </w:tc>
        <w:tc>
          <w:tcPr>
            <w:tcW w:w="147" w:type="pct"/>
          </w:tcPr>
          <w:p w14:paraId="06FB6A9C" w14:textId="77777777" w:rsidR="001767C2" w:rsidRPr="00187360" w:rsidRDefault="001767C2" w:rsidP="001767C2">
            <w:pPr>
              <w:jc w:val="both"/>
              <w:rPr>
                <w:sz w:val="22"/>
                <w:szCs w:val="22"/>
              </w:rPr>
            </w:pPr>
          </w:p>
        </w:tc>
        <w:tc>
          <w:tcPr>
            <w:tcW w:w="148" w:type="pct"/>
          </w:tcPr>
          <w:p w14:paraId="763584D6" w14:textId="77777777" w:rsidR="001767C2" w:rsidRPr="00187360" w:rsidRDefault="001767C2" w:rsidP="001767C2">
            <w:pPr>
              <w:jc w:val="both"/>
              <w:rPr>
                <w:sz w:val="22"/>
                <w:szCs w:val="22"/>
              </w:rPr>
            </w:pPr>
          </w:p>
        </w:tc>
        <w:tc>
          <w:tcPr>
            <w:tcW w:w="147" w:type="pct"/>
          </w:tcPr>
          <w:p w14:paraId="7E35FF59" w14:textId="77777777" w:rsidR="001767C2" w:rsidRPr="00187360" w:rsidRDefault="001767C2" w:rsidP="001767C2">
            <w:pPr>
              <w:jc w:val="both"/>
              <w:rPr>
                <w:sz w:val="22"/>
                <w:szCs w:val="22"/>
              </w:rPr>
            </w:pPr>
          </w:p>
        </w:tc>
        <w:tc>
          <w:tcPr>
            <w:tcW w:w="148" w:type="pct"/>
          </w:tcPr>
          <w:p w14:paraId="7891F20A" w14:textId="77777777" w:rsidR="001767C2" w:rsidRPr="00187360" w:rsidRDefault="001767C2" w:rsidP="001767C2">
            <w:pPr>
              <w:jc w:val="both"/>
              <w:rPr>
                <w:sz w:val="22"/>
                <w:szCs w:val="22"/>
              </w:rPr>
            </w:pPr>
          </w:p>
        </w:tc>
        <w:tc>
          <w:tcPr>
            <w:tcW w:w="148" w:type="pct"/>
          </w:tcPr>
          <w:p w14:paraId="11FF5B74" w14:textId="77777777" w:rsidR="001767C2" w:rsidRPr="00187360" w:rsidRDefault="001767C2" w:rsidP="001767C2">
            <w:pPr>
              <w:jc w:val="both"/>
              <w:rPr>
                <w:sz w:val="22"/>
                <w:szCs w:val="22"/>
              </w:rPr>
            </w:pPr>
          </w:p>
        </w:tc>
        <w:tc>
          <w:tcPr>
            <w:tcW w:w="148" w:type="pct"/>
            <w:shd w:val="clear" w:color="auto" w:fill="BFBFBF" w:themeFill="background1" w:themeFillShade="BF"/>
          </w:tcPr>
          <w:p w14:paraId="0C642153" w14:textId="77777777" w:rsidR="001767C2" w:rsidRPr="00187360" w:rsidRDefault="001767C2" w:rsidP="001767C2">
            <w:pPr>
              <w:jc w:val="both"/>
              <w:rPr>
                <w:sz w:val="22"/>
                <w:szCs w:val="22"/>
              </w:rPr>
            </w:pPr>
          </w:p>
        </w:tc>
        <w:tc>
          <w:tcPr>
            <w:tcW w:w="147" w:type="pct"/>
          </w:tcPr>
          <w:p w14:paraId="785F18C2" w14:textId="77777777" w:rsidR="001767C2" w:rsidRPr="00187360" w:rsidRDefault="001767C2" w:rsidP="001767C2">
            <w:pPr>
              <w:jc w:val="both"/>
              <w:rPr>
                <w:sz w:val="22"/>
                <w:szCs w:val="22"/>
              </w:rPr>
            </w:pPr>
          </w:p>
        </w:tc>
        <w:tc>
          <w:tcPr>
            <w:tcW w:w="147" w:type="pct"/>
          </w:tcPr>
          <w:p w14:paraId="7345BFBD" w14:textId="77777777" w:rsidR="001767C2" w:rsidRPr="00187360" w:rsidRDefault="001767C2" w:rsidP="001767C2">
            <w:pPr>
              <w:jc w:val="both"/>
              <w:rPr>
                <w:sz w:val="22"/>
                <w:szCs w:val="22"/>
              </w:rPr>
            </w:pPr>
          </w:p>
        </w:tc>
      </w:tr>
      <w:tr w:rsidR="001767C2" w:rsidRPr="00187360" w14:paraId="512EFCA3" w14:textId="77777777" w:rsidTr="001767C2">
        <w:tc>
          <w:tcPr>
            <w:tcW w:w="1316" w:type="pct"/>
            <w:vAlign w:val="center"/>
          </w:tcPr>
          <w:p w14:paraId="17EFA167" w14:textId="77777777" w:rsidR="001767C2" w:rsidRPr="00187360" w:rsidRDefault="001767C2" w:rsidP="001767C2">
            <w:pPr>
              <w:adjustRightInd w:val="0"/>
              <w:snapToGrid w:val="0"/>
              <w:spacing w:line="120" w:lineRule="atLeast"/>
              <w:ind w:right="43"/>
              <w:rPr>
                <w:rFonts w:eastAsia="Microsoft JhengHei"/>
                <w:sz w:val="22"/>
                <w:szCs w:val="22"/>
              </w:rPr>
            </w:pPr>
            <w:r>
              <w:rPr>
                <w:rFonts w:eastAsia="Microsoft JhengHei"/>
                <w:sz w:val="22"/>
                <w:szCs w:val="22"/>
              </w:rPr>
              <w:t>R</w:t>
            </w:r>
            <w:r w:rsidRPr="00187360">
              <w:rPr>
                <w:rFonts w:eastAsia="Microsoft JhengHei"/>
                <w:sz w:val="22"/>
                <w:szCs w:val="22"/>
              </w:rPr>
              <w:t xml:space="preserve">eview </w:t>
            </w:r>
            <w:r>
              <w:rPr>
                <w:rFonts w:eastAsia="Microsoft JhengHei"/>
                <w:sz w:val="22"/>
                <w:szCs w:val="22"/>
              </w:rPr>
              <w:t>2</w:t>
            </w:r>
            <w:r w:rsidRPr="00A44FDF">
              <w:rPr>
                <w:rFonts w:eastAsia="Microsoft JhengHei"/>
                <w:sz w:val="22"/>
                <w:szCs w:val="22"/>
              </w:rPr>
              <w:t>nd</w:t>
            </w:r>
            <w:r>
              <w:rPr>
                <w:rFonts w:eastAsia="Microsoft JhengHei"/>
                <w:sz w:val="22"/>
                <w:szCs w:val="22"/>
              </w:rPr>
              <w:t xml:space="preserve"> draft report </w:t>
            </w:r>
            <w:r w:rsidRPr="00187360">
              <w:rPr>
                <w:rFonts w:eastAsia="Microsoft JhengHei"/>
                <w:sz w:val="22"/>
                <w:szCs w:val="22"/>
              </w:rPr>
              <w:t>by UN Women and ACWF - 1 week</w:t>
            </w:r>
          </w:p>
        </w:tc>
        <w:tc>
          <w:tcPr>
            <w:tcW w:w="664" w:type="pct"/>
          </w:tcPr>
          <w:p w14:paraId="5F0FAD28" w14:textId="77777777" w:rsidR="001767C2" w:rsidRPr="00A44FDF" w:rsidRDefault="001767C2" w:rsidP="001767C2">
            <w:pPr>
              <w:adjustRightInd w:val="0"/>
              <w:snapToGrid w:val="0"/>
              <w:spacing w:line="120" w:lineRule="atLeast"/>
              <w:ind w:right="43"/>
              <w:jc w:val="both"/>
              <w:rPr>
                <w:rFonts w:eastAsia="Microsoft JhengHei"/>
                <w:sz w:val="22"/>
                <w:szCs w:val="22"/>
              </w:rPr>
            </w:pPr>
            <w:r w:rsidRPr="00A44FDF">
              <w:rPr>
                <w:rFonts w:eastAsia="Microsoft JhengHei"/>
                <w:sz w:val="22"/>
                <w:szCs w:val="22"/>
              </w:rPr>
              <w:t>UN Women ACWF</w:t>
            </w:r>
          </w:p>
        </w:tc>
        <w:tc>
          <w:tcPr>
            <w:tcW w:w="663" w:type="pct"/>
          </w:tcPr>
          <w:p w14:paraId="7772AEF8" w14:textId="77777777" w:rsidR="001767C2" w:rsidRDefault="001767C2" w:rsidP="001767C2">
            <w:pPr>
              <w:jc w:val="center"/>
              <w:rPr>
                <w:sz w:val="22"/>
                <w:szCs w:val="22"/>
              </w:rPr>
            </w:pPr>
          </w:p>
        </w:tc>
        <w:tc>
          <w:tcPr>
            <w:tcW w:w="590" w:type="pct"/>
          </w:tcPr>
          <w:p w14:paraId="05AF5F53" w14:textId="77777777" w:rsidR="001767C2" w:rsidRDefault="001767C2" w:rsidP="001767C2">
            <w:pPr>
              <w:jc w:val="center"/>
              <w:rPr>
                <w:sz w:val="22"/>
                <w:szCs w:val="22"/>
              </w:rPr>
            </w:pPr>
          </w:p>
        </w:tc>
        <w:tc>
          <w:tcPr>
            <w:tcW w:w="147" w:type="pct"/>
          </w:tcPr>
          <w:p w14:paraId="33E8B71D" w14:textId="77777777" w:rsidR="001767C2" w:rsidRPr="00187360" w:rsidRDefault="001767C2" w:rsidP="001767C2">
            <w:pPr>
              <w:jc w:val="both"/>
              <w:rPr>
                <w:sz w:val="22"/>
                <w:szCs w:val="22"/>
              </w:rPr>
            </w:pPr>
          </w:p>
        </w:tc>
        <w:tc>
          <w:tcPr>
            <w:tcW w:w="148" w:type="pct"/>
          </w:tcPr>
          <w:p w14:paraId="01C5A3B6" w14:textId="77777777" w:rsidR="001767C2" w:rsidRPr="00187360" w:rsidRDefault="001767C2" w:rsidP="001767C2">
            <w:pPr>
              <w:jc w:val="both"/>
              <w:rPr>
                <w:sz w:val="22"/>
                <w:szCs w:val="22"/>
              </w:rPr>
            </w:pPr>
          </w:p>
        </w:tc>
        <w:tc>
          <w:tcPr>
            <w:tcW w:w="147" w:type="pct"/>
          </w:tcPr>
          <w:p w14:paraId="16263E3C" w14:textId="77777777" w:rsidR="001767C2" w:rsidRPr="00187360" w:rsidRDefault="001767C2" w:rsidP="001767C2">
            <w:pPr>
              <w:jc w:val="both"/>
              <w:rPr>
                <w:sz w:val="22"/>
                <w:szCs w:val="22"/>
              </w:rPr>
            </w:pPr>
          </w:p>
        </w:tc>
        <w:tc>
          <w:tcPr>
            <w:tcW w:w="148" w:type="pct"/>
          </w:tcPr>
          <w:p w14:paraId="542E315B" w14:textId="77777777" w:rsidR="001767C2" w:rsidRPr="00187360" w:rsidRDefault="001767C2" w:rsidP="001767C2">
            <w:pPr>
              <w:jc w:val="both"/>
              <w:rPr>
                <w:sz w:val="22"/>
                <w:szCs w:val="22"/>
              </w:rPr>
            </w:pPr>
          </w:p>
        </w:tc>
        <w:tc>
          <w:tcPr>
            <w:tcW w:w="147" w:type="pct"/>
          </w:tcPr>
          <w:p w14:paraId="0B284B53" w14:textId="77777777" w:rsidR="001767C2" w:rsidRPr="00187360" w:rsidRDefault="001767C2" w:rsidP="001767C2">
            <w:pPr>
              <w:jc w:val="both"/>
              <w:rPr>
                <w:sz w:val="22"/>
                <w:szCs w:val="22"/>
              </w:rPr>
            </w:pPr>
          </w:p>
        </w:tc>
        <w:tc>
          <w:tcPr>
            <w:tcW w:w="148" w:type="pct"/>
          </w:tcPr>
          <w:p w14:paraId="23DE6BC5" w14:textId="77777777" w:rsidR="001767C2" w:rsidRPr="00187360" w:rsidRDefault="001767C2" w:rsidP="001767C2">
            <w:pPr>
              <w:jc w:val="both"/>
              <w:rPr>
                <w:sz w:val="22"/>
                <w:szCs w:val="22"/>
              </w:rPr>
            </w:pPr>
          </w:p>
        </w:tc>
        <w:tc>
          <w:tcPr>
            <w:tcW w:w="147" w:type="pct"/>
          </w:tcPr>
          <w:p w14:paraId="26D93C62" w14:textId="77777777" w:rsidR="001767C2" w:rsidRPr="00187360" w:rsidRDefault="001767C2" w:rsidP="001767C2">
            <w:pPr>
              <w:jc w:val="both"/>
              <w:rPr>
                <w:sz w:val="22"/>
                <w:szCs w:val="22"/>
              </w:rPr>
            </w:pPr>
          </w:p>
        </w:tc>
        <w:tc>
          <w:tcPr>
            <w:tcW w:w="148" w:type="pct"/>
          </w:tcPr>
          <w:p w14:paraId="76EE50F1" w14:textId="77777777" w:rsidR="001767C2" w:rsidRPr="00187360" w:rsidRDefault="001767C2" w:rsidP="001767C2">
            <w:pPr>
              <w:jc w:val="both"/>
              <w:rPr>
                <w:sz w:val="22"/>
                <w:szCs w:val="22"/>
              </w:rPr>
            </w:pPr>
          </w:p>
        </w:tc>
        <w:tc>
          <w:tcPr>
            <w:tcW w:w="148" w:type="pct"/>
          </w:tcPr>
          <w:p w14:paraId="2FA4297C" w14:textId="77777777" w:rsidR="001767C2" w:rsidRPr="00187360" w:rsidRDefault="001767C2" w:rsidP="001767C2">
            <w:pPr>
              <w:jc w:val="both"/>
              <w:rPr>
                <w:sz w:val="22"/>
                <w:szCs w:val="22"/>
              </w:rPr>
            </w:pPr>
          </w:p>
        </w:tc>
        <w:tc>
          <w:tcPr>
            <w:tcW w:w="148" w:type="pct"/>
            <w:shd w:val="clear" w:color="auto" w:fill="BFBFBF" w:themeFill="background1" w:themeFillShade="BF"/>
          </w:tcPr>
          <w:p w14:paraId="47D83E4E" w14:textId="77777777" w:rsidR="001767C2" w:rsidRPr="00187360" w:rsidRDefault="001767C2" w:rsidP="001767C2">
            <w:pPr>
              <w:jc w:val="both"/>
              <w:rPr>
                <w:sz w:val="22"/>
                <w:szCs w:val="22"/>
              </w:rPr>
            </w:pPr>
          </w:p>
        </w:tc>
        <w:tc>
          <w:tcPr>
            <w:tcW w:w="147" w:type="pct"/>
          </w:tcPr>
          <w:p w14:paraId="4DDB2262" w14:textId="77777777" w:rsidR="001767C2" w:rsidRPr="00187360" w:rsidRDefault="001767C2" w:rsidP="001767C2">
            <w:pPr>
              <w:jc w:val="both"/>
              <w:rPr>
                <w:sz w:val="22"/>
                <w:szCs w:val="22"/>
              </w:rPr>
            </w:pPr>
          </w:p>
        </w:tc>
        <w:tc>
          <w:tcPr>
            <w:tcW w:w="147" w:type="pct"/>
          </w:tcPr>
          <w:p w14:paraId="6AC2E097" w14:textId="77777777" w:rsidR="001767C2" w:rsidRPr="00187360" w:rsidRDefault="001767C2" w:rsidP="001767C2">
            <w:pPr>
              <w:jc w:val="both"/>
              <w:rPr>
                <w:sz w:val="22"/>
                <w:szCs w:val="22"/>
              </w:rPr>
            </w:pPr>
          </w:p>
        </w:tc>
      </w:tr>
      <w:tr w:rsidR="001767C2" w:rsidRPr="00187360" w14:paraId="016408D4" w14:textId="77777777" w:rsidTr="001767C2">
        <w:tc>
          <w:tcPr>
            <w:tcW w:w="1316" w:type="pct"/>
            <w:vAlign w:val="center"/>
          </w:tcPr>
          <w:p w14:paraId="129ED5C1" w14:textId="77777777" w:rsidR="001767C2" w:rsidRPr="00187360" w:rsidRDefault="001767C2" w:rsidP="001767C2">
            <w:pPr>
              <w:adjustRightInd w:val="0"/>
              <w:snapToGrid w:val="0"/>
              <w:spacing w:line="120" w:lineRule="atLeast"/>
              <w:ind w:right="43"/>
              <w:rPr>
                <w:rFonts w:eastAsia="Microsoft JhengHei"/>
                <w:sz w:val="22"/>
                <w:szCs w:val="22"/>
              </w:rPr>
            </w:pPr>
            <w:r w:rsidRPr="00187360">
              <w:rPr>
                <w:rFonts w:eastAsia="Microsoft JhengHei"/>
                <w:sz w:val="22"/>
                <w:szCs w:val="22"/>
              </w:rPr>
              <w:t>Finalization and submission of final report</w:t>
            </w:r>
            <w:r>
              <w:rPr>
                <w:rFonts w:eastAsia="Microsoft JhengHei"/>
                <w:sz w:val="22"/>
                <w:szCs w:val="22"/>
              </w:rPr>
              <w:t xml:space="preserve"> in English and Chinese</w:t>
            </w:r>
            <w:r w:rsidRPr="00187360">
              <w:rPr>
                <w:rFonts w:eastAsia="Microsoft JhengHei"/>
                <w:sz w:val="22"/>
                <w:szCs w:val="22"/>
              </w:rPr>
              <w:t xml:space="preserve"> </w:t>
            </w:r>
          </w:p>
        </w:tc>
        <w:tc>
          <w:tcPr>
            <w:tcW w:w="664" w:type="pct"/>
          </w:tcPr>
          <w:p w14:paraId="727B0D19" w14:textId="77777777" w:rsidR="001767C2" w:rsidRPr="00A44FDF" w:rsidRDefault="001767C2" w:rsidP="001767C2">
            <w:pPr>
              <w:snapToGrid w:val="0"/>
              <w:spacing w:line="120" w:lineRule="atLeast"/>
              <w:ind w:right="43"/>
              <w:jc w:val="both"/>
              <w:rPr>
                <w:rFonts w:eastAsia="Microsoft JhengHei"/>
                <w:sz w:val="22"/>
                <w:szCs w:val="22"/>
              </w:rPr>
            </w:pPr>
            <w:r w:rsidRPr="00A44FDF">
              <w:rPr>
                <w:rFonts w:eastAsia="Microsoft JhengHei"/>
                <w:sz w:val="22"/>
                <w:szCs w:val="22"/>
              </w:rPr>
              <w:t>Evaluation team</w:t>
            </w:r>
          </w:p>
        </w:tc>
        <w:tc>
          <w:tcPr>
            <w:tcW w:w="663" w:type="pct"/>
          </w:tcPr>
          <w:p w14:paraId="75B27CED" w14:textId="77777777" w:rsidR="001767C2" w:rsidRPr="00187360" w:rsidRDefault="001767C2" w:rsidP="001767C2">
            <w:pPr>
              <w:jc w:val="center"/>
              <w:rPr>
                <w:sz w:val="22"/>
                <w:szCs w:val="22"/>
              </w:rPr>
            </w:pPr>
            <w:r>
              <w:rPr>
                <w:sz w:val="22"/>
                <w:szCs w:val="22"/>
              </w:rPr>
              <w:t>3</w:t>
            </w:r>
          </w:p>
        </w:tc>
        <w:tc>
          <w:tcPr>
            <w:tcW w:w="590" w:type="pct"/>
          </w:tcPr>
          <w:p w14:paraId="5B6F923F" w14:textId="77777777" w:rsidR="001767C2" w:rsidRPr="00187360" w:rsidRDefault="001767C2" w:rsidP="001767C2">
            <w:pPr>
              <w:jc w:val="center"/>
              <w:rPr>
                <w:sz w:val="22"/>
                <w:szCs w:val="22"/>
              </w:rPr>
            </w:pPr>
            <w:r>
              <w:rPr>
                <w:sz w:val="22"/>
                <w:szCs w:val="22"/>
              </w:rPr>
              <w:t>23 June</w:t>
            </w:r>
          </w:p>
        </w:tc>
        <w:tc>
          <w:tcPr>
            <w:tcW w:w="147" w:type="pct"/>
          </w:tcPr>
          <w:p w14:paraId="624A685B" w14:textId="77777777" w:rsidR="001767C2" w:rsidRPr="00187360" w:rsidRDefault="001767C2" w:rsidP="001767C2">
            <w:pPr>
              <w:jc w:val="both"/>
              <w:rPr>
                <w:sz w:val="22"/>
                <w:szCs w:val="22"/>
              </w:rPr>
            </w:pPr>
          </w:p>
        </w:tc>
        <w:tc>
          <w:tcPr>
            <w:tcW w:w="148" w:type="pct"/>
          </w:tcPr>
          <w:p w14:paraId="5B92535B" w14:textId="77777777" w:rsidR="001767C2" w:rsidRPr="00187360" w:rsidRDefault="001767C2" w:rsidP="001767C2">
            <w:pPr>
              <w:jc w:val="both"/>
              <w:rPr>
                <w:sz w:val="22"/>
                <w:szCs w:val="22"/>
              </w:rPr>
            </w:pPr>
          </w:p>
        </w:tc>
        <w:tc>
          <w:tcPr>
            <w:tcW w:w="147" w:type="pct"/>
          </w:tcPr>
          <w:p w14:paraId="1794C445" w14:textId="77777777" w:rsidR="001767C2" w:rsidRPr="00187360" w:rsidRDefault="001767C2" w:rsidP="001767C2">
            <w:pPr>
              <w:jc w:val="both"/>
              <w:rPr>
                <w:sz w:val="22"/>
                <w:szCs w:val="22"/>
              </w:rPr>
            </w:pPr>
          </w:p>
        </w:tc>
        <w:tc>
          <w:tcPr>
            <w:tcW w:w="148" w:type="pct"/>
          </w:tcPr>
          <w:p w14:paraId="413A485C" w14:textId="77777777" w:rsidR="001767C2" w:rsidRPr="00187360" w:rsidRDefault="001767C2" w:rsidP="001767C2">
            <w:pPr>
              <w:jc w:val="both"/>
              <w:rPr>
                <w:sz w:val="22"/>
                <w:szCs w:val="22"/>
              </w:rPr>
            </w:pPr>
          </w:p>
        </w:tc>
        <w:tc>
          <w:tcPr>
            <w:tcW w:w="147" w:type="pct"/>
          </w:tcPr>
          <w:p w14:paraId="73F6BB39" w14:textId="77777777" w:rsidR="001767C2" w:rsidRPr="00187360" w:rsidRDefault="001767C2" w:rsidP="001767C2">
            <w:pPr>
              <w:jc w:val="both"/>
              <w:rPr>
                <w:sz w:val="22"/>
                <w:szCs w:val="22"/>
              </w:rPr>
            </w:pPr>
          </w:p>
        </w:tc>
        <w:tc>
          <w:tcPr>
            <w:tcW w:w="148" w:type="pct"/>
          </w:tcPr>
          <w:p w14:paraId="5B7976B0" w14:textId="77777777" w:rsidR="001767C2" w:rsidRPr="00187360" w:rsidRDefault="001767C2" w:rsidP="001767C2">
            <w:pPr>
              <w:jc w:val="both"/>
              <w:rPr>
                <w:sz w:val="22"/>
                <w:szCs w:val="22"/>
              </w:rPr>
            </w:pPr>
          </w:p>
        </w:tc>
        <w:tc>
          <w:tcPr>
            <w:tcW w:w="147" w:type="pct"/>
          </w:tcPr>
          <w:p w14:paraId="5DCB16E0" w14:textId="77777777" w:rsidR="001767C2" w:rsidRPr="00187360" w:rsidRDefault="001767C2" w:rsidP="001767C2">
            <w:pPr>
              <w:jc w:val="both"/>
              <w:rPr>
                <w:sz w:val="22"/>
                <w:szCs w:val="22"/>
              </w:rPr>
            </w:pPr>
          </w:p>
        </w:tc>
        <w:tc>
          <w:tcPr>
            <w:tcW w:w="148" w:type="pct"/>
          </w:tcPr>
          <w:p w14:paraId="53398084" w14:textId="77777777" w:rsidR="001767C2" w:rsidRPr="00187360" w:rsidRDefault="001767C2" w:rsidP="001767C2">
            <w:pPr>
              <w:jc w:val="both"/>
              <w:rPr>
                <w:sz w:val="22"/>
                <w:szCs w:val="22"/>
              </w:rPr>
            </w:pPr>
          </w:p>
        </w:tc>
        <w:tc>
          <w:tcPr>
            <w:tcW w:w="148" w:type="pct"/>
          </w:tcPr>
          <w:p w14:paraId="60042C6E" w14:textId="77777777" w:rsidR="001767C2" w:rsidRPr="00187360" w:rsidRDefault="001767C2" w:rsidP="001767C2">
            <w:pPr>
              <w:jc w:val="both"/>
              <w:rPr>
                <w:sz w:val="22"/>
                <w:szCs w:val="22"/>
              </w:rPr>
            </w:pPr>
          </w:p>
        </w:tc>
        <w:tc>
          <w:tcPr>
            <w:tcW w:w="148" w:type="pct"/>
          </w:tcPr>
          <w:p w14:paraId="1B29680E" w14:textId="77777777" w:rsidR="001767C2" w:rsidRPr="00187360" w:rsidRDefault="001767C2" w:rsidP="001767C2">
            <w:pPr>
              <w:jc w:val="both"/>
              <w:rPr>
                <w:sz w:val="22"/>
                <w:szCs w:val="22"/>
              </w:rPr>
            </w:pPr>
          </w:p>
        </w:tc>
        <w:tc>
          <w:tcPr>
            <w:tcW w:w="147" w:type="pct"/>
            <w:shd w:val="clear" w:color="auto" w:fill="BFBFBF" w:themeFill="background1" w:themeFillShade="BF"/>
          </w:tcPr>
          <w:p w14:paraId="1E89B0BD" w14:textId="77777777" w:rsidR="001767C2" w:rsidRPr="00187360" w:rsidRDefault="001767C2" w:rsidP="001767C2">
            <w:pPr>
              <w:jc w:val="both"/>
              <w:rPr>
                <w:sz w:val="22"/>
                <w:szCs w:val="22"/>
              </w:rPr>
            </w:pPr>
          </w:p>
        </w:tc>
        <w:tc>
          <w:tcPr>
            <w:tcW w:w="147" w:type="pct"/>
          </w:tcPr>
          <w:p w14:paraId="234DF95C" w14:textId="77777777" w:rsidR="001767C2" w:rsidRPr="00187360" w:rsidRDefault="001767C2" w:rsidP="001767C2">
            <w:pPr>
              <w:jc w:val="both"/>
              <w:rPr>
                <w:sz w:val="22"/>
                <w:szCs w:val="22"/>
              </w:rPr>
            </w:pPr>
          </w:p>
        </w:tc>
      </w:tr>
    </w:tbl>
    <w:p w14:paraId="75B36EA6" w14:textId="77777777" w:rsidR="001767C2" w:rsidRPr="00187360" w:rsidRDefault="001767C2" w:rsidP="001767C2">
      <w:pPr>
        <w:spacing w:after="120"/>
        <w:contextualSpacing/>
        <w:jc w:val="both"/>
        <w:outlineLvl w:val="0"/>
        <w:rPr>
          <w:rFonts w:eastAsia="Times New Roman" w:cs="Calibri"/>
          <w:b/>
          <w:sz w:val="22"/>
          <w:szCs w:val="22"/>
          <w:lang w:eastAsia="es-ES"/>
        </w:rPr>
      </w:pPr>
    </w:p>
    <w:p w14:paraId="7FA8DB00" w14:textId="77777777" w:rsidR="001767C2" w:rsidRPr="00187360" w:rsidRDefault="001767C2" w:rsidP="005F3399">
      <w:pPr>
        <w:pStyle w:val="ListParagraph"/>
        <w:numPr>
          <w:ilvl w:val="0"/>
          <w:numId w:val="76"/>
        </w:numPr>
        <w:spacing w:after="120" w:line="240" w:lineRule="auto"/>
        <w:contextualSpacing w:val="0"/>
        <w:jc w:val="both"/>
        <w:rPr>
          <w:b/>
          <w:lang w:eastAsia="es-ES"/>
        </w:rPr>
      </w:pPr>
      <w:r w:rsidRPr="00187360">
        <w:rPr>
          <w:b/>
          <w:lang w:eastAsia="es-ES"/>
        </w:rPr>
        <w:t>Deliverables</w:t>
      </w:r>
    </w:p>
    <w:p w14:paraId="0BE68EC2" w14:textId="77777777" w:rsidR="001767C2" w:rsidRPr="00187360" w:rsidRDefault="001767C2" w:rsidP="001767C2">
      <w:pPr>
        <w:adjustRightInd w:val="0"/>
        <w:snapToGrid w:val="0"/>
        <w:spacing w:after="120"/>
        <w:jc w:val="both"/>
        <w:outlineLvl w:val="0"/>
        <w:rPr>
          <w:rFonts w:cs="Calibri"/>
          <w:sz w:val="22"/>
          <w:szCs w:val="22"/>
          <w:lang w:eastAsia="es-ES"/>
        </w:rPr>
      </w:pPr>
      <w:r w:rsidRPr="00187360">
        <w:rPr>
          <w:rFonts w:cs="Calibri"/>
          <w:sz w:val="22"/>
          <w:szCs w:val="22"/>
          <w:lang w:eastAsia="es-ES"/>
        </w:rPr>
        <w:t>The deliverables of the evaluation are as follows:</w:t>
      </w:r>
    </w:p>
    <w:p w14:paraId="26FF506A" w14:textId="77777777" w:rsidR="001767C2" w:rsidRPr="00187360" w:rsidRDefault="001767C2" w:rsidP="005F3399">
      <w:pPr>
        <w:numPr>
          <w:ilvl w:val="0"/>
          <w:numId w:val="86"/>
        </w:numPr>
        <w:adjustRightInd w:val="0"/>
        <w:snapToGrid w:val="0"/>
        <w:spacing w:after="120" w:line="240" w:lineRule="auto"/>
        <w:jc w:val="both"/>
        <w:outlineLvl w:val="0"/>
        <w:rPr>
          <w:rFonts w:eastAsia="Times New Roman" w:cs="Calibri"/>
          <w:b/>
          <w:sz w:val="22"/>
          <w:szCs w:val="22"/>
          <w:lang w:eastAsia="es-ES"/>
        </w:rPr>
      </w:pPr>
      <w:r w:rsidRPr="00187360">
        <w:rPr>
          <w:rFonts w:eastAsia="Times New Roman" w:cs="Calibri"/>
          <w:b/>
          <w:sz w:val="22"/>
          <w:szCs w:val="22"/>
          <w:lang w:eastAsia="es-ES"/>
        </w:rPr>
        <w:t xml:space="preserve">Inception Report: </w:t>
      </w:r>
      <w:r w:rsidRPr="00187360">
        <w:rPr>
          <w:rFonts w:eastAsia="Times New Roman" w:cs="Calibri"/>
          <w:sz w:val="22"/>
          <w:szCs w:val="22"/>
          <w:lang w:eastAsia="es-ES"/>
        </w:rPr>
        <w:t>The inception report should detail the evaluators’ understanding of what is being evaluated and why, showing how each evaluation question will be answered by way of: proposed methods; proposed sources of data; and data collection procedures. The inception report should also include an evaluation matrix, proposed schedule of tasks, activities and deliverables. The inception report should also contain a description of the country visits. UN Women guidance on inception reports is available.</w:t>
      </w:r>
    </w:p>
    <w:p w14:paraId="2BBCC53B" w14:textId="77777777" w:rsidR="001767C2" w:rsidRPr="00187360" w:rsidRDefault="001767C2" w:rsidP="005F3399">
      <w:pPr>
        <w:numPr>
          <w:ilvl w:val="0"/>
          <w:numId w:val="86"/>
        </w:numPr>
        <w:adjustRightInd w:val="0"/>
        <w:snapToGrid w:val="0"/>
        <w:spacing w:after="120" w:line="240" w:lineRule="auto"/>
        <w:jc w:val="both"/>
        <w:outlineLvl w:val="0"/>
        <w:rPr>
          <w:rFonts w:eastAsia="Times New Roman" w:cs="Calibri"/>
          <w:b/>
          <w:sz w:val="22"/>
          <w:szCs w:val="22"/>
          <w:lang w:eastAsia="es-ES"/>
        </w:rPr>
      </w:pPr>
      <w:r w:rsidRPr="00187360">
        <w:rPr>
          <w:rFonts w:eastAsia="Times New Roman" w:cs="Calibri"/>
          <w:b/>
          <w:sz w:val="22"/>
          <w:szCs w:val="22"/>
          <w:lang w:eastAsia="es-ES"/>
        </w:rPr>
        <w:t xml:space="preserve">Preliminary Findings: </w:t>
      </w:r>
      <w:r w:rsidRPr="00187360">
        <w:rPr>
          <w:rFonts w:eastAsia="Times New Roman" w:cs="Calibri"/>
          <w:sz w:val="22"/>
          <w:szCs w:val="22"/>
          <w:lang w:eastAsia="es-ES"/>
        </w:rPr>
        <w:t>The evaluation team shall share initial findings and recommendations with the UN Women programme team prior to the stakeholders’ consultation.</w:t>
      </w:r>
    </w:p>
    <w:p w14:paraId="03E7304B" w14:textId="77777777" w:rsidR="001767C2" w:rsidRPr="00187360" w:rsidRDefault="001767C2" w:rsidP="005F3399">
      <w:pPr>
        <w:numPr>
          <w:ilvl w:val="0"/>
          <w:numId w:val="86"/>
        </w:numPr>
        <w:adjustRightInd w:val="0"/>
        <w:snapToGrid w:val="0"/>
        <w:spacing w:after="120" w:line="240" w:lineRule="auto"/>
        <w:jc w:val="both"/>
        <w:outlineLvl w:val="0"/>
        <w:rPr>
          <w:rFonts w:eastAsia="Times New Roman" w:cs="Calibri"/>
          <w:sz w:val="22"/>
          <w:szCs w:val="22"/>
          <w:lang w:eastAsia="es-ES"/>
        </w:rPr>
      </w:pPr>
      <w:r w:rsidRPr="00187360">
        <w:rPr>
          <w:rFonts w:eastAsia="Times New Roman" w:cs="Calibri"/>
          <w:b/>
          <w:sz w:val="22"/>
          <w:szCs w:val="22"/>
          <w:lang w:eastAsia="es-ES"/>
        </w:rPr>
        <w:t xml:space="preserve">Draft Reports: </w:t>
      </w:r>
      <w:r w:rsidRPr="00187360">
        <w:rPr>
          <w:rFonts w:eastAsia="Times New Roman" w:cs="Calibri"/>
          <w:sz w:val="22"/>
          <w:szCs w:val="22"/>
          <w:lang w:eastAsia="es-ES"/>
        </w:rPr>
        <w:t>Report structure should follow UNEG evaluation report guidance.</w:t>
      </w:r>
    </w:p>
    <w:p w14:paraId="57346823" w14:textId="77777777" w:rsidR="001767C2" w:rsidRPr="00187360" w:rsidRDefault="001767C2" w:rsidP="005F3399">
      <w:pPr>
        <w:numPr>
          <w:ilvl w:val="0"/>
          <w:numId w:val="86"/>
        </w:numPr>
        <w:adjustRightInd w:val="0"/>
        <w:snapToGrid w:val="0"/>
        <w:spacing w:after="120" w:line="240" w:lineRule="auto"/>
        <w:jc w:val="both"/>
        <w:outlineLvl w:val="0"/>
        <w:rPr>
          <w:rFonts w:eastAsia="Times New Roman" w:cs="Calibri"/>
          <w:b/>
          <w:sz w:val="22"/>
          <w:szCs w:val="22"/>
          <w:lang w:eastAsia="es-ES"/>
        </w:rPr>
      </w:pPr>
      <w:r w:rsidRPr="00187360">
        <w:rPr>
          <w:rFonts w:eastAsia="Times New Roman" w:cs="Calibri"/>
          <w:b/>
          <w:sz w:val="22"/>
          <w:szCs w:val="22"/>
          <w:lang w:eastAsia="es-ES"/>
        </w:rPr>
        <w:t xml:space="preserve">Review to validate data and provide feedback comments: </w:t>
      </w:r>
      <w:r w:rsidRPr="00187360">
        <w:rPr>
          <w:rFonts w:eastAsia="Times New Roman" w:cs="Calibri"/>
          <w:sz w:val="22"/>
          <w:szCs w:val="22"/>
          <w:lang w:eastAsia="es-ES"/>
        </w:rPr>
        <w:t>UN Women China should make share for sharing draft report with ACWF to validate data</w:t>
      </w:r>
      <w:r w:rsidRPr="00187360">
        <w:rPr>
          <w:rFonts w:eastAsia="Times New Roman" w:cs="Calibri"/>
          <w:b/>
          <w:sz w:val="22"/>
          <w:szCs w:val="22"/>
          <w:lang w:eastAsia="es-ES"/>
        </w:rPr>
        <w:t xml:space="preserve"> </w:t>
      </w:r>
      <w:r w:rsidRPr="00187360">
        <w:rPr>
          <w:rFonts w:eastAsia="Times New Roman" w:cs="Calibri"/>
          <w:sz w:val="22"/>
          <w:szCs w:val="22"/>
          <w:lang w:eastAsia="es-ES"/>
        </w:rPr>
        <w:t xml:space="preserve">and provide feedback to the draft report at a timely manner. </w:t>
      </w:r>
    </w:p>
    <w:p w14:paraId="108BFE14" w14:textId="77777777" w:rsidR="001767C2" w:rsidRPr="00187360" w:rsidRDefault="001767C2" w:rsidP="005F3399">
      <w:pPr>
        <w:numPr>
          <w:ilvl w:val="0"/>
          <w:numId w:val="86"/>
        </w:numPr>
        <w:adjustRightInd w:val="0"/>
        <w:snapToGrid w:val="0"/>
        <w:spacing w:after="120" w:line="240" w:lineRule="auto"/>
        <w:jc w:val="both"/>
        <w:outlineLvl w:val="0"/>
        <w:rPr>
          <w:rFonts w:eastAsia="Times New Roman" w:cs="Calibri"/>
          <w:sz w:val="22"/>
          <w:szCs w:val="22"/>
          <w:lang w:eastAsia="es-ES"/>
        </w:rPr>
      </w:pPr>
      <w:r w:rsidRPr="00187360">
        <w:rPr>
          <w:rFonts w:eastAsia="Times New Roman" w:cs="Calibri"/>
          <w:b/>
          <w:sz w:val="22"/>
          <w:szCs w:val="22"/>
          <w:lang w:eastAsia="es-ES"/>
        </w:rPr>
        <w:t xml:space="preserve">Final Report: </w:t>
      </w:r>
      <w:r w:rsidRPr="00187360">
        <w:rPr>
          <w:rFonts w:eastAsia="Times New Roman" w:cs="Calibri"/>
          <w:sz w:val="22"/>
          <w:szCs w:val="22"/>
          <w:lang w:eastAsia="es-ES"/>
        </w:rPr>
        <w:t>The final report will follow UN Women’s Report Guidance, and be submitted in hard and in soft copy in English and Chinese.</w:t>
      </w:r>
    </w:p>
    <w:p w14:paraId="659F064D" w14:textId="77777777" w:rsidR="001767C2" w:rsidRPr="00187360" w:rsidRDefault="001767C2" w:rsidP="001767C2">
      <w:pPr>
        <w:adjustRightInd w:val="0"/>
        <w:snapToGrid w:val="0"/>
        <w:spacing w:after="120"/>
        <w:jc w:val="both"/>
        <w:outlineLvl w:val="0"/>
        <w:rPr>
          <w:rFonts w:cs="Calibri"/>
          <w:b/>
          <w:sz w:val="22"/>
          <w:szCs w:val="22"/>
          <w:lang w:eastAsia="es-ES"/>
        </w:rPr>
      </w:pPr>
      <w:r w:rsidRPr="00187360">
        <w:rPr>
          <w:rFonts w:cs="Calibri"/>
          <w:b/>
          <w:sz w:val="22"/>
          <w:szCs w:val="22"/>
          <w:lang w:eastAsia="es-ES"/>
        </w:rPr>
        <w:t xml:space="preserve">Note: All process should be guided by UNEG’s guidance on human rights and gender equality in evaluation: </w:t>
      </w:r>
      <w:hyperlink r:id="rId19" w:history="1">
        <w:r w:rsidRPr="00187360">
          <w:rPr>
            <w:rFonts w:cs="Calibri"/>
            <w:b/>
            <w:sz w:val="22"/>
            <w:szCs w:val="22"/>
            <w:u w:val="single"/>
            <w:lang w:eastAsia="es-ES"/>
          </w:rPr>
          <w:t>http://uneval.org/document/detail/1616</w:t>
        </w:r>
      </w:hyperlink>
    </w:p>
    <w:p w14:paraId="20C1AB4A" w14:textId="77777777" w:rsidR="001767C2" w:rsidRPr="00187360" w:rsidRDefault="001767C2" w:rsidP="001767C2">
      <w:pPr>
        <w:spacing w:after="120"/>
        <w:jc w:val="both"/>
        <w:rPr>
          <w:sz w:val="22"/>
          <w:szCs w:val="22"/>
        </w:rPr>
      </w:pPr>
    </w:p>
    <w:p w14:paraId="40D4FE44" w14:textId="77777777" w:rsidR="001767C2" w:rsidRPr="00187360" w:rsidRDefault="001767C2" w:rsidP="005F3399">
      <w:pPr>
        <w:pStyle w:val="ListParagraph"/>
        <w:numPr>
          <w:ilvl w:val="0"/>
          <w:numId w:val="75"/>
        </w:numPr>
        <w:spacing w:after="120" w:line="240" w:lineRule="auto"/>
        <w:contextualSpacing w:val="0"/>
        <w:jc w:val="both"/>
        <w:rPr>
          <w:b/>
          <w:bCs/>
        </w:rPr>
      </w:pPr>
      <w:r w:rsidRPr="00187360">
        <w:rPr>
          <w:b/>
          <w:bCs/>
        </w:rPr>
        <w:t>Management arrangement</w:t>
      </w:r>
    </w:p>
    <w:p w14:paraId="462B3C03" w14:textId="77777777" w:rsidR="001767C2" w:rsidRPr="00187360" w:rsidRDefault="001767C2" w:rsidP="001767C2">
      <w:pPr>
        <w:adjustRightInd w:val="0"/>
        <w:snapToGrid w:val="0"/>
        <w:spacing w:after="120"/>
        <w:jc w:val="both"/>
        <w:rPr>
          <w:sz w:val="22"/>
          <w:szCs w:val="22"/>
        </w:rPr>
      </w:pPr>
      <w:r w:rsidRPr="00187360">
        <w:rPr>
          <w:sz w:val="22"/>
          <w:szCs w:val="22"/>
        </w:rPr>
        <w:t>The evaluation team will work in close collaboration and consultation with UN Women China and programme management structure as per the table below: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41"/>
        <w:gridCol w:w="6713"/>
      </w:tblGrid>
      <w:tr w:rsidR="001767C2" w:rsidRPr="00187360" w14:paraId="6AD58EC1" w14:textId="77777777" w:rsidTr="001767C2">
        <w:trPr>
          <w:trHeight w:val="20"/>
        </w:trPr>
        <w:tc>
          <w:tcPr>
            <w:tcW w:w="1594" w:type="pct"/>
          </w:tcPr>
          <w:p w14:paraId="03AA199B" w14:textId="77777777" w:rsidR="001767C2" w:rsidRPr="00187360" w:rsidRDefault="001767C2" w:rsidP="001767C2">
            <w:pPr>
              <w:spacing w:after="120"/>
              <w:outlineLvl w:val="0"/>
              <w:rPr>
                <w:rFonts w:cs="Calibri"/>
                <w:b/>
                <w:sz w:val="22"/>
                <w:lang w:eastAsia="es-ES"/>
              </w:rPr>
            </w:pPr>
            <w:r w:rsidRPr="00187360">
              <w:rPr>
                <w:rFonts w:cs="Calibri"/>
                <w:b/>
                <w:sz w:val="22"/>
                <w:szCs w:val="22"/>
                <w:lang w:eastAsia="es-ES"/>
              </w:rPr>
              <w:t>Actors and accountability</w:t>
            </w:r>
          </w:p>
        </w:tc>
        <w:tc>
          <w:tcPr>
            <w:tcW w:w="3406" w:type="pct"/>
          </w:tcPr>
          <w:p w14:paraId="2FA512F8" w14:textId="77777777" w:rsidR="001767C2" w:rsidRPr="00187360" w:rsidRDefault="001767C2" w:rsidP="001767C2">
            <w:pPr>
              <w:spacing w:after="120"/>
              <w:rPr>
                <w:rFonts w:cs="Calibri"/>
                <w:b/>
                <w:sz w:val="22"/>
                <w:lang w:eastAsia="es-ES"/>
              </w:rPr>
            </w:pPr>
            <w:r w:rsidRPr="00187360">
              <w:rPr>
                <w:rFonts w:cs="Calibri"/>
                <w:b/>
                <w:sz w:val="22"/>
                <w:szCs w:val="22"/>
                <w:lang w:eastAsia="es-ES"/>
              </w:rPr>
              <w:t>Roles and Responsibilities</w:t>
            </w:r>
          </w:p>
        </w:tc>
      </w:tr>
      <w:tr w:rsidR="001767C2" w:rsidRPr="00187360" w14:paraId="195802C5" w14:textId="77777777" w:rsidTr="001767C2">
        <w:trPr>
          <w:trHeight w:val="20"/>
        </w:trPr>
        <w:tc>
          <w:tcPr>
            <w:tcW w:w="1594" w:type="pct"/>
          </w:tcPr>
          <w:p w14:paraId="1DD27A13" w14:textId="77777777" w:rsidR="001767C2" w:rsidRPr="00187360" w:rsidRDefault="001767C2" w:rsidP="001767C2">
            <w:pPr>
              <w:spacing w:after="120"/>
              <w:outlineLvl w:val="0"/>
              <w:rPr>
                <w:rFonts w:cs="Calibri"/>
                <w:sz w:val="22"/>
                <w:lang w:eastAsia="es-ES"/>
              </w:rPr>
            </w:pPr>
            <w:r w:rsidRPr="00187360">
              <w:rPr>
                <w:rFonts w:cs="Calibri"/>
                <w:sz w:val="22"/>
                <w:szCs w:val="22"/>
                <w:lang w:eastAsia="es-ES"/>
              </w:rPr>
              <w:t xml:space="preserve">China Country Programme Manager  </w:t>
            </w:r>
          </w:p>
        </w:tc>
        <w:tc>
          <w:tcPr>
            <w:tcW w:w="3406" w:type="pct"/>
          </w:tcPr>
          <w:p w14:paraId="2EA1FD66"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lang w:eastAsia="es-ES"/>
              </w:rPr>
            </w:pPr>
            <w:r w:rsidRPr="00187360">
              <w:rPr>
                <w:rFonts w:eastAsia="Times New Roman" w:cs="Calibri"/>
                <w:sz w:val="22"/>
                <w:szCs w:val="22"/>
                <w:lang w:eastAsia="es-ES"/>
              </w:rPr>
              <w:t>Safeguard of the independence of the evaluation exercise and ensure quality of the evaluation</w:t>
            </w:r>
          </w:p>
          <w:p w14:paraId="17830B5F"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lang w:eastAsia="es-ES"/>
              </w:rPr>
            </w:pPr>
            <w:r w:rsidRPr="00187360">
              <w:rPr>
                <w:rFonts w:eastAsia="Times New Roman" w:cs="Calibri"/>
                <w:sz w:val="22"/>
                <w:szCs w:val="22"/>
                <w:lang w:eastAsia="es-ES"/>
              </w:rPr>
              <w:t>Prepare a management response to the evaluation</w:t>
            </w:r>
          </w:p>
        </w:tc>
      </w:tr>
      <w:tr w:rsidR="001767C2" w:rsidRPr="00187360" w14:paraId="1B558864" w14:textId="77777777" w:rsidTr="001767C2">
        <w:trPr>
          <w:trHeight w:val="20"/>
        </w:trPr>
        <w:tc>
          <w:tcPr>
            <w:tcW w:w="1594" w:type="pct"/>
          </w:tcPr>
          <w:p w14:paraId="606F0F70" w14:textId="77777777" w:rsidR="001767C2" w:rsidRPr="00187360" w:rsidRDefault="001767C2" w:rsidP="001767C2">
            <w:pPr>
              <w:spacing w:after="120"/>
              <w:outlineLvl w:val="0"/>
              <w:rPr>
                <w:rFonts w:cs="Calibri"/>
                <w:sz w:val="22"/>
                <w:lang w:eastAsia="es-ES"/>
              </w:rPr>
            </w:pPr>
            <w:r w:rsidRPr="00187360">
              <w:rPr>
                <w:rFonts w:cs="Calibri"/>
                <w:sz w:val="22"/>
                <w:szCs w:val="22"/>
                <w:lang w:eastAsia="es-ES"/>
              </w:rPr>
              <w:t>Evaluation Task Manager – Programme Coordinator</w:t>
            </w:r>
          </w:p>
        </w:tc>
        <w:tc>
          <w:tcPr>
            <w:tcW w:w="3406" w:type="pct"/>
          </w:tcPr>
          <w:p w14:paraId="1FB02DA8"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lang w:eastAsia="es-ES"/>
              </w:rPr>
            </w:pPr>
            <w:r w:rsidRPr="00187360">
              <w:rPr>
                <w:rFonts w:eastAsia="Times New Roman" w:cs="Calibri"/>
                <w:sz w:val="22"/>
                <w:szCs w:val="22"/>
                <w:lang w:eastAsia="es-ES"/>
              </w:rPr>
              <w:t xml:space="preserve">Prepare TOR for the evaluation </w:t>
            </w:r>
          </w:p>
          <w:p w14:paraId="44D44412"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lang w:eastAsia="es-ES"/>
              </w:rPr>
            </w:pPr>
            <w:r w:rsidRPr="00187360">
              <w:rPr>
                <w:rFonts w:eastAsia="Times New Roman" w:cs="Calibri"/>
                <w:sz w:val="22"/>
                <w:szCs w:val="22"/>
                <w:lang w:eastAsia="es-ES"/>
              </w:rPr>
              <w:t>Provide all the document information sources the evaluators require</w:t>
            </w:r>
          </w:p>
          <w:p w14:paraId="1E444FAA"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lang w:eastAsia="es-ES"/>
              </w:rPr>
            </w:pPr>
            <w:r w:rsidRPr="00187360">
              <w:rPr>
                <w:rFonts w:eastAsia="Times New Roman" w:cs="Calibri"/>
                <w:sz w:val="22"/>
                <w:szCs w:val="22"/>
                <w:lang w:eastAsia="es-ES"/>
              </w:rPr>
              <w:t>Provide inputs from the programme perspective</w:t>
            </w:r>
          </w:p>
          <w:p w14:paraId="3DB10087"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lang w:eastAsia="es-ES"/>
              </w:rPr>
            </w:pPr>
            <w:r w:rsidRPr="00187360">
              <w:rPr>
                <w:rFonts w:eastAsia="Times New Roman" w:cs="Calibri"/>
                <w:sz w:val="22"/>
                <w:szCs w:val="22"/>
                <w:lang w:eastAsia="es-ES"/>
              </w:rPr>
              <w:t>Participate in the review of the evaluation methodology</w:t>
            </w:r>
          </w:p>
          <w:p w14:paraId="4A6E17BB"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lang w:eastAsia="es-ES"/>
              </w:rPr>
            </w:pPr>
            <w:r w:rsidRPr="00187360">
              <w:rPr>
                <w:rFonts w:eastAsia="Times New Roman" w:cs="Calibri"/>
                <w:sz w:val="22"/>
                <w:szCs w:val="22"/>
                <w:lang w:eastAsia="es-ES"/>
              </w:rPr>
              <w:t xml:space="preserve">Help identify the Programme sites to be visited </w:t>
            </w:r>
          </w:p>
          <w:p w14:paraId="7C912EDB"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lang w:eastAsia="es-ES"/>
              </w:rPr>
            </w:pPr>
            <w:r w:rsidRPr="00187360">
              <w:rPr>
                <w:rFonts w:eastAsia="Times New Roman" w:cs="Calibri"/>
                <w:sz w:val="22"/>
                <w:szCs w:val="22"/>
                <w:lang w:eastAsia="es-ES"/>
              </w:rPr>
              <w:t>Help arrange the travel to the Programme site and other logistic issues in close consultation with ACWF.</w:t>
            </w:r>
          </w:p>
          <w:p w14:paraId="68BF842A"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lang w:eastAsia="es-ES"/>
              </w:rPr>
            </w:pPr>
            <w:r w:rsidRPr="00187360">
              <w:rPr>
                <w:rFonts w:eastAsia="Times New Roman" w:cs="Calibri"/>
                <w:sz w:val="22"/>
                <w:szCs w:val="22"/>
                <w:lang w:eastAsia="es-ES"/>
              </w:rPr>
              <w:t>Observe the evaluation process</w:t>
            </w:r>
          </w:p>
          <w:p w14:paraId="163E1BCC"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lang w:eastAsia="es-ES"/>
              </w:rPr>
            </w:pPr>
            <w:r w:rsidRPr="00187360">
              <w:rPr>
                <w:rFonts w:eastAsia="Times New Roman" w:cs="Calibri"/>
                <w:sz w:val="22"/>
                <w:szCs w:val="22"/>
                <w:lang w:eastAsia="es-ES"/>
              </w:rPr>
              <w:t>Facilitate the process by providing available documents, data and contacts</w:t>
            </w:r>
          </w:p>
          <w:p w14:paraId="67BD2119"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lang w:eastAsia="es-ES"/>
              </w:rPr>
            </w:pPr>
            <w:r w:rsidRPr="00187360">
              <w:rPr>
                <w:rFonts w:eastAsia="Times New Roman" w:cs="Calibri"/>
                <w:sz w:val="22"/>
                <w:szCs w:val="22"/>
                <w:lang w:eastAsia="es-ES"/>
              </w:rPr>
              <w:t xml:space="preserve">Clarify questions raised during the evaluation </w:t>
            </w:r>
          </w:p>
          <w:p w14:paraId="5DAB9A91"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lang w:eastAsia="es-ES"/>
              </w:rPr>
            </w:pPr>
            <w:r w:rsidRPr="00187360">
              <w:rPr>
                <w:rFonts w:eastAsia="Times New Roman" w:cs="Calibri"/>
                <w:sz w:val="22"/>
                <w:szCs w:val="22"/>
                <w:lang w:eastAsia="es-ES"/>
              </w:rPr>
              <w:t>Provide inputs for the evaluation report</w:t>
            </w:r>
          </w:p>
        </w:tc>
      </w:tr>
      <w:tr w:rsidR="001767C2" w:rsidRPr="00187360" w14:paraId="112FD140" w14:textId="77777777" w:rsidTr="001767C2">
        <w:trPr>
          <w:trHeight w:val="20"/>
        </w:trPr>
        <w:tc>
          <w:tcPr>
            <w:tcW w:w="1594" w:type="pct"/>
          </w:tcPr>
          <w:p w14:paraId="3B5E2464" w14:textId="77777777" w:rsidR="001767C2" w:rsidRPr="00187360" w:rsidRDefault="001767C2" w:rsidP="001767C2">
            <w:pPr>
              <w:spacing w:after="120"/>
              <w:outlineLvl w:val="0"/>
              <w:rPr>
                <w:rFonts w:cs="Calibri"/>
                <w:sz w:val="22"/>
                <w:lang w:eastAsia="es-ES"/>
              </w:rPr>
            </w:pPr>
            <w:r w:rsidRPr="00187360">
              <w:rPr>
                <w:rFonts w:cs="Calibri"/>
                <w:sz w:val="22"/>
                <w:szCs w:val="22"/>
                <w:lang w:eastAsia="es-ES"/>
              </w:rPr>
              <w:t xml:space="preserve">Regional Evaluation Specialist </w:t>
            </w:r>
          </w:p>
        </w:tc>
        <w:tc>
          <w:tcPr>
            <w:tcW w:w="3406" w:type="pct"/>
          </w:tcPr>
          <w:p w14:paraId="25A6F5C8"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lang w:eastAsia="es-ES"/>
              </w:rPr>
            </w:pPr>
            <w:r w:rsidRPr="00187360">
              <w:rPr>
                <w:rFonts w:eastAsia="Times New Roman" w:cs="Calibri"/>
                <w:sz w:val="22"/>
                <w:szCs w:val="22"/>
                <w:lang w:eastAsia="es-ES"/>
              </w:rPr>
              <w:t>Support the UN Women China on all stages of evaluation management, in terms of technical evaluation issues</w:t>
            </w:r>
          </w:p>
        </w:tc>
      </w:tr>
      <w:tr w:rsidR="001767C2" w:rsidRPr="00187360" w14:paraId="3701B542" w14:textId="77777777" w:rsidTr="001767C2">
        <w:trPr>
          <w:trHeight w:val="20"/>
        </w:trPr>
        <w:tc>
          <w:tcPr>
            <w:tcW w:w="1594" w:type="pct"/>
          </w:tcPr>
          <w:p w14:paraId="727B44B0" w14:textId="77777777" w:rsidR="001767C2" w:rsidRPr="00187360" w:rsidRDefault="001767C2" w:rsidP="001767C2">
            <w:pPr>
              <w:spacing w:after="120"/>
              <w:outlineLvl w:val="0"/>
              <w:rPr>
                <w:rFonts w:cs="Calibri"/>
                <w:sz w:val="22"/>
                <w:lang w:eastAsia="es-ES"/>
              </w:rPr>
            </w:pPr>
            <w:r w:rsidRPr="00187360">
              <w:rPr>
                <w:rFonts w:cs="Calibri"/>
                <w:sz w:val="22"/>
                <w:szCs w:val="22"/>
                <w:lang w:eastAsia="es-ES"/>
              </w:rPr>
              <w:t>Programme implementation team – UN Women and ACWF</w:t>
            </w:r>
          </w:p>
        </w:tc>
        <w:tc>
          <w:tcPr>
            <w:tcW w:w="3406" w:type="pct"/>
          </w:tcPr>
          <w:p w14:paraId="7E06F5DE"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lang w:eastAsia="es-ES"/>
              </w:rPr>
            </w:pPr>
            <w:r w:rsidRPr="00187360">
              <w:rPr>
                <w:rFonts w:eastAsia="Times New Roman" w:cs="Calibri"/>
                <w:sz w:val="22"/>
                <w:szCs w:val="22"/>
                <w:lang w:eastAsia="es-ES"/>
              </w:rPr>
              <w:t>ACWF will provide logistic support to facilitate the evaluators’ field visits and meetings with partners and individuals at national and local levels at the request of the evaluators</w:t>
            </w:r>
          </w:p>
          <w:p w14:paraId="6C132F12"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lang w:eastAsia="es-ES"/>
              </w:rPr>
            </w:pPr>
            <w:r w:rsidRPr="00187360">
              <w:rPr>
                <w:rFonts w:eastAsia="Times New Roman" w:cs="Calibri"/>
                <w:sz w:val="22"/>
                <w:szCs w:val="22"/>
                <w:lang w:eastAsia="es-ES"/>
              </w:rPr>
              <w:t>Participate in various steps of the evaluation management process, such as inception meeting and commenting on draft reports</w:t>
            </w:r>
          </w:p>
        </w:tc>
      </w:tr>
      <w:tr w:rsidR="001767C2" w:rsidRPr="00187360" w14:paraId="5B0BB95A" w14:textId="77777777" w:rsidTr="001767C2">
        <w:trPr>
          <w:trHeight w:val="20"/>
        </w:trPr>
        <w:tc>
          <w:tcPr>
            <w:tcW w:w="1594" w:type="pct"/>
          </w:tcPr>
          <w:p w14:paraId="57937839" w14:textId="77777777" w:rsidR="001767C2" w:rsidRPr="00187360" w:rsidRDefault="001767C2" w:rsidP="001767C2">
            <w:pPr>
              <w:spacing w:after="120"/>
              <w:outlineLvl w:val="0"/>
              <w:rPr>
                <w:rFonts w:cs="Calibri"/>
                <w:sz w:val="22"/>
                <w:lang w:eastAsia="es-ES"/>
              </w:rPr>
            </w:pPr>
            <w:r w:rsidRPr="00187360">
              <w:rPr>
                <w:rFonts w:cs="Calibri"/>
                <w:sz w:val="22"/>
                <w:szCs w:val="22"/>
                <w:lang w:eastAsia="es-ES"/>
              </w:rPr>
              <w:t xml:space="preserve">Evaluation Team Leader </w:t>
            </w:r>
          </w:p>
        </w:tc>
        <w:tc>
          <w:tcPr>
            <w:tcW w:w="3406" w:type="pct"/>
          </w:tcPr>
          <w:p w14:paraId="4F77F4FA" w14:textId="77777777" w:rsidR="001767C2" w:rsidRPr="008A7F79" w:rsidRDefault="001767C2" w:rsidP="005F3399">
            <w:pPr>
              <w:numPr>
                <w:ilvl w:val="0"/>
                <w:numId w:val="87"/>
              </w:numPr>
              <w:spacing w:after="120" w:line="240" w:lineRule="auto"/>
              <w:ind w:left="346" w:hanging="288"/>
              <w:contextualSpacing/>
              <w:rPr>
                <w:rFonts w:eastAsia="Times New Roman" w:cs="Calibri"/>
                <w:sz w:val="22"/>
                <w:lang w:eastAsia="es-ES"/>
              </w:rPr>
            </w:pPr>
            <w:r w:rsidRPr="008A7F79">
              <w:rPr>
                <w:rFonts w:eastAsia="Times New Roman" w:cs="Calibri"/>
                <w:sz w:val="22"/>
                <w:szCs w:val="22"/>
                <w:lang w:eastAsia="es-ES"/>
              </w:rPr>
              <w:t>Lead and conduct the evaluation, and be responsible for the relevant deliverables</w:t>
            </w:r>
          </w:p>
          <w:p w14:paraId="47FE0598" w14:textId="77777777" w:rsidR="001767C2" w:rsidRPr="008A7F79" w:rsidRDefault="001767C2" w:rsidP="005F3399">
            <w:pPr>
              <w:numPr>
                <w:ilvl w:val="0"/>
                <w:numId w:val="87"/>
              </w:numPr>
              <w:spacing w:after="120" w:line="240" w:lineRule="auto"/>
              <w:ind w:left="346" w:hanging="288"/>
              <w:contextualSpacing/>
              <w:rPr>
                <w:rFonts w:eastAsia="Times New Roman" w:cs="Calibri"/>
                <w:sz w:val="22"/>
                <w:lang w:eastAsia="es-ES"/>
              </w:rPr>
            </w:pPr>
            <w:r w:rsidRPr="008A7F79">
              <w:rPr>
                <w:rFonts w:eastAsia="Times New Roman" w:cs="Calibri"/>
                <w:sz w:val="22"/>
                <w:szCs w:val="22"/>
                <w:lang w:eastAsia="es-ES"/>
              </w:rPr>
              <w:t>Communicate with UN Women whenever needed</w:t>
            </w:r>
          </w:p>
          <w:p w14:paraId="77296BD6" w14:textId="77777777" w:rsidR="001767C2" w:rsidRPr="008A7F79" w:rsidRDefault="001767C2" w:rsidP="005F3399">
            <w:pPr>
              <w:numPr>
                <w:ilvl w:val="0"/>
                <w:numId w:val="87"/>
              </w:numPr>
              <w:spacing w:after="120" w:line="240" w:lineRule="auto"/>
              <w:ind w:left="346" w:hanging="288"/>
              <w:contextualSpacing/>
              <w:rPr>
                <w:rFonts w:eastAsia="Times New Roman" w:cs="Calibri"/>
                <w:sz w:val="22"/>
                <w:lang w:eastAsia="es-ES"/>
              </w:rPr>
            </w:pPr>
            <w:r w:rsidRPr="008A7F79">
              <w:rPr>
                <w:rFonts w:eastAsia="Times New Roman" w:cs="Calibri"/>
                <w:sz w:val="22"/>
                <w:szCs w:val="22"/>
                <w:lang w:eastAsia="es-ES"/>
              </w:rPr>
              <w:t>Oversee field visits and data collection</w:t>
            </w:r>
          </w:p>
          <w:p w14:paraId="0B1AE5DC" w14:textId="77777777" w:rsidR="001767C2" w:rsidRPr="008A7F79" w:rsidRDefault="001767C2" w:rsidP="001767C2">
            <w:pPr>
              <w:spacing w:after="120"/>
              <w:ind w:left="58"/>
              <w:contextualSpacing/>
              <w:rPr>
                <w:rFonts w:eastAsia="Times New Roman" w:cs="Calibri"/>
                <w:sz w:val="22"/>
                <w:lang w:eastAsia="es-ES"/>
              </w:rPr>
            </w:pPr>
          </w:p>
          <w:p w14:paraId="21F0D8CE" w14:textId="77777777" w:rsidR="001767C2" w:rsidRPr="008A7F79" w:rsidRDefault="001767C2" w:rsidP="001767C2">
            <w:pPr>
              <w:spacing w:after="120"/>
              <w:ind w:left="58"/>
              <w:contextualSpacing/>
              <w:rPr>
                <w:rFonts w:eastAsia="Times New Roman" w:cs="Calibri"/>
                <w:sz w:val="22"/>
                <w:lang w:eastAsia="es-ES"/>
              </w:rPr>
            </w:pPr>
            <w:r w:rsidRPr="008A7F79">
              <w:rPr>
                <w:rFonts w:eastAsia="Times New Roman" w:cs="Calibri"/>
                <w:sz w:val="22"/>
                <w:szCs w:val="22"/>
                <w:lang w:eastAsia="es-ES"/>
              </w:rPr>
              <w:t>Deliverables and Deadline</w:t>
            </w:r>
          </w:p>
          <w:p w14:paraId="2FBA0CEF" w14:textId="77777777" w:rsidR="001767C2" w:rsidRPr="008A7F79" w:rsidRDefault="001767C2" w:rsidP="005F3399">
            <w:pPr>
              <w:pStyle w:val="ListParagraph"/>
              <w:numPr>
                <w:ilvl w:val="0"/>
                <w:numId w:val="88"/>
              </w:numPr>
              <w:spacing w:after="120" w:line="240" w:lineRule="auto"/>
              <w:rPr>
                <w:rFonts w:eastAsia="Times New Roman" w:cs="Calibri"/>
                <w:lang w:eastAsia="es-ES"/>
              </w:rPr>
            </w:pPr>
            <w:r w:rsidRPr="008A7F79">
              <w:rPr>
                <w:rFonts w:eastAsia="Microsoft JhengHei"/>
              </w:rPr>
              <w:t xml:space="preserve">First inception report, 7 May  </w:t>
            </w:r>
          </w:p>
          <w:p w14:paraId="0F8F0C36" w14:textId="77777777" w:rsidR="001767C2" w:rsidRPr="008A7F79" w:rsidRDefault="001767C2" w:rsidP="005F3399">
            <w:pPr>
              <w:pStyle w:val="ListParagraph"/>
              <w:numPr>
                <w:ilvl w:val="0"/>
                <w:numId w:val="88"/>
              </w:numPr>
              <w:spacing w:after="120" w:line="240" w:lineRule="auto"/>
              <w:rPr>
                <w:rFonts w:eastAsia="Times New Roman" w:cs="Calibri"/>
                <w:lang w:eastAsia="es-ES"/>
              </w:rPr>
            </w:pPr>
            <w:r w:rsidRPr="008A7F79">
              <w:rPr>
                <w:rFonts w:eastAsia="Times New Roman" w:cs="Calibri"/>
                <w:lang w:eastAsia="es-ES"/>
              </w:rPr>
              <w:t>Final inception report, 12 May</w:t>
            </w:r>
          </w:p>
          <w:p w14:paraId="7DD42FDB" w14:textId="77777777" w:rsidR="001767C2" w:rsidRPr="008A7F79" w:rsidRDefault="001767C2" w:rsidP="005F3399">
            <w:pPr>
              <w:pStyle w:val="ListParagraph"/>
              <w:numPr>
                <w:ilvl w:val="0"/>
                <w:numId w:val="88"/>
              </w:numPr>
              <w:spacing w:after="120" w:line="240" w:lineRule="auto"/>
              <w:rPr>
                <w:rFonts w:eastAsia="Times New Roman" w:cs="Calibri"/>
                <w:lang w:eastAsia="es-ES"/>
              </w:rPr>
            </w:pPr>
            <w:r w:rsidRPr="008A7F79">
              <w:rPr>
                <w:rFonts w:eastAsia="Times New Roman" w:cs="Calibri"/>
                <w:lang w:eastAsia="es-ES"/>
              </w:rPr>
              <w:t>Presentation of preliminary findings, 26 May</w:t>
            </w:r>
          </w:p>
          <w:p w14:paraId="503CE642" w14:textId="77777777" w:rsidR="001767C2" w:rsidRPr="008A7F79" w:rsidRDefault="001767C2" w:rsidP="005F3399">
            <w:pPr>
              <w:pStyle w:val="ListParagraph"/>
              <w:numPr>
                <w:ilvl w:val="0"/>
                <w:numId w:val="88"/>
              </w:numPr>
              <w:spacing w:after="120" w:line="240" w:lineRule="auto"/>
              <w:rPr>
                <w:rFonts w:eastAsia="Times New Roman" w:cs="Calibri"/>
                <w:lang w:eastAsia="es-ES"/>
              </w:rPr>
            </w:pPr>
            <w:r w:rsidRPr="008A7F79">
              <w:rPr>
                <w:rFonts w:eastAsia="Times New Roman" w:cs="Calibri"/>
                <w:lang w:eastAsia="es-ES"/>
              </w:rPr>
              <w:t>First draft report, 1 June</w:t>
            </w:r>
          </w:p>
          <w:p w14:paraId="4B5A5C00" w14:textId="77777777" w:rsidR="001767C2" w:rsidRPr="008A7F79" w:rsidRDefault="001767C2" w:rsidP="005F3399">
            <w:pPr>
              <w:pStyle w:val="ListParagraph"/>
              <w:numPr>
                <w:ilvl w:val="0"/>
                <w:numId w:val="88"/>
              </w:numPr>
              <w:spacing w:after="120" w:line="240" w:lineRule="auto"/>
              <w:rPr>
                <w:rFonts w:eastAsia="Times New Roman" w:cs="Calibri"/>
                <w:lang w:eastAsia="es-ES"/>
              </w:rPr>
            </w:pPr>
            <w:r w:rsidRPr="008A7F79">
              <w:rPr>
                <w:rFonts w:eastAsia="Times New Roman" w:cs="Calibri"/>
                <w:lang w:eastAsia="es-ES"/>
              </w:rPr>
              <w:t>Second draft, 11 June</w:t>
            </w:r>
          </w:p>
          <w:p w14:paraId="648846A9" w14:textId="77777777" w:rsidR="001767C2" w:rsidRPr="008A7F79" w:rsidRDefault="001767C2" w:rsidP="005F3399">
            <w:pPr>
              <w:pStyle w:val="ListParagraph"/>
              <w:numPr>
                <w:ilvl w:val="0"/>
                <w:numId w:val="88"/>
              </w:numPr>
              <w:spacing w:after="120" w:line="240" w:lineRule="auto"/>
              <w:rPr>
                <w:rFonts w:eastAsia="Times New Roman" w:cs="Calibri"/>
                <w:lang w:eastAsia="es-ES"/>
              </w:rPr>
            </w:pPr>
            <w:r w:rsidRPr="008A7F79">
              <w:rPr>
                <w:rFonts w:eastAsia="Times New Roman" w:cs="Calibri"/>
                <w:lang w:eastAsia="es-ES"/>
              </w:rPr>
              <w:t xml:space="preserve">Final report in English, 23 June </w:t>
            </w:r>
          </w:p>
        </w:tc>
      </w:tr>
      <w:tr w:rsidR="001767C2" w:rsidRPr="00187360" w14:paraId="763D7FFF" w14:textId="77777777" w:rsidTr="001767C2">
        <w:trPr>
          <w:trHeight w:val="20"/>
        </w:trPr>
        <w:tc>
          <w:tcPr>
            <w:tcW w:w="1594" w:type="pct"/>
          </w:tcPr>
          <w:p w14:paraId="6BD2AA7A" w14:textId="77777777" w:rsidR="001767C2" w:rsidRPr="00187360" w:rsidRDefault="001767C2" w:rsidP="001767C2">
            <w:pPr>
              <w:spacing w:after="120"/>
              <w:outlineLvl w:val="0"/>
              <w:rPr>
                <w:rFonts w:cs="Calibri"/>
                <w:sz w:val="22"/>
                <w:lang w:eastAsia="es-ES"/>
              </w:rPr>
            </w:pPr>
            <w:r w:rsidRPr="00187360">
              <w:rPr>
                <w:rFonts w:cs="Calibri"/>
                <w:sz w:val="22"/>
                <w:szCs w:val="22"/>
                <w:lang w:eastAsia="es-ES"/>
              </w:rPr>
              <w:t>Evaluation Team Member</w:t>
            </w:r>
          </w:p>
        </w:tc>
        <w:tc>
          <w:tcPr>
            <w:tcW w:w="3406" w:type="pct"/>
          </w:tcPr>
          <w:p w14:paraId="0BE30309" w14:textId="77777777" w:rsidR="001767C2" w:rsidRPr="008A7F79" w:rsidRDefault="001767C2" w:rsidP="005F3399">
            <w:pPr>
              <w:numPr>
                <w:ilvl w:val="0"/>
                <w:numId w:val="87"/>
              </w:numPr>
              <w:spacing w:after="120" w:line="240" w:lineRule="auto"/>
              <w:ind w:left="346" w:hanging="288"/>
              <w:contextualSpacing/>
              <w:rPr>
                <w:rFonts w:eastAsia="Times New Roman" w:cs="Calibri"/>
                <w:sz w:val="22"/>
                <w:lang w:eastAsia="es-ES"/>
              </w:rPr>
            </w:pPr>
            <w:r w:rsidRPr="008A7F79">
              <w:rPr>
                <w:rFonts w:eastAsia="Times New Roman" w:cs="Calibri"/>
                <w:sz w:val="22"/>
                <w:szCs w:val="22"/>
                <w:lang w:eastAsia="es-ES"/>
              </w:rPr>
              <w:t>Conduct the evaluation, and be responsible for the relevant deliverables</w:t>
            </w:r>
          </w:p>
          <w:p w14:paraId="1EF8155D" w14:textId="77777777" w:rsidR="001767C2" w:rsidRPr="008A7F79" w:rsidRDefault="001767C2" w:rsidP="005F3399">
            <w:pPr>
              <w:numPr>
                <w:ilvl w:val="0"/>
                <w:numId w:val="87"/>
              </w:numPr>
              <w:spacing w:after="120" w:line="240" w:lineRule="auto"/>
              <w:ind w:left="346" w:hanging="288"/>
              <w:contextualSpacing/>
              <w:rPr>
                <w:rFonts w:eastAsia="Times New Roman" w:cs="Calibri"/>
                <w:sz w:val="22"/>
                <w:lang w:eastAsia="es-ES"/>
              </w:rPr>
            </w:pPr>
            <w:r w:rsidRPr="008A7F79">
              <w:rPr>
                <w:rFonts w:eastAsia="Times New Roman" w:cs="Calibri"/>
                <w:sz w:val="22"/>
                <w:szCs w:val="22"/>
                <w:lang w:eastAsia="es-ES"/>
              </w:rPr>
              <w:t>Communicate with UN Women whenever needed</w:t>
            </w:r>
          </w:p>
          <w:p w14:paraId="2E5840E4" w14:textId="77777777" w:rsidR="001767C2" w:rsidRPr="008A7F79" w:rsidRDefault="001767C2" w:rsidP="005F3399">
            <w:pPr>
              <w:numPr>
                <w:ilvl w:val="0"/>
                <w:numId w:val="87"/>
              </w:numPr>
              <w:spacing w:after="120" w:line="240" w:lineRule="auto"/>
              <w:ind w:left="346" w:hanging="288"/>
              <w:contextualSpacing/>
              <w:rPr>
                <w:rFonts w:eastAsia="Times New Roman" w:cs="Calibri"/>
                <w:sz w:val="22"/>
                <w:lang w:eastAsia="es-ES"/>
              </w:rPr>
            </w:pPr>
            <w:r w:rsidRPr="008A7F79">
              <w:rPr>
                <w:rFonts w:eastAsia="Times New Roman" w:cs="Calibri"/>
                <w:sz w:val="22"/>
                <w:szCs w:val="22"/>
                <w:lang w:eastAsia="es-ES"/>
              </w:rPr>
              <w:t>Conduct field visits and data collection</w:t>
            </w:r>
          </w:p>
          <w:p w14:paraId="0ABE35D6" w14:textId="77777777" w:rsidR="001767C2" w:rsidRPr="008A7F79" w:rsidRDefault="001767C2" w:rsidP="001767C2">
            <w:pPr>
              <w:spacing w:after="120"/>
              <w:ind w:left="58"/>
              <w:contextualSpacing/>
              <w:rPr>
                <w:rFonts w:eastAsia="Times New Roman" w:cs="Calibri"/>
                <w:sz w:val="22"/>
                <w:lang w:eastAsia="es-ES"/>
              </w:rPr>
            </w:pPr>
          </w:p>
          <w:p w14:paraId="3E23FF66" w14:textId="77777777" w:rsidR="001767C2" w:rsidRPr="008A7F79" w:rsidRDefault="001767C2" w:rsidP="001767C2">
            <w:pPr>
              <w:spacing w:after="120"/>
              <w:ind w:left="58"/>
              <w:contextualSpacing/>
              <w:rPr>
                <w:rFonts w:eastAsia="Times New Roman" w:cs="Calibri"/>
                <w:sz w:val="22"/>
                <w:lang w:eastAsia="es-ES"/>
              </w:rPr>
            </w:pPr>
            <w:r w:rsidRPr="008A7F79">
              <w:rPr>
                <w:rFonts w:eastAsia="Times New Roman" w:cs="Calibri"/>
                <w:sz w:val="22"/>
                <w:szCs w:val="22"/>
                <w:lang w:eastAsia="es-ES"/>
              </w:rPr>
              <w:t>Deliverables and Deadline</w:t>
            </w:r>
          </w:p>
          <w:p w14:paraId="0609CFCA" w14:textId="77777777" w:rsidR="001767C2" w:rsidRPr="008A7F79" w:rsidRDefault="001767C2" w:rsidP="005F3399">
            <w:pPr>
              <w:pStyle w:val="ListParagraph"/>
              <w:numPr>
                <w:ilvl w:val="0"/>
                <w:numId w:val="88"/>
              </w:numPr>
              <w:spacing w:after="120" w:line="240" w:lineRule="auto"/>
              <w:rPr>
                <w:rFonts w:eastAsia="Times New Roman" w:cs="Calibri"/>
                <w:lang w:eastAsia="es-ES"/>
              </w:rPr>
            </w:pPr>
            <w:r w:rsidRPr="008A7F79">
              <w:rPr>
                <w:rFonts w:eastAsia="Microsoft JhengHei"/>
              </w:rPr>
              <w:t xml:space="preserve">First inception report, 7 May  </w:t>
            </w:r>
          </w:p>
          <w:p w14:paraId="417522CB" w14:textId="77777777" w:rsidR="001767C2" w:rsidRPr="008A7F79" w:rsidRDefault="001767C2" w:rsidP="005F3399">
            <w:pPr>
              <w:pStyle w:val="ListParagraph"/>
              <w:numPr>
                <w:ilvl w:val="0"/>
                <w:numId w:val="88"/>
              </w:numPr>
              <w:spacing w:after="120" w:line="240" w:lineRule="auto"/>
              <w:rPr>
                <w:rFonts w:eastAsia="Times New Roman" w:cs="Calibri"/>
                <w:lang w:eastAsia="es-ES"/>
              </w:rPr>
            </w:pPr>
            <w:r w:rsidRPr="008A7F79">
              <w:rPr>
                <w:rFonts w:eastAsia="Times New Roman" w:cs="Calibri"/>
                <w:lang w:eastAsia="es-ES"/>
              </w:rPr>
              <w:t>Final inception report, 12 May</w:t>
            </w:r>
          </w:p>
          <w:p w14:paraId="45C4983E" w14:textId="77777777" w:rsidR="001767C2" w:rsidRPr="008A7F79" w:rsidRDefault="001767C2" w:rsidP="005F3399">
            <w:pPr>
              <w:pStyle w:val="ListParagraph"/>
              <w:numPr>
                <w:ilvl w:val="0"/>
                <w:numId w:val="88"/>
              </w:numPr>
              <w:spacing w:after="120" w:line="240" w:lineRule="auto"/>
              <w:rPr>
                <w:rFonts w:eastAsia="Times New Roman" w:cs="Calibri"/>
                <w:lang w:eastAsia="es-ES"/>
              </w:rPr>
            </w:pPr>
            <w:r w:rsidRPr="008A7F79">
              <w:rPr>
                <w:rFonts w:eastAsia="Times New Roman" w:cs="Calibri"/>
                <w:lang w:eastAsia="es-ES"/>
              </w:rPr>
              <w:t>Presentation of preliminary findings, 26 May</w:t>
            </w:r>
          </w:p>
          <w:p w14:paraId="22115BD7" w14:textId="77777777" w:rsidR="001767C2" w:rsidRPr="008A7F79" w:rsidRDefault="001767C2" w:rsidP="005F3399">
            <w:pPr>
              <w:pStyle w:val="ListParagraph"/>
              <w:numPr>
                <w:ilvl w:val="0"/>
                <w:numId w:val="88"/>
              </w:numPr>
              <w:spacing w:after="120" w:line="240" w:lineRule="auto"/>
              <w:rPr>
                <w:rFonts w:eastAsia="Times New Roman" w:cs="Calibri"/>
                <w:lang w:eastAsia="es-ES"/>
              </w:rPr>
            </w:pPr>
            <w:r w:rsidRPr="008A7F79">
              <w:rPr>
                <w:rFonts w:eastAsia="Times New Roman" w:cs="Calibri"/>
                <w:lang w:eastAsia="es-ES"/>
              </w:rPr>
              <w:t>First draft report, 1 June</w:t>
            </w:r>
          </w:p>
          <w:p w14:paraId="0EFD0E5E" w14:textId="77777777" w:rsidR="001767C2" w:rsidRPr="008A7F79" w:rsidRDefault="001767C2" w:rsidP="005F3399">
            <w:pPr>
              <w:pStyle w:val="ListParagraph"/>
              <w:numPr>
                <w:ilvl w:val="0"/>
                <w:numId w:val="88"/>
              </w:numPr>
              <w:spacing w:after="120" w:line="240" w:lineRule="auto"/>
              <w:rPr>
                <w:rFonts w:eastAsia="Times New Roman" w:cs="Calibri"/>
                <w:lang w:eastAsia="es-ES"/>
              </w:rPr>
            </w:pPr>
            <w:r w:rsidRPr="008A7F79">
              <w:rPr>
                <w:rFonts w:eastAsia="Times New Roman" w:cs="Calibri"/>
                <w:lang w:eastAsia="es-ES"/>
              </w:rPr>
              <w:t>Second draft, 11 June</w:t>
            </w:r>
          </w:p>
          <w:p w14:paraId="1D1CD5A9" w14:textId="77777777" w:rsidR="001767C2" w:rsidRPr="008A7F79" w:rsidRDefault="001767C2" w:rsidP="005F3399">
            <w:pPr>
              <w:pStyle w:val="ListParagraph"/>
              <w:numPr>
                <w:ilvl w:val="0"/>
                <w:numId w:val="88"/>
              </w:numPr>
              <w:spacing w:after="120" w:line="240" w:lineRule="auto"/>
              <w:rPr>
                <w:rFonts w:eastAsia="Times New Roman" w:cs="Calibri"/>
                <w:lang w:eastAsia="es-ES"/>
              </w:rPr>
            </w:pPr>
            <w:r w:rsidRPr="008A7F79">
              <w:rPr>
                <w:rFonts w:eastAsia="Times New Roman" w:cs="Calibri"/>
                <w:lang w:eastAsia="es-ES"/>
              </w:rPr>
              <w:t>Final report in Chinese, 23 June</w:t>
            </w:r>
          </w:p>
        </w:tc>
      </w:tr>
    </w:tbl>
    <w:p w14:paraId="30643E0B" w14:textId="77777777" w:rsidR="001767C2" w:rsidRPr="00187360" w:rsidRDefault="001767C2" w:rsidP="001767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after="120"/>
        <w:jc w:val="both"/>
        <w:rPr>
          <w:sz w:val="22"/>
          <w:szCs w:val="22"/>
        </w:rPr>
      </w:pPr>
    </w:p>
    <w:p w14:paraId="10ACEEC3" w14:textId="77777777" w:rsidR="001767C2" w:rsidRPr="00187360" w:rsidRDefault="001767C2" w:rsidP="005F3399">
      <w:pPr>
        <w:pStyle w:val="ListParagraph"/>
        <w:numPr>
          <w:ilvl w:val="0"/>
          <w:numId w:val="75"/>
        </w:numPr>
        <w:spacing w:after="120" w:line="240" w:lineRule="auto"/>
        <w:contextualSpacing w:val="0"/>
        <w:jc w:val="both"/>
        <w:rPr>
          <w:b/>
          <w:bCs/>
        </w:rPr>
      </w:pPr>
      <w:r w:rsidRPr="00187360">
        <w:rPr>
          <w:b/>
          <w:bCs/>
        </w:rPr>
        <w:t>Personnel / Qualifications</w:t>
      </w:r>
    </w:p>
    <w:p w14:paraId="55505C3F" w14:textId="77777777" w:rsidR="001767C2" w:rsidRPr="00187360" w:rsidRDefault="001767C2" w:rsidP="001767C2">
      <w:pPr>
        <w:spacing w:after="120"/>
        <w:jc w:val="both"/>
        <w:rPr>
          <w:sz w:val="22"/>
          <w:szCs w:val="22"/>
        </w:rPr>
      </w:pPr>
      <w:r w:rsidRPr="00187360">
        <w:rPr>
          <w:sz w:val="22"/>
          <w:szCs w:val="22"/>
        </w:rPr>
        <w:t xml:space="preserve">The evaluation team should consist of one international as team leader and one national consultant as team member to conduct the evaluation process and produce deliverables. The team leader will consult with the national expert on division of labour for specific tasks, but retain the overall responsibility for delivering expected deliverables and evaluation results with the support of the national expert. </w:t>
      </w:r>
    </w:p>
    <w:p w14:paraId="06EFB994" w14:textId="77777777" w:rsidR="001767C2" w:rsidRPr="00187360" w:rsidRDefault="001767C2" w:rsidP="001767C2">
      <w:pPr>
        <w:spacing w:after="120"/>
        <w:jc w:val="both"/>
        <w:rPr>
          <w:sz w:val="22"/>
          <w:szCs w:val="22"/>
        </w:rPr>
      </w:pPr>
      <w:r w:rsidRPr="00800DDE">
        <w:rPr>
          <w:sz w:val="22"/>
          <w:szCs w:val="22"/>
        </w:rPr>
        <w:t>An application with both international and national evaluators is highly desirable. Beijing based applications will be prioritized. The</w:t>
      </w:r>
      <w:r w:rsidRPr="00187360">
        <w:rPr>
          <w:sz w:val="22"/>
          <w:szCs w:val="22"/>
        </w:rPr>
        <w:t xml:space="preserve"> evaluation team should clearly detail roles and responsibility, and the number of days each member shall work. CVs of team members have to be attached, with at least 2 references. Sample of previous work should be included, they will be asked for during assessment of proposals. A cover letter confirming availability for the task and </w:t>
      </w:r>
      <w:r>
        <w:rPr>
          <w:sz w:val="22"/>
          <w:szCs w:val="22"/>
        </w:rPr>
        <w:t>the</w:t>
      </w:r>
      <w:r w:rsidRPr="004F5496">
        <w:rPr>
          <w:sz w:val="22"/>
          <w:szCs w:val="22"/>
        </w:rPr>
        <w:t xml:space="preserve"> daily consulting rate request</w:t>
      </w:r>
      <w:r>
        <w:rPr>
          <w:sz w:val="22"/>
          <w:szCs w:val="22"/>
        </w:rPr>
        <w:t xml:space="preserve">ed </w:t>
      </w:r>
      <w:r w:rsidRPr="00187360">
        <w:rPr>
          <w:sz w:val="22"/>
          <w:szCs w:val="22"/>
        </w:rPr>
        <w:t xml:space="preserve">should be included in the </w:t>
      </w:r>
      <w:r>
        <w:rPr>
          <w:sz w:val="22"/>
          <w:szCs w:val="22"/>
        </w:rPr>
        <w:t xml:space="preserve">application </w:t>
      </w:r>
      <w:r w:rsidRPr="00187360">
        <w:rPr>
          <w:sz w:val="22"/>
          <w:szCs w:val="22"/>
        </w:rPr>
        <w:t>package.</w:t>
      </w:r>
    </w:p>
    <w:p w14:paraId="35AF0A54" w14:textId="77777777" w:rsidR="001767C2" w:rsidRPr="00187360" w:rsidRDefault="001767C2" w:rsidP="001767C2">
      <w:pPr>
        <w:spacing w:after="120"/>
        <w:rPr>
          <w:snapToGrid w:val="0"/>
          <w:sz w:val="22"/>
          <w:szCs w:val="22"/>
        </w:rPr>
      </w:pPr>
      <w:r w:rsidRPr="00187360">
        <w:rPr>
          <w:b/>
          <w:snapToGrid w:val="0"/>
          <w:sz w:val="22"/>
          <w:szCs w:val="22"/>
        </w:rPr>
        <w:t>Qualifications for an international evaluator serving as the team leader</w:t>
      </w:r>
      <w:r w:rsidRPr="00187360">
        <w:rPr>
          <w:snapToGrid w:val="0"/>
          <w:sz w:val="22"/>
          <w:szCs w:val="22"/>
        </w:rPr>
        <w:t>:</w:t>
      </w:r>
    </w:p>
    <w:p w14:paraId="172C0EC3"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szCs w:val="22"/>
          <w:lang w:eastAsia="es-ES"/>
        </w:rPr>
      </w:pPr>
      <w:r w:rsidRPr="00187360">
        <w:rPr>
          <w:rFonts w:eastAsia="Times New Roman"/>
          <w:snapToGrid w:val="0"/>
          <w:sz w:val="22"/>
          <w:szCs w:val="22"/>
        </w:rPr>
        <w:t xml:space="preserve">At least Master’s Degrees in social sciences, evaluation, development studies, </w:t>
      </w:r>
      <w:r w:rsidRPr="00187360">
        <w:rPr>
          <w:rFonts w:eastAsia="Times New Roman" w:cs="Calibri"/>
          <w:sz w:val="22"/>
          <w:szCs w:val="22"/>
          <w:lang w:eastAsia="es-ES"/>
        </w:rPr>
        <w:t>gender studies, law studies, sociology, political science;</w:t>
      </w:r>
    </w:p>
    <w:p w14:paraId="103F04F1"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Strategic thinking and proven expertise on gender analysis and gender based violence;</w:t>
      </w:r>
    </w:p>
    <w:p w14:paraId="5CAD4A92"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At least 10 years’ experience in programme evaluation and proven accomplishment in undertaking evaluations, preferably gender based violence or/and violence against women evaluation including leading evaluations of multi-stakeholder programmes;</w:t>
      </w:r>
    </w:p>
    <w:p w14:paraId="7F12A5A4"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 xml:space="preserve">Experience in conducing complex evaluations in the development field and with international organizations (at least 8 evaluations of which at least one as team leader); </w:t>
      </w:r>
    </w:p>
    <w:p w14:paraId="09698648"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Knowledge in results-based programming in support of gender based violence, gender justice and human rights;</w:t>
      </w:r>
    </w:p>
    <w:p w14:paraId="30513BD1"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Excellent inter-personal and communication skills;</w:t>
      </w:r>
    </w:p>
    <w:p w14:paraId="37709B97"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Excellent written and spoken English and presentational capacities;</w:t>
      </w:r>
    </w:p>
    <w:p w14:paraId="760DC173"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Spoken and presentational capacity in Chinese very strong asset;</w:t>
      </w:r>
    </w:p>
    <w:p w14:paraId="08C35191"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Extensive knowledge of qualitative and quantitative evaluation methods;</w:t>
      </w:r>
    </w:p>
    <w:p w14:paraId="481CD3A9"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Previous experience of working with the UN, with China experience is a distinct advantage;</w:t>
      </w:r>
    </w:p>
    <w:p w14:paraId="14F0C5C6"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Knowledge of the gender based violence in the context of China and preferably previous experience in anti-DV initiatives in China an asset;</w:t>
      </w:r>
    </w:p>
    <w:p w14:paraId="73E00C6D"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 xml:space="preserve">Excellent drafting and writing skills to produce and present concise and analytical reports and communicate clearly with evaluation stakeholders; </w:t>
      </w:r>
    </w:p>
    <w:p w14:paraId="7549A715"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Excellent interpersonal and teamwork skills;</w:t>
      </w:r>
    </w:p>
    <w:p w14:paraId="259BC9A4"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Display of integrity, by modelling the UN's values and ethical standards; and</w:t>
      </w:r>
    </w:p>
    <w:p w14:paraId="6493598A" w14:textId="77777777" w:rsidR="001767C2" w:rsidRPr="00187360" w:rsidRDefault="001767C2" w:rsidP="005F3399">
      <w:pPr>
        <w:numPr>
          <w:ilvl w:val="0"/>
          <w:numId w:val="87"/>
        </w:numPr>
        <w:spacing w:after="120" w:line="240" w:lineRule="auto"/>
        <w:ind w:left="346" w:hanging="288"/>
        <w:contextualSpacing/>
        <w:rPr>
          <w:rFonts w:eastAsia="Times New Roman"/>
          <w:snapToGrid w:val="0"/>
          <w:sz w:val="22"/>
          <w:szCs w:val="22"/>
        </w:rPr>
      </w:pPr>
      <w:r w:rsidRPr="00187360">
        <w:rPr>
          <w:rFonts w:eastAsia="Times New Roman" w:cs="Calibri"/>
          <w:sz w:val="22"/>
          <w:szCs w:val="22"/>
          <w:lang w:eastAsia="es-ES"/>
        </w:rPr>
        <w:t>Cultural, ge</w:t>
      </w:r>
      <w:r w:rsidRPr="00187360">
        <w:rPr>
          <w:rFonts w:eastAsia="Times New Roman"/>
          <w:snapToGrid w:val="0"/>
          <w:sz w:val="22"/>
          <w:szCs w:val="22"/>
        </w:rPr>
        <w:t>nder, religion, race, nationality and age sensitivity and adaptability are required.</w:t>
      </w:r>
    </w:p>
    <w:p w14:paraId="03DEEF7C" w14:textId="77777777" w:rsidR="001767C2" w:rsidRPr="00187360" w:rsidRDefault="001767C2" w:rsidP="001767C2">
      <w:pPr>
        <w:spacing w:after="120"/>
        <w:rPr>
          <w:b/>
          <w:snapToGrid w:val="0"/>
          <w:sz w:val="22"/>
          <w:szCs w:val="22"/>
        </w:rPr>
      </w:pPr>
    </w:p>
    <w:p w14:paraId="1A960E30" w14:textId="77777777" w:rsidR="001767C2" w:rsidRPr="00187360" w:rsidRDefault="001767C2" w:rsidP="001767C2">
      <w:pPr>
        <w:spacing w:after="120"/>
        <w:rPr>
          <w:b/>
          <w:snapToGrid w:val="0"/>
          <w:sz w:val="22"/>
          <w:szCs w:val="22"/>
        </w:rPr>
      </w:pPr>
      <w:r w:rsidRPr="00187360">
        <w:rPr>
          <w:b/>
          <w:snapToGrid w:val="0"/>
          <w:sz w:val="22"/>
          <w:szCs w:val="22"/>
        </w:rPr>
        <w:t xml:space="preserve">Qualifications for a </w:t>
      </w:r>
      <w:r w:rsidRPr="008A7F79">
        <w:rPr>
          <w:b/>
          <w:snapToGrid w:val="0"/>
          <w:sz w:val="22"/>
          <w:szCs w:val="22"/>
        </w:rPr>
        <w:t>National e</w:t>
      </w:r>
      <w:r w:rsidRPr="00187360">
        <w:rPr>
          <w:b/>
          <w:snapToGrid w:val="0"/>
          <w:sz w:val="22"/>
          <w:szCs w:val="22"/>
        </w:rPr>
        <w:t>valuator serving as team member:</w:t>
      </w:r>
    </w:p>
    <w:p w14:paraId="09AB0C60"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szCs w:val="22"/>
          <w:lang w:eastAsia="es-ES"/>
        </w:rPr>
      </w:pPr>
      <w:r w:rsidRPr="00187360">
        <w:rPr>
          <w:rFonts w:eastAsia="Times New Roman"/>
          <w:snapToGrid w:val="0"/>
          <w:sz w:val="22"/>
          <w:szCs w:val="22"/>
        </w:rPr>
        <w:t xml:space="preserve">At least Master’s Degrees in social sciences, evaluation, development studies, </w:t>
      </w:r>
      <w:r w:rsidRPr="00187360">
        <w:rPr>
          <w:rFonts w:eastAsia="Times New Roman" w:cs="Calibri"/>
          <w:sz w:val="22"/>
          <w:szCs w:val="22"/>
          <w:lang w:eastAsia="es-ES"/>
        </w:rPr>
        <w:t>gender studies, law studies, sociology, political science;</w:t>
      </w:r>
    </w:p>
    <w:p w14:paraId="0206768D"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At least 5 year experience in participating in programme evaluations with gender-responsive evaluations is a requirement;</w:t>
      </w:r>
    </w:p>
    <w:p w14:paraId="4CFEB120"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Experience with programmes and/or evaluations on gender based violence, especially domestic violence;</w:t>
      </w:r>
    </w:p>
    <w:p w14:paraId="61DDF16A"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Excellent English and Chinese drafting and writing skills to produce and present concise and analytical reports and communicate clearly with evaluation stakeholders</w:t>
      </w:r>
    </w:p>
    <w:p w14:paraId="1A8369B8"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Excellent understanding and commitment to UN Women’s mandate is a requirement;</w:t>
      </w:r>
    </w:p>
    <w:p w14:paraId="3E7B7523"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Previous experience of working with the UN, with experience working in China is a distinct advantage;</w:t>
      </w:r>
    </w:p>
    <w:p w14:paraId="21498985"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Display of integrity</w:t>
      </w:r>
      <w:r w:rsidRPr="00187360">
        <w:rPr>
          <w:rFonts w:eastAsia="Times New Roman"/>
          <w:snapToGrid w:val="0"/>
          <w:sz w:val="22"/>
          <w:szCs w:val="22"/>
        </w:rPr>
        <w:t xml:space="preserve">, </w:t>
      </w:r>
      <w:r w:rsidRPr="00187360">
        <w:rPr>
          <w:rFonts w:eastAsia="Times New Roman" w:cs="Calibri"/>
          <w:sz w:val="22"/>
          <w:szCs w:val="22"/>
          <w:lang w:eastAsia="es-ES"/>
        </w:rPr>
        <w:t>by modelling the UN's values and ethical standards;</w:t>
      </w:r>
    </w:p>
    <w:p w14:paraId="1D2D89F0" w14:textId="77777777" w:rsidR="001767C2" w:rsidRPr="00187360" w:rsidRDefault="001767C2" w:rsidP="005F3399">
      <w:pPr>
        <w:numPr>
          <w:ilvl w:val="0"/>
          <w:numId w:val="8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Cultural, gender, religion, race, nationality and age sensitivity and adaptability are required.</w:t>
      </w:r>
    </w:p>
    <w:p w14:paraId="77116EC3" w14:textId="77777777" w:rsidR="001767C2" w:rsidRPr="00187360" w:rsidRDefault="001767C2" w:rsidP="005F3399">
      <w:pPr>
        <w:pStyle w:val="ListParagraph"/>
        <w:numPr>
          <w:ilvl w:val="0"/>
          <w:numId w:val="75"/>
        </w:numPr>
        <w:spacing w:after="120" w:line="240" w:lineRule="auto"/>
        <w:contextualSpacing w:val="0"/>
        <w:jc w:val="both"/>
        <w:rPr>
          <w:b/>
          <w:bCs/>
        </w:rPr>
      </w:pPr>
      <w:r w:rsidRPr="00187360">
        <w:rPr>
          <w:b/>
          <w:bCs/>
        </w:rPr>
        <w:t>Evaluation Ethics</w:t>
      </w:r>
    </w:p>
    <w:p w14:paraId="72D31FFB" w14:textId="77777777" w:rsidR="001767C2" w:rsidRPr="00187360" w:rsidRDefault="001767C2" w:rsidP="001767C2">
      <w:pPr>
        <w:spacing w:after="120"/>
        <w:jc w:val="both"/>
        <w:outlineLvl w:val="0"/>
        <w:rPr>
          <w:rFonts w:cs="Calibri"/>
          <w:sz w:val="22"/>
          <w:szCs w:val="22"/>
          <w:lang w:eastAsia="es-ES"/>
        </w:rPr>
      </w:pPr>
      <w:r w:rsidRPr="00187360">
        <w:rPr>
          <w:rFonts w:cs="Calibri"/>
          <w:sz w:val="22"/>
          <w:szCs w:val="22"/>
          <w:lang w:eastAsia="es-ES"/>
        </w:rPr>
        <w:t>Evaluations in the UN will be conducted in accordance with the principles outlined in both UNEG Norms and Standards for Evaluation in the UN System and by the UNEG ‘Ethical Guidelines for Evaluation’. These documents will be attached to the contract. Evaluators are required to read the Norms and Standards and the guidelines and ensure a strict adherence to it, including establishing protocols to safeguard confidentiality of information obtained during the evaluation. Evaluators are also required to be guided by UN Women’s Handbook on Gender-Responsive Evaluations throughout the process.</w:t>
      </w:r>
    </w:p>
    <w:p w14:paraId="2B36DEEE" w14:textId="38B6F310" w:rsidR="005E1B14" w:rsidRDefault="005E1B14">
      <w:pPr>
        <w:rPr>
          <w:lang w:val="en-US"/>
        </w:rPr>
        <w:sectPr w:rsidR="005E1B14">
          <w:pgSz w:w="11906" w:h="16838"/>
          <w:pgMar w:top="1134" w:right="1134" w:bottom="1134" w:left="1134" w:header="709" w:footer="709" w:gutter="0"/>
          <w:cols w:space="708"/>
          <w:docGrid w:linePitch="360"/>
        </w:sectPr>
      </w:pPr>
    </w:p>
    <w:p w14:paraId="7313141E" w14:textId="77777777" w:rsidR="005E1B14" w:rsidRDefault="00135201">
      <w:pPr>
        <w:pStyle w:val="LHheading1Jun17"/>
        <w:ind w:left="567" w:hanging="567"/>
      </w:pPr>
      <w:bookmarkStart w:id="65" w:name="_Toc489013608"/>
      <w:bookmarkStart w:id="66" w:name="_Toc364066440"/>
      <w:r>
        <w:t>ANNEX 2: LOGFRAME AND DATA</w:t>
      </w:r>
      <w:bookmarkEnd w:id="65"/>
      <w:bookmarkEnd w:id="66"/>
      <w:r>
        <w:t xml:space="preserve"> </w:t>
      </w:r>
    </w:p>
    <w:p w14:paraId="3DF7C3ED" w14:textId="77777777" w:rsidR="005E1B14" w:rsidRDefault="005E1B14">
      <w:pPr>
        <w:jc w:val="both"/>
        <w:rPr>
          <w:color w:val="0000CC"/>
        </w:rPr>
      </w:pPr>
    </w:p>
    <w:p w14:paraId="65242CD8" w14:textId="77777777" w:rsidR="005E1B14" w:rsidRDefault="00135201">
      <w:pPr>
        <w:jc w:val="both"/>
      </w:pPr>
      <w:r>
        <w:t>The following table reports data against logframe indicators. Note that the quality of indicators used by the programme is discussed in Section 9, which should be referred to alongside this table.</w:t>
      </w:r>
    </w:p>
    <w:p w14:paraId="37D93AD4" w14:textId="77777777" w:rsidR="005E1B14" w:rsidRDefault="005E1B14">
      <w:pPr>
        <w:jc w:val="both"/>
      </w:pPr>
    </w:p>
    <w:p w14:paraId="23B2A11F" w14:textId="77777777" w:rsidR="005E1B14" w:rsidRDefault="00135201">
      <w:pPr>
        <w:pStyle w:val="LHtabletitleJun17"/>
      </w:pPr>
      <w:bookmarkStart w:id="67" w:name="_Toc489013620"/>
      <w:r>
        <w:t>Table 8: Findings against logframe indicators</w:t>
      </w:r>
      <w:bookmarkEnd w:id="67"/>
    </w:p>
    <w:p w14:paraId="16DBEE64" w14:textId="77777777" w:rsidR="005E1B14" w:rsidRDefault="005E1B14">
      <w:pPr>
        <w:jc w:val="both"/>
      </w:pPr>
    </w:p>
    <w:tbl>
      <w:tblPr>
        <w:tblStyle w:val="MediumShading1-Accent3"/>
        <w:tblW w:w="14786" w:type="dxa"/>
        <w:tblLayout w:type="fixed"/>
        <w:tblLook w:val="04A0" w:firstRow="1" w:lastRow="0" w:firstColumn="1" w:lastColumn="0" w:noHBand="0" w:noVBand="1"/>
      </w:tblPr>
      <w:tblGrid>
        <w:gridCol w:w="3369"/>
        <w:gridCol w:w="3685"/>
        <w:gridCol w:w="4111"/>
        <w:gridCol w:w="3621"/>
      </w:tblGrid>
      <w:tr w:rsidR="005E1B14" w14:paraId="46BC7D11" w14:textId="77777777" w:rsidTr="005E1B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0E553ACA" w14:textId="77777777" w:rsidR="005E1B14" w:rsidRDefault="00135201">
            <w:pPr>
              <w:spacing w:line="240" w:lineRule="auto"/>
            </w:pPr>
            <w:r>
              <w:t>Logframe outcome/output</w:t>
            </w:r>
          </w:p>
        </w:tc>
        <w:tc>
          <w:tcPr>
            <w:tcW w:w="3685" w:type="dxa"/>
            <w:tcBorders>
              <w:left w:val="single" w:sz="8" w:space="0" w:color="B3CC82" w:themeColor="accent3" w:themeTint="BF"/>
            </w:tcBorders>
          </w:tcPr>
          <w:p w14:paraId="76BCFD4B" w14:textId="77777777" w:rsidR="005E1B14" w:rsidRDefault="00135201">
            <w:pPr>
              <w:spacing w:line="240" w:lineRule="auto"/>
              <w:cnfStyle w:val="100000000000" w:firstRow="1" w:lastRow="0" w:firstColumn="0" w:lastColumn="0" w:oddVBand="0" w:evenVBand="0" w:oddHBand="0" w:evenHBand="0" w:firstRowFirstColumn="0" w:firstRowLastColumn="0" w:lastRowFirstColumn="0" w:lastRowLastColumn="0"/>
            </w:pPr>
            <w:r>
              <w:t xml:space="preserve">Indicator </w:t>
            </w:r>
          </w:p>
        </w:tc>
        <w:tc>
          <w:tcPr>
            <w:tcW w:w="4111" w:type="dxa"/>
            <w:tcBorders>
              <w:left w:val="single" w:sz="8" w:space="0" w:color="B3CC82" w:themeColor="accent3" w:themeTint="BF"/>
            </w:tcBorders>
          </w:tcPr>
          <w:p w14:paraId="4B4E2300" w14:textId="77777777" w:rsidR="005E1B14" w:rsidRDefault="00135201">
            <w:pPr>
              <w:spacing w:line="240" w:lineRule="auto"/>
              <w:cnfStyle w:val="100000000000" w:firstRow="1" w:lastRow="0" w:firstColumn="0" w:lastColumn="0" w:oddVBand="0" w:evenVBand="0" w:oddHBand="0" w:evenHBand="0" w:firstRowFirstColumn="0" w:firstRowLastColumn="0" w:lastRowFirstColumn="0" w:lastRowLastColumn="0"/>
            </w:pPr>
            <w:r>
              <w:t>Data/source</w:t>
            </w:r>
          </w:p>
        </w:tc>
        <w:tc>
          <w:tcPr>
            <w:tcW w:w="3621" w:type="dxa"/>
            <w:tcBorders>
              <w:left w:val="single" w:sz="8" w:space="0" w:color="B3CC82" w:themeColor="accent3" w:themeTint="BF"/>
            </w:tcBorders>
          </w:tcPr>
          <w:p w14:paraId="0FA1A17A" w14:textId="77777777" w:rsidR="005E1B14" w:rsidRDefault="00135201">
            <w:pPr>
              <w:spacing w:line="240" w:lineRule="auto"/>
              <w:cnfStyle w:val="100000000000" w:firstRow="1" w:lastRow="0" w:firstColumn="0" w:lastColumn="0" w:oddVBand="0" w:evenVBand="0" w:oddHBand="0" w:evenHBand="0" w:firstRowFirstColumn="0" w:firstRowLastColumn="0" w:lastRowFirstColumn="0" w:lastRowLastColumn="0"/>
            </w:pPr>
            <w:r>
              <w:t>Assessment and/or comment on the indicator</w:t>
            </w:r>
          </w:p>
        </w:tc>
      </w:tr>
      <w:tr w:rsidR="005E1B14" w14:paraId="47FA7F88" w14:textId="77777777" w:rsidTr="005E1B14">
        <w:tc>
          <w:tcPr>
            <w:cnfStyle w:val="001000000000" w:firstRow="0" w:lastRow="0" w:firstColumn="1" w:lastColumn="0" w:oddVBand="0" w:evenVBand="0" w:oddHBand="0" w:evenHBand="0" w:firstRowFirstColumn="0" w:firstRowLastColumn="0" w:lastRowFirstColumn="0" w:lastRowLastColumn="0"/>
            <w:tcW w:w="3369" w:type="dxa"/>
            <w:tcBorders>
              <w:right w:val="nil"/>
            </w:tcBorders>
            <w:shd w:val="clear" w:color="auto" w:fill="E6EED5" w:themeFill="accent3" w:themeFillTint="3F"/>
          </w:tcPr>
          <w:p w14:paraId="4816D469" w14:textId="77777777" w:rsidR="005E1B14" w:rsidRDefault="00135201">
            <w:pPr>
              <w:spacing w:line="240" w:lineRule="auto"/>
            </w:pPr>
            <w:r>
              <w:t xml:space="preserve">Outcome: Government took measures to better address DV in China by adopting international standards and the multi-sectoral model in the 3 pilot counties </w:t>
            </w:r>
          </w:p>
        </w:tc>
        <w:tc>
          <w:tcPr>
            <w:tcW w:w="3685" w:type="dxa"/>
            <w:tcBorders>
              <w:left w:val="single" w:sz="8" w:space="0" w:color="B3CC82" w:themeColor="accent3" w:themeTint="BF"/>
              <w:right w:val="nil"/>
            </w:tcBorders>
            <w:shd w:val="clear" w:color="auto" w:fill="E6EED5" w:themeFill="accent3" w:themeFillTint="3F"/>
          </w:tcPr>
          <w:p w14:paraId="2EDF94D1" w14:textId="77777777" w:rsidR="005E1B14" w:rsidRDefault="00135201" w:rsidP="005F3399">
            <w:pPr>
              <w:pStyle w:val="ListParagraph1"/>
              <w:numPr>
                <w:ilvl w:val="0"/>
                <w:numId w:val="28"/>
              </w:numPr>
              <w:spacing w:line="240" w:lineRule="auto"/>
              <w:ind w:left="175" w:hanging="141"/>
              <w:cnfStyle w:val="000000000000" w:firstRow="0" w:lastRow="0" w:firstColumn="0" w:lastColumn="0" w:oddVBand="0" w:evenVBand="0" w:oddHBand="0" w:evenHBand="0" w:firstRowFirstColumn="0" w:firstRowLastColumn="0" w:lastRowFirstColumn="0" w:lastRowLastColumn="0"/>
            </w:pPr>
            <w:r>
              <w:t>Institutionalized standards and operational procedures developed and issued for multi-sector referral system in 3 pilot sites</w:t>
            </w:r>
          </w:p>
        </w:tc>
        <w:tc>
          <w:tcPr>
            <w:tcW w:w="4111" w:type="dxa"/>
            <w:tcBorders>
              <w:left w:val="single" w:sz="8" w:space="0" w:color="B3CC82" w:themeColor="accent3" w:themeTint="BF"/>
              <w:right w:val="nil"/>
            </w:tcBorders>
            <w:shd w:val="clear" w:color="auto" w:fill="E6EED5" w:themeFill="accent3" w:themeFillTint="3F"/>
          </w:tcPr>
          <w:p w14:paraId="525CD324" w14:textId="77777777" w:rsidR="005E1B14" w:rsidRDefault="00135201" w:rsidP="005F3399">
            <w:pPr>
              <w:pStyle w:val="ListParagraph1"/>
              <w:numPr>
                <w:ilvl w:val="0"/>
                <w:numId w:val="28"/>
              </w:numPr>
              <w:spacing w:line="240" w:lineRule="auto"/>
              <w:ind w:left="175" w:hanging="141"/>
              <w:cnfStyle w:val="000000000000" w:firstRow="0" w:lastRow="0" w:firstColumn="0" w:lastColumn="0" w:oddVBand="0" w:evenVBand="0" w:oddHBand="0" w:evenHBand="0" w:firstRowFirstColumn="0" w:firstRowLastColumn="0" w:lastRowFirstColumn="0" w:lastRowLastColumn="0"/>
            </w:pPr>
            <w:r>
              <w:t>A large number of county level documents and operational procedures have been formulated/released by the pilot counties;; main ones are included in reports produced by the programme synthesising the three pilot county models.</w:t>
            </w:r>
          </w:p>
        </w:tc>
        <w:tc>
          <w:tcPr>
            <w:tcW w:w="3621" w:type="dxa"/>
            <w:tcBorders>
              <w:left w:val="single" w:sz="8" w:space="0" w:color="B3CC82" w:themeColor="accent3" w:themeTint="BF"/>
            </w:tcBorders>
            <w:shd w:val="clear" w:color="auto" w:fill="E6EED5" w:themeFill="accent3" w:themeFillTint="3F"/>
          </w:tcPr>
          <w:p w14:paraId="4E1CF547" w14:textId="77777777" w:rsidR="005E1B14" w:rsidRDefault="00135201" w:rsidP="005F3399">
            <w:pPr>
              <w:pStyle w:val="ListParagraph1"/>
              <w:numPr>
                <w:ilvl w:val="0"/>
                <w:numId w:val="28"/>
              </w:numPr>
              <w:spacing w:line="240" w:lineRule="auto"/>
              <w:ind w:left="175" w:hanging="141"/>
              <w:cnfStyle w:val="000000000000" w:firstRow="0" w:lastRow="0" w:firstColumn="0" w:lastColumn="0" w:oddVBand="0" w:evenVBand="0" w:oddHBand="0" w:evenHBand="0" w:firstRowFirstColumn="0" w:firstRowLastColumn="0" w:lastRowFirstColumn="0" w:lastRowLastColumn="0"/>
            </w:pPr>
            <w:r>
              <w:t>Outcome, as measured by the indicator, has been reached.</w:t>
            </w:r>
          </w:p>
        </w:tc>
      </w:tr>
      <w:tr w:rsidR="005E1B14" w14:paraId="7C6FB5BF" w14:textId="77777777" w:rsidTr="005E1B14">
        <w:tc>
          <w:tcPr>
            <w:cnfStyle w:val="001000000000" w:firstRow="0" w:lastRow="0" w:firstColumn="1" w:lastColumn="0" w:oddVBand="0" w:evenVBand="0" w:oddHBand="0" w:evenHBand="0" w:firstRowFirstColumn="0" w:firstRowLastColumn="0" w:lastRowFirstColumn="0" w:lastRowLastColumn="0"/>
            <w:tcW w:w="3369" w:type="dxa"/>
            <w:tcBorders>
              <w:right w:val="nil"/>
            </w:tcBorders>
          </w:tcPr>
          <w:p w14:paraId="6FFB5CF8" w14:textId="77777777" w:rsidR="005E1B14" w:rsidRDefault="00135201">
            <w:pPr>
              <w:spacing w:line="240" w:lineRule="auto"/>
            </w:pPr>
            <w:r>
              <w:t>Output 1: Increased knowledge of international standards and of the value of the multi-sectoral prevention and response model implemented under the programme among decision-makers at national level.</w:t>
            </w:r>
          </w:p>
        </w:tc>
        <w:tc>
          <w:tcPr>
            <w:tcW w:w="3685" w:type="dxa"/>
            <w:tcBorders>
              <w:left w:val="single" w:sz="8" w:space="0" w:color="B3CC82" w:themeColor="accent3" w:themeTint="BF"/>
              <w:right w:val="nil"/>
            </w:tcBorders>
          </w:tcPr>
          <w:p w14:paraId="192A8AC3" w14:textId="77777777" w:rsidR="005E1B14" w:rsidRDefault="00135201" w:rsidP="005F3399">
            <w:pPr>
              <w:pStyle w:val="ListParagraph1"/>
              <w:numPr>
                <w:ilvl w:val="0"/>
                <w:numId w:val="28"/>
              </w:numPr>
              <w:spacing w:line="240" w:lineRule="auto"/>
              <w:ind w:left="175" w:hanging="141"/>
              <w:cnfStyle w:val="000000000000" w:firstRow="0" w:lastRow="0" w:firstColumn="0" w:lastColumn="0" w:oddVBand="0" w:evenVBand="0" w:oddHBand="0" w:evenHBand="0" w:firstRowFirstColumn="0" w:firstRowLastColumn="0" w:lastRowFirstColumn="0" w:lastRowLastColumn="0"/>
            </w:pPr>
            <w:r>
              <w:t>At least 60% of the national policy-makers participating in programme workshops increased their knowledge as measured by pre- and post-workshop assessments</w:t>
            </w:r>
          </w:p>
        </w:tc>
        <w:tc>
          <w:tcPr>
            <w:tcW w:w="4111" w:type="dxa"/>
            <w:tcBorders>
              <w:left w:val="single" w:sz="8" w:space="0" w:color="B3CC82" w:themeColor="accent3" w:themeTint="BF"/>
              <w:right w:val="nil"/>
            </w:tcBorders>
          </w:tcPr>
          <w:p w14:paraId="101A0747" w14:textId="77777777" w:rsidR="005E1B14" w:rsidRDefault="00135201" w:rsidP="005F3399">
            <w:pPr>
              <w:pStyle w:val="ListParagraph1"/>
              <w:numPr>
                <w:ilvl w:val="0"/>
                <w:numId w:val="28"/>
              </w:numPr>
              <w:spacing w:line="240" w:lineRule="auto"/>
              <w:ind w:left="175" w:hanging="141"/>
              <w:cnfStyle w:val="000000000000" w:firstRow="0" w:lastRow="0" w:firstColumn="0" w:lastColumn="0" w:oddVBand="0" w:evenVBand="0" w:oddHBand="0" w:evenHBand="0" w:firstRowFirstColumn="0" w:firstRowLastColumn="0" w:lastRowFirstColumn="0" w:lastRowLastColumn="0"/>
            </w:pPr>
            <w:r>
              <w:t xml:space="preserve">No data were collected by programme implementers following workshops with national policymakers as this was thought to be inappropriate. </w:t>
            </w:r>
          </w:p>
        </w:tc>
        <w:tc>
          <w:tcPr>
            <w:tcW w:w="3621" w:type="dxa"/>
            <w:tcBorders>
              <w:left w:val="single" w:sz="8" w:space="0" w:color="B3CC82" w:themeColor="accent3" w:themeTint="BF"/>
            </w:tcBorders>
          </w:tcPr>
          <w:p w14:paraId="5195D741" w14:textId="77777777" w:rsidR="005E1B14" w:rsidRDefault="00135201" w:rsidP="005F3399">
            <w:pPr>
              <w:pStyle w:val="ListParagraph1"/>
              <w:numPr>
                <w:ilvl w:val="0"/>
                <w:numId w:val="28"/>
              </w:numPr>
              <w:spacing w:line="240" w:lineRule="auto"/>
              <w:ind w:left="175" w:hanging="141"/>
              <w:cnfStyle w:val="000000000000" w:firstRow="0" w:lastRow="0" w:firstColumn="0" w:lastColumn="0" w:oddVBand="0" w:evenVBand="0" w:oddHBand="0" w:evenHBand="0" w:firstRowFirstColumn="0" w:firstRowLastColumn="0" w:lastRowFirstColumn="0" w:lastRowLastColumn="0"/>
            </w:pPr>
            <w:r>
              <w:t>No judgement is possible due to absence of data.</w:t>
            </w:r>
          </w:p>
        </w:tc>
      </w:tr>
      <w:tr w:rsidR="005E1B14" w14:paraId="4CA9DB5A" w14:textId="77777777" w:rsidTr="005E1B14">
        <w:tc>
          <w:tcPr>
            <w:cnfStyle w:val="001000000000" w:firstRow="0" w:lastRow="0" w:firstColumn="1" w:lastColumn="0" w:oddVBand="0" w:evenVBand="0" w:oddHBand="0" w:evenHBand="0" w:firstRowFirstColumn="0" w:firstRowLastColumn="0" w:lastRowFirstColumn="0" w:lastRowLastColumn="0"/>
            <w:tcW w:w="3369" w:type="dxa"/>
            <w:tcBorders>
              <w:right w:val="nil"/>
            </w:tcBorders>
            <w:shd w:val="clear" w:color="auto" w:fill="E6EED5" w:themeFill="accent3" w:themeFillTint="3F"/>
          </w:tcPr>
          <w:p w14:paraId="649C581F" w14:textId="77777777" w:rsidR="005E1B14" w:rsidRDefault="00135201">
            <w:pPr>
              <w:spacing w:line="240" w:lineRule="auto"/>
            </w:pPr>
            <w:r>
              <w:t>Output 2 Enhanced capacity of multi-sectoral service providers and community workers to provide coordinated quality services based on the needs of DV survivors in the pilot sites in Ningxiang County of Hunan Province, Jingyuan County of Gansu Province, and Yilong County of Sichuan Province.</w:t>
            </w:r>
          </w:p>
        </w:tc>
        <w:tc>
          <w:tcPr>
            <w:tcW w:w="3685" w:type="dxa"/>
            <w:tcBorders>
              <w:left w:val="single" w:sz="8" w:space="0" w:color="B3CC82" w:themeColor="accent3" w:themeTint="BF"/>
              <w:right w:val="nil"/>
            </w:tcBorders>
            <w:shd w:val="clear" w:color="auto" w:fill="E6EED5" w:themeFill="accent3" w:themeFillTint="3F"/>
          </w:tcPr>
          <w:p w14:paraId="5CED814A" w14:textId="77777777" w:rsidR="005E1B14" w:rsidRDefault="00135201" w:rsidP="005F3399">
            <w:pPr>
              <w:pStyle w:val="ListParagraph1"/>
              <w:numPr>
                <w:ilvl w:val="0"/>
                <w:numId w:val="28"/>
              </w:numPr>
              <w:spacing w:line="240" w:lineRule="auto"/>
              <w:ind w:left="175" w:hanging="141"/>
              <w:cnfStyle w:val="000000000000" w:firstRow="0" w:lastRow="0" w:firstColumn="0" w:lastColumn="0" w:oddVBand="0" w:evenVBand="0" w:oddHBand="0" w:evenHBand="0" w:firstRowFirstColumn="0" w:firstRowLastColumn="0" w:lastRowFirstColumn="0" w:lastRowLastColumn="0"/>
            </w:pPr>
            <w:r>
              <w:t xml:space="preserve">At least 70% of all training participants rated the training as “practical and useful” as measured by pre and post-training assessments </w:t>
            </w:r>
          </w:p>
          <w:p w14:paraId="1E85E088" w14:textId="77777777" w:rsidR="005E1B14" w:rsidRDefault="00135201" w:rsidP="005F3399">
            <w:pPr>
              <w:pStyle w:val="ListParagraph1"/>
              <w:numPr>
                <w:ilvl w:val="0"/>
                <w:numId w:val="28"/>
              </w:numPr>
              <w:spacing w:line="240" w:lineRule="auto"/>
              <w:ind w:left="175" w:hanging="141"/>
              <w:cnfStyle w:val="000000000000" w:firstRow="0" w:lastRow="0" w:firstColumn="0" w:lastColumn="0" w:oddVBand="0" w:evenVBand="0" w:oddHBand="0" w:evenHBand="0" w:firstRowFirstColumn="0" w:firstRowLastColumn="0" w:lastRowFirstColumn="0" w:lastRowLastColumn="0"/>
            </w:pPr>
            <w:r>
              <w:t xml:space="preserve">Trained DV service providers and community workers can demonstrate how to address DV in their daily work. </w:t>
            </w:r>
          </w:p>
        </w:tc>
        <w:tc>
          <w:tcPr>
            <w:tcW w:w="4111" w:type="dxa"/>
            <w:tcBorders>
              <w:left w:val="single" w:sz="8" w:space="0" w:color="B3CC82" w:themeColor="accent3" w:themeTint="BF"/>
              <w:right w:val="nil"/>
            </w:tcBorders>
            <w:shd w:val="clear" w:color="auto" w:fill="E6EED5" w:themeFill="accent3" w:themeFillTint="3F"/>
          </w:tcPr>
          <w:p w14:paraId="1103836C" w14:textId="77777777" w:rsidR="005E1B14" w:rsidRDefault="00135201" w:rsidP="005F3399">
            <w:pPr>
              <w:pStyle w:val="ListParagraph1"/>
              <w:numPr>
                <w:ilvl w:val="0"/>
                <w:numId w:val="28"/>
              </w:numPr>
              <w:spacing w:line="240" w:lineRule="auto"/>
              <w:ind w:left="175" w:hanging="141"/>
              <w:cnfStyle w:val="000000000000" w:firstRow="0" w:lastRow="0" w:firstColumn="0" w:lastColumn="0" w:oddVBand="0" w:evenVBand="0" w:oddHBand="0" w:evenHBand="0" w:firstRowFirstColumn="0" w:firstRowLastColumn="0" w:lastRowFirstColumn="0" w:lastRowLastColumn="0"/>
            </w:pPr>
            <w:r>
              <w:t xml:space="preserve">Progress reports supplied by UN Women to the evaluation team state that in all cases of pre- and post-training assessments, more than 95% of training participants rated the training as “practical and useful” </w:t>
            </w:r>
          </w:p>
          <w:p w14:paraId="4ED57AAF" w14:textId="77777777" w:rsidR="005E1B14" w:rsidRDefault="00135201" w:rsidP="005F3399">
            <w:pPr>
              <w:pStyle w:val="ListParagraph1"/>
              <w:numPr>
                <w:ilvl w:val="0"/>
                <w:numId w:val="28"/>
              </w:numPr>
              <w:spacing w:line="240" w:lineRule="auto"/>
              <w:ind w:left="175" w:hanging="141"/>
              <w:cnfStyle w:val="000000000000" w:firstRow="0" w:lastRow="0" w:firstColumn="0" w:lastColumn="0" w:oddVBand="0" w:evenVBand="0" w:oddHBand="0" w:evenHBand="0" w:firstRowFirstColumn="0" w:firstRowLastColumn="0" w:lastRowFirstColumn="0" w:lastRowLastColumn="0"/>
            </w:pPr>
            <w:r>
              <w:t>No systematic data was collected regarding point two through programme monitoring/reporting, but survey and interview data collected during the final evaluation provide evidence of the ability of service providers to address DV in their daily work.</w:t>
            </w:r>
          </w:p>
        </w:tc>
        <w:tc>
          <w:tcPr>
            <w:tcW w:w="3621" w:type="dxa"/>
            <w:tcBorders>
              <w:left w:val="single" w:sz="8" w:space="0" w:color="B3CC82" w:themeColor="accent3" w:themeTint="BF"/>
            </w:tcBorders>
            <w:shd w:val="clear" w:color="auto" w:fill="E6EED5" w:themeFill="accent3" w:themeFillTint="3F"/>
          </w:tcPr>
          <w:p w14:paraId="6ED06B1B" w14:textId="77777777" w:rsidR="005E1B14" w:rsidRDefault="00135201" w:rsidP="005F3399">
            <w:pPr>
              <w:pStyle w:val="ListParagraph1"/>
              <w:numPr>
                <w:ilvl w:val="0"/>
                <w:numId w:val="28"/>
              </w:numPr>
              <w:spacing w:line="240" w:lineRule="auto"/>
              <w:ind w:left="175" w:hanging="141"/>
              <w:cnfStyle w:val="000000000000" w:firstRow="0" w:lastRow="0" w:firstColumn="0" w:lastColumn="0" w:oddVBand="0" w:evenVBand="0" w:oddHBand="0" w:evenHBand="0" w:firstRowFirstColumn="0" w:firstRowLastColumn="0" w:lastRowFirstColumn="0" w:lastRowLastColumn="0"/>
            </w:pPr>
            <w:r>
              <w:t>Output 2, as measured by the indicator, has been reached, with the caveat that data collected by the evaluation indicate that there are discrepancies in the ability of individuals to report on / demonstrate ability to address DV and actual practice as influenced by prevailing norms and institutions.</w:t>
            </w:r>
          </w:p>
        </w:tc>
      </w:tr>
      <w:tr w:rsidR="005E1B14" w14:paraId="100FCA14" w14:textId="77777777" w:rsidTr="005E1B14">
        <w:tc>
          <w:tcPr>
            <w:cnfStyle w:val="001000000000" w:firstRow="0" w:lastRow="0" w:firstColumn="1" w:lastColumn="0" w:oddVBand="0" w:evenVBand="0" w:oddHBand="0" w:evenHBand="0" w:firstRowFirstColumn="0" w:firstRowLastColumn="0" w:lastRowFirstColumn="0" w:lastRowLastColumn="0"/>
            <w:tcW w:w="3369" w:type="dxa"/>
            <w:tcBorders>
              <w:right w:val="nil"/>
            </w:tcBorders>
          </w:tcPr>
          <w:p w14:paraId="2B50DEF1" w14:textId="77777777" w:rsidR="005E1B14" w:rsidRDefault="00135201">
            <w:pPr>
              <w:spacing w:line="240" w:lineRule="auto"/>
            </w:pPr>
            <w:r>
              <w:t>Output 3 Increased willingness among policy makers at provincial level in Hunan, Sichuan and Gansu to replicate multi-sector model throughout the three provinces.</w:t>
            </w:r>
          </w:p>
        </w:tc>
        <w:tc>
          <w:tcPr>
            <w:tcW w:w="3685" w:type="dxa"/>
            <w:tcBorders>
              <w:left w:val="single" w:sz="8" w:space="0" w:color="B3CC82" w:themeColor="accent3" w:themeTint="BF"/>
              <w:right w:val="nil"/>
            </w:tcBorders>
          </w:tcPr>
          <w:p w14:paraId="588595D2" w14:textId="77777777" w:rsidR="005E1B14" w:rsidRDefault="00135201" w:rsidP="005F3399">
            <w:pPr>
              <w:pStyle w:val="ListParagraph1"/>
              <w:numPr>
                <w:ilvl w:val="0"/>
                <w:numId w:val="28"/>
              </w:numPr>
              <w:spacing w:line="240" w:lineRule="auto"/>
              <w:ind w:left="175" w:hanging="141"/>
              <w:cnfStyle w:val="000000000000" w:firstRow="0" w:lastRow="0" w:firstColumn="0" w:lastColumn="0" w:oddVBand="0" w:evenVBand="0" w:oddHBand="0" w:evenHBand="0" w:firstRowFirstColumn="0" w:firstRowLastColumn="0" w:lastRowFirstColumn="0" w:lastRowLastColumn="0"/>
            </w:pPr>
            <w:r>
              <w:t>At least 70% of all training participants rated the training as “practical and useful” as measured by pre and post-workshop assessments</w:t>
            </w:r>
          </w:p>
        </w:tc>
        <w:tc>
          <w:tcPr>
            <w:tcW w:w="4111" w:type="dxa"/>
            <w:tcBorders>
              <w:left w:val="single" w:sz="8" w:space="0" w:color="B3CC82" w:themeColor="accent3" w:themeTint="BF"/>
              <w:right w:val="nil"/>
            </w:tcBorders>
          </w:tcPr>
          <w:p w14:paraId="17D18411" w14:textId="77777777" w:rsidR="005E1B14" w:rsidRDefault="00135201" w:rsidP="005F3399">
            <w:pPr>
              <w:pStyle w:val="ListParagraph1"/>
              <w:numPr>
                <w:ilvl w:val="0"/>
                <w:numId w:val="28"/>
              </w:numPr>
              <w:spacing w:line="240" w:lineRule="auto"/>
              <w:ind w:left="175" w:hanging="141"/>
              <w:cnfStyle w:val="000000000000" w:firstRow="0" w:lastRow="0" w:firstColumn="0" w:lastColumn="0" w:oddVBand="0" w:evenVBand="0" w:oddHBand="0" w:evenHBand="0" w:firstRowFirstColumn="0" w:firstRowLastColumn="0" w:lastRowFirstColumn="0" w:lastRowLastColumn="0"/>
            </w:pPr>
            <w:r>
              <w:t>Information/documentation provided to the evaluation team does not specifically report on training participants’ rating of the training as “practical and useful”, but reports that “100% of the participants agreed that multi-sector service providers have to work together to safeguard the legitimate rights and interests of DV victims”</w:t>
            </w:r>
          </w:p>
        </w:tc>
        <w:tc>
          <w:tcPr>
            <w:tcW w:w="3621" w:type="dxa"/>
            <w:tcBorders>
              <w:left w:val="single" w:sz="8" w:space="0" w:color="B3CC82" w:themeColor="accent3" w:themeTint="BF"/>
            </w:tcBorders>
          </w:tcPr>
          <w:p w14:paraId="5BC42D6E" w14:textId="77777777" w:rsidR="005E1B14" w:rsidRDefault="00135201" w:rsidP="005F3399">
            <w:pPr>
              <w:pStyle w:val="ListParagraph1"/>
              <w:numPr>
                <w:ilvl w:val="0"/>
                <w:numId w:val="28"/>
              </w:numPr>
              <w:spacing w:line="240" w:lineRule="auto"/>
              <w:ind w:left="175" w:hanging="141"/>
              <w:cnfStyle w:val="000000000000" w:firstRow="0" w:lastRow="0" w:firstColumn="0" w:lastColumn="0" w:oddVBand="0" w:evenVBand="0" w:oddHBand="0" w:evenHBand="0" w:firstRowFirstColumn="0" w:firstRowLastColumn="0" w:lastRowFirstColumn="0" w:lastRowLastColumn="0"/>
            </w:pPr>
            <w:r>
              <w:t xml:space="preserve">The output appears to have been achieved, with the caveat that data collected does not exactly fit the indicator. </w:t>
            </w:r>
          </w:p>
        </w:tc>
      </w:tr>
      <w:tr w:rsidR="005E1B14" w14:paraId="3E43B508" w14:textId="77777777" w:rsidTr="005E1B14">
        <w:tc>
          <w:tcPr>
            <w:cnfStyle w:val="001000000000" w:firstRow="0" w:lastRow="0" w:firstColumn="1" w:lastColumn="0" w:oddVBand="0" w:evenVBand="0" w:oddHBand="0" w:evenHBand="0" w:firstRowFirstColumn="0" w:firstRowLastColumn="0" w:lastRowFirstColumn="0" w:lastRowLastColumn="0"/>
            <w:tcW w:w="14786" w:type="dxa"/>
            <w:gridSpan w:val="4"/>
            <w:shd w:val="clear" w:color="auto" w:fill="E6EED5" w:themeFill="accent3" w:themeFillTint="3F"/>
          </w:tcPr>
          <w:p w14:paraId="48C81112" w14:textId="77777777" w:rsidR="005E1B14" w:rsidRDefault="00135201">
            <w:pPr>
              <w:spacing w:line="240" w:lineRule="auto"/>
              <w:rPr>
                <w:b w:val="0"/>
                <w:i/>
              </w:rPr>
            </w:pPr>
            <w:r>
              <w:rPr>
                <w:b w:val="0"/>
                <w:i/>
              </w:rPr>
              <w:t>Source: Progress Reports and Mission Reports provided by UN Women to the evaluation team.</w:t>
            </w:r>
          </w:p>
        </w:tc>
      </w:tr>
    </w:tbl>
    <w:p w14:paraId="4684D769" w14:textId="77777777" w:rsidR="005E1B14" w:rsidRDefault="005E1B14">
      <w:pPr>
        <w:jc w:val="both"/>
      </w:pPr>
    </w:p>
    <w:p w14:paraId="7148B95F" w14:textId="77777777" w:rsidR="005E1B14" w:rsidRDefault="005E1B14">
      <w:pPr>
        <w:jc w:val="both"/>
        <w:rPr>
          <w:color w:val="0000CC"/>
        </w:rPr>
      </w:pPr>
    </w:p>
    <w:p w14:paraId="0DFC76BD" w14:textId="77777777" w:rsidR="005E1B14" w:rsidRDefault="005E1B14">
      <w:pPr>
        <w:jc w:val="both"/>
        <w:rPr>
          <w:color w:val="0000CC"/>
        </w:rPr>
      </w:pPr>
    </w:p>
    <w:p w14:paraId="2963E2A4" w14:textId="77777777" w:rsidR="005E1B14" w:rsidRDefault="00135201">
      <w:pPr>
        <w:sectPr w:rsidR="005E1B14">
          <w:pgSz w:w="16838" w:h="11906" w:orient="landscape"/>
          <w:pgMar w:top="1134" w:right="1134" w:bottom="1134" w:left="1134" w:header="709" w:footer="709" w:gutter="0"/>
          <w:cols w:space="708"/>
          <w:docGrid w:linePitch="360"/>
        </w:sectPr>
      </w:pPr>
      <w:r>
        <w:br w:type="page"/>
      </w:r>
    </w:p>
    <w:p w14:paraId="77FA66F8" w14:textId="77777777" w:rsidR="005E1B14" w:rsidRDefault="00135201">
      <w:pPr>
        <w:pStyle w:val="LHheading1Jun17"/>
        <w:ind w:left="567" w:hanging="567"/>
      </w:pPr>
      <w:bookmarkStart w:id="68" w:name="_Toc489013609"/>
      <w:bookmarkStart w:id="69" w:name="_Toc364066441"/>
      <w:r>
        <w:t>ANNEX 3: INTERVIEWS AND MEETINGS</w:t>
      </w:r>
      <w:bookmarkEnd w:id="68"/>
      <w:bookmarkEnd w:id="69"/>
      <w:r>
        <w:t xml:space="preserve"> </w:t>
      </w:r>
    </w:p>
    <w:p w14:paraId="5C4D3D8A" w14:textId="77777777" w:rsidR="005E1B14" w:rsidRDefault="005E1B14">
      <w:pPr>
        <w:jc w:val="both"/>
        <w:rPr>
          <w:color w:val="0000CC"/>
        </w:rPr>
      </w:pPr>
    </w:p>
    <w:tbl>
      <w:tblPr>
        <w:tblStyle w:val="MediumShading1-Accent3"/>
        <w:tblW w:w="10207" w:type="dxa"/>
        <w:tblInd w:w="-176" w:type="dxa"/>
        <w:tblBorders>
          <w:insideV w:val="single" w:sz="8" w:space="0" w:color="B3CC82" w:themeColor="accent3" w:themeTint="BF"/>
        </w:tblBorders>
        <w:tblLayout w:type="fixed"/>
        <w:tblLook w:val="04A0" w:firstRow="1" w:lastRow="0" w:firstColumn="1" w:lastColumn="0" w:noHBand="0" w:noVBand="1"/>
      </w:tblPr>
      <w:tblGrid>
        <w:gridCol w:w="993"/>
        <w:gridCol w:w="1134"/>
        <w:gridCol w:w="992"/>
        <w:gridCol w:w="7088"/>
      </w:tblGrid>
      <w:tr w:rsidR="005E1B14" w14:paraId="6872E60D" w14:textId="77777777" w:rsidTr="005E1B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Borders>
              <w:top w:val="nil"/>
              <w:left w:val="nil"/>
              <w:bottom w:val="nil"/>
            </w:tcBorders>
          </w:tcPr>
          <w:p w14:paraId="1A3EC44E" w14:textId="77777777" w:rsidR="005E1B14" w:rsidRDefault="00135201">
            <w:pPr>
              <w:spacing w:line="240" w:lineRule="auto"/>
              <w:jc w:val="center"/>
            </w:pPr>
            <w:r>
              <w:rPr>
                <w:lang w:val="en-US"/>
              </w:rPr>
              <w:t>Date</w:t>
            </w:r>
          </w:p>
        </w:tc>
        <w:tc>
          <w:tcPr>
            <w:tcW w:w="1134" w:type="dxa"/>
            <w:tcBorders>
              <w:top w:val="nil"/>
              <w:bottom w:val="nil"/>
            </w:tcBorders>
          </w:tcPr>
          <w:p w14:paraId="74FDB0C3" w14:textId="77777777" w:rsidR="005E1B14" w:rsidRDefault="00135201">
            <w:pPr>
              <w:spacing w:line="240" w:lineRule="auto"/>
              <w:jc w:val="center"/>
              <w:cnfStyle w:val="100000000000" w:firstRow="1" w:lastRow="0" w:firstColumn="0" w:lastColumn="0" w:oddVBand="0" w:evenVBand="0" w:oddHBand="0" w:evenHBand="0" w:firstRowFirstColumn="0" w:firstRowLastColumn="0" w:lastRowFirstColumn="0" w:lastRowLastColumn="0"/>
            </w:pPr>
            <w:r>
              <w:rPr>
                <w:lang w:val="en-US"/>
              </w:rPr>
              <w:t xml:space="preserve">Location </w:t>
            </w:r>
          </w:p>
        </w:tc>
        <w:tc>
          <w:tcPr>
            <w:tcW w:w="992" w:type="dxa"/>
            <w:tcBorders>
              <w:top w:val="nil"/>
              <w:bottom w:val="nil"/>
            </w:tcBorders>
          </w:tcPr>
          <w:p w14:paraId="43730D2B" w14:textId="77777777" w:rsidR="005E1B14" w:rsidRDefault="00135201">
            <w:pPr>
              <w:spacing w:line="240" w:lineRule="auto"/>
              <w:jc w:val="center"/>
              <w:cnfStyle w:val="100000000000" w:firstRow="1" w:lastRow="0" w:firstColumn="0" w:lastColumn="0" w:oddVBand="0" w:evenVBand="0" w:oddHBand="0" w:evenHBand="0" w:firstRowFirstColumn="0" w:firstRowLastColumn="0" w:lastRowFirstColumn="0" w:lastRowLastColumn="0"/>
            </w:pPr>
            <w:r>
              <w:rPr>
                <w:lang w:val="en-US"/>
              </w:rPr>
              <w:t xml:space="preserve">Time </w:t>
            </w:r>
          </w:p>
        </w:tc>
        <w:tc>
          <w:tcPr>
            <w:tcW w:w="7088" w:type="dxa"/>
            <w:tcBorders>
              <w:top w:val="nil"/>
              <w:bottom w:val="nil"/>
              <w:right w:val="nil"/>
            </w:tcBorders>
          </w:tcPr>
          <w:p w14:paraId="2FCD0CDA" w14:textId="77777777" w:rsidR="005E1B14" w:rsidRDefault="00135201">
            <w:pPr>
              <w:spacing w:line="240" w:lineRule="auto"/>
              <w:cnfStyle w:val="100000000000" w:firstRow="1" w:lastRow="0" w:firstColumn="0" w:lastColumn="0" w:oddVBand="0" w:evenVBand="0" w:oddHBand="0" w:evenHBand="0" w:firstRowFirstColumn="0" w:firstRowLastColumn="0" w:lastRowFirstColumn="0" w:lastRowLastColumn="0"/>
            </w:pPr>
            <w:r>
              <w:rPr>
                <w:lang w:val="en-US"/>
              </w:rPr>
              <w:t xml:space="preserve">Meeting attendees / format </w:t>
            </w:r>
          </w:p>
        </w:tc>
      </w:tr>
      <w:tr w:rsidR="005E1B14" w14:paraId="1CDA6912" w14:textId="77777777" w:rsidTr="005E1B14">
        <w:tc>
          <w:tcPr>
            <w:cnfStyle w:val="001000000000" w:firstRow="0" w:lastRow="0" w:firstColumn="1" w:lastColumn="0" w:oddVBand="0" w:evenVBand="0" w:oddHBand="0" w:evenHBand="0" w:firstRowFirstColumn="0" w:firstRowLastColumn="0" w:lastRowFirstColumn="0" w:lastRowLastColumn="0"/>
            <w:tcW w:w="993" w:type="dxa"/>
            <w:vMerge w:val="restart"/>
            <w:tcBorders>
              <w:right w:val="nil"/>
            </w:tcBorders>
            <w:shd w:val="clear" w:color="auto" w:fill="E6EED5" w:themeFill="accent3" w:themeFillTint="3F"/>
          </w:tcPr>
          <w:p w14:paraId="1AF07F47" w14:textId="77777777" w:rsidR="005E1B14" w:rsidRDefault="00135201">
            <w:pPr>
              <w:spacing w:line="240" w:lineRule="auto"/>
              <w:jc w:val="center"/>
            </w:pPr>
            <w:r>
              <w:rPr>
                <w:lang w:val="en-US"/>
              </w:rPr>
              <w:t>31</w:t>
            </w:r>
            <w:r>
              <w:rPr>
                <w:vertAlign w:val="superscript"/>
                <w:lang w:val="en-US"/>
              </w:rPr>
              <w:t>st</w:t>
            </w:r>
            <w:r>
              <w:rPr>
                <w:lang w:val="en-US"/>
              </w:rPr>
              <w:t xml:space="preserve"> May</w:t>
            </w:r>
          </w:p>
        </w:tc>
        <w:tc>
          <w:tcPr>
            <w:tcW w:w="1134" w:type="dxa"/>
            <w:tcBorders>
              <w:left w:val="nil"/>
              <w:right w:val="nil"/>
            </w:tcBorders>
            <w:shd w:val="clear" w:color="auto" w:fill="E6EED5" w:themeFill="accent3" w:themeFillTint="3F"/>
          </w:tcPr>
          <w:p w14:paraId="174F989E"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lang w:val="en-US"/>
              </w:rPr>
              <w:t xml:space="preserve">Beijing </w:t>
            </w:r>
          </w:p>
        </w:tc>
        <w:tc>
          <w:tcPr>
            <w:tcW w:w="992" w:type="dxa"/>
            <w:tcBorders>
              <w:left w:val="nil"/>
              <w:right w:val="nil"/>
            </w:tcBorders>
            <w:shd w:val="clear" w:color="auto" w:fill="E6EED5" w:themeFill="accent3" w:themeFillTint="3F"/>
          </w:tcPr>
          <w:p w14:paraId="639EA65C"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lang w:val="en-US"/>
              </w:rPr>
              <w:t xml:space="preserve">a.m. </w:t>
            </w:r>
          </w:p>
        </w:tc>
        <w:tc>
          <w:tcPr>
            <w:tcW w:w="7088" w:type="dxa"/>
            <w:tcBorders>
              <w:left w:val="nil"/>
            </w:tcBorders>
            <w:shd w:val="clear" w:color="auto" w:fill="E6EED5" w:themeFill="accent3" w:themeFillTint="3F"/>
          </w:tcPr>
          <w:p w14:paraId="586103C4" w14:textId="77777777" w:rsidR="005E1B14" w:rsidRDefault="00135201">
            <w:pPr>
              <w:spacing w:line="240" w:lineRule="auto"/>
              <w:cnfStyle w:val="000000000000" w:firstRow="0" w:lastRow="0" w:firstColumn="0" w:lastColumn="0" w:oddVBand="0" w:evenVBand="0" w:oddHBand="0" w:evenHBand="0" w:firstRowFirstColumn="0" w:firstRowLastColumn="0" w:lastRowFirstColumn="0" w:lastRowLastColumn="0"/>
            </w:pPr>
            <w:r>
              <w:rPr>
                <w:lang w:val="en-US"/>
              </w:rPr>
              <w:t>Meeting, UN Women: Julia Broussard (head); Guo Ruixiang (programme manager), Henry Li (programme assistant).</w:t>
            </w:r>
          </w:p>
        </w:tc>
      </w:tr>
      <w:tr w:rsidR="005E1B14" w14:paraId="119AC61C" w14:textId="77777777" w:rsidTr="005E1B14">
        <w:tc>
          <w:tcPr>
            <w:cnfStyle w:val="001000000000" w:firstRow="0" w:lastRow="0" w:firstColumn="1" w:lastColumn="0" w:oddVBand="0" w:evenVBand="0" w:oddHBand="0" w:evenHBand="0" w:firstRowFirstColumn="0" w:firstRowLastColumn="0" w:lastRowFirstColumn="0" w:lastRowLastColumn="0"/>
            <w:tcW w:w="993" w:type="dxa"/>
            <w:vMerge/>
            <w:tcBorders>
              <w:right w:val="nil"/>
            </w:tcBorders>
          </w:tcPr>
          <w:p w14:paraId="01FD9C7A" w14:textId="77777777" w:rsidR="005E1B14" w:rsidRDefault="005E1B14">
            <w:pPr>
              <w:spacing w:line="240" w:lineRule="auto"/>
              <w:jc w:val="center"/>
            </w:pPr>
          </w:p>
        </w:tc>
        <w:tc>
          <w:tcPr>
            <w:tcW w:w="1134" w:type="dxa"/>
            <w:tcBorders>
              <w:left w:val="nil"/>
              <w:right w:val="nil"/>
            </w:tcBorders>
          </w:tcPr>
          <w:p w14:paraId="7968ABFD"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 xml:space="preserve">Beijing </w:t>
            </w:r>
          </w:p>
        </w:tc>
        <w:tc>
          <w:tcPr>
            <w:tcW w:w="992" w:type="dxa"/>
            <w:tcBorders>
              <w:left w:val="nil"/>
              <w:right w:val="nil"/>
            </w:tcBorders>
          </w:tcPr>
          <w:p w14:paraId="3F9B078B"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lang w:val="en-US"/>
              </w:rPr>
              <w:t>p.m.</w:t>
            </w:r>
          </w:p>
        </w:tc>
        <w:tc>
          <w:tcPr>
            <w:tcW w:w="7088" w:type="dxa"/>
            <w:tcBorders>
              <w:left w:val="nil"/>
            </w:tcBorders>
          </w:tcPr>
          <w:p w14:paraId="397D2900" w14:textId="77777777" w:rsidR="005E1B14" w:rsidRDefault="00135201">
            <w:pPr>
              <w:spacing w:line="240" w:lineRule="auto"/>
              <w:cnfStyle w:val="000000000000" w:firstRow="0" w:lastRow="0" w:firstColumn="0" w:lastColumn="0" w:oddVBand="0" w:evenVBand="0" w:oddHBand="0" w:evenHBand="0" w:firstRowFirstColumn="0" w:firstRowLastColumn="0" w:lastRowFirstColumn="0" w:lastRowLastColumn="0"/>
            </w:pPr>
            <w:r>
              <w:rPr>
                <w:lang w:val="en-US"/>
              </w:rPr>
              <w:t>Meeting with staff from the Rights Department and International Department of the All China Women’s Federation.</w:t>
            </w:r>
          </w:p>
        </w:tc>
      </w:tr>
      <w:tr w:rsidR="005E1B14" w14:paraId="6632B3C0" w14:textId="77777777" w:rsidTr="005E1B14">
        <w:tc>
          <w:tcPr>
            <w:cnfStyle w:val="001000000000" w:firstRow="0" w:lastRow="0" w:firstColumn="1" w:lastColumn="0" w:oddVBand="0" w:evenVBand="0" w:oddHBand="0" w:evenHBand="0" w:firstRowFirstColumn="0" w:firstRowLastColumn="0" w:lastRowFirstColumn="0" w:lastRowLastColumn="0"/>
            <w:tcW w:w="993" w:type="dxa"/>
            <w:tcBorders>
              <w:right w:val="nil"/>
            </w:tcBorders>
            <w:shd w:val="clear" w:color="auto" w:fill="E6EED5" w:themeFill="accent3" w:themeFillTint="3F"/>
          </w:tcPr>
          <w:p w14:paraId="79AEE33B" w14:textId="77777777" w:rsidR="005E1B14" w:rsidRDefault="00135201">
            <w:pPr>
              <w:spacing w:line="240" w:lineRule="auto"/>
              <w:jc w:val="center"/>
            </w:pPr>
            <w:r>
              <w:t>1</w:t>
            </w:r>
            <w:r>
              <w:rPr>
                <w:vertAlign w:val="superscript"/>
              </w:rPr>
              <w:t>st</w:t>
            </w:r>
            <w:r>
              <w:t xml:space="preserve"> June</w:t>
            </w:r>
          </w:p>
        </w:tc>
        <w:tc>
          <w:tcPr>
            <w:tcW w:w="1134" w:type="dxa"/>
            <w:tcBorders>
              <w:left w:val="nil"/>
              <w:right w:val="nil"/>
            </w:tcBorders>
            <w:shd w:val="clear" w:color="auto" w:fill="E6EED5" w:themeFill="accent3" w:themeFillTint="3F"/>
          </w:tcPr>
          <w:p w14:paraId="45503E14"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lang w:val="en-US"/>
              </w:rPr>
              <w:t>Chengdu, Sichuan</w:t>
            </w:r>
          </w:p>
        </w:tc>
        <w:tc>
          <w:tcPr>
            <w:tcW w:w="992" w:type="dxa"/>
            <w:tcBorders>
              <w:left w:val="nil"/>
              <w:right w:val="nil"/>
            </w:tcBorders>
            <w:shd w:val="clear" w:color="auto" w:fill="E6EED5" w:themeFill="accent3" w:themeFillTint="3F"/>
          </w:tcPr>
          <w:p w14:paraId="326A519E"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lang w:val="en-US"/>
              </w:rPr>
              <w:t>p.m.</w:t>
            </w:r>
          </w:p>
        </w:tc>
        <w:tc>
          <w:tcPr>
            <w:tcW w:w="7088" w:type="dxa"/>
            <w:tcBorders>
              <w:left w:val="nil"/>
            </w:tcBorders>
            <w:shd w:val="clear" w:color="auto" w:fill="E6EED5" w:themeFill="accent3" w:themeFillTint="3F"/>
          </w:tcPr>
          <w:p w14:paraId="33C9F7C3" w14:textId="77777777" w:rsidR="005E1B14" w:rsidRDefault="00135201">
            <w:pPr>
              <w:spacing w:line="240" w:lineRule="auto"/>
              <w:cnfStyle w:val="000000000000" w:firstRow="0" w:lastRow="0" w:firstColumn="0" w:lastColumn="0" w:oddVBand="0" w:evenVBand="0" w:oddHBand="0" w:evenHBand="0" w:firstRowFirstColumn="0" w:firstRowLastColumn="0" w:lastRowFirstColumn="0" w:lastRowLastColumn="0"/>
            </w:pPr>
            <w:r>
              <w:rPr>
                <w:lang w:val="en-US"/>
              </w:rPr>
              <w:t>Meeting with multiple departments of Sichuan provincial government, convened by Sichuan Provincial Women’s Federation, including Women’s Federation, Police Department, Justice Department, Health and Family Planning, Civil Affairs.</w:t>
            </w:r>
          </w:p>
        </w:tc>
      </w:tr>
      <w:tr w:rsidR="005E1B14" w14:paraId="697DB976" w14:textId="77777777" w:rsidTr="005E1B14">
        <w:tc>
          <w:tcPr>
            <w:cnfStyle w:val="001000000000" w:firstRow="0" w:lastRow="0" w:firstColumn="1" w:lastColumn="0" w:oddVBand="0" w:evenVBand="0" w:oddHBand="0" w:evenHBand="0" w:firstRowFirstColumn="0" w:firstRowLastColumn="0" w:lastRowFirstColumn="0" w:lastRowLastColumn="0"/>
            <w:tcW w:w="993" w:type="dxa"/>
            <w:vMerge w:val="restart"/>
            <w:tcBorders>
              <w:right w:val="nil"/>
            </w:tcBorders>
          </w:tcPr>
          <w:p w14:paraId="4226CAA1" w14:textId="77777777" w:rsidR="005E1B14" w:rsidRDefault="00135201">
            <w:pPr>
              <w:spacing w:line="240" w:lineRule="auto"/>
              <w:jc w:val="center"/>
            </w:pPr>
            <w:r>
              <w:rPr>
                <w:lang w:val="en-US"/>
              </w:rPr>
              <w:t>2</w:t>
            </w:r>
            <w:r>
              <w:rPr>
                <w:vertAlign w:val="superscript"/>
                <w:lang w:val="en-US"/>
              </w:rPr>
              <w:t>nd</w:t>
            </w:r>
            <w:r>
              <w:rPr>
                <w:lang w:val="en-US"/>
              </w:rPr>
              <w:t xml:space="preserve"> June</w:t>
            </w:r>
          </w:p>
        </w:tc>
        <w:tc>
          <w:tcPr>
            <w:tcW w:w="1134" w:type="dxa"/>
            <w:vMerge w:val="restart"/>
            <w:tcBorders>
              <w:left w:val="nil"/>
              <w:right w:val="nil"/>
            </w:tcBorders>
          </w:tcPr>
          <w:p w14:paraId="65386252"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lang w:val="en-US"/>
              </w:rPr>
              <w:t>Yilong County, Sichuan</w:t>
            </w:r>
          </w:p>
        </w:tc>
        <w:tc>
          <w:tcPr>
            <w:tcW w:w="992" w:type="dxa"/>
            <w:tcBorders>
              <w:left w:val="nil"/>
              <w:right w:val="nil"/>
            </w:tcBorders>
          </w:tcPr>
          <w:p w14:paraId="3F20C9D7"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lang w:val="en-US"/>
              </w:rPr>
              <w:t>a.m.</w:t>
            </w:r>
          </w:p>
        </w:tc>
        <w:tc>
          <w:tcPr>
            <w:tcW w:w="7088" w:type="dxa"/>
            <w:tcBorders>
              <w:left w:val="nil"/>
            </w:tcBorders>
          </w:tcPr>
          <w:p w14:paraId="67EC2614" w14:textId="77777777" w:rsidR="005E1B14" w:rsidRDefault="00135201">
            <w:pPr>
              <w:spacing w:line="240" w:lineRule="auto"/>
              <w:cnfStyle w:val="000000000000" w:firstRow="0" w:lastRow="0" w:firstColumn="0" w:lastColumn="0" w:oddVBand="0" w:evenVBand="0" w:oddHBand="0" w:evenHBand="0" w:firstRowFirstColumn="0" w:firstRowLastColumn="0" w:lastRowFirstColumn="0" w:lastRowLastColumn="0"/>
            </w:pPr>
            <w:r>
              <w:rPr>
                <w:lang w:val="en-US"/>
              </w:rPr>
              <w:t>Individual meetings with Yilong County departments involved in programme: Women’s Federation, Police Department, Justice Department, Health and Family Planning, Civil Affairs.</w:t>
            </w:r>
          </w:p>
        </w:tc>
      </w:tr>
      <w:tr w:rsidR="005E1B14" w14:paraId="069F8515" w14:textId="77777777" w:rsidTr="005E1B14">
        <w:tc>
          <w:tcPr>
            <w:cnfStyle w:val="001000000000" w:firstRow="0" w:lastRow="0" w:firstColumn="1" w:lastColumn="0" w:oddVBand="0" w:evenVBand="0" w:oddHBand="0" w:evenHBand="0" w:firstRowFirstColumn="0" w:firstRowLastColumn="0" w:lastRowFirstColumn="0" w:lastRowLastColumn="0"/>
            <w:tcW w:w="993" w:type="dxa"/>
            <w:vMerge/>
            <w:tcBorders>
              <w:right w:val="nil"/>
            </w:tcBorders>
            <w:shd w:val="clear" w:color="auto" w:fill="E6EED5" w:themeFill="accent3" w:themeFillTint="3F"/>
          </w:tcPr>
          <w:p w14:paraId="1740C8CC" w14:textId="77777777" w:rsidR="005E1B14" w:rsidRDefault="005E1B14">
            <w:pPr>
              <w:spacing w:line="240" w:lineRule="auto"/>
              <w:jc w:val="center"/>
              <w:rPr>
                <w:lang w:val="en-US"/>
              </w:rPr>
            </w:pPr>
          </w:p>
        </w:tc>
        <w:tc>
          <w:tcPr>
            <w:tcW w:w="1134" w:type="dxa"/>
            <w:vMerge/>
            <w:tcBorders>
              <w:left w:val="nil"/>
              <w:right w:val="nil"/>
            </w:tcBorders>
            <w:shd w:val="clear" w:color="auto" w:fill="E6EED5" w:themeFill="accent3" w:themeFillTint="3F"/>
          </w:tcPr>
          <w:p w14:paraId="2B640749"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rPr>
                <w:lang w:val="en-US"/>
              </w:rPr>
            </w:pPr>
          </w:p>
        </w:tc>
        <w:tc>
          <w:tcPr>
            <w:tcW w:w="992" w:type="dxa"/>
            <w:tcBorders>
              <w:left w:val="nil"/>
              <w:right w:val="nil"/>
            </w:tcBorders>
            <w:shd w:val="clear" w:color="auto" w:fill="E6EED5" w:themeFill="accent3" w:themeFillTint="3F"/>
          </w:tcPr>
          <w:p w14:paraId="377858CE"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lang w:val="en-US"/>
              </w:rPr>
              <w:t>p.m.</w:t>
            </w:r>
          </w:p>
        </w:tc>
        <w:tc>
          <w:tcPr>
            <w:tcW w:w="7088" w:type="dxa"/>
            <w:tcBorders>
              <w:left w:val="nil"/>
            </w:tcBorders>
            <w:shd w:val="clear" w:color="auto" w:fill="E6EED5" w:themeFill="accent3" w:themeFillTint="3F"/>
          </w:tcPr>
          <w:p w14:paraId="1EF3B626" w14:textId="77777777" w:rsidR="005E1B14" w:rsidRDefault="00135201">
            <w:pPr>
              <w:spacing w:line="240" w:lineRule="auto"/>
              <w:cnfStyle w:val="000000000000" w:firstRow="0" w:lastRow="0" w:firstColumn="0" w:lastColumn="0" w:oddVBand="0" w:evenVBand="0" w:oddHBand="0" w:evenHBand="0" w:firstRowFirstColumn="0" w:firstRowLastColumn="0" w:lastRowFirstColumn="0" w:lastRowLastColumn="0"/>
            </w:pPr>
            <w:r>
              <w:rPr>
                <w:lang w:val="en-US"/>
              </w:rPr>
              <w:t>Visits to, and meetings with: maternal and child hospital, Yilong county town; police station; domestic violence shelter.</w:t>
            </w:r>
          </w:p>
        </w:tc>
      </w:tr>
      <w:tr w:rsidR="005E1B14" w14:paraId="6FF7A47D" w14:textId="77777777" w:rsidTr="005E1B14">
        <w:trPr>
          <w:trHeight w:val="789"/>
        </w:trPr>
        <w:tc>
          <w:tcPr>
            <w:cnfStyle w:val="001000000000" w:firstRow="0" w:lastRow="0" w:firstColumn="1" w:lastColumn="0" w:oddVBand="0" w:evenVBand="0" w:oddHBand="0" w:evenHBand="0" w:firstRowFirstColumn="0" w:firstRowLastColumn="0" w:lastRowFirstColumn="0" w:lastRowLastColumn="0"/>
            <w:tcW w:w="993" w:type="dxa"/>
            <w:tcBorders>
              <w:right w:val="nil"/>
            </w:tcBorders>
          </w:tcPr>
          <w:p w14:paraId="30C12FBA" w14:textId="77777777" w:rsidR="005E1B14" w:rsidRDefault="00135201">
            <w:pPr>
              <w:spacing w:line="240" w:lineRule="auto"/>
              <w:jc w:val="center"/>
            </w:pPr>
            <w:r>
              <w:rPr>
                <w:lang w:val="en-US"/>
              </w:rPr>
              <w:t>3</w:t>
            </w:r>
            <w:r>
              <w:rPr>
                <w:vertAlign w:val="superscript"/>
                <w:lang w:val="en-US"/>
              </w:rPr>
              <w:t>rd</w:t>
            </w:r>
            <w:r>
              <w:rPr>
                <w:lang w:val="en-US"/>
              </w:rPr>
              <w:t xml:space="preserve"> June</w:t>
            </w:r>
          </w:p>
        </w:tc>
        <w:tc>
          <w:tcPr>
            <w:tcW w:w="1134" w:type="dxa"/>
            <w:tcBorders>
              <w:left w:val="nil"/>
              <w:right w:val="nil"/>
            </w:tcBorders>
          </w:tcPr>
          <w:p w14:paraId="7E50B5C7"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lang w:val="en-US"/>
              </w:rPr>
              <w:t>Yilong County, Sichuan</w:t>
            </w:r>
          </w:p>
        </w:tc>
        <w:tc>
          <w:tcPr>
            <w:tcW w:w="992" w:type="dxa"/>
            <w:tcBorders>
              <w:left w:val="nil"/>
              <w:right w:val="nil"/>
            </w:tcBorders>
          </w:tcPr>
          <w:p w14:paraId="795A90DF"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lang w:val="en-US"/>
              </w:rPr>
              <w:t>a.m.</w:t>
            </w:r>
          </w:p>
        </w:tc>
        <w:tc>
          <w:tcPr>
            <w:tcW w:w="7088" w:type="dxa"/>
            <w:tcBorders>
              <w:left w:val="nil"/>
            </w:tcBorders>
          </w:tcPr>
          <w:p w14:paraId="2274A556" w14:textId="77777777" w:rsidR="005E1B14" w:rsidRDefault="00135201">
            <w:pPr>
              <w:spacing w:line="240" w:lineRule="auto"/>
              <w:cnfStyle w:val="000000000000" w:firstRow="0" w:lastRow="0" w:firstColumn="0" w:lastColumn="0" w:oddVBand="0" w:evenVBand="0" w:oddHBand="0" w:evenHBand="0" w:firstRowFirstColumn="0" w:firstRowLastColumn="0" w:lastRowFirstColumn="0" w:lastRowLastColumn="0"/>
            </w:pPr>
            <w:r>
              <w:rPr>
                <w:lang w:val="en-US"/>
              </w:rPr>
              <w:t>Nanmen community visit/meetings; interviews with domestic violence victims.</w:t>
            </w:r>
          </w:p>
        </w:tc>
      </w:tr>
      <w:tr w:rsidR="005E1B14" w14:paraId="643CB6D3" w14:textId="77777777" w:rsidTr="005E1B14">
        <w:tc>
          <w:tcPr>
            <w:cnfStyle w:val="001000000000" w:firstRow="0" w:lastRow="0" w:firstColumn="1" w:lastColumn="0" w:oddVBand="0" w:evenVBand="0" w:oddHBand="0" w:evenHBand="0" w:firstRowFirstColumn="0" w:firstRowLastColumn="0" w:lastRowFirstColumn="0" w:lastRowLastColumn="0"/>
            <w:tcW w:w="993" w:type="dxa"/>
            <w:vMerge w:val="restart"/>
            <w:tcBorders>
              <w:right w:val="nil"/>
            </w:tcBorders>
            <w:shd w:val="clear" w:color="auto" w:fill="E6EED5" w:themeFill="accent3" w:themeFillTint="3F"/>
          </w:tcPr>
          <w:p w14:paraId="0A6E3DDC" w14:textId="77777777" w:rsidR="005E1B14" w:rsidRDefault="00135201">
            <w:pPr>
              <w:spacing w:line="240" w:lineRule="auto"/>
              <w:jc w:val="center"/>
            </w:pPr>
            <w:r>
              <w:rPr>
                <w:lang w:val="en-US"/>
              </w:rPr>
              <w:t>4</w:t>
            </w:r>
            <w:r>
              <w:rPr>
                <w:vertAlign w:val="superscript"/>
                <w:lang w:val="en-US"/>
              </w:rPr>
              <w:t>th</w:t>
            </w:r>
            <w:r>
              <w:rPr>
                <w:lang w:val="en-US"/>
              </w:rPr>
              <w:t xml:space="preserve"> June</w:t>
            </w:r>
          </w:p>
        </w:tc>
        <w:tc>
          <w:tcPr>
            <w:tcW w:w="1134" w:type="dxa"/>
            <w:tcBorders>
              <w:left w:val="nil"/>
              <w:right w:val="nil"/>
            </w:tcBorders>
            <w:shd w:val="clear" w:color="auto" w:fill="E6EED5" w:themeFill="accent3" w:themeFillTint="3F"/>
          </w:tcPr>
          <w:p w14:paraId="4247CA82"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lang w:val="en-US"/>
              </w:rPr>
              <w:t>Changsha, Hunan</w:t>
            </w:r>
          </w:p>
        </w:tc>
        <w:tc>
          <w:tcPr>
            <w:tcW w:w="992" w:type="dxa"/>
            <w:tcBorders>
              <w:left w:val="nil"/>
              <w:right w:val="nil"/>
            </w:tcBorders>
            <w:shd w:val="clear" w:color="auto" w:fill="E6EED5" w:themeFill="accent3" w:themeFillTint="3F"/>
          </w:tcPr>
          <w:p w14:paraId="5730AFCC"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lang w:val="en-US"/>
              </w:rPr>
              <w:t>a.m.</w:t>
            </w:r>
          </w:p>
        </w:tc>
        <w:tc>
          <w:tcPr>
            <w:tcW w:w="7088" w:type="dxa"/>
            <w:tcBorders>
              <w:left w:val="nil"/>
            </w:tcBorders>
            <w:shd w:val="clear" w:color="auto" w:fill="E6EED5" w:themeFill="accent3" w:themeFillTint="3F"/>
          </w:tcPr>
          <w:p w14:paraId="01D50565" w14:textId="77777777" w:rsidR="005E1B14" w:rsidRDefault="00135201">
            <w:pPr>
              <w:spacing w:line="240" w:lineRule="auto"/>
              <w:cnfStyle w:val="000000000000" w:firstRow="0" w:lastRow="0" w:firstColumn="0" w:lastColumn="0" w:oddVBand="0" w:evenVBand="0" w:oddHBand="0" w:evenHBand="0" w:firstRowFirstColumn="0" w:firstRowLastColumn="0" w:lastRowFirstColumn="0" w:lastRowLastColumn="0"/>
            </w:pPr>
            <w:r>
              <w:rPr>
                <w:lang w:val="en-US"/>
              </w:rPr>
              <w:t>Interview with Ouyang Yanwen</w:t>
            </w:r>
          </w:p>
        </w:tc>
      </w:tr>
      <w:tr w:rsidR="005E1B14" w14:paraId="4E811982" w14:textId="77777777" w:rsidTr="005E1B14">
        <w:tc>
          <w:tcPr>
            <w:cnfStyle w:val="001000000000" w:firstRow="0" w:lastRow="0" w:firstColumn="1" w:lastColumn="0" w:oddVBand="0" w:evenVBand="0" w:oddHBand="0" w:evenHBand="0" w:firstRowFirstColumn="0" w:firstRowLastColumn="0" w:lastRowFirstColumn="0" w:lastRowLastColumn="0"/>
            <w:tcW w:w="993" w:type="dxa"/>
            <w:vMerge/>
            <w:tcBorders>
              <w:right w:val="nil"/>
            </w:tcBorders>
          </w:tcPr>
          <w:p w14:paraId="083EB345" w14:textId="77777777" w:rsidR="005E1B14" w:rsidRDefault="005E1B14">
            <w:pPr>
              <w:spacing w:line="240" w:lineRule="auto"/>
              <w:jc w:val="center"/>
            </w:pPr>
          </w:p>
        </w:tc>
        <w:tc>
          <w:tcPr>
            <w:tcW w:w="1134" w:type="dxa"/>
            <w:tcBorders>
              <w:left w:val="nil"/>
              <w:right w:val="nil"/>
            </w:tcBorders>
          </w:tcPr>
          <w:p w14:paraId="687016C9"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lang w:val="en-US"/>
              </w:rPr>
              <w:t>Ningxiang County, Hunan</w:t>
            </w:r>
          </w:p>
        </w:tc>
        <w:tc>
          <w:tcPr>
            <w:tcW w:w="992" w:type="dxa"/>
            <w:tcBorders>
              <w:left w:val="nil"/>
              <w:right w:val="nil"/>
            </w:tcBorders>
          </w:tcPr>
          <w:p w14:paraId="2F270A1E"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lang w:val="en-US"/>
              </w:rPr>
              <w:t>p.m.</w:t>
            </w:r>
          </w:p>
        </w:tc>
        <w:tc>
          <w:tcPr>
            <w:tcW w:w="7088" w:type="dxa"/>
            <w:tcBorders>
              <w:left w:val="nil"/>
            </w:tcBorders>
          </w:tcPr>
          <w:p w14:paraId="07BBE65C" w14:textId="77777777" w:rsidR="005E1B14" w:rsidRDefault="00135201">
            <w:pPr>
              <w:spacing w:line="240" w:lineRule="auto"/>
              <w:cnfStyle w:val="000000000000" w:firstRow="0" w:lastRow="0" w:firstColumn="0" w:lastColumn="0" w:oddVBand="0" w:evenVBand="0" w:oddHBand="0" w:evenHBand="0" w:firstRowFirstColumn="0" w:firstRowLastColumn="0" w:lastRowFirstColumn="0" w:lastRowLastColumn="0"/>
            </w:pPr>
            <w:r>
              <w:rPr>
                <w:lang w:val="en-US"/>
              </w:rPr>
              <w:t>Meetings with representatives of Donggui and Meijiatian communities.</w:t>
            </w:r>
          </w:p>
        </w:tc>
      </w:tr>
      <w:tr w:rsidR="005E1B14" w14:paraId="430CEAD7" w14:textId="77777777" w:rsidTr="005E1B14">
        <w:tc>
          <w:tcPr>
            <w:cnfStyle w:val="001000000000" w:firstRow="0" w:lastRow="0" w:firstColumn="1" w:lastColumn="0" w:oddVBand="0" w:evenVBand="0" w:oddHBand="0" w:evenHBand="0" w:firstRowFirstColumn="0" w:firstRowLastColumn="0" w:lastRowFirstColumn="0" w:lastRowLastColumn="0"/>
            <w:tcW w:w="993" w:type="dxa"/>
            <w:vMerge w:val="restart"/>
            <w:tcBorders>
              <w:right w:val="nil"/>
            </w:tcBorders>
            <w:shd w:val="clear" w:color="auto" w:fill="E6EED5" w:themeFill="accent3" w:themeFillTint="3F"/>
          </w:tcPr>
          <w:p w14:paraId="49BC7202" w14:textId="77777777" w:rsidR="005E1B14" w:rsidRDefault="00135201">
            <w:pPr>
              <w:spacing w:line="240" w:lineRule="auto"/>
              <w:jc w:val="center"/>
            </w:pPr>
            <w:r>
              <w:rPr>
                <w:lang w:val="en-US"/>
              </w:rPr>
              <w:t>5</w:t>
            </w:r>
            <w:r>
              <w:rPr>
                <w:vertAlign w:val="superscript"/>
                <w:lang w:val="en-US"/>
              </w:rPr>
              <w:t>th</w:t>
            </w:r>
            <w:r>
              <w:rPr>
                <w:lang w:val="en-US"/>
              </w:rPr>
              <w:t xml:space="preserve"> June</w:t>
            </w:r>
          </w:p>
        </w:tc>
        <w:tc>
          <w:tcPr>
            <w:tcW w:w="1134" w:type="dxa"/>
            <w:vMerge w:val="restart"/>
            <w:tcBorders>
              <w:left w:val="nil"/>
              <w:right w:val="nil"/>
            </w:tcBorders>
            <w:shd w:val="clear" w:color="auto" w:fill="E6EED5" w:themeFill="accent3" w:themeFillTint="3F"/>
          </w:tcPr>
          <w:p w14:paraId="5D6E9223"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lang w:val="en-US"/>
              </w:rPr>
              <w:t>Ningxiang County, Hunan</w:t>
            </w:r>
          </w:p>
        </w:tc>
        <w:tc>
          <w:tcPr>
            <w:tcW w:w="992" w:type="dxa"/>
            <w:vMerge w:val="restart"/>
            <w:tcBorders>
              <w:left w:val="nil"/>
              <w:right w:val="nil"/>
            </w:tcBorders>
            <w:shd w:val="clear" w:color="auto" w:fill="E6EED5" w:themeFill="accent3" w:themeFillTint="3F"/>
          </w:tcPr>
          <w:p w14:paraId="75E939A1"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lang w:val="en-US"/>
              </w:rPr>
              <w:t>a.m.</w:t>
            </w:r>
          </w:p>
        </w:tc>
        <w:tc>
          <w:tcPr>
            <w:tcW w:w="7088" w:type="dxa"/>
            <w:tcBorders>
              <w:left w:val="nil"/>
            </w:tcBorders>
            <w:shd w:val="clear" w:color="auto" w:fill="E6EED5" w:themeFill="accent3" w:themeFillTint="3F"/>
          </w:tcPr>
          <w:p w14:paraId="0F54CB6E" w14:textId="77777777" w:rsidR="005E1B14" w:rsidRDefault="00135201">
            <w:pPr>
              <w:spacing w:line="240" w:lineRule="auto"/>
              <w:cnfStyle w:val="000000000000" w:firstRow="0" w:lastRow="0" w:firstColumn="0" w:lastColumn="0" w:oddVBand="0" w:evenVBand="0" w:oddHBand="0" w:evenHBand="0" w:firstRowFirstColumn="0" w:firstRowLastColumn="0" w:lastRowFirstColumn="0" w:lastRowLastColumn="0"/>
            </w:pPr>
            <w:r>
              <w:rPr>
                <w:lang w:val="en-US"/>
              </w:rPr>
              <w:t>Joint meeting with Ningxiang County departments involved in programme: Women’s Federation, Police Department, Justice Department, Health and Family Planning, Civil Affairs.</w:t>
            </w:r>
          </w:p>
        </w:tc>
      </w:tr>
      <w:tr w:rsidR="005E1B14" w14:paraId="5C62672E" w14:textId="77777777" w:rsidTr="005E1B14">
        <w:tc>
          <w:tcPr>
            <w:cnfStyle w:val="001000000000" w:firstRow="0" w:lastRow="0" w:firstColumn="1" w:lastColumn="0" w:oddVBand="0" w:evenVBand="0" w:oddHBand="0" w:evenHBand="0" w:firstRowFirstColumn="0" w:firstRowLastColumn="0" w:lastRowFirstColumn="0" w:lastRowLastColumn="0"/>
            <w:tcW w:w="993" w:type="dxa"/>
            <w:vMerge/>
            <w:tcBorders>
              <w:right w:val="nil"/>
            </w:tcBorders>
          </w:tcPr>
          <w:p w14:paraId="619A1691" w14:textId="77777777" w:rsidR="005E1B14" w:rsidRDefault="005E1B14">
            <w:pPr>
              <w:spacing w:line="240" w:lineRule="auto"/>
              <w:jc w:val="center"/>
            </w:pPr>
          </w:p>
        </w:tc>
        <w:tc>
          <w:tcPr>
            <w:tcW w:w="1134" w:type="dxa"/>
            <w:vMerge/>
            <w:tcBorders>
              <w:left w:val="nil"/>
              <w:right w:val="nil"/>
            </w:tcBorders>
          </w:tcPr>
          <w:p w14:paraId="6F60980F"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992" w:type="dxa"/>
            <w:vMerge/>
            <w:tcBorders>
              <w:left w:val="nil"/>
              <w:right w:val="nil"/>
            </w:tcBorders>
          </w:tcPr>
          <w:p w14:paraId="67B65A0E"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8" w:type="dxa"/>
            <w:tcBorders>
              <w:left w:val="nil"/>
            </w:tcBorders>
          </w:tcPr>
          <w:p w14:paraId="59A9A66C" w14:textId="77777777" w:rsidR="005E1B14" w:rsidRDefault="00135201">
            <w:pPr>
              <w:spacing w:line="240" w:lineRule="auto"/>
              <w:cnfStyle w:val="000000000000" w:firstRow="0" w:lastRow="0" w:firstColumn="0" w:lastColumn="0" w:oddVBand="0" w:evenVBand="0" w:oddHBand="0" w:evenHBand="0" w:firstRowFirstColumn="0" w:firstRowLastColumn="0" w:lastRowFirstColumn="0" w:lastRowLastColumn="0"/>
            </w:pPr>
            <w:r>
              <w:rPr>
                <w:lang w:val="en-US"/>
              </w:rPr>
              <w:t>Meeting with Ningxiang Women’s Federation.</w:t>
            </w:r>
          </w:p>
        </w:tc>
      </w:tr>
      <w:tr w:rsidR="005E1B14" w14:paraId="6C279659" w14:textId="77777777" w:rsidTr="005E1B14">
        <w:tc>
          <w:tcPr>
            <w:cnfStyle w:val="001000000000" w:firstRow="0" w:lastRow="0" w:firstColumn="1" w:lastColumn="0" w:oddVBand="0" w:evenVBand="0" w:oddHBand="0" w:evenHBand="0" w:firstRowFirstColumn="0" w:firstRowLastColumn="0" w:lastRowFirstColumn="0" w:lastRowLastColumn="0"/>
            <w:tcW w:w="993" w:type="dxa"/>
            <w:vMerge/>
            <w:tcBorders>
              <w:right w:val="nil"/>
            </w:tcBorders>
            <w:shd w:val="clear" w:color="auto" w:fill="E6EED5" w:themeFill="accent3" w:themeFillTint="3F"/>
          </w:tcPr>
          <w:p w14:paraId="461D49C5" w14:textId="77777777" w:rsidR="005E1B14" w:rsidRDefault="005E1B14">
            <w:pPr>
              <w:spacing w:line="240" w:lineRule="auto"/>
              <w:jc w:val="center"/>
            </w:pPr>
          </w:p>
        </w:tc>
        <w:tc>
          <w:tcPr>
            <w:tcW w:w="1134" w:type="dxa"/>
            <w:vMerge/>
            <w:tcBorders>
              <w:left w:val="nil"/>
              <w:right w:val="nil"/>
            </w:tcBorders>
            <w:shd w:val="clear" w:color="auto" w:fill="E6EED5" w:themeFill="accent3" w:themeFillTint="3F"/>
          </w:tcPr>
          <w:p w14:paraId="6CA3E048"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992" w:type="dxa"/>
            <w:vMerge/>
            <w:tcBorders>
              <w:left w:val="nil"/>
              <w:right w:val="nil"/>
            </w:tcBorders>
            <w:shd w:val="clear" w:color="auto" w:fill="E6EED5" w:themeFill="accent3" w:themeFillTint="3F"/>
          </w:tcPr>
          <w:p w14:paraId="65E0229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8" w:type="dxa"/>
            <w:tcBorders>
              <w:left w:val="nil"/>
            </w:tcBorders>
            <w:shd w:val="clear" w:color="auto" w:fill="E6EED5" w:themeFill="accent3" w:themeFillTint="3F"/>
          </w:tcPr>
          <w:p w14:paraId="629AEA9E" w14:textId="77777777" w:rsidR="005E1B14" w:rsidRDefault="00135201">
            <w:pPr>
              <w:spacing w:line="240" w:lineRule="auto"/>
              <w:cnfStyle w:val="000000000000" w:firstRow="0" w:lastRow="0" w:firstColumn="0" w:lastColumn="0" w:oddVBand="0" w:evenVBand="0" w:oddHBand="0" w:evenHBand="0" w:firstRowFirstColumn="0" w:firstRowLastColumn="0" w:lastRowFirstColumn="0" w:lastRowLastColumn="0"/>
            </w:pPr>
            <w:r>
              <w:rPr>
                <w:lang w:val="en-US"/>
              </w:rPr>
              <w:t>Meeting with two lawyers from Ningxiang Legal Aid Centre.</w:t>
            </w:r>
          </w:p>
        </w:tc>
      </w:tr>
      <w:tr w:rsidR="005E1B14" w14:paraId="4C68DB4F" w14:textId="77777777" w:rsidTr="005E1B14">
        <w:tc>
          <w:tcPr>
            <w:cnfStyle w:val="001000000000" w:firstRow="0" w:lastRow="0" w:firstColumn="1" w:lastColumn="0" w:oddVBand="0" w:evenVBand="0" w:oddHBand="0" w:evenHBand="0" w:firstRowFirstColumn="0" w:firstRowLastColumn="0" w:lastRowFirstColumn="0" w:lastRowLastColumn="0"/>
            <w:tcW w:w="993" w:type="dxa"/>
            <w:vMerge/>
            <w:tcBorders>
              <w:right w:val="nil"/>
            </w:tcBorders>
          </w:tcPr>
          <w:p w14:paraId="45BFC433" w14:textId="77777777" w:rsidR="005E1B14" w:rsidRDefault="005E1B14">
            <w:pPr>
              <w:spacing w:line="240" w:lineRule="auto"/>
              <w:jc w:val="center"/>
            </w:pPr>
          </w:p>
        </w:tc>
        <w:tc>
          <w:tcPr>
            <w:tcW w:w="1134" w:type="dxa"/>
            <w:vMerge/>
            <w:tcBorders>
              <w:left w:val="nil"/>
              <w:right w:val="nil"/>
            </w:tcBorders>
          </w:tcPr>
          <w:p w14:paraId="68D6B9B5"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992" w:type="dxa"/>
            <w:vMerge w:val="restart"/>
            <w:tcBorders>
              <w:left w:val="nil"/>
              <w:right w:val="nil"/>
            </w:tcBorders>
          </w:tcPr>
          <w:p w14:paraId="109F4526"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lang w:val="en-US"/>
              </w:rPr>
              <w:t>p.m.</w:t>
            </w:r>
          </w:p>
        </w:tc>
        <w:tc>
          <w:tcPr>
            <w:tcW w:w="7088" w:type="dxa"/>
            <w:tcBorders>
              <w:left w:val="nil"/>
            </w:tcBorders>
          </w:tcPr>
          <w:p w14:paraId="492C87F7" w14:textId="77777777" w:rsidR="005E1B14" w:rsidRDefault="00135201">
            <w:pPr>
              <w:spacing w:line="240" w:lineRule="auto"/>
              <w:cnfStyle w:val="000000000000" w:firstRow="0" w:lastRow="0" w:firstColumn="0" w:lastColumn="0" w:oddVBand="0" w:evenVBand="0" w:oddHBand="0" w:evenHBand="0" w:firstRowFirstColumn="0" w:firstRowLastColumn="0" w:lastRowFirstColumn="0" w:lastRowLastColumn="0"/>
            </w:pPr>
            <w:r>
              <w:rPr>
                <w:lang w:val="en-US"/>
              </w:rPr>
              <w:t>Meeting with two police officers from Baishiqiao police station.</w:t>
            </w:r>
          </w:p>
        </w:tc>
      </w:tr>
      <w:tr w:rsidR="005E1B14" w14:paraId="3BCE39BB" w14:textId="77777777" w:rsidTr="005E1B14">
        <w:tc>
          <w:tcPr>
            <w:cnfStyle w:val="001000000000" w:firstRow="0" w:lastRow="0" w:firstColumn="1" w:lastColumn="0" w:oddVBand="0" w:evenVBand="0" w:oddHBand="0" w:evenHBand="0" w:firstRowFirstColumn="0" w:firstRowLastColumn="0" w:lastRowFirstColumn="0" w:lastRowLastColumn="0"/>
            <w:tcW w:w="993" w:type="dxa"/>
            <w:vMerge/>
            <w:tcBorders>
              <w:right w:val="nil"/>
            </w:tcBorders>
            <w:shd w:val="clear" w:color="auto" w:fill="E6EED5" w:themeFill="accent3" w:themeFillTint="3F"/>
          </w:tcPr>
          <w:p w14:paraId="6DB23199" w14:textId="77777777" w:rsidR="005E1B14" w:rsidRDefault="005E1B14">
            <w:pPr>
              <w:spacing w:line="240" w:lineRule="auto"/>
              <w:jc w:val="center"/>
            </w:pPr>
          </w:p>
        </w:tc>
        <w:tc>
          <w:tcPr>
            <w:tcW w:w="1134" w:type="dxa"/>
            <w:vMerge/>
            <w:tcBorders>
              <w:left w:val="nil"/>
              <w:right w:val="nil"/>
            </w:tcBorders>
            <w:shd w:val="clear" w:color="auto" w:fill="E6EED5" w:themeFill="accent3" w:themeFillTint="3F"/>
          </w:tcPr>
          <w:p w14:paraId="6825BADB"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992" w:type="dxa"/>
            <w:vMerge/>
            <w:tcBorders>
              <w:left w:val="nil"/>
              <w:right w:val="nil"/>
            </w:tcBorders>
            <w:shd w:val="clear" w:color="auto" w:fill="E6EED5" w:themeFill="accent3" w:themeFillTint="3F"/>
          </w:tcPr>
          <w:p w14:paraId="0A7E629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8" w:type="dxa"/>
            <w:tcBorders>
              <w:left w:val="nil"/>
            </w:tcBorders>
            <w:shd w:val="clear" w:color="auto" w:fill="E6EED5" w:themeFill="accent3" w:themeFillTint="3F"/>
          </w:tcPr>
          <w:p w14:paraId="2D980395" w14:textId="77777777" w:rsidR="005E1B14" w:rsidRDefault="00135201">
            <w:pPr>
              <w:spacing w:line="240" w:lineRule="auto"/>
              <w:cnfStyle w:val="000000000000" w:firstRow="0" w:lastRow="0" w:firstColumn="0" w:lastColumn="0" w:oddVBand="0" w:evenVBand="0" w:oddHBand="0" w:evenHBand="0" w:firstRowFirstColumn="0" w:firstRowLastColumn="0" w:lastRowFirstColumn="0" w:lastRowLastColumn="0"/>
            </w:pPr>
            <w:r>
              <w:rPr>
                <w:lang w:val="en-US"/>
              </w:rPr>
              <w:t>Meeting with staff from Ningxiang County maternal and child hospital.</w:t>
            </w:r>
          </w:p>
        </w:tc>
      </w:tr>
      <w:tr w:rsidR="005E1B14" w14:paraId="10E32487" w14:textId="77777777" w:rsidTr="005E1B14">
        <w:tc>
          <w:tcPr>
            <w:cnfStyle w:val="001000000000" w:firstRow="0" w:lastRow="0" w:firstColumn="1" w:lastColumn="0" w:oddVBand="0" w:evenVBand="0" w:oddHBand="0" w:evenHBand="0" w:firstRowFirstColumn="0" w:firstRowLastColumn="0" w:lastRowFirstColumn="0" w:lastRowLastColumn="0"/>
            <w:tcW w:w="993" w:type="dxa"/>
            <w:vMerge w:val="restart"/>
            <w:tcBorders>
              <w:right w:val="nil"/>
            </w:tcBorders>
          </w:tcPr>
          <w:p w14:paraId="71898329" w14:textId="77777777" w:rsidR="005E1B14" w:rsidRDefault="00135201">
            <w:pPr>
              <w:spacing w:line="240" w:lineRule="auto"/>
              <w:jc w:val="center"/>
            </w:pPr>
            <w:r>
              <w:rPr>
                <w:lang w:val="en-US"/>
              </w:rPr>
              <w:t>6</w:t>
            </w:r>
            <w:r>
              <w:rPr>
                <w:vertAlign w:val="superscript"/>
                <w:lang w:val="en-US"/>
              </w:rPr>
              <w:t>th</w:t>
            </w:r>
            <w:r>
              <w:rPr>
                <w:lang w:val="en-US"/>
              </w:rPr>
              <w:t xml:space="preserve"> June</w:t>
            </w:r>
          </w:p>
        </w:tc>
        <w:tc>
          <w:tcPr>
            <w:tcW w:w="1134" w:type="dxa"/>
            <w:vMerge w:val="restart"/>
            <w:tcBorders>
              <w:left w:val="nil"/>
              <w:right w:val="nil"/>
            </w:tcBorders>
          </w:tcPr>
          <w:p w14:paraId="4379BFFE"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lang w:val="en-US"/>
              </w:rPr>
              <w:t>Ningxiang County, Hunan</w:t>
            </w:r>
          </w:p>
        </w:tc>
        <w:tc>
          <w:tcPr>
            <w:tcW w:w="992" w:type="dxa"/>
            <w:vMerge w:val="restart"/>
            <w:tcBorders>
              <w:left w:val="nil"/>
              <w:right w:val="nil"/>
            </w:tcBorders>
          </w:tcPr>
          <w:p w14:paraId="30C7561B"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lang w:val="en-US"/>
              </w:rPr>
              <w:t>a.m.</w:t>
            </w:r>
          </w:p>
        </w:tc>
        <w:tc>
          <w:tcPr>
            <w:tcW w:w="7088" w:type="dxa"/>
            <w:tcBorders>
              <w:left w:val="nil"/>
            </w:tcBorders>
          </w:tcPr>
          <w:p w14:paraId="6A3F13B0" w14:textId="77777777" w:rsidR="005E1B14" w:rsidRDefault="00135201">
            <w:pPr>
              <w:spacing w:line="240" w:lineRule="auto"/>
              <w:cnfStyle w:val="000000000000" w:firstRow="0" w:lastRow="0" w:firstColumn="0" w:lastColumn="0" w:oddVBand="0" w:evenVBand="0" w:oddHBand="0" w:evenHBand="0" w:firstRowFirstColumn="0" w:firstRowLastColumn="0" w:lastRowFirstColumn="0" w:lastRowLastColumn="0"/>
            </w:pPr>
            <w:r>
              <w:rPr>
                <w:lang w:val="en-US"/>
              </w:rPr>
              <w:t>Visit/meeting, domestic violence shelter.</w:t>
            </w:r>
          </w:p>
        </w:tc>
      </w:tr>
      <w:tr w:rsidR="005E1B14" w14:paraId="2C34EC73" w14:textId="77777777" w:rsidTr="005E1B14">
        <w:tc>
          <w:tcPr>
            <w:cnfStyle w:val="001000000000" w:firstRow="0" w:lastRow="0" w:firstColumn="1" w:lastColumn="0" w:oddVBand="0" w:evenVBand="0" w:oddHBand="0" w:evenHBand="0" w:firstRowFirstColumn="0" w:firstRowLastColumn="0" w:lastRowFirstColumn="0" w:lastRowLastColumn="0"/>
            <w:tcW w:w="993" w:type="dxa"/>
            <w:vMerge/>
            <w:tcBorders>
              <w:right w:val="nil"/>
            </w:tcBorders>
            <w:shd w:val="clear" w:color="auto" w:fill="E6EED5" w:themeFill="accent3" w:themeFillTint="3F"/>
          </w:tcPr>
          <w:p w14:paraId="74FCFD7F" w14:textId="77777777" w:rsidR="005E1B14" w:rsidRDefault="005E1B14">
            <w:pPr>
              <w:spacing w:line="240" w:lineRule="auto"/>
            </w:pPr>
          </w:p>
        </w:tc>
        <w:tc>
          <w:tcPr>
            <w:tcW w:w="1134" w:type="dxa"/>
            <w:vMerge/>
            <w:tcBorders>
              <w:left w:val="nil"/>
              <w:right w:val="nil"/>
            </w:tcBorders>
            <w:shd w:val="clear" w:color="auto" w:fill="E6EED5" w:themeFill="accent3" w:themeFillTint="3F"/>
          </w:tcPr>
          <w:p w14:paraId="2895E2A8"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992" w:type="dxa"/>
            <w:vMerge/>
            <w:tcBorders>
              <w:left w:val="nil"/>
              <w:right w:val="nil"/>
            </w:tcBorders>
            <w:shd w:val="clear" w:color="auto" w:fill="E6EED5" w:themeFill="accent3" w:themeFillTint="3F"/>
          </w:tcPr>
          <w:p w14:paraId="192501B4"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8" w:type="dxa"/>
            <w:tcBorders>
              <w:left w:val="nil"/>
            </w:tcBorders>
            <w:shd w:val="clear" w:color="auto" w:fill="E6EED5" w:themeFill="accent3" w:themeFillTint="3F"/>
          </w:tcPr>
          <w:p w14:paraId="3BBF127C" w14:textId="77777777" w:rsidR="005E1B14" w:rsidRDefault="00135201">
            <w:pPr>
              <w:spacing w:line="240" w:lineRule="auto"/>
              <w:cnfStyle w:val="000000000000" w:firstRow="0" w:lastRow="0" w:firstColumn="0" w:lastColumn="0" w:oddVBand="0" w:evenVBand="0" w:oddHBand="0" w:evenHBand="0" w:firstRowFirstColumn="0" w:firstRowLastColumn="0" w:lastRowFirstColumn="0" w:lastRowLastColumn="0"/>
            </w:pPr>
            <w:r>
              <w:rPr>
                <w:lang w:val="en-US"/>
              </w:rPr>
              <w:t>Meeting with Ningxiang trainees.</w:t>
            </w:r>
          </w:p>
        </w:tc>
      </w:tr>
      <w:tr w:rsidR="005E1B14" w14:paraId="0C27B0B1" w14:textId="77777777" w:rsidTr="005E1B14">
        <w:tc>
          <w:tcPr>
            <w:cnfStyle w:val="001000000000" w:firstRow="0" w:lastRow="0" w:firstColumn="1" w:lastColumn="0" w:oddVBand="0" w:evenVBand="0" w:oddHBand="0" w:evenHBand="0" w:firstRowFirstColumn="0" w:firstRowLastColumn="0" w:lastRowFirstColumn="0" w:lastRowLastColumn="0"/>
            <w:tcW w:w="993" w:type="dxa"/>
            <w:vMerge/>
            <w:tcBorders>
              <w:right w:val="nil"/>
            </w:tcBorders>
          </w:tcPr>
          <w:p w14:paraId="055FC39C" w14:textId="77777777" w:rsidR="005E1B14" w:rsidRDefault="005E1B14">
            <w:pPr>
              <w:spacing w:line="240" w:lineRule="auto"/>
              <w:jc w:val="center"/>
            </w:pPr>
          </w:p>
        </w:tc>
        <w:tc>
          <w:tcPr>
            <w:tcW w:w="1134" w:type="dxa"/>
            <w:tcBorders>
              <w:left w:val="nil"/>
              <w:right w:val="nil"/>
            </w:tcBorders>
          </w:tcPr>
          <w:p w14:paraId="45DFE441"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lang w:val="en-US"/>
              </w:rPr>
              <w:t>Changsha, Hunan</w:t>
            </w:r>
          </w:p>
        </w:tc>
        <w:tc>
          <w:tcPr>
            <w:tcW w:w="992" w:type="dxa"/>
            <w:tcBorders>
              <w:left w:val="nil"/>
              <w:right w:val="nil"/>
            </w:tcBorders>
          </w:tcPr>
          <w:p w14:paraId="39446E60"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lang w:val="en-US"/>
              </w:rPr>
              <w:t>p.m.</w:t>
            </w:r>
          </w:p>
        </w:tc>
        <w:tc>
          <w:tcPr>
            <w:tcW w:w="7088" w:type="dxa"/>
            <w:tcBorders>
              <w:left w:val="nil"/>
            </w:tcBorders>
          </w:tcPr>
          <w:p w14:paraId="114B2DC6" w14:textId="77777777" w:rsidR="005E1B14" w:rsidRDefault="00135201">
            <w:pPr>
              <w:spacing w:line="240" w:lineRule="auto"/>
              <w:cnfStyle w:val="000000000000" w:firstRow="0" w:lastRow="0" w:firstColumn="0" w:lastColumn="0" w:oddVBand="0" w:evenVBand="0" w:oddHBand="0" w:evenHBand="0" w:firstRowFirstColumn="0" w:firstRowLastColumn="0" w:lastRowFirstColumn="0" w:lastRowLastColumn="0"/>
            </w:pPr>
            <w:r>
              <w:rPr>
                <w:lang w:val="en-US"/>
              </w:rPr>
              <w:t>Meeting with multiple departments of Hunan provincial government, including Women’s Federation, Police Department, Justice Department, Health and Family Planning, Civil Affairs.</w:t>
            </w:r>
          </w:p>
        </w:tc>
      </w:tr>
      <w:tr w:rsidR="005E1B14" w14:paraId="671C01CB" w14:textId="77777777" w:rsidTr="005E1B14">
        <w:tc>
          <w:tcPr>
            <w:cnfStyle w:val="001000000000" w:firstRow="0" w:lastRow="0" w:firstColumn="1" w:lastColumn="0" w:oddVBand="0" w:evenVBand="0" w:oddHBand="0" w:evenHBand="0" w:firstRowFirstColumn="0" w:firstRowLastColumn="0" w:lastRowFirstColumn="0" w:lastRowLastColumn="0"/>
            <w:tcW w:w="993" w:type="dxa"/>
            <w:tcBorders>
              <w:right w:val="nil"/>
            </w:tcBorders>
            <w:shd w:val="clear" w:color="auto" w:fill="E6EED5" w:themeFill="accent3" w:themeFillTint="3F"/>
          </w:tcPr>
          <w:p w14:paraId="69B22CC5" w14:textId="77777777" w:rsidR="005E1B14" w:rsidRDefault="00135201">
            <w:pPr>
              <w:spacing w:line="240" w:lineRule="auto"/>
              <w:jc w:val="center"/>
            </w:pPr>
            <w:r>
              <w:rPr>
                <w:lang w:val="en-US"/>
              </w:rPr>
              <w:t>7</w:t>
            </w:r>
            <w:r>
              <w:rPr>
                <w:vertAlign w:val="superscript"/>
                <w:lang w:val="en-US"/>
              </w:rPr>
              <w:t>th</w:t>
            </w:r>
            <w:r>
              <w:rPr>
                <w:lang w:val="en-US"/>
              </w:rPr>
              <w:t xml:space="preserve"> June</w:t>
            </w:r>
          </w:p>
        </w:tc>
        <w:tc>
          <w:tcPr>
            <w:tcW w:w="1134" w:type="dxa"/>
            <w:tcBorders>
              <w:left w:val="nil"/>
              <w:right w:val="nil"/>
            </w:tcBorders>
            <w:shd w:val="clear" w:color="auto" w:fill="E6EED5" w:themeFill="accent3" w:themeFillTint="3F"/>
          </w:tcPr>
          <w:p w14:paraId="736C83CA"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Lanzhou, Gansu</w:t>
            </w:r>
          </w:p>
        </w:tc>
        <w:tc>
          <w:tcPr>
            <w:tcW w:w="992" w:type="dxa"/>
            <w:tcBorders>
              <w:left w:val="nil"/>
              <w:right w:val="nil"/>
            </w:tcBorders>
            <w:shd w:val="clear" w:color="auto" w:fill="E6EED5" w:themeFill="accent3" w:themeFillTint="3F"/>
          </w:tcPr>
          <w:p w14:paraId="2508D0C0"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lang w:val="en-US"/>
              </w:rPr>
              <w:t>p.m.</w:t>
            </w:r>
          </w:p>
        </w:tc>
        <w:tc>
          <w:tcPr>
            <w:tcW w:w="7088" w:type="dxa"/>
            <w:tcBorders>
              <w:left w:val="nil"/>
            </w:tcBorders>
            <w:shd w:val="clear" w:color="auto" w:fill="E6EED5" w:themeFill="accent3" w:themeFillTint="3F"/>
          </w:tcPr>
          <w:p w14:paraId="5E3D0CAC" w14:textId="77777777" w:rsidR="005E1B14" w:rsidRDefault="00135201">
            <w:pPr>
              <w:spacing w:line="240" w:lineRule="auto"/>
              <w:cnfStyle w:val="000000000000" w:firstRow="0" w:lastRow="0" w:firstColumn="0" w:lastColumn="0" w:oddVBand="0" w:evenVBand="0" w:oddHBand="0" w:evenHBand="0" w:firstRowFirstColumn="0" w:firstRowLastColumn="0" w:lastRowFirstColumn="0" w:lastRowLastColumn="0"/>
            </w:pPr>
            <w:r>
              <w:rPr>
                <w:lang w:val="en-US"/>
              </w:rPr>
              <w:t>Meeting, multiple departments of Gansu provincial government: including Women’s Federation, Police Department, Justice Department, Health and Family Planning, Civil Affairs, Gansu People’s Court, Gansu Party School.</w:t>
            </w:r>
          </w:p>
        </w:tc>
      </w:tr>
      <w:tr w:rsidR="005E1B14" w14:paraId="18249604" w14:textId="77777777" w:rsidTr="005E1B14">
        <w:tc>
          <w:tcPr>
            <w:cnfStyle w:val="001000000000" w:firstRow="0" w:lastRow="0" w:firstColumn="1" w:lastColumn="0" w:oddVBand="0" w:evenVBand="0" w:oddHBand="0" w:evenHBand="0" w:firstRowFirstColumn="0" w:firstRowLastColumn="0" w:lastRowFirstColumn="0" w:lastRowLastColumn="0"/>
            <w:tcW w:w="993" w:type="dxa"/>
            <w:vMerge w:val="restart"/>
            <w:tcBorders>
              <w:right w:val="nil"/>
            </w:tcBorders>
          </w:tcPr>
          <w:p w14:paraId="387DA462" w14:textId="77777777" w:rsidR="005E1B14" w:rsidRDefault="00135201">
            <w:pPr>
              <w:spacing w:line="240" w:lineRule="auto"/>
              <w:jc w:val="center"/>
            </w:pPr>
            <w:r>
              <w:rPr>
                <w:lang w:val="en-US"/>
              </w:rPr>
              <w:t>8</w:t>
            </w:r>
            <w:r>
              <w:rPr>
                <w:vertAlign w:val="superscript"/>
                <w:lang w:val="en-US"/>
              </w:rPr>
              <w:t>th</w:t>
            </w:r>
            <w:r>
              <w:rPr>
                <w:lang w:val="en-US"/>
              </w:rPr>
              <w:t xml:space="preserve"> June</w:t>
            </w:r>
          </w:p>
        </w:tc>
        <w:tc>
          <w:tcPr>
            <w:tcW w:w="1134" w:type="dxa"/>
            <w:vMerge w:val="restart"/>
            <w:tcBorders>
              <w:left w:val="nil"/>
              <w:right w:val="nil"/>
            </w:tcBorders>
          </w:tcPr>
          <w:p w14:paraId="4718230F"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lang w:val="en-US"/>
              </w:rPr>
              <w:t>Jingyuan, Gansu</w:t>
            </w:r>
          </w:p>
        </w:tc>
        <w:tc>
          <w:tcPr>
            <w:tcW w:w="992" w:type="dxa"/>
            <w:vMerge w:val="restart"/>
            <w:tcBorders>
              <w:left w:val="nil"/>
              <w:right w:val="nil"/>
            </w:tcBorders>
          </w:tcPr>
          <w:p w14:paraId="0405E007"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lang w:val="en-US"/>
              </w:rPr>
              <w:t>a.m.</w:t>
            </w:r>
          </w:p>
        </w:tc>
        <w:tc>
          <w:tcPr>
            <w:tcW w:w="7088" w:type="dxa"/>
            <w:tcBorders>
              <w:left w:val="nil"/>
            </w:tcBorders>
          </w:tcPr>
          <w:p w14:paraId="70701D65" w14:textId="77777777" w:rsidR="005E1B14" w:rsidRDefault="00135201">
            <w:pPr>
              <w:spacing w:line="240" w:lineRule="auto"/>
              <w:cnfStyle w:val="000000000000" w:firstRow="0" w:lastRow="0" w:firstColumn="0" w:lastColumn="0" w:oddVBand="0" w:evenVBand="0" w:oddHBand="0" w:evenHBand="0" w:firstRowFirstColumn="0" w:firstRowLastColumn="0" w:lastRowFirstColumn="0" w:lastRowLastColumn="0"/>
            </w:pPr>
            <w:r>
              <w:rPr>
                <w:lang w:val="en-US"/>
              </w:rPr>
              <w:t>Joint meeting with Ningxiang County departments involved in programme: Women’s Federation, Police Department, Justice Department, Health and Family Planning, Civil Affairs, law firm.</w:t>
            </w:r>
          </w:p>
        </w:tc>
      </w:tr>
      <w:tr w:rsidR="005E1B14" w14:paraId="122DCAB3" w14:textId="77777777" w:rsidTr="005E1B14">
        <w:tc>
          <w:tcPr>
            <w:cnfStyle w:val="001000000000" w:firstRow="0" w:lastRow="0" w:firstColumn="1" w:lastColumn="0" w:oddVBand="0" w:evenVBand="0" w:oddHBand="0" w:evenHBand="0" w:firstRowFirstColumn="0" w:firstRowLastColumn="0" w:lastRowFirstColumn="0" w:lastRowLastColumn="0"/>
            <w:tcW w:w="993" w:type="dxa"/>
            <w:vMerge/>
            <w:tcBorders>
              <w:right w:val="nil"/>
            </w:tcBorders>
            <w:shd w:val="clear" w:color="auto" w:fill="E6EED5" w:themeFill="accent3" w:themeFillTint="3F"/>
          </w:tcPr>
          <w:p w14:paraId="4E9BE7B3" w14:textId="77777777" w:rsidR="005E1B14" w:rsidRDefault="005E1B14">
            <w:pPr>
              <w:spacing w:line="240" w:lineRule="auto"/>
              <w:jc w:val="center"/>
            </w:pPr>
          </w:p>
        </w:tc>
        <w:tc>
          <w:tcPr>
            <w:tcW w:w="1134" w:type="dxa"/>
            <w:vMerge/>
            <w:tcBorders>
              <w:left w:val="nil"/>
              <w:right w:val="nil"/>
            </w:tcBorders>
            <w:shd w:val="clear" w:color="auto" w:fill="E6EED5" w:themeFill="accent3" w:themeFillTint="3F"/>
          </w:tcPr>
          <w:p w14:paraId="4E14AC79"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992" w:type="dxa"/>
            <w:vMerge/>
            <w:tcBorders>
              <w:left w:val="nil"/>
              <w:right w:val="nil"/>
            </w:tcBorders>
            <w:shd w:val="clear" w:color="auto" w:fill="E6EED5" w:themeFill="accent3" w:themeFillTint="3F"/>
          </w:tcPr>
          <w:p w14:paraId="0A296DC2"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8" w:type="dxa"/>
            <w:tcBorders>
              <w:left w:val="nil"/>
            </w:tcBorders>
            <w:shd w:val="clear" w:color="auto" w:fill="E6EED5" w:themeFill="accent3" w:themeFillTint="3F"/>
          </w:tcPr>
          <w:p w14:paraId="7264701C" w14:textId="77777777" w:rsidR="005E1B14" w:rsidRDefault="00135201">
            <w:pPr>
              <w:spacing w:line="240" w:lineRule="auto"/>
              <w:cnfStyle w:val="000000000000" w:firstRow="0" w:lastRow="0" w:firstColumn="0" w:lastColumn="0" w:oddVBand="0" w:evenVBand="0" w:oddHBand="0" w:evenHBand="0" w:firstRowFirstColumn="0" w:firstRowLastColumn="0" w:lastRowFirstColumn="0" w:lastRowLastColumn="0"/>
            </w:pPr>
            <w:r>
              <w:rPr>
                <w:lang w:val="en-US"/>
              </w:rPr>
              <w:t>Meeting, Justice Department.</w:t>
            </w:r>
          </w:p>
        </w:tc>
      </w:tr>
      <w:tr w:rsidR="005E1B14" w14:paraId="4D2DC12F" w14:textId="77777777" w:rsidTr="005E1B14">
        <w:tc>
          <w:tcPr>
            <w:cnfStyle w:val="001000000000" w:firstRow="0" w:lastRow="0" w:firstColumn="1" w:lastColumn="0" w:oddVBand="0" w:evenVBand="0" w:oddHBand="0" w:evenHBand="0" w:firstRowFirstColumn="0" w:firstRowLastColumn="0" w:lastRowFirstColumn="0" w:lastRowLastColumn="0"/>
            <w:tcW w:w="993" w:type="dxa"/>
            <w:vMerge/>
            <w:tcBorders>
              <w:right w:val="nil"/>
            </w:tcBorders>
          </w:tcPr>
          <w:p w14:paraId="01C5F77E" w14:textId="77777777" w:rsidR="005E1B14" w:rsidRDefault="005E1B14">
            <w:pPr>
              <w:spacing w:line="240" w:lineRule="auto"/>
              <w:jc w:val="center"/>
            </w:pPr>
          </w:p>
        </w:tc>
        <w:tc>
          <w:tcPr>
            <w:tcW w:w="1134" w:type="dxa"/>
            <w:vMerge/>
            <w:tcBorders>
              <w:left w:val="nil"/>
              <w:right w:val="nil"/>
            </w:tcBorders>
          </w:tcPr>
          <w:p w14:paraId="22B454AC"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992" w:type="dxa"/>
            <w:vMerge w:val="restart"/>
            <w:tcBorders>
              <w:left w:val="nil"/>
              <w:right w:val="nil"/>
            </w:tcBorders>
          </w:tcPr>
          <w:p w14:paraId="7B21114A"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lang w:val="en-US"/>
              </w:rPr>
              <w:t>p.m.</w:t>
            </w:r>
          </w:p>
        </w:tc>
        <w:tc>
          <w:tcPr>
            <w:tcW w:w="7088" w:type="dxa"/>
            <w:tcBorders>
              <w:left w:val="nil"/>
            </w:tcBorders>
          </w:tcPr>
          <w:p w14:paraId="3EA14DAD" w14:textId="77777777" w:rsidR="005E1B14" w:rsidRDefault="00135201">
            <w:pPr>
              <w:spacing w:line="240" w:lineRule="auto"/>
              <w:cnfStyle w:val="000000000000" w:firstRow="0" w:lastRow="0" w:firstColumn="0" w:lastColumn="0" w:oddVBand="0" w:evenVBand="0" w:oddHBand="0" w:evenHBand="0" w:firstRowFirstColumn="0" w:firstRowLastColumn="0" w:lastRowFirstColumn="0" w:lastRowLastColumn="0"/>
            </w:pPr>
            <w:r>
              <w:rPr>
                <w:lang w:val="en-US"/>
              </w:rPr>
              <w:t>Visit/meeting, domestic violence shelter.</w:t>
            </w:r>
          </w:p>
        </w:tc>
      </w:tr>
      <w:tr w:rsidR="005E1B14" w14:paraId="795F4EF5" w14:textId="77777777" w:rsidTr="005E1B14">
        <w:tc>
          <w:tcPr>
            <w:cnfStyle w:val="001000000000" w:firstRow="0" w:lastRow="0" w:firstColumn="1" w:lastColumn="0" w:oddVBand="0" w:evenVBand="0" w:oddHBand="0" w:evenHBand="0" w:firstRowFirstColumn="0" w:firstRowLastColumn="0" w:lastRowFirstColumn="0" w:lastRowLastColumn="0"/>
            <w:tcW w:w="993" w:type="dxa"/>
            <w:vMerge/>
            <w:tcBorders>
              <w:right w:val="nil"/>
            </w:tcBorders>
            <w:shd w:val="clear" w:color="auto" w:fill="E6EED5" w:themeFill="accent3" w:themeFillTint="3F"/>
          </w:tcPr>
          <w:p w14:paraId="6F591205" w14:textId="77777777" w:rsidR="005E1B14" w:rsidRDefault="005E1B14">
            <w:pPr>
              <w:spacing w:line="240" w:lineRule="auto"/>
              <w:jc w:val="center"/>
            </w:pPr>
          </w:p>
        </w:tc>
        <w:tc>
          <w:tcPr>
            <w:tcW w:w="1134" w:type="dxa"/>
            <w:vMerge/>
            <w:tcBorders>
              <w:left w:val="nil"/>
              <w:right w:val="nil"/>
            </w:tcBorders>
            <w:shd w:val="clear" w:color="auto" w:fill="E6EED5" w:themeFill="accent3" w:themeFillTint="3F"/>
          </w:tcPr>
          <w:p w14:paraId="471543E0"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992" w:type="dxa"/>
            <w:vMerge/>
            <w:tcBorders>
              <w:left w:val="nil"/>
              <w:right w:val="nil"/>
            </w:tcBorders>
            <w:shd w:val="clear" w:color="auto" w:fill="E6EED5" w:themeFill="accent3" w:themeFillTint="3F"/>
          </w:tcPr>
          <w:p w14:paraId="15D9BE2C"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8" w:type="dxa"/>
            <w:tcBorders>
              <w:left w:val="nil"/>
            </w:tcBorders>
            <w:shd w:val="clear" w:color="auto" w:fill="E6EED5" w:themeFill="accent3" w:themeFillTint="3F"/>
          </w:tcPr>
          <w:p w14:paraId="5D6150A2" w14:textId="77777777" w:rsidR="005E1B14" w:rsidRDefault="00135201">
            <w:pPr>
              <w:spacing w:line="240" w:lineRule="auto"/>
              <w:cnfStyle w:val="000000000000" w:firstRow="0" w:lastRow="0" w:firstColumn="0" w:lastColumn="0" w:oddVBand="0" w:evenVBand="0" w:oddHBand="0" w:evenHBand="0" w:firstRowFirstColumn="0" w:firstRowLastColumn="0" w:lastRowFirstColumn="0" w:lastRowLastColumn="0"/>
            </w:pPr>
            <w:r>
              <w:rPr>
                <w:lang w:val="en-US"/>
              </w:rPr>
              <w:t>Meeting, Women’s Federation.</w:t>
            </w:r>
          </w:p>
        </w:tc>
      </w:tr>
      <w:tr w:rsidR="005E1B14" w14:paraId="73863B79" w14:textId="77777777" w:rsidTr="005E1B14">
        <w:tc>
          <w:tcPr>
            <w:cnfStyle w:val="001000000000" w:firstRow="0" w:lastRow="0" w:firstColumn="1" w:lastColumn="0" w:oddVBand="0" w:evenVBand="0" w:oddHBand="0" w:evenHBand="0" w:firstRowFirstColumn="0" w:firstRowLastColumn="0" w:lastRowFirstColumn="0" w:lastRowLastColumn="0"/>
            <w:tcW w:w="993" w:type="dxa"/>
            <w:vMerge/>
            <w:tcBorders>
              <w:right w:val="nil"/>
            </w:tcBorders>
          </w:tcPr>
          <w:p w14:paraId="586513B9" w14:textId="77777777" w:rsidR="005E1B14" w:rsidRDefault="005E1B14">
            <w:pPr>
              <w:spacing w:line="240" w:lineRule="auto"/>
              <w:jc w:val="center"/>
            </w:pPr>
          </w:p>
        </w:tc>
        <w:tc>
          <w:tcPr>
            <w:tcW w:w="1134" w:type="dxa"/>
            <w:vMerge/>
            <w:tcBorders>
              <w:left w:val="nil"/>
              <w:right w:val="nil"/>
            </w:tcBorders>
          </w:tcPr>
          <w:p w14:paraId="38B290D3"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992" w:type="dxa"/>
            <w:vMerge/>
            <w:tcBorders>
              <w:left w:val="nil"/>
              <w:right w:val="nil"/>
            </w:tcBorders>
          </w:tcPr>
          <w:p w14:paraId="356AC8B8"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8" w:type="dxa"/>
            <w:tcBorders>
              <w:left w:val="nil"/>
            </w:tcBorders>
          </w:tcPr>
          <w:p w14:paraId="5CA2FB0E" w14:textId="77777777" w:rsidR="005E1B14" w:rsidRDefault="00135201">
            <w:pPr>
              <w:spacing w:line="240" w:lineRule="auto"/>
              <w:cnfStyle w:val="000000000000" w:firstRow="0" w:lastRow="0" w:firstColumn="0" w:lastColumn="0" w:oddVBand="0" w:evenVBand="0" w:oddHBand="0" w:evenHBand="0" w:firstRowFirstColumn="0" w:firstRowLastColumn="0" w:lastRowFirstColumn="0" w:lastRowLastColumn="0"/>
            </w:pPr>
            <w:r>
              <w:rPr>
                <w:lang w:val="en-US"/>
              </w:rPr>
              <w:t>Meeting, Jingyuan County maternal and child hospital.</w:t>
            </w:r>
          </w:p>
        </w:tc>
      </w:tr>
      <w:tr w:rsidR="005E1B14" w14:paraId="6F53429A" w14:textId="77777777" w:rsidTr="005E1B14">
        <w:tc>
          <w:tcPr>
            <w:cnfStyle w:val="001000000000" w:firstRow="0" w:lastRow="0" w:firstColumn="1" w:lastColumn="0" w:oddVBand="0" w:evenVBand="0" w:oddHBand="0" w:evenHBand="0" w:firstRowFirstColumn="0" w:firstRowLastColumn="0" w:lastRowFirstColumn="0" w:lastRowLastColumn="0"/>
            <w:tcW w:w="993" w:type="dxa"/>
            <w:vMerge/>
            <w:tcBorders>
              <w:right w:val="nil"/>
            </w:tcBorders>
            <w:shd w:val="clear" w:color="auto" w:fill="E6EED5" w:themeFill="accent3" w:themeFillTint="3F"/>
          </w:tcPr>
          <w:p w14:paraId="7FA486AA" w14:textId="77777777" w:rsidR="005E1B14" w:rsidRDefault="005E1B14">
            <w:pPr>
              <w:spacing w:line="240" w:lineRule="auto"/>
              <w:jc w:val="center"/>
            </w:pPr>
          </w:p>
        </w:tc>
        <w:tc>
          <w:tcPr>
            <w:tcW w:w="1134" w:type="dxa"/>
            <w:vMerge/>
            <w:tcBorders>
              <w:left w:val="nil"/>
              <w:right w:val="nil"/>
            </w:tcBorders>
            <w:shd w:val="clear" w:color="auto" w:fill="E6EED5" w:themeFill="accent3" w:themeFillTint="3F"/>
          </w:tcPr>
          <w:p w14:paraId="65CF35BF"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992" w:type="dxa"/>
            <w:vMerge/>
            <w:tcBorders>
              <w:left w:val="nil"/>
              <w:right w:val="nil"/>
            </w:tcBorders>
            <w:shd w:val="clear" w:color="auto" w:fill="E6EED5" w:themeFill="accent3" w:themeFillTint="3F"/>
          </w:tcPr>
          <w:p w14:paraId="594DC251"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8" w:type="dxa"/>
            <w:tcBorders>
              <w:left w:val="nil"/>
            </w:tcBorders>
            <w:shd w:val="clear" w:color="auto" w:fill="E6EED5" w:themeFill="accent3" w:themeFillTint="3F"/>
          </w:tcPr>
          <w:p w14:paraId="172486C7" w14:textId="77777777" w:rsidR="005E1B14" w:rsidRDefault="00135201">
            <w:pPr>
              <w:spacing w:line="240" w:lineRule="auto"/>
              <w:cnfStyle w:val="000000000000" w:firstRow="0" w:lastRow="0" w:firstColumn="0" w:lastColumn="0" w:oddVBand="0" w:evenVBand="0" w:oddHBand="0" w:evenHBand="0" w:firstRowFirstColumn="0" w:firstRowLastColumn="0" w:lastRowFirstColumn="0" w:lastRowLastColumn="0"/>
            </w:pPr>
            <w:r>
              <w:rPr>
                <w:lang w:val="en-US"/>
              </w:rPr>
              <w:t>Meeting, Police Department.</w:t>
            </w:r>
          </w:p>
        </w:tc>
      </w:tr>
      <w:tr w:rsidR="005E1B14" w14:paraId="3B6B0DAD" w14:textId="77777777" w:rsidTr="005E1B14">
        <w:tc>
          <w:tcPr>
            <w:cnfStyle w:val="001000000000" w:firstRow="0" w:lastRow="0" w:firstColumn="1" w:lastColumn="0" w:oddVBand="0" w:evenVBand="0" w:oddHBand="0" w:evenHBand="0" w:firstRowFirstColumn="0" w:firstRowLastColumn="0" w:lastRowFirstColumn="0" w:lastRowLastColumn="0"/>
            <w:tcW w:w="993" w:type="dxa"/>
            <w:vMerge w:val="restart"/>
            <w:tcBorders>
              <w:right w:val="nil"/>
            </w:tcBorders>
          </w:tcPr>
          <w:p w14:paraId="682F04A1" w14:textId="77777777" w:rsidR="005E1B14" w:rsidRDefault="00135201">
            <w:pPr>
              <w:spacing w:line="240" w:lineRule="auto"/>
              <w:jc w:val="center"/>
            </w:pPr>
            <w:r>
              <w:rPr>
                <w:lang w:val="en-US"/>
              </w:rPr>
              <w:t>9</w:t>
            </w:r>
            <w:r>
              <w:rPr>
                <w:vertAlign w:val="superscript"/>
                <w:lang w:val="en-US"/>
              </w:rPr>
              <w:t>th</w:t>
            </w:r>
            <w:r>
              <w:rPr>
                <w:lang w:val="en-US"/>
              </w:rPr>
              <w:t xml:space="preserve"> June</w:t>
            </w:r>
          </w:p>
        </w:tc>
        <w:tc>
          <w:tcPr>
            <w:tcW w:w="1134" w:type="dxa"/>
            <w:vMerge w:val="restart"/>
            <w:tcBorders>
              <w:left w:val="nil"/>
              <w:right w:val="nil"/>
            </w:tcBorders>
          </w:tcPr>
          <w:p w14:paraId="6ED189E6"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lang w:val="en-US"/>
              </w:rPr>
              <w:t>Jingyuan, Gansu</w:t>
            </w:r>
          </w:p>
        </w:tc>
        <w:tc>
          <w:tcPr>
            <w:tcW w:w="992" w:type="dxa"/>
            <w:vMerge w:val="restart"/>
            <w:tcBorders>
              <w:left w:val="nil"/>
              <w:right w:val="nil"/>
            </w:tcBorders>
          </w:tcPr>
          <w:p w14:paraId="77A42E98"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rPr>
                <w:lang w:val="en-US"/>
              </w:rPr>
              <w:t>a.m.</w:t>
            </w:r>
          </w:p>
        </w:tc>
        <w:tc>
          <w:tcPr>
            <w:tcW w:w="7088" w:type="dxa"/>
            <w:tcBorders>
              <w:left w:val="nil"/>
            </w:tcBorders>
          </w:tcPr>
          <w:p w14:paraId="709C68BD" w14:textId="77777777" w:rsidR="005E1B14" w:rsidRDefault="00135201">
            <w:pPr>
              <w:spacing w:line="240" w:lineRule="auto"/>
              <w:cnfStyle w:val="000000000000" w:firstRow="0" w:lastRow="0" w:firstColumn="0" w:lastColumn="0" w:oddVBand="0" w:evenVBand="0" w:oddHBand="0" w:evenHBand="0" w:firstRowFirstColumn="0" w:firstRowLastColumn="0" w:lastRowFirstColumn="0" w:lastRowLastColumn="0"/>
            </w:pPr>
            <w:r>
              <w:rPr>
                <w:lang w:val="en-US"/>
              </w:rPr>
              <w:t>Interview, victims of domestic violence.</w:t>
            </w:r>
          </w:p>
        </w:tc>
      </w:tr>
      <w:tr w:rsidR="005E1B14" w14:paraId="26C6F771" w14:textId="77777777" w:rsidTr="005E1B14">
        <w:tc>
          <w:tcPr>
            <w:cnfStyle w:val="001000000000" w:firstRow="0" w:lastRow="0" w:firstColumn="1" w:lastColumn="0" w:oddVBand="0" w:evenVBand="0" w:oddHBand="0" w:evenHBand="0" w:firstRowFirstColumn="0" w:firstRowLastColumn="0" w:lastRowFirstColumn="0" w:lastRowLastColumn="0"/>
            <w:tcW w:w="993" w:type="dxa"/>
            <w:vMerge/>
            <w:tcBorders>
              <w:right w:val="nil"/>
            </w:tcBorders>
            <w:shd w:val="clear" w:color="auto" w:fill="E6EED5" w:themeFill="accent3" w:themeFillTint="3F"/>
          </w:tcPr>
          <w:p w14:paraId="14F878CC" w14:textId="77777777" w:rsidR="005E1B14" w:rsidRDefault="005E1B14">
            <w:pPr>
              <w:spacing w:line="240" w:lineRule="auto"/>
              <w:jc w:val="center"/>
            </w:pPr>
          </w:p>
        </w:tc>
        <w:tc>
          <w:tcPr>
            <w:tcW w:w="1134" w:type="dxa"/>
            <w:vMerge/>
            <w:tcBorders>
              <w:left w:val="nil"/>
              <w:right w:val="nil"/>
            </w:tcBorders>
            <w:shd w:val="clear" w:color="auto" w:fill="E6EED5" w:themeFill="accent3" w:themeFillTint="3F"/>
          </w:tcPr>
          <w:p w14:paraId="1B3EE083"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992" w:type="dxa"/>
            <w:vMerge/>
            <w:tcBorders>
              <w:left w:val="nil"/>
              <w:right w:val="nil"/>
            </w:tcBorders>
            <w:shd w:val="clear" w:color="auto" w:fill="E6EED5" w:themeFill="accent3" w:themeFillTint="3F"/>
          </w:tcPr>
          <w:p w14:paraId="5637B01F" w14:textId="77777777" w:rsidR="005E1B14" w:rsidRDefault="005E1B14">
            <w:pPr>
              <w:spacing w:line="240" w:lineRule="auto"/>
              <w:jc w:val="center"/>
              <w:cnfStyle w:val="000000000000" w:firstRow="0" w:lastRow="0" w:firstColumn="0" w:lastColumn="0" w:oddVBand="0" w:evenVBand="0" w:oddHBand="0" w:evenHBand="0" w:firstRowFirstColumn="0" w:firstRowLastColumn="0" w:lastRowFirstColumn="0" w:lastRowLastColumn="0"/>
            </w:pPr>
          </w:p>
        </w:tc>
        <w:tc>
          <w:tcPr>
            <w:tcW w:w="7088" w:type="dxa"/>
            <w:tcBorders>
              <w:left w:val="nil"/>
            </w:tcBorders>
            <w:shd w:val="clear" w:color="auto" w:fill="E6EED5" w:themeFill="accent3" w:themeFillTint="3F"/>
          </w:tcPr>
          <w:p w14:paraId="316C6762" w14:textId="77777777" w:rsidR="005E1B14" w:rsidRDefault="00135201">
            <w:pPr>
              <w:spacing w:line="240" w:lineRule="auto"/>
              <w:cnfStyle w:val="000000000000" w:firstRow="0" w:lastRow="0" w:firstColumn="0" w:lastColumn="0" w:oddVBand="0" w:evenVBand="0" w:oddHBand="0" w:evenHBand="0" w:firstRowFirstColumn="0" w:firstRowLastColumn="0" w:lastRowFirstColumn="0" w:lastRowLastColumn="0"/>
            </w:pPr>
            <w:r>
              <w:rPr>
                <w:lang w:val="en-US"/>
              </w:rPr>
              <w:t>Meeting, community representatives.</w:t>
            </w:r>
          </w:p>
        </w:tc>
      </w:tr>
      <w:tr w:rsidR="005E1B14" w14:paraId="61CFBD75" w14:textId="77777777" w:rsidTr="005E1B14">
        <w:tc>
          <w:tcPr>
            <w:cnfStyle w:val="001000000000" w:firstRow="0" w:lastRow="0" w:firstColumn="1" w:lastColumn="0" w:oddVBand="0" w:evenVBand="0" w:oddHBand="0" w:evenHBand="0" w:firstRowFirstColumn="0" w:firstRowLastColumn="0" w:lastRowFirstColumn="0" w:lastRowLastColumn="0"/>
            <w:tcW w:w="993" w:type="dxa"/>
            <w:tcBorders>
              <w:right w:val="nil"/>
            </w:tcBorders>
          </w:tcPr>
          <w:p w14:paraId="3A0F5F8D" w14:textId="77777777" w:rsidR="005E1B14" w:rsidRDefault="00135201">
            <w:pPr>
              <w:spacing w:line="240" w:lineRule="auto"/>
              <w:jc w:val="center"/>
            </w:pPr>
            <w:r>
              <w:t>21</w:t>
            </w:r>
            <w:r>
              <w:rPr>
                <w:vertAlign w:val="superscript"/>
              </w:rPr>
              <w:t>st</w:t>
            </w:r>
            <w:r>
              <w:t xml:space="preserve"> June</w:t>
            </w:r>
          </w:p>
        </w:tc>
        <w:tc>
          <w:tcPr>
            <w:tcW w:w="1134" w:type="dxa"/>
            <w:tcBorders>
              <w:left w:val="nil"/>
              <w:right w:val="nil"/>
            </w:tcBorders>
          </w:tcPr>
          <w:p w14:paraId="7AD17238"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 xml:space="preserve">Beijing </w:t>
            </w:r>
          </w:p>
        </w:tc>
        <w:tc>
          <w:tcPr>
            <w:tcW w:w="992" w:type="dxa"/>
            <w:tcBorders>
              <w:left w:val="nil"/>
              <w:right w:val="nil"/>
            </w:tcBorders>
          </w:tcPr>
          <w:p w14:paraId="5017D1EB"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 xml:space="preserve">p.m. </w:t>
            </w:r>
          </w:p>
        </w:tc>
        <w:tc>
          <w:tcPr>
            <w:tcW w:w="7088" w:type="dxa"/>
            <w:tcBorders>
              <w:left w:val="nil"/>
            </w:tcBorders>
          </w:tcPr>
          <w:p w14:paraId="3CDCFCB6" w14:textId="77777777" w:rsidR="005E1B14" w:rsidRDefault="00135201">
            <w:pPr>
              <w:spacing w:line="240" w:lineRule="auto"/>
              <w:cnfStyle w:val="000000000000" w:firstRow="0" w:lastRow="0" w:firstColumn="0" w:lastColumn="0" w:oddVBand="0" w:evenVBand="0" w:oddHBand="0" w:evenHBand="0" w:firstRowFirstColumn="0" w:firstRowLastColumn="0" w:lastRowFirstColumn="0" w:lastRowLastColumn="0"/>
              <w:rPr>
                <w:lang w:val="en-US"/>
              </w:rPr>
            </w:pPr>
            <w:r>
              <w:rPr>
                <w:lang w:val="en-US"/>
              </w:rPr>
              <w:t>Meeting with UN Women: Guo Ruixiang (programme manager), Henry Li (programme assistant), Wang Qing.</w:t>
            </w:r>
          </w:p>
          <w:p w14:paraId="04D7B1E1" w14:textId="77777777" w:rsidR="005E1B14" w:rsidRDefault="00135201">
            <w:pPr>
              <w:spacing w:line="240" w:lineRule="auto"/>
              <w:cnfStyle w:val="000000000000" w:firstRow="0" w:lastRow="0" w:firstColumn="0" w:lastColumn="0" w:oddVBand="0" w:evenVBand="0" w:oddHBand="0" w:evenHBand="0" w:firstRowFirstColumn="0" w:firstRowLastColumn="0" w:lastRowFirstColumn="0" w:lastRowLastColumn="0"/>
              <w:rPr>
                <w:lang w:val="en-US"/>
              </w:rPr>
            </w:pPr>
            <w:r>
              <w:rPr>
                <w:lang w:val="en-US"/>
              </w:rPr>
              <w:t>Interview with Li Hongtao.</w:t>
            </w:r>
          </w:p>
        </w:tc>
      </w:tr>
      <w:tr w:rsidR="005E1B14" w14:paraId="5C909943" w14:textId="77777777" w:rsidTr="005E1B14">
        <w:tc>
          <w:tcPr>
            <w:cnfStyle w:val="001000000000" w:firstRow="0" w:lastRow="0" w:firstColumn="1" w:lastColumn="0" w:oddVBand="0" w:evenVBand="0" w:oddHBand="0" w:evenHBand="0" w:firstRowFirstColumn="0" w:firstRowLastColumn="0" w:lastRowFirstColumn="0" w:lastRowLastColumn="0"/>
            <w:tcW w:w="993" w:type="dxa"/>
            <w:tcBorders>
              <w:right w:val="nil"/>
            </w:tcBorders>
            <w:shd w:val="clear" w:color="auto" w:fill="E6EED5" w:themeFill="accent3" w:themeFillTint="3F"/>
          </w:tcPr>
          <w:p w14:paraId="79A41E99" w14:textId="77777777" w:rsidR="005E1B14" w:rsidRDefault="00135201">
            <w:pPr>
              <w:spacing w:line="240" w:lineRule="auto"/>
              <w:jc w:val="center"/>
            </w:pPr>
            <w:r>
              <w:t>27</w:t>
            </w:r>
            <w:r>
              <w:rPr>
                <w:vertAlign w:val="superscript"/>
              </w:rPr>
              <w:t>th</w:t>
            </w:r>
            <w:r>
              <w:t xml:space="preserve"> June</w:t>
            </w:r>
          </w:p>
        </w:tc>
        <w:tc>
          <w:tcPr>
            <w:tcW w:w="1134" w:type="dxa"/>
            <w:tcBorders>
              <w:left w:val="nil"/>
              <w:right w:val="nil"/>
            </w:tcBorders>
            <w:shd w:val="clear" w:color="auto" w:fill="E6EED5" w:themeFill="accent3" w:themeFillTint="3F"/>
          </w:tcPr>
          <w:p w14:paraId="2836BF68"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Beijing</w:t>
            </w:r>
          </w:p>
        </w:tc>
        <w:tc>
          <w:tcPr>
            <w:tcW w:w="992" w:type="dxa"/>
            <w:tcBorders>
              <w:left w:val="nil"/>
              <w:right w:val="nil"/>
            </w:tcBorders>
            <w:shd w:val="clear" w:color="auto" w:fill="E6EED5" w:themeFill="accent3" w:themeFillTint="3F"/>
          </w:tcPr>
          <w:p w14:paraId="5759BAF1"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p.m.</w:t>
            </w:r>
          </w:p>
        </w:tc>
        <w:tc>
          <w:tcPr>
            <w:tcW w:w="7088" w:type="dxa"/>
            <w:tcBorders>
              <w:left w:val="nil"/>
            </w:tcBorders>
            <w:shd w:val="clear" w:color="auto" w:fill="E6EED5" w:themeFill="accent3" w:themeFillTint="3F"/>
          </w:tcPr>
          <w:p w14:paraId="2865984D" w14:textId="77777777" w:rsidR="005E1B14" w:rsidRDefault="00135201">
            <w:pPr>
              <w:spacing w:line="240" w:lineRule="auto"/>
              <w:cnfStyle w:val="000000000000" w:firstRow="0" w:lastRow="0" w:firstColumn="0" w:lastColumn="0" w:oddVBand="0" w:evenVBand="0" w:oddHBand="0" w:evenHBand="0" w:firstRowFirstColumn="0" w:firstRowLastColumn="0" w:lastRowFirstColumn="0" w:lastRowLastColumn="0"/>
              <w:rPr>
                <w:lang w:val="en-US"/>
              </w:rPr>
            </w:pPr>
            <w:r>
              <w:rPr>
                <w:lang w:val="en-US"/>
              </w:rPr>
              <w:t>Presentation of initial evaluation findings at meeting of national stakeholders and pilot county representatives.</w:t>
            </w:r>
          </w:p>
        </w:tc>
      </w:tr>
      <w:tr w:rsidR="005E1B14" w14:paraId="5B79D17D" w14:textId="77777777" w:rsidTr="005E1B14">
        <w:tc>
          <w:tcPr>
            <w:cnfStyle w:val="001000000000" w:firstRow="0" w:lastRow="0" w:firstColumn="1" w:lastColumn="0" w:oddVBand="0" w:evenVBand="0" w:oddHBand="0" w:evenHBand="0" w:firstRowFirstColumn="0" w:firstRowLastColumn="0" w:lastRowFirstColumn="0" w:lastRowLastColumn="0"/>
            <w:tcW w:w="993" w:type="dxa"/>
            <w:tcBorders>
              <w:right w:val="nil"/>
            </w:tcBorders>
          </w:tcPr>
          <w:p w14:paraId="325490A2" w14:textId="77777777" w:rsidR="005E1B14" w:rsidRDefault="00135201">
            <w:pPr>
              <w:spacing w:line="240" w:lineRule="auto"/>
              <w:jc w:val="center"/>
            </w:pPr>
            <w:r>
              <w:t>28</w:t>
            </w:r>
            <w:r>
              <w:rPr>
                <w:vertAlign w:val="superscript"/>
              </w:rPr>
              <w:t>th</w:t>
            </w:r>
            <w:r>
              <w:t xml:space="preserve"> June </w:t>
            </w:r>
          </w:p>
        </w:tc>
        <w:tc>
          <w:tcPr>
            <w:tcW w:w="1134" w:type="dxa"/>
            <w:tcBorders>
              <w:left w:val="nil"/>
              <w:right w:val="nil"/>
            </w:tcBorders>
          </w:tcPr>
          <w:p w14:paraId="713D62E7"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 xml:space="preserve">Beijing </w:t>
            </w:r>
          </w:p>
        </w:tc>
        <w:tc>
          <w:tcPr>
            <w:tcW w:w="992" w:type="dxa"/>
            <w:tcBorders>
              <w:left w:val="nil"/>
              <w:right w:val="nil"/>
            </w:tcBorders>
          </w:tcPr>
          <w:p w14:paraId="5B081FC4" w14:textId="77777777" w:rsidR="005E1B14" w:rsidRDefault="00135201">
            <w:pPr>
              <w:spacing w:line="240" w:lineRule="auto"/>
              <w:jc w:val="center"/>
              <w:cnfStyle w:val="000000000000" w:firstRow="0" w:lastRow="0" w:firstColumn="0" w:lastColumn="0" w:oddVBand="0" w:evenVBand="0" w:oddHBand="0" w:evenHBand="0" w:firstRowFirstColumn="0" w:firstRowLastColumn="0" w:lastRowFirstColumn="0" w:lastRowLastColumn="0"/>
            </w:pPr>
            <w:r>
              <w:t>p.m.</w:t>
            </w:r>
          </w:p>
        </w:tc>
        <w:tc>
          <w:tcPr>
            <w:tcW w:w="7088" w:type="dxa"/>
            <w:tcBorders>
              <w:left w:val="nil"/>
            </w:tcBorders>
          </w:tcPr>
          <w:p w14:paraId="61B7991D" w14:textId="77777777" w:rsidR="005E1B14" w:rsidRDefault="00135201">
            <w:pPr>
              <w:spacing w:line="240" w:lineRule="auto"/>
              <w:cnfStyle w:val="000000000000" w:firstRow="0" w:lastRow="0" w:firstColumn="0" w:lastColumn="0" w:oddVBand="0" w:evenVBand="0" w:oddHBand="0" w:evenHBand="0" w:firstRowFirstColumn="0" w:firstRowLastColumn="0" w:lastRowFirstColumn="0" w:lastRowLastColumn="0"/>
              <w:rPr>
                <w:lang w:val="en-US"/>
              </w:rPr>
            </w:pPr>
            <w:r>
              <w:rPr>
                <w:lang w:val="en-US"/>
              </w:rPr>
              <w:t>Meeting, UN Women: Julia Broussard (head); Guo Ruixiang (programme manager), Henry Li (programme assistant), Wang Qing (programme assistant).</w:t>
            </w:r>
          </w:p>
        </w:tc>
      </w:tr>
    </w:tbl>
    <w:p w14:paraId="6B668E16" w14:textId="77777777" w:rsidR="005E1B14" w:rsidRDefault="005E1B14">
      <w:pPr>
        <w:jc w:val="both"/>
        <w:rPr>
          <w:color w:val="0000CC"/>
          <w:highlight w:val="green"/>
        </w:rPr>
      </w:pPr>
    </w:p>
    <w:p w14:paraId="5865CE7D" w14:textId="77777777" w:rsidR="005E1B14" w:rsidRDefault="00135201">
      <w:pPr>
        <w:rPr>
          <w:b/>
          <w:color w:val="C00000"/>
          <w:sz w:val="24"/>
          <w:szCs w:val="24"/>
          <w:u w:val="single"/>
        </w:rPr>
      </w:pPr>
      <w:r>
        <w:rPr>
          <w:b/>
          <w:color w:val="C00000"/>
          <w:sz w:val="24"/>
          <w:szCs w:val="24"/>
          <w:u w:val="single"/>
        </w:rPr>
        <w:br w:type="page"/>
      </w:r>
    </w:p>
    <w:p w14:paraId="54AF6BD9" w14:textId="77777777" w:rsidR="005E1B14" w:rsidRDefault="00135201">
      <w:pPr>
        <w:pStyle w:val="LHheading1Jun17"/>
        <w:ind w:left="567" w:hanging="567"/>
      </w:pPr>
      <w:bookmarkStart w:id="70" w:name="_Toc489013610"/>
      <w:bookmarkStart w:id="71" w:name="_Toc364066442"/>
      <w:r>
        <w:t>ANNEX4: PRIVACY STATEMENT</w:t>
      </w:r>
      <w:bookmarkEnd w:id="70"/>
      <w:bookmarkEnd w:id="71"/>
      <w:r>
        <w:t xml:space="preserve"> </w:t>
      </w:r>
    </w:p>
    <w:p w14:paraId="68C946E3" w14:textId="77777777" w:rsidR="005E1B14" w:rsidRDefault="005E1B14">
      <w:pPr>
        <w:jc w:val="both"/>
        <w:rPr>
          <w:color w:val="0000CC"/>
          <w:highlight w:val="green"/>
        </w:rPr>
      </w:pPr>
    </w:p>
    <w:p w14:paraId="0CB15141" w14:textId="77777777" w:rsidR="005E1B14" w:rsidRDefault="00135201">
      <w:pPr>
        <w:jc w:val="both"/>
      </w:pPr>
      <w:r>
        <w:t xml:space="preserve">The following privacy statement was used in interviews: </w:t>
      </w:r>
    </w:p>
    <w:p w14:paraId="0986D57A" w14:textId="77777777" w:rsidR="005E1B14" w:rsidRDefault="005E1B14">
      <w:pPr>
        <w:jc w:val="both"/>
      </w:pPr>
    </w:p>
    <w:p w14:paraId="14B858E7" w14:textId="77777777" w:rsidR="005E1B14" w:rsidRDefault="00135201">
      <w:pPr>
        <w:jc w:val="both"/>
        <w:rPr>
          <w:highlight w:val="green"/>
        </w:rPr>
      </w:pPr>
      <w:r>
        <w:rPr>
          <w:rFonts w:hint="eastAsia"/>
        </w:rPr>
        <w:t>评估小组在访谈中遵循研究伦理，访谈遵循自愿和保密的原则。评估小组明确告知受访者（特别是受暴妇女），此次评估的意义、内容、时长、访谈方式和保密承诺。受访者被告知：访谈将在安全的环境中开展，并遵循自愿的原则，如果觉得不舒服，受访者可以不回答访谈问题，也可以选择在访谈开展的任意时间点终止。受访者的个人信息和在访谈中告诉我们的信息，不会被透露出去。我们会尽最大努力保护受访者的私密信息。</w:t>
      </w:r>
    </w:p>
    <w:p w14:paraId="7F375681" w14:textId="77777777" w:rsidR="005E1B14" w:rsidRDefault="005E1B14">
      <w:pPr>
        <w:jc w:val="both"/>
        <w:rPr>
          <w:color w:val="0000CC"/>
        </w:rPr>
      </w:pPr>
    </w:p>
    <w:p w14:paraId="08FE82BC" w14:textId="77777777" w:rsidR="005E1B14" w:rsidRDefault="005E1B14">
      <w:pPr>
        <w:jc w:val="both"/>
        <w:rPr>
          <w:color w:val="0000CC"/>
        </w:rPr>
      </w:pPr>
    </w:p>
    <w:p w14:paraId="26EA211E" w14:textId="77777777" w:rsidR="005E1B14" w:rsidRDefault="00135201">
      <w:pPr>
        <w:rPr>
          <w:b/>
          <w:color w:val="C00000"/>
          <w:sz w:val="24"/>
          <w:szCs w:val="24"/>
          <w:u w:val="single"/>
        </w:rPr>
      </w:pPr>
      <w:r>
        <w:rPr>
          <w:b/>
          <w:color w:val="C00000"/>
          <w:sz w:val="24"/>
          <w:szCs w:val="24"/>
          <w:u w:val="single"/>
        </w:rPr>
        <w:br w:type="page"/>
      </w:r>
    </w:p>
    <w:p w14:paraId="7F0545ED" w14:textId="77777777" w:rsidR="005E1B14" w:rsidRDefault="00135201">
      <w:pPr>
        <w:pStyle w:val="LHheading1Jun17"/>
        <w:ind w:left="567" w:hanging="567"/>
      </w:pPr>
      <w:bookmarkStart w:id="72" w:name="_Toc489013611"/>
      <w:bookmarkStart w:id="73" w:name="_Toc364066443"/>
      <w:r>
        <w:t>ANNEX 5: COUNTY SURVEY DATA</w:t>
      </w:r>
      <w:bookmarkEnd w:id="72"/>
      <w:bookmarkEnd w:id="73"/>
      <w:r>
        <w:t xml:space="preserve"> </w:t>
      </w:r>
    </w:p>
    <w:p w14:paraId="085880A0" w14:textId="77777777" w:rsidR="005E1B14" w:rsidRDefault="005E1B14">
      <w:pPr>
        <w:jc w:val="both"/>
        <w:rPr>
          <w:color w:val="0000CC"/>
        </w:rPr>
      </w:pPr>
    </w:p>
    <w:p w14:paraId="464B206A" w14:textId="77777777" w:rsidR="005E1B14" w:rsidRDefault="00135201">
      <w:pPr>
        <w:jc w:val="center"/>
      </w:pPr>
      <w:bookmarkStart w:id="74" w:name="page1"/>
      <w:bookmarkEnd w:id="74"/>
      <w:r>
        <w:t>县级项目实施伙伴机构调查问卷</w:t>
      </w:r>
    </w:p>
    <w:p w14:paraId="4B275561" w14:textId="77777777" w:rsidR="005E1B14" w:rsidRDefault="00135201">
      <w:pPr>
        <w:jc w:val="center"/>
      </w:pPr>
      <w:r>
        <w:t>促进反家庭暴力立法，推广多部门合作模式</w:t>
      </w:r>
      <w:r>
        <w:t xml:space="preserve"> </w:t>
      </w:r>
      <w:r>
        <w:t>（反家暴项目二期）</w:t>
      </w:r>
    </w:p>
    <w:p w14:paraId="3F034008" w14:textId="77777777" w:rsidR="005E1B14" w:rsidRDefault="00135201">
      <w:pPr>
        <w:jc w:val="center"/>
      </w:pPr>
      <w:r>
        <w:t>终期评估</w:t>
      </w:r>
    </w:p>
    <w:p w14:paraId="7ABC4BEB" w14:textId="77777777" w:rsidR="005E1B14" w:rsidRDefault="00135201" w:rsidP="005F3399">
      <w:pPr>
        <w:numPr>
          <w:ilvl w:val="0"/>
          <w:numId w:val="29"/>
        </w:numPr>
        <w:spacing w:after="200" w:line="276" w:lineRule="auto"/>
        <w:ind w:left="720" w:hanging="360"/>
      </w:pPr>
      <w:r>
        <w:t>基本信息</w:t>
      </w:r>
    </w:p>
    <w:tbl>
      <w:tblPr>
        <w:tblStyle w:val="TableGrid"/>
        <w:tblW w:w="9747" w:type="dxa"/>
        <w:tblLayout w:type="fixed"/>
        <w:tblLook w:val="04A0" w:firstRow="1" w:lastRow="0" w:firstColumn="1" w:lastColumn="0" w:noHBand="0" w:noVBand="1"/>
      </w:tblPr>
      <w:tblGrid>
        <w:gridCol w:w="2129"/>
        <w:gridCol w:w="2129"/>
        <w:gridCol w:w="2129"/>
        <w:gridCol w:w="3360"/>
      </w:tblGrid>
      <w:tr w:rsidR="005E1B14" w14:paraId="55CA75CD" w14:textId="77777777">
        <w:trPr>
          <w:trHeight w:val="90"/>
        </w:trPr>
        <w:tc>
          <w:tcPr>
            <w:tcW w:w="2129" w:type="dxa"/>
          </w:tcPr>
          <w:p w14:paraId="24B96E7C" w14:textId="77777777" w:rsidR="005E1B14" w:rsidRDefault="005E1B14">
            <w:pPr>
              <w:spacing w:line="240" w:lineRule="auto"/>
            </w:pPr>
          </w:p>
        </w:tc>
        <w:tc>
          <w:tcPr>
            <w:tcW w:w="2129" w:type="dxa"/>
          </w:tcPr>
          <w:p w14:paraId="78D0451D" w14:textId="77777777" w:rsidR="005E1B14" w:rsidRDefault="00135201">
            <w:pPr>
              <w:spacing w:line="240" w:lineRule="auto"/>
              <w:rPr>
                <w:lang w:val="en-US"/>
              </w:rPr>
            </w:pPr>
            <w:r>
              <w:rPr>
                <w:rFonts w:hint="eastAsia"/>
                <w:lang w:val="en-US"/>
              </w:rPr>
              <w:t>四川仪陇</w:t>
            </w:r>
          </w:p>
        </w:tc>
        <w:tc>
          <w:tcPr>
            <w:tcW w:w="2129" w:type="dxa"/>
          </w:tcPr>
          <w:p w14:paraId="68F860F8" w14:textId="77777777" w:rsidR="005E1B14" w:rsidRDefault="00135201">
            <w:pPr>
              <w:spacing w:line="240" w:lineRule="auto"/>
              <w:rPr>
                <w:lang w:val="en-US"/>
              </w:rPr>
            </w:pPr>
            <w:r>
              <w:rPr>
                <w:rFonts w:hint="eastAsia"/>
                <w:lang w:val="en-US"/>
              </w:rPr>
              <w:t>湖南宁乡</w:t>
            </w:r>
          </w:p>
        </w:tc>
        <w:tc>
          <w:tcPr>
            <w:tcW w:w="3360" w:type="dxa"/>
          </w:tcPr>
          <w:p w14:paraId="1BACF89E" w14:textId="77777777" w:rsidR="005E1B14" w:rsidRDefault="00135201">
            <w:pPr>
              <w:spacing w:line="240" w:lineRule="auto"/>
              <w:rPr>
                <w:lang w:val="en-US"/>
              </w:rPr>
            </w:pPr>
            <w:r>
              <w:rPr>
                <w:rFonts w:hint="eastAsia"/>
                <w:lang w:val="en-US"/>
              </w:rPr>
              <w:t>甘肃靖远</w:t>
            </w:r>
          </w:p>
        </w:tc>
      </w:tr>
      <w:tr w:rsidR="005E1B14" w14:paraId="6A71A537" w14:textId="77777777">
        <w:tc>
          <w:tcPr>
            <w:tcW w:w="2129" w:type="dxa"/>
          </w:tcPr>
          <w:p w14:paraId="53162059" w14:textId="77777777" w:rsidR="005E1B14" w:rsidRDefault="00135201">
            <w:pPr>
              <w:spacing w:line="240" w:lineRule="auto"/>
              <w:rPr>
                <w:lang w:val="en-US"/>
              </w:rPr>
            </w:pPr>
            <w:r>
              <w:rPr>
                <w:rFonts w:hint="eastAsia"/>
                <w:lang w:val="en-US"/>
              </w:rPr>
              <w:t>回收问卷数</w:t>
            </w:r>
          </w:p>
        </w:tc>
        <w:tc>
          <w:tcPr>
            <w:tcW w:w="2129" w:type="dxa"/>
          </w:tcPr>
          <w:p w14:paraId="12E3DF3C" w14:textId="77777777" w:rsidR="005E1B14" w:rsidRDefault="00135201">
            <w:pPr>
              <w:spacing w:line="240" w:lineRule="auto"/>
              <w:rPr>
                <w:lang w:val="en-US"/>
              </w:rPr>
            </w:pPr>
            <w:r>
              <w:rPr>
                <w:rFonts w:hint="eastAsia"/>
                <w:lang w:val="en-US"/>
              </w:rPr>
              <w:t>5</w:t>
            </w:r>
          </w:p>
        </w:tc>
        <w:tc>
          <w:tcPr>
            <w:tcW w:w="2129" w:type="dxa"/>
          </w:tcPr>
          <w:p w14:paraId="4AF7BFA9" w14:textId="77777777" w:rsidR="005E1B14" w:rsidRDefault="00135201">
            <w:pPr>
              <w:spacing w:line="240" w:lineRule="auto"/>
              <w:rPr>
                <w:lang w:val="en-US"/>
              </w:rPr>
            </w:pPr>
            <w:r>
              <w:rPr>
                <w:rFonts w:hint="eastAsia"/>
                <w:lang w:val="en-US"/>
              </w:rPr>
              <w:t>4</w:t>
            </w:r>
          </w:p>
        </w:tc>
        <w:tc>
          <w:tcPr>
            <w:tcW w:w="3360" w:type="dxa"/>
          </w:tcPr>
          <w:p w14:paraId="1D809F72" w14:textId="77777777" w:rsidR="005E1B14" w:rsidRDefault="00135201">
            <w:pPr>
              <w:spacing w:line="240" w:lineRule="auto"/>
              <w:rPr>
                <w:lang w:val="en-US"/>
              </w:rPr>
            </w:pPr>
            <w:r>
              <w:rPr>
                <w:rFonts w:hint="eastAsia"/>
                <w:lang w:val="en-US"/>
              </w:rPr>
              <w:t>5</w:t>
            </w:r>
          </w:p>
        </w:tc>
      </w:tr>
      <w:tr w:rsidR="005E1B14" w14:paraId="5B323D89" w14:textId="77777777">
        <w:tc>
          <w:tcPr>
            <w:tcW w:w="2129" w:type="dxa"/>
          </w:tcPr>
          <w:p w14:paraId="24DC0FCA" w14:textId="77777777" w:rsidR="005E1B14" w:rsidRDefault="00135201">
            <w:pPr>
              <w:spacing w:line="240" w:lineRule="auto"/>
              <w:rPr>
                <w:lang w:val="en-US"/>
              </w:rPr>
            </w:pPr>
            <w:r>
              <w:rPr>
                <w:rFonts w:hint="eastAsia"/>
                <w:lang w:val="en-US"/>
              </w:rPr>
              <w:t>问卷填答单位</w:t>
            </w:r>
          </w:p>
        </w:tc>
        <w:tc>
          <w:tcPr>
            <w:tcW w:w="2129" w:type="dxa"/>
          </w:tcPr>
          <w:p w14:paraId="295685EF" w14:textId="77777777" w:rsidR="005E1B14" w:rsidRDefault="00135201">
            <w:pPr>
              <w:spacing w:line="240" w:lineRule="auto"/>
              <w:rPr>
                <w:rFonts w:eastAsia="SimSun"/>
                <w:lang w:val="en-US"/>
              </w:rPr>
            </w:pPr>
            <w:r>
              <w:rPr>
                <w:rFonts w:hint="eastAsia"/>
                <w:lang w:val="en-US"/>
              </w:rPr>
              <w:t>卫计局，妇联，民政局，公安局，司法局</w:t>
            </w:r>
          </w:p>
        </w:tc>
        <w:tc>
          <w:tcPr>
            <w:tcW w:w="2129" w:type="dxa"/>
          </w:tcPr>
          <w:p w14:paraId="775CFB96" w14:textId="77777777" w:rsidR="005E1B14" w:rsidRDefault="00135201">
            <w:pPr>
              <w:spacing w:line="240" w:lineRule="auto"/>
              <w:rPr>
                <w:lang w:val="en-US"/>
              </w:rPr>
            </w:pPr>
            <w:r>
              <w:rPr>
                <w:rFonts w:hint="eastAsia"/>
                <w:lang w:val="en-US"/>
              </w:rPr>
              <w:t>卫计局，妇联，公安局，庇护所</w:t>
            </w:r>
          </w:p>
        </w:tc>
        <w:tc>
          <w:tcPr>
            <w:tcW w:w="3360" w:type="dxa"/>
          </w:tcPr>
          <w:p w14:paraId="452C9A8F" w14:textId="77777777" w:rsidR="005E1B14" w:rsidRDefault="00135201">
            <w:pPr>
              <w:spacing w:line="240" w:lineRule="auto"/>
            </w:pPr>
            <w:r>
              <w:rPr>
                <w:rFonts w:hint="eastAsia"/>
              </w:rPr>
              <w:t>司法局、县妇联、公安局、民政局、卫计局</w:t>
            </w:r>
          </w:p>
        </w:tc>
      </w:tr>
    </w:tbl>
    <w:p w14:paraId="316F8597" w14:textId="77777777" w:rsidR="005E1B14" w:rsidRDefault="005E1B14">
      <w:pPr>
        <w:rPr>
          <w:rFonts w:ascii="SimSun" w:eastAsia="SimSun" w:hAnsi="SimSun"/>
        </w:rPr>
      </w:pPr>
    </w:p>
    <w:p w14:paraId="1E64BD03" w14:textId="77777777" w:rsidR="005E1B14" w:rsidRDefault="00135201" w:rsidP="005F3399">
      <w:pPr>
        <w:numPr>
          <w:ilvl w:val="0"/>
          <w:numId w:val="29"/>
        </w:numPr>
        <w:spacing w:after="200" w:line="276" w:lineRule="auto"/>
        <w:ind w:left="720" w:hanging="360"/>
        <w:rPr>
          <w:rFonts w:ascii="SimSun" w:eastAsia="SimSun" w:hAnsi="SimSun"/>
        </w:rPr>
      </w:pPr>
      <w:r>
        <w:rPr>
          <w:rFonts w:ascii="SimSun" w:eastAsia="SimSun" w:hAnsi="SimSun"/>
        </w:rPr>
        <w:t>结果、成果和挑战</w:t>
      </w:r>
    </w:p>
    <w:p w14:paraId="19B3D6B0" w14:textId="77777777" w:rsidR="005E1B14" w:rsidRDefault="00135201" w:rsidP="005F3399">
      <w:pPr>
        <w:numPr>
          <w:ilvl w:val="0"/>
          <w:numId w:val="30"/>
        </w:numPr>
        <w:spacing w:after="200" w:line="276" w:lineRule="auto"/>
        <w:ind w:left="720" w:hanging="360"/>
        <w:rPr>
          <w:rFonts w:ascii="SimSun" w:eastAsia="SimSun" w:hAnsi="SimSun"/>
        </w:rPr>
      </w:pPr>
      <w:r>
        <w:rPr>
          <w:rFonts w:ascii="SimSun" w:eastAsia="SimSun" w:hAnsi="SimSun"/>
        </w:rPr>
        <w:t>请问贵单位开展的反家暴项目，主要是针对哪些群体？</w:t>
      </w:r>
    </w:p>
    <w:tbl>
      <w:tblPr>
        <w:tblStyle w:val="TableGrid"/>
        <w:tblW w:w="9747" w:type="dxa"/>
        <w:tblLayout w:type="fixed"/>
        <w:tblLook w:val="04A0" w:firstRow="1" w:lastRow="0" w:firstColumn="1" w:lastColumn="0" w:noHBand="0" w:noVBand="1"/>
      </w:tblPr>
      <w:tblGrid>
        <w:gridCol w:w="3788"/>
        <w:gridCol w:w="1470"/>
        <w:gridCol w:w="1480"/>
        <w:gridCol w:w="3009"/>
      </w:tblGrid>
      <w:tr w:rsidR="005E1B14" w14:paraId="78C26E5A" w14:textId="77777777">
        <w:tc>
          <w:tcPr>
            <w:tcW w:w="3788" w:type="dxa"/>
          </w:tcPr>
          <w:p w14:paraId="233FD310" w14:textId="77777777" w:rsidR="005E1B14" w:rsidRDefault="005E1B14">
            <w:pPr>
              <w:spacing w:line="240" w:lineRule="auto"/>
              <w:rPr>
                <w:rFonts w:ascii="SimSun" w:eastAsia="SimSun" w:hAnsi="SimSun"/>
              </w:rPr>
            </w:pPr>
          </w:p>
        </w:tc>
        <w:tc>
          <w:tcPr>
            <w:tcW w:w="1470" w:type="dxa"/>
          </w:tcPr>
          <w:p w14:paraId="6290DE55" w14:textId="77777777" w:rsidR="005E1B14" w:rsidRDefault="00135201">
            <w:pPr>
              <w:spacing w:line="240" w:lineRule="auto"/>
              <w:rPr>
                <w:rFonts w:ascii="SimSun" w:eastAsia="SimSun" w:hAnsi="SimSun"/>
              </w:rPr>
            </w:pPr>
            <w:r>
              <w:rPr>
                <w:rFonts w:ascii="SimSun" w:eastAsia="SimSun" w:hAnsi="SimSun" w:hint="eastAsia"/>
                <w:lang w:val="en-US"/>
              </w:rPr>
              <w:t>四川仪陇</w:t>
            </w:r>
          </w:p>
        </w:tc>
        <w:tc>
          <w:tcPr>
            <w:tcW w:w="1480" w:type="dxa"/>
          </w:tcPr>
          <w:p w14:paraId="6AAE54B1" w14:textId="77777777" w:rsidR="005E1B14" w:rsidRDefault="00135201">
            <w:pPr>
              <w:spacing w:line="240" w:lineRule="auto"/>
              <w:rPr>
                <w:rFonts w:ascii="SimSun" w:eastAsia="SimSun" w:hAnsi="SimSun"/>
              </w:rPr>
            </w:pPr>
            <w:r>
              <w:rPr>
                <w:rFonts w:ascii="SimSun" w:eastAsia="SimSun" w:hAnsi="SimSun" w:hint="eastAsia"/>
                <w:lang w:val="en-US"/>
              </w:rPr>
              <w:t>湖南宁乡</w:t>
            </w:r>
          </w:p>
        </w:tc>
        <w:tc>
          <w:tcPr>
            <w:tcW w:w="3009" w:type="dxa"/>
          </w:tcPr>
          <w:p w14:paraId="3CF40722"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069017E5" w14:textId="77777777">
        <w:tc>
          <w:tcPr>
            <w:tcW w:w="3788" w:type="dxa"/>
          </w:tcPr>
          <w:p w14:paraId="56106C14" w14:textId="77777777" w:rsidR="005E1B14" w:rsidRDefault="00135201">
            <w:pPr>
              <w:spacing w:line="240" w:lineRule="auto"/>
              <w:rPr>
                <w:rFonts w:ascii="SimSun" w:eastAsia="SimSun" w:hAnsi="SimSun"/>
              </w:rPr>
            </w:pPr>
            <w:r>
              <w:rPr>
                <w:rFonts w:ascii="SimSun" w:eastAsia="SimSun" w:hAnsi="SimSun" w:hint="eastAsia"/>
              </w:rPr>
              <w:t>遭受家暴的已婚妇女</w:t>
            </w:r>
          </w:p>
        </w:tc>
        <w:tc>
          <w:tcPr>
            <w:tcW w:w="1470" w:type="dxa"/>
          </w:tcPr>
          <w:p w14:paraId="4F0F1EFF"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480" w:type="dxa"/>
          </w:tcPr>
          <w:p w14:paraId="1224ED6A" w14:textId="77777777" w:rsidR="005E1B14" w:rsidRDefault="00135201">
            <w:pPr>
              <w:spacing w:line="240" w:lineRule="auto"/>
              <w:rPr>
                <w:rFonts w:ascii="SimSun" w:eastAsia="SimSun" w:hAnsi="SimSun"/>
                <w:lang w:val="en-US"/>
              </w:rPr>
            </w:pPr>
            <w:r>
              <w:rPr>
                <w:rFonts w:ascii="SimSun" w:eastAsia="SimSun" w:hAnsi="SimSun" w:hint="eastAsia"/>
                <w:lang w:val="en-US"/>
              </w:rPr>
              <w:t>2/4</w:t>
            </w:r>
          </w:p>
        </w:tc>
        <w:tc>
          <w:tcPr>
            <w:tcW w:w="3009" w:type="dxa"/>
          </w:tcPr>
          <w:p w14:paraId="2DB4A7A4" w14:textId="77777777" w:rsidR="005E1B14" w:rsidRDefault="00135201">
            <w:pPr>
              <w:spacing w:line="240" w:lineRule="auto"/>
              <w:rPr>
                <w:rFonts w:ascii="SimSun" w:eastAsia="SimSun" w:hAnsi="SimSun"/>
                <w:lang w:val="en-US"/>
              </w:rPr>
            </w:pPr>
            <w:r>
              <w:rPr>
                <w:rFonts w:ascii="SimSun" w:eastAsia="SimSun" w:hAnsi="SimSun" w:hint="eastAsia"/>
                <w:lang w:val="en-US"/>
              </w:rPr>
              <w:t>1/5</w:t>
            </w:r>
          </w:p>
        </w:tc>
      </w:tr>
      <w:tr w:rsidR="005E1B14" w14:paraId="0B9F4FB9" w14:textId="77777777">
        <w:tc>
          <w:tcPr>
            <w:tcW w:w="3788" w:type="dxa"/>
          </w:tcPr>
          <w:p w14:paraId="60F17372" w14:textId="77777777" w:rsidR="005E1B14" w:rsidRDefault="00135201">
            <w:pPr>
              <w:spacing w:line="240" w:lineRule="auto"/>
              <w:rPr>
                <w:rFonts w:ascii="SimSun" w:eastAsia="SimSun" w:hAnsi="SimSun"/>
              </w:rPr>
            </w:pPr>
            <w:r>
              <w:rPr>
                <w:rFonts w:ascii="SimSun" w:eastAsia="SimSun" w:hAnsi="SimSun" w:hint="eastAsia"/>
              </w:rPr>
              <w:t>遭受亲密关系暴力的未婚妇女</w:t>
            </w:r>
          </w:p>
        </w:tc>
        <w:tc>
          <w:tcPr>
            <w:tcW w:w="1470" w:type="dxa"/>
          </w:tcPr>
          <w:p w14:paraId="29E6D2A7"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480" w:type="dxa"/>
          </w:tcPr>
          <w:p w14:paraId="172C1C46"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009" w:type="dxa"/>
          </w:tcPr>
          <w:p w14:paraId="12456779"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2D51DA93" w14:textId="77777777">
        <w:tc>
          <w:tcPr>
            <w:tcW w:w="3788" w:type="dxa"/>
          </w:tcPr>
          <w:p w14:paraId="79C2199C" w14:textId="77777777" w:rsidR="005E1B14" w:rsidRDefault="00135201">
            <w:pPr>
              <w:spacing w:line="240" w:lineRule="auto"/>
              <w:rPr>
                <w:rFonts w:ascii="SimSun" w:eastAsia="SimSun" w:hAnsi="SimSun"/>
              </w:rPr>
            </w:pPr>
            <w:r>
              <w:rPr>
                <w:rFonts w:ascii="SimSun" w:eastAsia="SimSun" w:hAnsi="SimSun" w:hint="eastAsia"/>
              </w:rPr>
              <w:t>以上两个群体都是</w:t>
            </w:r>
          </w:p>
        </w:tc>
        <w:tc>
          <w:tcPr>
            <w:tcW w:w="1470" w:type="dxa"/>
          </w:tcPr>
          <w:p w14:paraId="265D78B9" w14:textId="77777777" w:rsidR="005E1B14" w:rsidRDefault="00135201">
            <w:pPr>
              <w:spacing w:line="240" w:lineRule="auto"/>
              <w:rPr>
                <w:rFonts w:ascii="SimSun" w:eastAsia="SimSun" w:hAnsi="SimSun"/>
                <w:lang w:val="en-US"/>
              </w:rPr>
            </w:pPr>
            <w:r>
              <w:rPr>
                <w:rFonts w:ascii="SimSun" w:eastAsia="SimSun" w:hAnsi="SimSun" w:hint="eastAsia"/>
                <w:lang w:val="en-US"/>
              </w:rPr>
              <w:t>5/5</w:t>
            </w:r>
          </w:p>
        </w:tc>
        <w:tc>
          <w:tcPr>
            <w:tcW w:w="1480" w:type="dxa"/>
          </w:tcPr>
          <w:p w14:paraId="6AED1F35" w14:textId="77777777" w:rsidR="005E1B14" w:rsidRDefault="00135201">
            <w:pPr>
              <w:spacing w:line="240" w:lineRule="auto"/>
              <w:rPr>
                <w:rFonts w:ascii="SimSun" w:eastAsia="SimSun" w:hAnsi="SimSun"/>
                <w:lang w:val="en-US"/>
              </w:rPr>
            </w:pPr>
            <w:r>
              <w:rPr>
                <w:rFonts w:ascii="SimSun" w:eastAsia="SimSun" w:hAnsi="SimSun" w:hint="eastAsia"/>
                <w:lang w:val="en-US"/>
              </w:rPr>
              <w:t>2/4</w:t>
            </w:r>
          </w:p>
        </w:tc>
        <w:tc>
          <w:tcPr>
            <w:tcW w:w="3009" w:type="dxa"/>
          </w:tcPr>
          <w:p w14:paraId="25D31177" w14:textId="77777777" w:rsidR="005E1B14" w:rsidRDefault="00135201">
            <w:pPr>
              <w:spacing w:line="240" w:lineRule="auto"/>
              <w:rPr>
                <w:rFonts w:ascii="SimSun" w:eastAsia="SimSun" w:hAnsi="SimSun"/>
                <w:lang w:val="en-US"/>
              </w:rPr>
            </w:pPr>
            <w:r>
              <w:rPr>
                <w:rFonts w:ascii="SimSun" w:eastAsia="SimSun" w:hAnsi="SimSun" w:hint="eastAsia"/>
                <w:lang w:val="en-US"/>
              </w:rPr>
              <w:t>4/5</w:t>
            </w:r>
          </w:p>
        </w:tc>
      </w:tr>
    </w:tbl>
    <w:p w14:paraId="383AF2CC" w14:textId="77777777" w:rsidR="005E1B14" w:rsidRDefault="005E1B14">
      <w:pPr>
        <w:rPr>
          <w:rFonts w:ascii="SimSun" w:eastAsia="SimSun" w:hAnsi="SimSun"/>
        </w:rPr>
      </w:pPr>
    </w:p>
    <w:p w14:paraId="48815B31" w14:textId="77777777" w:rsidR="005E1B14" w:rsidRDefault="00135201" w:rsidP="005F3399">
      <w:pPr>
        <w:numPr>
          <w:ilvl w:val="0"/>
          <w:numId w:val="30"/>
        </w:numPr>
        <w:spacing w:after="200" w:line="276" w:lineRule="auto"/>
        <w:ind w:left="720" w:hanging="360"/>
        <w:rPr>
          <w:rFonts w:ascii="SimSun" w:eastAsia="SimSun" w:hAnsi="SimSun"/>
        </w:rPr>
      </w:pPr>
      <w:r>
        <w:rPr>
          <w:rFonts w:ascii="SimSun" w:eastAsia="SimSun" w:hAnsi="SimSun" w:hint="eastAsia"/>
          <w:lang w:val="en-US"/>
        </w:rPr>
        <w:t xml:space="preserve"> </w:t>
      </w:r>
      <w:r>
        <w:rPr>
          <w:rFonts w:ascii="SimSun" w:eastAsia="SimSun" w:hAnsi="SimSun"/>
        </w:rPr>
        <w:t>从 2014年7月，二期项目实施以来，县级是否仍然存在反家暴多部门协调机制，各部门均指定反家暴联络人？</w:t>
      </w:r>
    </w:p>
    <w:tbl>
      <w:tblPr>
        <w:tblStyle w:val="TableGrid"/>
        <w:tblW w:w="9747" w:type="dxa"/>
        <w:tblLayout w:type="fixed"/>
        <w:tblLook w:val="04A0" w:firstRow="1" w:lastRow="0" w:firstColumn="1" w:lastColumn="0" w:noHBand="0" w:noVBand="1"/>
      </w:tblPr>
      <w:tblGrid>
        <w:gridCol w:w="2129"/>
        <w:gridCol w:w="2129"/>
        <w:gridCol w:w="2129"/>
        <w:gridCol w:w="3360"/>
      </w:tblGrid>
      <w:tr w:rsidR="005E1B14" w14:paraId="6257467E" w14:textId="77777777">
        <w:tc>
          <w:tcPr>
            <w:tcW w:w="2129" w:type="dxa"/>
          </w:tcPr>
          <w:p w14:paraId="259453E6" w14:textId="77777777" w:rsidR="005E1B14" w:rsidRDefault="005E1B14">
            <w:pPr>
              <w:spacing w:line="240" w:lineRule="auto"/>
              <w:rPr>
                <w:rFonts w:ascii="SimSun" w:eastAsia="SimSun" w:hAnsi="SimSun"/>
              </w:rPr>
            </w:pPr>
          </w:p>
        </w:tc>
        <w:tc>
          <w:tcPr>
            <w:tcW w:w="2129" w:type="dxa"/>
          </w:tcPr>
          <w:p w14:paraId="46636403" w14:textId="77777777" w:rsidR="005E1B14" w:rsidRDefault="00135201">
            <w:pPr>
              <w:spacing w:line="240" w:lineRule="auto"/>
              <w:rPr>
                <w:rFonts w:ascii="SimSun" w:eastAsia="SimSun" w:hAnsi="SimSun"/>
              </w:rPr>
            </w:pPr>
            <w:r>
              <w:rPr>
                <w:rFonts w:ascii="SimSun" w:eastAsia="SimSun" w:hAnsi="SimSun" w:hint="eastAsia"/>
                <w:lang w:val="en-US"/>
              </w:rPr>
              <w:t>四川仪陇</w:t>
            </w:r>
          </w:p>
        </w:tc>
        <w:tc>
          <w:tcPr>
            <w:tcW w:w="2129" w:type="dxa"/>
          </w:tcPr>
          <w:p w14:paraId="6E00AF8A" w14:textId="77777777" w:rsidR="005E1B14" w:rsidRDefault="00135201">
            <w:pPr>
              <w:spacing w:line="240" w:lineRule="auto"/>
              <w:rPr>
                <w:rFonts w:ascii="SimSun" w:eastAsia="SimSun" w:hAnsi="SimSun"/>
              </w:rPr>
            </w:pPr>
            <w:r>
              <w:rPr>
                <w:rFonts w:ascii="SimSun" w:eastAsia="SimSun" w:hAnsi="SimSun" w:hint="eastAsia"/>
                <w:lang w:val="en-US"/>
              </w:rPr>
              <w:t>湖南宁乡</w:t>
            </w:r>
          </w:p>
        </w:tc>
        <w:tc>
          <w:tcPr>
            <w:tcW w:w="3360" w:type="dxa"/>
          </w:tcPr>
          <w:p w14:paraId="2B5B22EA" w14:textId="77777777" w:rsidR="005E1B14" w:rsidRDefault="00135201">
            <w:pPr>
              <w:spacing w:line="240" w:lineRule="auto"/>
              <w:rPr>
                <w:rFonts w:ascii="SimSun" w:eastAsia="SimSun" w:hAnsi="SimSun"/>
              </w:rPr>
            </w:pPr>
            <w:r>
              <w:rPr>
                <w:rFonts w:ascii="SimSun" w:eastAsia="SimSun" w:hAnsi="SimSun" w:hint="eastAsia"/>
                <w:lang w:val="en-US"/>
              </w:rPr>
              <w:t>甘肃靖远</w:t>
            </w:r>
          </w:p>
        </w:tc>
      </w:tr>
      <w:tr w:rsidR="005E1B14" w14:paraId="1BFDCDD8" w14:textId="77777777">
        <w:tc>
          <w:tcPr>
            <w:tcW w:w="2129" w:type="dxa"/>
          </w:tcPr>
          <w:p w14:paraId="493847A9" w14:textId="77777777" w:rsidR="005E1B14" w:rsidRDefault="00135201">
            <w:pPr>
              <w:spacing w:line="240" w:lineRule="auto"/>
              <w:rPr>
                <w:rFonts w:ascii="SimSun" w:eastAsia="SimSun" w:hAnsi="SimSun"/>
              </w:rPr>
            </w:pPr>
            <w:r>
              <w:rPr>
                <w:rFonts w:ascii="SimSun" w:eastAsia="SimSun" w:hAnsi="SimSun" w:hint="eastAsia"/>
              </w:rPr>
              <w:t>是</w:t>
            </w:r>
          </w:p>
        </w:tc>
        <w:tc>
          <w:tcPr>
            <w:tcW w:w="2129" w:type="dxa"/>
          </w:tcPr>
          <w:p w14:paraId="0F21E9DA" w14:textId="77777777" w:rsidR="005E1B14" w:rsidRDefault="00135201">
            <w:pPr>
              <w:spacing w:line="240" w:lineRule="auto"/>
              <w:rPr>
                <w:rFonts w:ascii="SimSun" w:eastAsia="SimSun" w:hAnsi="SimSun"/>
                <w:lang w:val="en-US"/>
              </w:rPr>
            </w:pPr>
            <w:r>
              <w:rPr>
                <w:rFonts w:ascii="SimSun" w:eastAsia="SimSun" w:hAnsi="SimSun" w:hint="eastAsia"/>
                <w:lang w:val="en-US"/>
              </w:rPr>
              <w:t>5/5</w:t>
            </w:r>
          </w:p>
        </w:tc>
        <w:tc>
          <w:tcPr>
            <w:tcW w:w="2129" w:type="dxa"/>
          </w:tcPr>
          <w:p w14:paraId="2315004D" w14:textId="77777777" w:rsidR="005E1B14" w:rsidRDefault="00135201">
            <w:pPr>
              <w:spacing w:line="240" w:lineRule="auto"/>
              <w:rPr>
                <w:rFonts w:ascii="SimSun" w:eastAsia="SimSun" w:hAnsi="SimSun"/>
                <w:lang w:val="en-US"/>
              </w:rPr>
            </w:pPr>
            <w:r>
              <w:rPr>
                <w:rFonts w:ascii="SimSun" w:eastAsia="SimSun" w:hAnsi="SimSun" w:hint="eastAsia"/>
                <w:lang w:val="en-US"/>
              </w:rPr>
              <w:t>4/4</w:t>
            </w:r>
          </w:p>
        </w:tc>
        <w:tc>
          <w:tcPr>
            <w:tcW w:w="3360" w:type="dxa"/>
          </w:tcPr>
          <w:p w14:paraId="77B954F9" w14:textId="77777777" w:rsidR="005E1B14" w:rsidRDefault="00135201">
            <w:pPr>
              <w:spacing w:line="240" w:lineRule="auto"/>
              <w:rPr>
                <w:rFonts w:ascii="SimSun" w:eastAsia="SimSun" w:hAnsi="SimSun"/>
                <w:lang w:val="en-US"/>
              </w:rPr>
            </w:pPr>
            <w:r>
              <w:rPr>
                <w:rFonts w:ascii="SimSun" w:eastAsia="SimSun" w:hAnsi="SimSun" w:hint="eastAsia"/>
                <w:lang w:val="en-US"/>
              </w:rPr>
              <w:t>5/5</w:t>
            </w:r>
          </w:p>
        </w:tc>
      </w:tr>
      <w:tr w:rsidR="005E1B14" w14:paraId="4399DCA1" w14:textId="77777777">
        <w:tc>
          <w:tcPr>
            <w:tcW w:w="2129" w:type="dxa"/>
          </w:tcPr>
          <w:p w14:paraId="72CE94D5" w14:textId="77777777" w:rsidR="005E1B14" w:rsidRDefault="00135201">
            <w:pPr>
              <w:spacing w:line="240" w:lineRule="auto"/>
              <w:rPr>
                <w:rFonts w:ascii="SimSun" w:eastAsia="SimSun" w:hAnsi="SimSun"/>
              </w:rPr>
            </w:pPr>
            <w:r>
              <w:rPr>
                <w:rFonts w:ascii="SimSun" w:eastAsia="SimSun" w:hAnsi="SimSun" w:hint="eastAsia"/>
              </w:rPr>
              <w:t>否</w:t>
            </w:r>
          </w:p>
        </w:tc>
        <w:tc>
          <w:tcPr>
            <w:tcW w:w="2129" w:type="dxa"/>
          </w:tcPr>
          <w:p w14:paraId="7A30A683"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29" w:type="dxa"/>
          </w:tcPr>
          <w:p w14:paraId="3770E89A"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360" w:type="dxa"/>
          </w:tcPr>
          <w:p w14:paraId="01981CEA"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783B20D4" w14:textId="77777777">
        <w:trPr>
          <w:trHeight w:val="292"/>
        </w:trPr>
        <w:tc>
          <w:tcPr>
            <w:tcW w:w="2129" w:type="dxa"/>
          </w:tcPr>
          <w:p w14:paraId="00B1D8FF" w14:textId="77777777" w:rsidR="005E1B14" w:rsidRDefault="00135201">
            <w:pPr>
              <w:spacing w:line="240" w:lineRule="auto"/>
              <w:rPr>
                <w:rFonts w:ascii="SimSun" w:eastAsia="SimSun" w:hAnsi="SimSun"/>
                <w:lang w:val="en-US"/>
              </w:rPr>
            </w:pPr>
            <w:r>
              <w:rPr>
                <w:rFonts w:ascii="SimSun" w:eastAsia="SimSun" w:hAnsi="SimSun" w:hint="eastAsia"/>
                <w:lang w:val="en-US"/>
              </w:rPr>
              <w:t>无回答</w:t>
            </w:r>
          </w:p>
        </w:tc>
        <w:tc>
          <w:tcPr>
            <w:tcW w:w="2129" w:type="dxa"/>
          </w:tcPr>
          <w:p w14:paraId="41DE58AC"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29" w:type="dxa"/>
          </w:tcPr>
          <w:p w14:paraId="09FC9482"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360" w:type="dxa"/>
          </w:tcPr>
          <w:p w14:paraId="39D9EBE2"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bl>
    <w:p w14:paraId="0F675C28" w14:textId="77777777" w:rsidR="005E1B14" w:rsidRDefault="005E1B14">
      <w:pPr>
        <w:rPr>
          <w:rFonts w:ascii="SimSun" w:eastAsia="SimSun" w:hAnsi="SimSun"/>
        </w:rPr>
      </w:pPr>
    </w:p>
    <w:p w14:paraId="0B4716D1" w14:textId="77777777" w:rsidR="005E1B14" w:rsidRDefault="00135201" w:rsidP="005F3399">
      <w:pPr>
        <w:numPr>
          <w:ilvl w:val="0"/>
          <w:numId w:val="30"/>
        </w:numPr>
        <w:spacing w:after="200" w:line="276" w:lineRule="auto"/>
        <w:ind w:left="720" w:hanging="360"/>
        <w:rPr>
          <w:rFonts w:ascii="SimSun" w:eastAsia="SimSun" w:hAnsi="SimSun"/>
          <w:lang w:val="en-US"/>
        </w:rPr>
      </w:pPr>
      <w:r>
        <w:rPr>
          <w:rFonts w:ascii="SimSun" w:eastAsia="SimSun" w:hAnsi="SimSun" w:hint="eastAsia"/>
          <w:lang w:val="en-US"/>
        </w:rPr>
        <w:t xml:space="preserve"> 多部门反家暴联络人开会的频率为</w:t>
      </w:r>
    </w:p>
    <w:tbl>
      <w:tblPr>
        <w:tblStyle w:val="TableGrid"/>
        <w:tblW w:w="9747" w:type="dxa"/>
        <w:tblLayout w:type="fixed"/>
        <w:tblLook w:val="04A0" w:firstRow="1" w:lastRow="0" w:firstColumn="1" w:lastColumn="0" w:noHBand="0" w:noVBand="1"/>
      </w:tblPr>
      <w:tblGrid>
        <w:gridCol w:w="2395"/>
        <w:gridCol w:w="1980"/>
        <w:gridCol w:w="1983"/>
        <w:gridCol w:w="3389"/>
      </w:tblGrid>
      <w:tr w:rsidR="005E1B14" w14:paraId="493F1DD6" w14:textId="77777777">
        <w:trPr>
          <w:trHeight w:val="492"/>
        </w:trPr>
        <w:tc>
          <w:tcPr>
            <w:tcW w:w="2395" w:type="dxa"/>
          </w:tcPr>
          <w:p w14:paraId="414310D0" w14:textId="77777777" w:rsidR="005E1B14" w:rsidRDefault="005E1B14">
            <w:pPr>
              <w:spacing w:line="240" w:lineRule="auto"/>
              <w:rPr>
                <w:rFonts w:ascii="SimSun" w:eastAsia="SimSun" w:hAnsi="SimSun"/>
                <w:lang w:val="en-US"/>
              </w:rPr>
            </w:pPr>
          </w:p>
        </w:tc>
        <w:tc>
          <w:tcPr>
            <w:tcW w:w="1980" w:type="dxa"/>
          </w:tcPr>
          <w:p w14:paraId="44E8E0F1"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c>
          <w:tcPr>
            <w:tcW w:w="1983" w:type="dxa"/>
          </w:tcPr>
          <w:p w14:paraId="350A4E2D"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c>
          <w:tcPr>
            <w:tcW w:w="3389" w:type="dxa"/>
          </w:tcPr>
          <w:p w14:paraId="6765D8E8"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0A391F12" w14:textId="77777777">
        <w:trPr>
          <w:trHeight w:val="492"/>
        </w:trPr>
        <w:tc>
          <w:tcPr>
            <w:tcW w:w="2395" w:type="dxa"/>
          </w:tcPr>
          <w:p w14:paraId="1568879E" w14:textId="77777777" w:rsidR="005E1B14" w:rsidRDefault="00135201">
            <w:pPr>
              <w:spacing w:line="240" w:lineRule="auto"/>
              <w:rPr>
                <w:rFonts w:ascii="SimSun" w:eastAsia="SimSun" w:hAnsi="SimSun"/>
                <w:lang w:val="en-US"/>
              </w:rPr>
            </w:pPr>
            <w:r>
              <w:rPr>
                <w:rFonts w:ascii="SimSun" w:eastAsia="SimSun" w:hAnsi="SimSun" w:hint="eastAsia"/>
                <w:lang w:val="en-US"/>
              </w:rPr>
              <w:t>每月一次</w:t>
            </w:r>
          </w:p>
        </w:tc>
        <w:tc>
          <w:tcPr>
            <w:tcW w:w="1980" w:type="dxa"/>
          </w:tcPr>
          <w:p w14:paraId="662768F3"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983" w:type="dxa"/>
          </w:tcPr>
          <w:p w14:paraId="10F22718"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389" w:type="dxa"/>
          </w:tcPr>
          <w:p w14:paraId="34D27E04" w14:textId="77777777" w:rsidR="005E1B14" w:rsidRDefault="00135201">
            <w:pPr>
              <w:spacing w:line="240" w:lineRule="auto"/>
              <w:rPr>
                <w:rFonts w:ascii="SimSun" w:eastAsia="SimSun" w:hAnsi="SimSun"/>
                <w:lang w:val="en-US"/>
              </w:rPr>
            </w:pPr>
            <w:r>
              <w:rPr>
                <w:rFonts w:ascii="SimSun" w:eastAsia="SimSun" w:hAnsi="SimSun" w:hint="eastAsia"/>
                <w:lang w:val="en-US"/>
              </w:rPr>
              <w:t>4/5</w:t>
            </w:r>
          </w:p>
        </w:tc>
      </w:tr>
      <w:tr w:rsidR="005E1B14" w14:paraId="5A939A42" w14:textId="77777777">
        <w:trPr>
          <w:trHeight w:val="480"/>
        </w:trPr>
        <w:tc>
          <w:tcPr>
            <w:tcW w:w="2395" w:type="dxa"/>
          </w:tcPr>
          <w:p w14:paraId="4C69B12E" w14:textId="77777777" w:rsidR="005E1B14" w:rsidRDefault="00135201">
            <w:pPr>
              <w:spacing w:line="240" w:lineRule="auto"/>
              <w:rPr>
                <w:rFonts w:ascii="SimSun" w:eastAsia="SimSun" w:hAnsi="SimSun"/>
                <w:lang w:val="en-US"/>
              </w:rPr>
            </w:pPr>
            <w:r>
              <w:rPr>
                <w:rFonts w:ascii="SimSun" w:eastAsia="SimSun" w:hAnsi="SimSun" w:hint="eastAsia"/>
                <w:lang w:val="en-US"/>
              </w:rPr>
              <w:t>每季度一次</w:t>
            </w:r>
          </w:p>
        </w:tc>
        <w:tc>
          <w:tcPr>
            <w:tcW w:w="1980" w:type="dxa"/>
          </w:tcPr>
          <w:p w14:paraId="0DBF2208" w14:textId="77777777" w:rsidR="005E1B14" w:rsidRDefault="00135201">
            <w:pPr>
              <w:spacing w:line="240" w:lineRule="auto"/>
              <w:rPr>
                <w:rFonts w:ascii="SimSun" w:eastAsia="SimSun" w:hAnsi="SimSun"/>
                <w:lang w:val="en-US"/>
              </w:rPr>
            </w:pPr>
            <w:r>
              <w:rPr>
                <w:rFonts w:ascii="SimSun" w:eastAsia="SimSun" w:hAnsi="SimSun" w:hint="eastAsia"/>
                <w:lang w:val="en-US"/>
              </w:rPr>
              <w:t>5/5</w:t>
            </w:r>
          </w:p>
        </w:tc>
        <w:tc>
          <w:tcPr>
            <w:tcW w:w="1983" w:type="dxa"/>
          </w:tcPr>
          <w:p w14:paraId="78894B18" w14:textId="77777777" w:rsidR="005E1B14" w:rsidRDefault="00135201">
            <w:pPr>
              <w:spacing w:line="240" w:lineRule="auto"/>
              <w:rPr>
                <w:rFonts w:ascii="SimSun" w:eastAsia="SimSun" w:hAnsi="SimSun"/>
                <w:lang w:val="en-US"/>
              </w:rPr>
            </w:pPr>
            <w:r>
              <w:rPr>
                <w:rFonts w:ascii="SimSun" w:eastAsia="SimSun" w:hAnsi="SimSun" w:hint="eastAsia"/>
                <w:lang w:val="en-US"/>
              </w:rPr>
              <w:t>4/4</w:t>
            </w:r>
          </w:p>
        </w:tc>
        <w:tc>
          <w:tcPr>
            <w:tcW w:w="3389" w:type="dxa"/>
          </w:tcPr>
          <w:p w14:paraId="4612CEC8"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1F7EF840" w14:textId="77777777">
        <w:trPr>
          <w:trHeight w:val="422"/>
        </w:trPr>
        <w:tc>
          <w:tcPr>
            <w:tcW w:w="2395" w:type="dxa"/>
          </w:tcPr>
          <w:p w14:paraId="6B91BA61" w14:textId="77777777" w:rsidR="005E1B14" w:rsidRDefault="00135201">
            <w:pPr>
              <w:spacing w:line="240" w:lineRule="auto"/>
              <w:rPr>
                <w:rFonts w:ascii="SimSun" w:eastAsia="SimSun" w:hAnsi="SimSun"/>
                <w:lang w:val="en-US"/>
              </w:rPr>
            </w:pPr>
            <w:r>
              <w:rPr>
                <w:rFonts w:ascii="SimSun" w:eastAsia="SimSun" w:hAnsi="SimSun" w:hint="eastAsia"/>
                <w:lang w:val="en-US"/>
              </w:rPr>
              <w:t>半年一次</w:t>
            </w:r>
          </w:p>
        </w:tc>
        <w:tc>
          <w:tcPr>
            <w:tcW w:w="1980" w:type="dxa"/>
          </w:tcPr>
          <w:p w14:paraId="50A8045D"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983" w:type="dxa"/>
          </w:tcPr>
          <w:p w14:paraId="58BC37A1"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389" w:type="dxa"/>
          </w:tcPr>
          <w:p w14:paraId="47AEFF25"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337F91AF" w14:textId="77777777">
        <w:trPr>
          <w:trHeight w:val="480"/>
        </w:trPr>
        <w:tc>
          <w:tcPr>
            <w:tcW w:w="2395" w:type="dxa"/>
          </w:tcPr>
          <w:p w14:paraId="65065F80" w14:textId="77777777" w:rsidR="005E1B14" w:rsidRDefault="00135201">
            <w:pPr>
              <w:spacing w:line="240" w:lineRule="auto"/>
              <w:rPr>
                <w:rFonts w:ascii="SimSun" w:eastAsia="SimSun" w:hAnsi="SimSun"/>
                <w:lang w:val="en-US"/>
              </w:rPr>
            </w:pPr>
            <w:r>
              <w:rPr>
                <w:rFonts w:ascii="SimSun" w:eastAsia="SimSun" w:hAnsi="SimSun" w:hint="eastAsia"/>
                <w:lang w:val="en-US"/>
              </w:rPr>
              <w:t>无固定时间,临时召集</w:t>
            </w:r>
          </w:p>
        </w:tc>
        <w:tc>
          <w:tcPr>
            <w:tcW w:w="1980" w:type="dxa"/>
          </w:tcPr>
          <w:p w14:paraId="408AB0CE"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983" w:type="dxa"/>
          </w:tcPr>
          <w:p w14:paraId="23AD999E"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389" w:type="dxa"/>
          </w:tcPr>
          <w:p w14:paraId="55EB0083" w14:textId="77777777" w:rsidR="005E1B14" w:rsidRDefault="00135201">
            <w:pPr>
              <w:spacing w:line="240" w:lineRule="auto"/>
              <w:rPr>
                <w:rFonts w:ascii="SimSun" w:eastAsia="SimSun" w:hAnsi="SimSun"/>
                <w:lang w:val="en-US"/>
              </w:rPr>
            </w:pPr>
            <w:r>
              <w:rPr>
                <w:rFonts w:ascii="SimSun" w:eastAsia="SimSun" w:hAnsi="SimSun" w:hint="eastAsia"/>
                <w:lang w:val="en-US"/>
              </w:rPr>
              <w:t>1/5</w:t>
            </w:r>
          </w:p>
        </w:tc>
      </w:tr>
      <w:tr w:rsidR="005E1B14" w14:paraId="54ABDDBD" w14:textId="77777777">
        <w:trPr>
          <w:trHeight w:val="491"/>
        </w:trPr>
        <w:tc>
          <w:tcPr>
            <w:tcW w:w="2395" w:type="dxa"/>
          </w:tcPr>
          <w:p w14:paraId="4004B639" w14:textId="77777777" w:rsidR="005E1B14" w:rsidRDefault="00135201">
            <w:pPr>
              <w:spacing w:line="240" w:lineRule="auto"/>
              <w:rPr>
                <w:rFonts w:ascii="SimSun" w:eastAsia="SimSun" w:hAnsi="SimSun"/>
                <w:lang w:val="en-US"/>
              </w:rPr>
            </w:pPr>
            <w:r>
              <w:rPr>
                <w:rFonts w:ascii="SimSun" w:eastAsia="SimSun" w:hAnsi="SimSun" w:hint="eastAsia"/>
                <w:lang w:val="en-US"/>
              </w:rPr>
              <w:t>其他，请说明</w:t>
            </w:r>
          </w:p>
        </w:tc>
        <w:tc>
          <w:tcPr>
            <w:tcW w:w="1980" w:type="dxa"/>
          </w:tcPr>
          <w:p w14:paraId="0FCF85C5"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983" w:type="dxa"/>
          </w:tcPr>
          <w:p w14:paraId="274BA0F9" w14:textId="77777777" w:rsidR="005E1B14" w:rsidRDefault="00135201">
            <w:pPr>
              <w:spacing w:line="240" w:lineRule="auto"/>
              <w:rPr>
                <w:rFonts w:ascii="SimSun" w:eastAsia="SimSun" w:hAnsi="SimSun"/>
                <w:lang w:val="en-US"/>
              </w:rPr>
            </w:pPr>
            <w:r>
              <w:rPr>
                <w:rFonts w:ascii="SimSun" w:eastAsia="SimSun" w:hAnsi="SimSun" w:hint="eastAsia"/>
                <w:lang w:val="en-US"/>
              </w:rPr>
              <w:t>2/4</w:t>
            </w:r>
          </w:p>
          <w:p w14:paraId="1B6B3219" w14:textId="77777777" w:rsidR="005E1B14" w:rsidRDefault="00135201">
            <w:pPr>
              <w:spacing w:line="240" w:lineRule="auto"/>
              <w:rPr>
                <w:rFonts w:ascii="SimSun" w:eastAsia="SimSun" w:hAnsi="SimSun"/>
                <w:lang w:val="en-US"/>
              </w:rPr>
            </w:pPr>
            <w:r>
              <w:rPr>
                <w:rFonts w:ascii="SimSun" w:eastAsia="SimSun" w:hAnsi="SimSun" w:hint="eastAsia"/>
                <w:lang w:val="en-US"/>
              </w:rPr>
              <w:t>卫计：2016年至2017年5月共召开联系会议16次。</w:t>
            </w:r>
          </w:p>
          <w:p w14:paraId="7A6DA10D" w14:textId="77777777" w:rsidR="005E1B14" w:rsidRDefault="00135201">
            <w:pPr>
              <w:spacing w:line="240" w:lineRule="auto"/>
              <w:rPr>
                <w:rFonts w:ascii="SimSun" w:eastAsia="SimSun" w:hAnsi="SimSun"/>
                <w:lang w:val="en-US"/>
              </w:rPr>
            </w:pPr>
            <w:r>
              <w:rPr>
                <w:rFonts w:ascii="SimSun" w:eastAsia="SimSun" w:hAnsi="SimSun" w:hint="eastAsia"/>
                <w:lang w:val="en-US"/>
              </w:rPr>
              <w:t>妇联：临时重要紧急事项 临时调度</w:t>
            </w:r>
          </w:p>
        </w:tc>
        <w:tc>
          <w:tcPr>
            <w:tcW w:w="3389" w:type="dxa"/>
          </w:tcPr>
          <w:p w14:paraId="5AC863DC" w14:textId="77777777" w:rsidR="005E1B14" w:rsidRDefault="00135201">
            <w:pPr>
              <w:spacing w:line="240" w:lineRule="auto"/>
              <w:rPr>
                <w:rFonts w:ascii="SimSun" w:eastAsia="SimSun" w:hAnsi="SimSun"/>
                <w:lang w:val="en-US"/>
              </w:rPr>
            </w:pPr>
            <w:r>
              <w:rPr>
                <w:rFonts w:ascii="SimSun" w:eastAsia="SimSun" w:hAnsi="SimSun" w:hint="eastAsia"/>
                <w:lang w:val="en-US"/>
              </w:rPr>
              <w:t>县妇联：若有紧急案例，会临时召开</w:t>
            </w:r>
          </w:p>
        </w:tc>
      </w:tr>
    </w:tbl>
    <w:p w14:paraId="60668E4C" w14:textId="77777777" w:rsidR="005E1B14" w:rsidRDefault="005E1B14">
      <w:pPr>
        <w:rPr>
          <w:rFonts w:ascii="SimSun" w:eastAsia="SimSun" w:hAnsi="SimSun"/>
          <w:lang w:val="en-US"/>
        </w:rPr>
      </w:pPr>
    </w:p>
    <w:p w14:paraId="596DF65D" w14:textId="77777777" w:rsidR="005E1B14" w:rsidRDefault="00135201" w:rsidP="005F3399">
      <w:pPr>
        <w:numPr>
          <w:ilvl w:val="0"/>
          <w:numId w:val="30"/>
        </w:numPr>
        <w:spacing w:after="200" w:line="276" w:lineRule="auto"/>
        <w:ind w:left="720" w:hanging="360"/>
        <w:rPr>
          <w:rFonts w:ascii="SimSun" w:eastAsia="SimSun" w:hAnsi="SimSun"/>
          <w:lang w:val="en-US"/>
        </w:rPr>
      </w:pPr>
      <w:r>
        <w:rPr>
          <w:rFonts w:ascii="SimSun" w:eastAsia="SimSun" w:hAnsi="SimSun" w:hint="eastAsia"/>
          <w:lang w:val="en-US"/>
        </w:rPr>
        <w:t xml:space="preserve"> 多部门反家暴联络人会议的主要目的是什么（如：信息共享、解决社区在提供服务过程中遇到的瓶颈、监督案例、后续跟踪）？</w:t>
      </w:r>
    </w:p>
    <w:tbl>
      <w:tblPr>
        <w:tblStyle w:val="TableGrid"/>
        <w:tblW w:w="9747" w:type="dxa"/>
        <w:tblLayout w:type="fixed"/>
        <w:tblLook w:val="04A0" w:firstRow="1" w:lastRow="0" w:firstColumn="1" w:lastColumn="0" w:noHBand="0" w:noVBand="1"/>
      </w:tblPr>
      <w:tblGrid>
        <w:gridCol w:w="1188"/>
        <w:gridCol w:w="8559"/>
      </w:tblGrid>
      <w:tr w:rsidR="005E1B14" w14:paraId="60253A37" w14:textId="77777777">
        <w:tc>
          <w:tcPr>
            <w:tcW w:w="9747" w:type="dxa"/>
            <w:gridSpan w:val="2"/>
          </w:tcPr>
          <w:p w14:paraId="6A91382E"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r>
      <w:tr w:rsidR="005E1B14" w14:paraId="04A0F4E0" w14:textId="77777777">
        <w:tc>
          <w:tcPr>
            <w:tcW w:w="1188" w:type="dxa"/>
          </w:tcPr>
          <w:p w14:paraId="0F373357"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559" w:type="dxa"/>
          </w:tcPr>
          <w:p w14:paraId="53B93E89" w14:textId="77777777" w:rsidR="005E1B14" w:rsidRDefault="00135201">
            <w:pPr>
              <w:spacing w:line="240" w:lineRule="auto"/>
              <w:rPr>
                <w:rFonts w:ascii="SimSun" w:eastAsia="SimSun" w:hAnsi="SimSun"/>
                <w:lang w:val="en-US"/>
              </w:rPr>
            </w:pPr>
            <w:r>
              <w:rPr>
                <w:rFonts w:ascii="SimSun" w:eastAsia="SimSun" w:hAnsi="SimSun" w:hint="eastAsia"/>
                <w:lang w:val="en-US"/>
              </w:rPr>
              <w:t>信息共享；共同探讨对受害者的干预方案。</w:t>
            </w:r>
          </w:p>
        </w:tc>
      </w:tr>
      <w:tr w:rsidR="005E1B14" w14:paraId="1F9B158A" w14:textId="77777777">
        <w:tc>
          <w:tcPr>
            <w:tcW w:w="1188" w:type="dxa"/>
          </w:tcPr>
          <w:p w14:paraId="2DDEE674"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8559" w:type="dxa"/>
          </w:tcPr>
          <w:p w14:paraId="5B3BC901" w14:textId="77777777" w:rsidR="005E1B14" w:rsidRDefault="00135201">
            <w:pPr>
              <w:spacing w:line="240" w:lineRule="auto"/>
              <w:rPr>
                <w:rFonts w:ascii="SimSun" w:eastAsia="SimSun" w:hAnsi="SimSun"/>
                <w:lang w:val="en-US"/>
              </w:rPr>
            </w:pPr>
            <w:r>
              <w:rPr>
                <w:rFonts w:ascii="SimSun" w:eastAsia="SimSun" w:hAnsi="SimSun" w:hint="eastAsia"/>
                <w:lang w:val="en-US"/>
              </w:rPr>
              <w:t>通报近期家暴工作信息，分析当前 工作形式，针对工作中的问题寻找解决途径，了解转介案例处理结果和受暴者近况与处境。</w:t>
            </w:r>
          </w:p>
        </w:tc>
      </w:tr>
      <w:tr w:rsidR="005E1B14" w14:paraId="191D41D2" w14:textId="77777777">
        <w:tc>
          <w:tcPr>
            <w:tcW w:w="1188" w:type="dxa"/>
          </w:tcPr>
          <w:p w14:paraId="1B96115F"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8559" w:type="dxa"/>
          </w:tcPr>
          <w:p w14:paraId="672532DD" w14:textId="77777777" w:rsidR="005E1B14" w:rsidRDefault="00135201">
            <w:pPr>
              <w:spacing w:line="240" w:lineRule="auto"/>
              <w:rPr>
                <w:rFonts w:ascii="SimSun" w:eastAsia="SimSun" w:hAnsi="SimSun"/>
                <w:lang w:val="en-US"/>
              </w:rPr>
            </w:pPr>
            <w:r>
              <w:rPr>
                <w:rFonts w:ascii="SimSun" w:eastAsia="SimSun" w:hAnsi="SimSun" w:hint="eastAsia"/>
                <w:lang w:val="en-US"/>
              </w:rPr>
              <w:t>研究反家暴工作存在的问题和困难。</w:t>
            </w:r>
          </w:p>
        </w:tc>
      </w:tr>
      <w:tr w:rsidR="005E1B14" w14:paraId="29E06BFF" w14:textId="77777777">
        <w:tc>
          <w:tcPr>
            <w:tcW w:w="1188" w:type="dxa"/>
          </w:tcPr>
          <w:p w14:paraId="1272E098"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559" w:type="dxa"/>
          </w:tcPr>
          <w:p w14:paraId="5C1EEFBF" w14:textId="77777777" w:rsidR="005E1B14" w:rsidRDefault="00135201">
            <w:pPr>
              <w:spacing w:line="240" w:lineRule="auto"/>
              <w:rPr>
                <w:rFonts w:ascii="SimSun" w:eastAsia="SimSun" w:hAnsi="SimSun"/>
                <w:lang w:val="en-US"/>
              </w:rPr>
            </w:pPr>
            <w:r>
              <w:rPr>
                <w:rFonts w:ascii="SimSun" w:eastAsia="SimSun" w:hAnsi="SimSun" w:hint="eastAsia"/>
                <w:lang w:val="en-US"/>
              </w:rPr>
              <w:t>研讨工作中的困难和问题，推动责任落实和部门合作联动</w:t>
            </w:r>
          </w:p>
        </w:tc>
      </w:tr>
      <w:tr w:rsidR="005E1B14" w14:paraId="654EDEB4" w14:textId="77777777">
        <w:tc>
          <w:tcPr>
            <w:tcW w:w="1188" w:type="dxa"/>
          </w:tcPr>
          <w:p w14:paraId="219BE7E9"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8559" w:type="dxa"/>
          </w:tcPr>
          <w:p w14:paraId="751C9A0D" w14:textId="77777777" w:rsidR="005E1B14" w:rsidRDefault="00135201">
            <w:pPr>
              <w:spacing w:line="240" w:lineRule="auto"/>
              <w:rPr>
                <w:rFonts w:ascii="SimSun" w:eastAsia="SimSun" w:hAnsi="SimSun"/>
                <w:lang w:val="en-US"/>
              </w:rPr>
            </w:pPr>
            <w:r>
              <w:rPr>
                <w:rFonts w:ascii="SimSun" w:eastAsia="SimSun" w:hAnsi="SimSun" w:hint="eastAsia"/>
                <w:lang w:val="en-US"/>
              </w:rPr>
              <w:t>通过召开会议，加强多部门的协调配合</w:t>
            </w:r>
          </w:p>
        </w:tc>
      </w:tr>
      <w:tr w:rsidR="005E1B14" w14:paraId="4CC7EF08" w14:textId="77777777">
        <w:tc>
          <w:tcPr>
            <w:tcW w:w="9747" w:type="dxa"/>
            <w:gridSpan w:val="2"/>
          </w:tcPr>
          <w:p w14:paraId="1DC29482"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r>
      <w:tr w:rsidR="005E1B14" w14:paraId="64723F2E" w14:textId="77777777">
        <w:tc>
          <w:tcPr>
            <w:tcW w:w="1188" w:type="dxa"/>
          </w:tcPr>
          <w:p w14:paraId="2D29DB67"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559" w:type="dxa"/>
          </w:tcPr>
          <w:p w14:paraId="39D2BB8F" w14:textId="77777777" w:rsidR="005E1B14" w:rsidRDefault="00135201">
            <w:pPr>
              <w:spacing w:line="240" w:lineRule="auto"/>
              <w:rPr>
                <w:rFonts w:ascii="SimSun" w:eastAsia="SimSun" w:hAnsi="SimSun"/>
                <w:lang w:val="en-US"/>
              </w:rPr>
            </w:pPr>
            <w:r>
              <w:rPr>
                <w:rFonts w:ascii="SimSun" w:eastAsia="SimSun" w:hAnsi="SimSun" w:hint="eastAsia"/>
                <w:lang w:val="en-US"/>
              </w:rPr>
              <w:t>以上都是</w:t>
            </w:r>
          </w:p>
        </w:tc>
      </w:tr>
      <w:tr w:rsidR="005E1B14" w14:paraId="19173442" w14:textId="77777777">
        <w:tc>
          <w:tcPr>
            <w:tcW w:w="1188" w:type="dxa"/>
          </w:tcPr>
          <w:p w14:paraId="0DEEA693"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8559" w:type="dxa"/>
          </w:tcPr>
          <w:p w14:paraId="1779073C" w14:textId="77777777" w:rsidR="005E1B14" w:rsidRDefault="00135201">
            <w:pPr>
              <w:spacing w:line="240" w:lineRule="auto"/>
              <w:rPr>
                <w:rFonts w:ascii="SimSun" w:eastAsia="SimSun" w:hAnsi="SimSun"/>
                <w:lang w:val="en-US"/>
              </w:rPr>
            </w:pPr>
            <w:r>
              <w:rPr>
                <w:rFonts w:ascii="SimSun" w:eastAsia="SimSun" w:hAnsi="SimSun" w:hint="eastAsia"/>
                <w:lang w:val="en-US"/>
              </w:rPr>
              <w:t>主要目的是解决涉及全县多部门合作反家暴工作中遇到的瓶颈和重要案例的研究与整顿</w:t>
            </w:r>
          </w:p>
        </w:tc>
      </w:tr>
      <w:tr w:rsidR="005E1B14" w14:paraId="0F849346" w14:textId="77777777">
        <w:tc>
          <w:tcPr>
            <w:tcW w:w="1188" w:type="dxa"/>
          </w:tcPr>
          <w:p w14:paraId="2A3C88F1"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559" w:type="dxa"/>
          </w:tcPr>
          <w:p w14:paraId="6F5E4B88" w14:textId="77777777" w:rsidR="005E1B14" w:rsidRDefault="00135201">
            <w:pPr>
              <w:spacing w:line="240" w:lineRule="auto"/>
              <w:rPr>
                <w:rFonts w:ascii="SimSun" w:eastAsia="SimSun" w:hAnsi="SimSun"/>
                <w:lang w:val="en-US"/>
              </w:rPr>
            </w:pPr>
            <w:r>
              <w:rPr>
                <w:rFonts w:ascii="SimSun" w:eastAsia="SimSun" w:hAnsi="SimSun" w:hint="eastAsia"/>
                <w:lang w:val="en-US"/>
              </w:rPr>
              <w:t>一是加强协调沟通解决存在的问题，二是落实反家暴各法律法规并用于实践，三是监督各部门工作进度的情况</w:t>
            </w:r>
          </w:p>
        </w:tc>
      </w:tr>
      <w:tr w:rsidR="005E1B14" w14:paraId="1508E473" w14:textId="77777777">
        <w:tc>
          <w:tcPr>
            <w:tcW w:w="1188" w:type="dxa"/>
          </w:tcPr>
          <w:p w14:paraId="6C12A970" w14:textId="77777777" w:rsidR="005E1B14" w:rsidRDefault="00135201">
            <w:pPr>
              <w:spacing w:line="240" w:lineRule="auto"/>
              <w:rPr>
                <w:rFonts w:ascii="SimSun" w:eastAsia="SimSun" w:hAnsi="SimSun"/>
                <w:lang w:val="en-US"/>
              </w:rPr>
            </w:pPr>
            <w:r>
              <w:rPr>
                <w:rFonts w:ascii="SimSun" w:eastAsia="SimSun" w:hAnsi="SimSun" w:hint="eastAsia"/>
                <w:lang w:val="en-US"/>
              </w:rPr>
              <w:t>庇护所</w:t>
            </w:r>
          </w:p>
        </w:tc>
        <w:tc>
          <w:tcPr>
            <w:tcW w:w="8559" w:type="dxa"/>
          </w:tcPr>
          <w:p w14:paraId="22FB12B1" w14:textId="77777777" w:rsidR="005E1B14" w:rsidRDefault="00135201">
            <w:pPr>
              <w:spacing w:line="240" w:lineRule="auto"/>
              <w:rPr>
                <w:rFonts w:ascii="SimSun" w:eastAsia="SimSun" w:hAnsi="SimSun"/>
                <w:lang w:val="en-US"/>
              </w:rPr>
            </w:pPr>
            <w:r>
              <w:rPr>
                <w:rFonts w:ascii="SimSun" w:eastAsia="SimSun" w:hAnsi="SimSun" w:hint="eastAsia"/>
                <w:lang w:val="en-US"/>
              </w:rPr>
              <w:t>1 信息共享、发挥作用；2 解决难题，做好衔接；3 及时总结，后续跟踪。</w:t>
            </w:r>
          </w:p>
        </w:tc>
      </w:tr>
      <w:tr w:rsidR="005E1B14" w14:paraId="16A58774" w14:textId="77777777">
        <w:tc>
          <w:tcPr>
            <w:tcW w:w="9747" w:type="dxa"/>
            <w:gridSpan w:val="2"/>
          </w:tcPr>
          <w:p w14:paraId="1130C295"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2CAB4B72" w14:textId="77777777">
        <w:tc>
          <w:tcPr>
            <w:tcW w:w="1188" w:type="dxa"/>
          </w:tcPr>
          <w:p w14:paraId="674A1EE4"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559" w:type="dxa"/>
          </w:tcPr>
          <w:p w14:paraId="2190020C" w14:textId="77777777" w:rsidR="005E1B14" w:rsidRDefault="00135201">
            <w:pPr>
              <w:spacing w:line="240" w:lineRule="auto"/>
              <w:rPr>
                <w:rFonts w:ascii="SimSun" w:eastAsia="SimSun" w:hAnsi="SimSun"/>
                <w:lang w:val="en-US"/>
              </w:rPr>
            </w:pPr>
            <w:r>
              <w:rPr>
                <w:rFonts w:ascii="SimSun" w:eastAsia="SimSun" w:hAnsi="SimSun" w:hint="eastAsia"/>
                <w:lang w:val="en-US"/>
              </w:rPr>
              <w:t>一是研究反家暴工作的共性问题，二是解决个案案例的瓶颈问题，三是开展信息共享，对有关挑战提出解决方案</w:t>
            </w:r>
          </w:p>
        </w:tc>
      </w:tr>
      <w:tr w:rsidR="005E1B14" w14:paraId="35242C6E" w14:textId="77777777">
        <w:tc>
          <w:tcPr>
            <w:tcW w:w="1188" w:type="dxa"/>
          </w:tcPr>
          <w:p w14:paraId="427A1A06"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8559" w:type="dxa"/>
          </w:tcPr>
          <w:p w14:paraId="61452834" w14:textId="77777777" w:rsidR="005E1B14" w:rsidRDefault="00135201">
            <w:pPr>
              <w:spacing w:line="240" w:lineRule="auto"/>
              <w:rPr>
                <w:rFonts w:ascii="SimSun" w:eastAsia="SimSun" w:hAnsi="SimSun"/>
                <w:lang w:val="en-US"/>
              </w:rPr>
            </w:pPr>
            <w:r>
              <w:rPr>
                <w:rFonts w:ascii="SimSun" w:eastAsia="SimSun" w:hAnsi="SimSun" w:hint="eastAsia"/>
                <w:lang w:val="en-US"/>
              </w:rPr>
              <w:t>及时信息共享，讨论在工作过程中遇到的困难，对重要案例进行后续跟踪</w:t>
            </w:r>
          </w:p>
        </w:tc>
      </w:tr>
      <w:tr w:rsidR="005E1B14" w14:paraId="37C3F271" w14:textId="77777777">
        <w:tc>
          <w:tcPr>
            <w:tcW w:w="1188" w:type="dxa"/>
          </w:tcPr>
          <w:p w14:paraId="47C9541F"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8559" w:type="dxa"/>
          </w:tcPr>
          <w:p w14:paraId="11AD1323" w14:textId="77777777" w:rsidR="005E1B14" w:rsidRDefault="00135201">
            <w:pPr>
              <w:spacing w:line="240" w:lineRule="auto"/>
              <w:rPr>
                <w:rFonts w:ascii="SimSun" w:eastAsia="SimSun" w:hAnsi="SimSun"/>
                <w:lang w:val="en-US"/>
              </w:rPr>
            </w:pPr>
            <w:r>
              <w:rPr>
                <w:rFonts w:ascii="SimSun" w:eastAsia="SimSun" w:hAnsi="SimSun" w:hint="eastAsia"/>
                <w:lang w:val="en-US"/>
              </w:rPr>
              <w:t>及时信息共享，讨论解决提供服务过程中遇到的困难，对重要案例监督、以及后续跟踪</w:t>
            </w:r>
          </w:p>
        </w:tc>
      </w:tr>
      <w:tr w:rsidR="005E1B14" w14:paraId="1587560B" w14:textId="77777777">
        <w:tc>
          <w:tcPr>
            <w:tcW w:w="1188" w:type="dxa"/>
          </w:tcPr>
          <w:p w14:paraId="7338B2E3"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8559" w:type="dxa"/>
          </w:tcPr>
          <w:p w14:paraId="6133A680" w14:textId="77777777" w:rsidR="005E1B14" w:rsidRDefault="00135201">
            <w:pPr>
              <w:spacing w:line="240" w:lineRule="auto"/>
              <w:rPr>
                <w:rFonts w:ascii="SimSun" w:eastAsia="SimSun" w:hAnsi="SimSun"/>
                <w:lang w:val="en-US"/>
              </w:rPr>
            </w:pPr>
            <w:r>
              <w:rPr>
                <w:rFonts w:ascii="SimSun" w:eastAsia="SimSun" w:hAnsi="SimSun" w:hint="eastAsia"/>
                <w:lang w:val="en-US"/>
              </w:rPr>
              <w:t>1.信息共享，解决各部门提供服务过程中遇到的困难、难题、进行沟通，取得最好的解决方案2.对案件进行监督和后期的跟踪</w:t>
            </w:r>
          </w:p>
        </w:tc>
      </w:tr>
      <w:tr w:rsidR="005E1B14" w14:paraId="2DC9A27D" w14:textId="77777777">
        <w:tc>
          <w:tcPr>
            <w:tcW w:w="1188" w:type="dxa"/>
          </w:tcPr>
          <w:p w14:paraId="03FC99CC"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559" w:type="dxa"/>
          </w:tcPr>
          <w:p w14:paraId="0CA4EAA0" w14:textId="77777777" w:rsidR="005E1B14" w:rsidRDefault="00135201">
            <w:pPr>
              <w:spacing w:line="240" w:lineRule="auto"/>
              <w:rPr>
                <w:rFonts w:ascii="SimSun" w:eastAsia="SimSun" w:hAnsi="SimSun"/>
                <w:lang w:val="en-US"/>
              </w:rPr>
            </w:pPr>
            <w:r>
              <w:rPr>
                <w:rFonts w:ascii="SimSun" w:eastAsia="SimSun" w:hAnsi="SimSun" w:hint="eastAsia"/>
                <w:lang w:val="en-US"/>
              </w:rPr>
              <w:t>主要目的是：定期讨论、分析、研制、分享反家暴工作中的案例和经验，并提出下一阶段的工作措施，对上个月的受家暴者随访情况，对处理的结果做到信息共享。</w:t>
            </w:r>
          </w:p>
        </w:tc>
      </w:tr>
    </w:tbl>
    <w:p w14:paraId="2B6B6F40" w14:textId="77777777" w:rsidR="005E1B14" w:rsidRDefault="005E1B14">
      <w:pPr>
        <w:rPr>
          <w:rFonts w:ascii="SimSun" w:eastAsia="SimSun" w:hAnsi="SimSun"/>
          <w:lang w:val="en-US"/>
        </w:rPr>
      </w:pPr>
    </w:p>
    <w:p w14:paraId="5397BBEC" w14:textId="77777777" w:rsidR="005E1B14" w:rsidRDefault="00135201" w:rsidP="005F3399">
      <w:pPr>
        <w:numPr>
          <w:ilvl w:val="0"/>
          <w:numId w:val="30"/>
        </w:numPr>
        <w:spacing w:after="200" w:line="276" w:lineRule="auto"/>
        <w:ind w:left="720" w:hanging="360"/>
        <w:rPr>
          <w:rFonts w:ascii="SimSun" w:eastAsia="SimSun" w:hAnsi="SimSun"/>
          <w:lang w:val="en-US"/>
        </w:rPr>
      </w:pPr>
      <w:r>
        <w:rPr>
          <w:rFonts w:ascii="SimSun" w:eastAsia="SimSun" w:hAnsi="SimSun" w:hint="eastAsia"/>
          <w:lang w:val="en-US"/>
        </w:rPr>
        <w:t xml:space="preserve"> 县级是否由某一部门总体负责具体家暴案例的案例管理，以确保为家暴受害者提供的服务的及时性和连续性？</w:t>
      </w:r>
    </w:p>
    <w:tbl>
      <w:tblPr>
        <w:tblStyle w:val="TableGrid"/>
        <w:tblW w:w="9747" w:type="dxa"/>
        <w:tblLayout w:type="fixed"/>
        <w:tblLook w:val="04A0" w:firstRow="1" w:lastRow="0" w:firstColumn="1" w:lastColumn="0" w:noHBand="0" w:noVBand="1"/>
      </w:tblPr>
      <w:tblGrid>
        <w:gridCol w:w="2129"/>
        <w:gridCol w:w="2129"/>
        <w:gridCol w:w="2129"/>
        <w:gridCol w:w="3360"/>
      </w:tblGrid>
      <w:tr w:rsidR="005E1B14" w14:paraId="7FF4E57E" w14:textId="77777777">
        <w:tc>
          <w:tcPr>
            <w:tcW w:w="2129" w:type="dxa"/>
          </w:tcPr>
          <w:p w14:paraId="7F11261F" w14:textId="77777777" w:rsidR="005E1B14" w:rsidRDefault="005E1B14">
            <w:pPr>
              <w:spacing w:line="240" w:lineRule="auto"/>
              <w:rPr>
                <w:rFonts w:ascii="SimSun" w:eastAsia="SimSun" w:hAnsi="SimSun"/>
                <w:lang w:val="en-US"/>
              </w:rPr>
            </w:pPr>
          </w:p>
        </w:tc>
        <w:tc>
          <w:tcPr>
            <w:tcW w:w="2129" w:type="dxa"/>
          </w:tcPr>
          <w:p w14:paraId="4FF067D9"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c>
          <w:tcPr>
            <w:tcW w:w="2129" w:type="dxa"/>
          </w:tcPr>
          <w:p w14:paraId="54CCE1F2"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c>
          <w:tcPr>
            <w:tcW w:w="3360" w:type="dxa"/>
          </w:tcPr>
          <w:p w14:paraId="5304F341"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6FD5F85C" w14:textId="77777777">
        <w:tc>
          <w:tcPr>
            <w:tcW w:w="2129" w:type="dxa"/>
          </w:tcPr>
          <w:p w14:paraId="71150DA7" w14:textId="77777777" w:rsidR="005E1B14" w:rsidRDefault="00135201">
            <w:pPr>
              <w:spacing w:line="240" w:lineRule="auto"/>
              <w:rPr>
                <w:rFonts w:ascii="SimSun" w:eastAsia="SimSun" w:hAnsi="SimSun"/>
                <w:lang w:val="en-US"/>
              </w:rPr>
            </w:pPr>
            <w:r>
              <w:rPr>
                <w:rFonts w:ascii="SimSun" w:eastAsia="SimSun" w:hAnsi="SimSun" w:hint="eastAsia"/>
                <w:lang w:val="en-US"/>
              </w:rPr>
              <w:t>是</w:t>
            </w:r>
          </w:p>
          <w:p w14:paraId="4FB9BBAC" w14:textId="77777777" w:rsidR="005E1B14" w:rsidRDefault="00135201">
            <w:pPr>
              <w:spacing w:line="240" w:lineRule="auto"/>
              <w:rPr>
                <w:rFonts w:ascii="SimSun" w:eastAsia="SimSun" w:hAnsi="SimSun"/>
                <w:lang w:val="en-US"/>
              </w:rPr>
            </w:pPr>
            <w:r>
              <w:rPr>
                <w:rFonts w:ascii="SimSun" w:eastAsia="SimSun" w:hAnsi="SimSun" w:hint="eastAsia"/>
                <w:lang w:val="en-US"/>
              </w:rPr>
              <w:t>若是，哪个部门？</w:t>
            </w:r>
          </w:p>
        </w:tc>
        <w:tc>
          <w:tcPr>
            <w:tcW w:w="2129" w:type="dxa"/>
          </w:tcPr>
          <w:p w14:paraId="2361A701" w14:textId="77777777" w:rsidR="005E1B14" w:rsidRDefault="00135201">
            <w:pPr>
              <w:spacing w:line="240" w:lineRule="auto"/>
              <w:rPr>
                <w:rFonts w:ascii="SimSun" w:eastAsia="SimSun" w:hAnsi="SimSun"/>
                <w:lang w:val="en-US"/>
              </w:rPr>
            </w:pPr>
            <w:r>
              <w:rPr>
                <w:rFonts w:ascii="SimSun" w:eastAsia="SimSun" w:hAnsi="SimSun" w:hint="eastAsia"/>
                <w:lang w:val="en-US"/>
              </w:rPr>
              <w:t>5/5</w:t>
            </w:r>
          </w:p>
          <w:p w14:paraId="74508BF4"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2129" w:type="dxa"/>
          </w:tcPr>
          <w:p w14:paraId="5116117E" w14:textId="77777777" w:rsidR="005E1B14" w:rsidRDefault="00135201">
            <w:pPr>
              <w:spacing w:line="240" w:lineRule="auto"/>
              <w:rPr>
                <w:rFonts w:ascii="SimSun" w:eastAsia="SimSun" w:hAnsi="SimSun"/>
                <w:lang w:val="en-US"/>
              </w:rPr>
            </w:pPr>
            <w:r>
              <w:rPr>
                <w:rFonts w:ascii="SimSun" w:eastAsia="SimSun" w:hAnsi="SimSun" w:hint="eastAsia"/>
                <w:lang w:val="en-US"/>
              </w:rPr>
              <w:t>4/4</w:t>
            </w:r>
          </w:p>
          <w:p w14:paraId="56A9E05F"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3360" w:type="dxa"/>
          </w:tcPr>
          <w:p w14:paraId="4E116EEF" w14:textId="77777777" w:rsidR="005E1B14" w:rsidRDefault="00135201">
            <w:pPr>
              <w:spacing w:line="240" w:lineRule="auto"/>
              <w:rPr>
                <w:rFonts w:ascii="SimSun" w:eastAsia="SimSun" w:hAnsi="SimSun"/>
                <w:lang w:val="en-US"/>
              </w:rPr>
            </w:pPr>
            <w:r>
              <w:rPr>
                <w:rFonts w:ascii="SimSun" w:eastAsia="SimSun" w:hAnsi="SimSun" w:hint="eastAsia"/>
                <w:lang w:val="en-US"/>
              </w:rPr>
              <w:t>1/5</w:t>
            </w:r>
          </w:p>
          <w:p w14:paraId="0DD9992C"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r>
      <w:tr w:rsidR="005E1B14" w14:paraId="2667837F" w14:textId="77777777">
        <w:tc>
          <w:tcPr>
            <w:tcW w:w="2129" w:type="dxa"/>
          </w:tcPr>
          <w:p w14:paraId="7EA5D748" w14:textId="77777777" w:rsidR="005E1B14" w:rsidRDefault="00135201">
            <w:pPr>
              <w:spacing w:line="240" w:lineRule="auto"/>
              <w:rPr>
                <w:rFonts w:ascii="SimSun" w:eastAsia="SimSun" w:hAnsi="SimSun"/>
                <w:lang w:val="en-US"/>
              </w:rPr>
            </w:pPr>
            <w:r>
              <w:rPr>
                <w:rFonts w:ascii="SimSun" w:eastAsia="SimSun" w:hAnsi="SimSun" w:hint="eastAsia"/>
                <w:lang w:val="en-US"/>
              </w:rPr>
              <w:t>否</w:t>
            </w:r>
          </w:p>
        </w:tc>
        <w:tc>
          <w:tcPr>
            <w:tcW w:w="2129" w:type="dxa"/>
          </w:tcPr>
          <w:p w14:paraId="3B40DAB8"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29" w:type="dxa"/>
          </w:tcPr>
          <w:p w14:paraId="42139E88"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360" w:type="dxa"/>
          </w:tcPr>
          <w:p w14:paraId="05B5B182" w14:textId="77777777" w:rsidR="005E1B14" w:rsidRDefault="00135201">
            <w:pPr>
              <w:spacing w:line="240" w:lineRule="auto"/>
              <w:rPr>
                <w:rFonts w:ascii="SimSun" w:eastAsia="SimSun" w:hAnsi="SimSun"/>
                <w:lang w:val="en-US"/>
              </w:rPr>
            </w:pPr>
            <w:r>
              <w:rPr>
                <w:rFonts w:ascii="SimSun" w:eastAsia="SimSun" w:hAnsi="SimSun" w:hint="eastAsia"/>
                <w:lang w:val="en-US"/>
              </w:rPr>
              <w:t>4/5</w:t>
            </w:r>
          </w:p>
        </w:tc>
      </w:tr>
      <w:tr w:rsidR="005E1B14" w14:paraId="0A2E22AE" w14:textId="77777777">
        <w:tc>
          <w:tcPr>
            <w:tcW w:w="2129" w:type="dxa"/>
          </w:tcPr>
          <w:p w14:paraId="6C2C6C9C" w14:textId="77777777" w:rsidR="005E1B14" w:rsidRDefault="00135201">
            <w:pPr>
              <w:spacing w:line="240" w:lineRule="auto"/>
              <w:rPr>
                <w:rFonts w:ascii="SimSun" w:eastAsia="SimSun" w:hAnsi="SimSun"/>
                <w:lang w:val="en-US"/>
              </w:rPr>
            </w:pPr>
            <w:r>
              <w:rPr>
                <w:rFonts w:ascii="SimSun" w:eastAsia="SimSun" w:hAnsi="SimSun" w:hint="eastAsia"/>
                <w:lang w:val="en-US"/>
              </w:rPr>
              <w:t>无回答</w:t>
            </w:r>
          </w:p>
        </w:tc>
        <w:tc>
          <w:tcPr>
            <w:tcW w:w="2129" w:type="dxa"/>
          </w:tcPr>
          <w:p w14:paraId="7F4F95D4"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29" w:type="dxa"/>
          </w:tcPr>
          <w:p w14:paraId="2B33DB48"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360" w:type="dxa"/>
          </w:tcPr>
          <w:p w14:paraId="7F7016F8" w14:textId="77777777" w:rsidR="005E1B14" w:rsidRDefault="005E1B14">
            <w:pPr>
              <w:spacing w:line="240" w:lineRule="auto"/>
              <w:rPr>
                <w:rFonts w:ascii="SimSun" w:eastAsia="SimSun" w:hAnsi="SimSun"/>
                <w:lang w:val="en-US"/>
              </w:rPr>
            </w:pPr>
          </w:p>
        </w:tc>
      </w:tr>
    </w:tbl>
    <w:p w14:paraId="26F526FC" w14:textId="77777777" w:rsidR="005E1B14" w:rsidRDefault="005E1B14">
      <w:pPr>
        <w:rPr>
          <w:rFonts w:ascii="SimSun" w:eastAsia="SimSun" w:hAnsi="SimSun"/>
          <w:lang w:val="en-US"/>
        </w:rPr>
      </w:pPr>
    </w:p>
    <w:p w14:paraId="25E546BF" w14:textId="77777777" w:rsidR="005E1B14" w:rsidRDefault="00135201" w:rsidP="005F3399">
      <w:pPr>
        <w:numPr>
          <w:ilvl w:val="0"/>
          <w:numId w:val="30"/>
        </w:numPr>
        <w:spacing w:after="200" w:line="276" w:lineRule="auto"/>
        <w:ind w:left="720" w:hanging="360"/>
        <w:rPr>
          <w:rFonts w:ascii="SimSun" w:eastAsia="SimSun" w:hAnsi="SimSun"/>
          <w:lang w:val="en-US"/>
        </w:rPr>
      </w:pPr>
      <w:r>
        <w:rPr>
          <w:rFonts w:ascii="SimSun" w:eastAsia="SimSun" w:hAnsi="SimSun" w:hint="eastAsia"/>
          <w:lang w:val="en-US"/>
        </w:rPr>
        <w:t xml:space="preserve"> 请为本地的反家暴多部门协调机制的运行情况打分（5分为最好）。</w:t>
      </w:r>
    </w:p>
    <w:tbl>
      <w:tblPr>
        <w:tblStyle w:val="TableGrid"/>
        <w:tblW w:w="8516" w:type="dxa"/>
        <w:jc w:val="center"/>
        <w:tblLayout w:type="fixed"/>
        <w:tblLook w:val="04A0" w:firstRow="1" w:lastRow="0" w:firstColumn="1" w:lastColumn="0" w:noHBand="0" w:noVBand="1"/>
      </w:tblPr>
      <w:tblGrid>
        <w:gridCol w:w="1419"/>
        <w:gridCol w:w="1419"/>
        <w:gridCol w:w="1419"/>
        <w:gridCol w:w="1419"/>
        <w:gridCol w:w="1420"/>
        <w:gridCol w:w="1420"/>
      </w:tblGrid>
      <w:tr w:rsidR="005E1B14" w14:paraId="6D743A20" w14:textId="77777777">
        <w:trPr>
          <w:jc w:val="center"/>
        </w:trPr>
        <w:tc>
          <w:tcPr>
            <w:tcW w:w="1419" w:type="dxa"/>
          </w:tcPr>
          <w:p w14:paraId="67D7E5E0" w14:textId="77777777" w:rsidR="005E1B14" w:rsidRDefault="005E1B14">
            <w:pPr>
              <w:spacing w:line="240" w:lineRule="auto"/>
              <w:rPr>
                <w:rFonts w:ascii="SimSun" w:eastAsia="SimSun" w:hAnsi="SimSun"/>
                <w:lang w:val="en-US"/>
              </w:rPr>
            </w:pPr>
          </w:p>
        </w:tc>
        <w:tc>
          <w:tcPr>
            <w:tcW w:w="1419" w:type="dxa"/>
          </w:tcPr>
          <w:p w14:paraId="609AB011" w14:textId="77777777" w:rsidR="005E1B14" w:rsidRDefault="00135201">
            <w:pPr>
              <w:spacing w:line="240" w:lineRule="auto"/>
              <w:rPr>
                <w:rFonts w:ascii="SimSun" w:eastAsia="SimSun" w:hAnsi="SimSun"/>
                <w:lang w:val="en-US"/>
              </w:rPr>
            </w:pPr>
            <w:r>
              <w:rPr>
                <w:rFonts w:ascii="SimSun" w:eastAsia="SimSun" w:hAnsi="SimSun" w:hint="eastAsia"/>
                <w:lang w:val="en-US"/>
              </w:rPr>
              <w:t>1 分</w:t>
            </w:r>
          </w:p>
        </w:tc>
        <w:tc>
          <w:tcPr>
            <w:tcW w:w="1419" w:type="dxa"/>
          </w:tcPr>
          <w:p w14:paraId="29617962" w14:textId="77777777" w:rsidR="005E1B14" w:rsidRDefault="00135201">
            <w:pPr>
              <w:spacing w:line="240" w:lineRule="auto"/>
              <w:rPr>
                <w:rFonts w:ascii="SimSun" w:eastAsia="SimSun" w:hAnsi="SimSun"/>
                <w:lang w:val="en-US"/>
              </w:rPr>
            </w:pPr>
            <w:r>
              <w:rPr>
                <w:rFonts w:ascii="SimSun" w:eastAsia="SimSun" w:hAnsi="SimSun" w:hint="eastAsia"/>
                <w:lang w:val="en-US"/>
              </w:rPr>
              <w:t>2 分</w:t>
            </w:r>
          </w:p>
        </w:tc>
        <w:tc>
          <w:tcPr>
            <w:tcW w:w="1419" w:type="dxa"/>
          </w:tcPr>
          <w:p w14:paraId="1B7A6C16" w14:textId="77777777" w:rsidR="005E1B14" w:rsidRDefault="00135201">
            <w:pPr>
              <w:spacing w:line="240" w:lineRule="auto"/>
              <w:rPr>
                <w:rFonts w:ascii="SimSun" w:eastAsia="SimSun" w:hAnsi="SimSun"/>
                <w:lang w:val="en-US"/>
              </w:rPr>
            </w:pPr>
            <w:r>
              <w:rPr>
                <w:rFonts w:ascii="SimSun" w:eastAsia="SimSun" w:hAnsi="SimSun" w:hint="eastAsia"/>
                <w:lang w:val="en-US"/>
              </w:rPr>
              <w:t>3 分</w:t>
            </w:r>
          </w:p>
        </w:tc>
        <w:tc>
          <w:tcPr>
            <w:tcW w:w="1420" w:type="dxa"/>
          </w:tcPr>
          <w:p w14:paraId="42914668" w14:textId="77777777" w:rsidR="005E1B14" w:rsidRDefault="00135201">
            <w:pPr>
              <w:spacing w:line="240" w:lineRule="auto"/>
              <w:rPr>
                <w:rFonts w:ascii="SimSun" w:eastAsia="SimSun" w:hAnsi="SimSun"/>
                <w:lang w:val="en-US"/>
              </w:rPr>
            </w:pPr>
            <w:r>
              <w:rPr>
                <w:rFonts w:ascii="SimSun" w:eastAsia="SimSun" w:hAnsi="SimSun" w:hint="eastAsia"/>
                <w:lang w:val="en-US"/>
              </w:rPr>
              <w:t>4 分</w:t>
            </w:r>
          </w:p>
        </w:tc>
        <w:tc>
          <w:tcPr>
            <w:tcW w:w="1420" w:type="dxa"/>
          </w:tcPr>
          <w:p w14:paraId="5A46E962" w14:textId="77777777" w:rsidR="005E1B14" w:rsidRDefault="00135201">
            <w:pPr>
              <w:spacing w:line="240" w:lineRule="auto"/>
              <w:rPr>
                <w:rFonts w:ascii="SimSun" w:eastAsia="SimSun" w:hAnsi="SimSun"/>
                <w:lang w:val="en-US"/>
              </w:rPr>
            </w:pPr>
            <w:r>
              <w:rPr>
                <w:rFonts w:ascii="SimSun" w:eastAsia="SimSun" w:hAnsi="SimSun" w:hint="eastAsia"/>
                <w:lang w:val="en-US"/>
              </w:rPr>
              <w:t>5 分</w:t>
            </w:r>
          </w:p>
        </w:tc>
      </w:tr>
      <w:tr w:rsidR="005E1B14" w14:paraId="4EA6C17E" w14:textId="77777777">
        <w:trPr>
          <w:jc w:val="center"/>
        </w:trPr>
        <w:tc>
          <w:tcPr>
            <w:tcW w:w="1419" w:type="dxa"/>
          </w:tcPr>
          <w:p w14:paraId="1EE6E28D"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c>
          <w:tcPr>
            <w:tcW w:w="1419" w:type="dxa"/>
          </w:tcPr>
          <w:p w14:paraId="1A8DF7B1"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419" w:type="dxa"/>
          </w:tcPr>
          <w:p w14:paraId="53640B2E"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419" w:type="dxa"/>
          </w:tcPr>
          <w:p w14:paraId="400DC14C"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420" w:type="dxa"/>
          </w:tcPr>
          <w:p w14:paraId="6ABD556D"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420" w:type="dxa"/>
          </w:tcPr>
          <w:p w14:paraId="7C83281C" w14:textId="77777777" w:rsidR="005E1B14" w:rsidRDefault="00135201">
            <w:pPr>
              <w:spacing w:line="240" w:lineRule="auto"/>
              <w:rPr>
                <w:rFonts w:ascii="SimSun" w:eastAsia="SimSun" w:hAnsi="SimSun"/>
                <w:lang w:val="en-US"/>
              </w:rPr>
            </w:pPr>
            <w:r>
              <w:rPr>
                <w:rFonts w:ascii="SimSun" w:eastAsia="SimSun" w:hAnsi="SimSun" w:hint="eastAsia"/>
                <w:lang w:val="en-US"/>
              </w:rPr>
              <w:t>5/5</w:t>
            </w:r>
          </w:p>
        </w:tc>
      </w:tr>
      <w:tr w:rsidR="005E1B14" w14:paraId="2F5D7206" w14:textId="77777777">
        <w:trPr>
          <w:jc w:val="center"/>
        </w:trPr>
        <w:tc>
          <w:tcPr>
            <w:tcW w:w="1419" w:type="dxa"/>
          </w:tcPr>
          <w:p w14:paraId="6E59DA69"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c>
          <w:tcPr>
            <w:tcW w:w="1419" w:type="dxa"/>
          </w:tcPr>
          <w:p w14:paraId="081CCD9B"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419" w:type="dxa"/>
          </w:tcPr>
          <w:p w14:paraId="540876AB"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419" w:type="dxa"/>
          </w:tcPr>
          <w:p w14:paraId="63BD6346"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420" w:type="dxa"/>
          </w:tcPr>
          <w:p w14:paraId="73965682" w14:textId="77777777" w:rsidR="005E1B14" w:rsidRDefault="00135201">
            <w:pPr>
              <w:spacing w:line="240" w:lineRule="auto"/>
              <w:rPr>
                <w:rFonts w:ascii="SimSun" w:eastAsia="SimSun" w:hAnsi="SimSun"/>
                <w:lang w:val="en-US"/>
              </w:rPr>
            </w:pPr>
            <w:r>
              <w:rPr>
                <w:rFonts w:ascii="SimSun" w:eastAsia="SimSun" w:hAnsi="SimSun" w:hint="eastAsia"/>
                <w:lang w:val="en-US"/>
              </w:rPr>
              <w:t>2/4</w:t>
            </w:r>
          </w:p>
        </w:tc>
        <w:tc>
          <w:tcPr>
            <w:tcW w:w="1420" w:type="dxa"/>
          </w:tcPr>
          <w:p w14:paraId="6981B083" w14:textId="77777777" w:rsidR="005E1B14" w:rsidRDefault="00135201">
            <w:pPr>
              <w:spacing w:line="240" w:lineRule="auto"/>
              <w:rPr>
                <w:rFonts w:ascii="SimSun" w:eastAsia="SimSun" w:hAnsi="SimSun"/>
                <w:lang w:val="en-US"/>
              </w:rPr>
            </w:pPr>
            <w:r>
              <w:rPr>
                <w:rFonts w:ascii="SimSun" w:eastAsia="SimSun" w:hAnsi="SimSun" w:hint="eastAsia"/>
                <w:lang w:val="en-US"/>
              </w:rPr>
              <w:t>2/4</w:t>
            </w:r>
          </w:p>
        </w:tc>
      </w:tr>
      <w:tr w:rsidR="005E1B14" w14:paraId="332460AA" w14:textId="77777777">
        <w:trPr>
          <w:jc w:val="center"/>
        </w:trPr>
        <w:tc>
          <w:tcPr>
            <w:tcW w:w="1419" w:type="dxa"/>
          </w:tcPr>
          <w:p w14:paraId="2EEC2141"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c>
          <w:tcPr>
            <w:tcW w:w="1419" w:type="dxa"/>
          </w:tcPr>
          <w:p w14:paraId="33C4829F"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419" w:type="dxa"/>
          </w:tcPr>
          <w:p w14:paraId="14D3D698"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419" w:type="dxa"/>
          </w:tcPr>
          <w:p w14:paraId="1DDC4DFA"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420" w:type="dxa"/>
          </w:tcPr>
          <w:p w14:paraId="27A8319C" w14:textId="77777777" w:rsidR="005E1B14" w:rsidRDefault="00135201">
            <w:pPr>
              <w:spacing w:line="240" w:lineRule="auto"/>
              <w:rPr>
                <w:rFonts w:ascii="SimSun" w:eastAsia="SimSun" w:hAnsi="SimSun"/>
                <w:lang w:val="en-US"/>
              </w:rPr>
            </w:pPr>
            <w:r>
              <w:rPr>
                <w:rFonts w:ascii="SimSun" w:eastAsia="SimSun" w:hAnsi="SimSun" w:hint="eastAsia"/>
                <w:lang w:val="en-US"/>
              </w:rPr>
              <w:t>3/5</w:t>
            </w:r>
          </w:p>
        </w:tc>
        <w:tc>
          <w:tcPr>
            <w:tcW w:w="1420" w:type="dxa"/>
          </w:tcPr>
          <w:p w14:paraId="7A83F394" w14:textId="77777777" w:rsidR="005E1B14" w:rsidRDefault="00135201">
            <w:pPr>
              <w:spacing w:line="240" w:lineRule="auto"/>
              <w:rPr>
                <w:rFonts w:ascii="SimSun" w:eastAsia="SimSun" w:hAnsi="SimSun"/>
                <w:lang w:val="en-US"/>
              </w:rPr>
            </w:pPr>
            <w:r>
              <w:rPr>
                <w:rFonts w:ascii="SimSun" w:eastAsia="SimSun" w:hAnsi="SimSun" w:hint="eastAsia"/>
                <w:lang w:val="en-US"/>
              </w:rPr>
              <w:t>2/5</w:t>
            </w:r>
          </w:p>
        </w:tc>
      </w:tr>
    </w:tbl>
    <w:p w14:paraId="159D22D1" w14:textId="77777777" w:rsidR="005E1B14" w:rsidRDefault="005E1B14">
      <w:pPr>
        <w:rPr>
          <w:rFonts w:ascii="SimSun" w:eastAsia="SimSun" w:hAnsi="SimSun"/>
          <w:lang w:val="en-US"/>
        </w:rPr>
      </w:pPr>
    </w:p>
    <w:p w14:paraId="484D6339" w14:textId="77777777" w:rsidR="005E1B14" w:rsidRDefault="00135201" w:rsidP="005F3399">
      <w:pPr>
        <w:numPr>
          <w:ilvl w:val="0"/>
          <w:numId w:val="30"/>
        </w:numPr>
        <w:spacing w:after="200" w:line="276" w:lineRule="auto"/>
        <w:ind w:left="720" w:hanging="360"/>
        <w:rPr>
          <w:rFonts w:ascii="SimSun" w:eastAsia="SimSun" w:hAnsi="SimSun"/>
          <w:lang w:val="en-US"/>
        </w:rPr>
      </w:pPr>
      <w:r>
        <w:rPr>
          <w:rFonts w:ascii="SimSun" w:eastAsia="SimSun" w:hAnsi="SimSun" w:hint="eastAsia"/>
          <w:lang w:val="en-US"/>
        </w:rPr>
        <w:t xml:space="preserve"> 请简要描述二期项目中，贵单位与其他相关部门之间，反家暴多部门协调机制的成立过程和运作情况。</w:t>
      </w:r>
    </w:p>
    <w:tbl>
      <w:tblPr>
        <w:tblStyle w:val="TableGrid"/>
        <w:tblW w:w="9747" w:type="dxa"/>
        <w:tblLayout w:type="fixed"/>
        <w:tblLook w:val="04A0" w:firstRow="1" w:lastRow="0" w:firstColumn="1" w:lastColumn="0" w:noHBand="0" w:noVBand="1"/>
      </w:tblPr>
      <w:tblGrid>
        <w:gridCol w:w="1426"/>
        <w:gridCol w:w="8321"/>
      </w:tblGrid>
      <w:tr w:rsidR="005E1B14" w14:paraId="62E3982B" w14:textId="77777777">
        <w:tc>
          <w:tcPr>
            <w:tcW w:w="9747" w:type="dxa"/>
            <w:gridSpan w:val="2"/>
          </w:tcPr>
          <w:p w14:paraId="5BE45D7E"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r>
      <w:tr w:rsidR="005E1B14" w14:paraId="0A6E3F98" w14:textId="77777777">
        <w:tc>
          <w:tcPr>
            <w:tcW w:w="1426" w:type="dxa"/>
          </w:tcPr>
          <w:p w14:paraId="50518AF4"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321" w:type="dxa"/>
          </w:tcPr>
          <w:p w14:paraId="634C8A9B" w14:textId="77777777" w:rsidR="005E1B14" w:rsidRDefault="00135201">
            <w:pPr>
              <w:spacing w:line="240" w:lineRule="auto"/>
              <w:rPr>
                <w:rFonts w:ascii="SimSun" w:eastAsia="SimSun" w:hAnsi="SimSun"/>
                <w:lang w:val="en-US"/>
              </w:rPr>
            </w:pPr>
            <w:r>
              <w:rPr>
                <w:rFonts w:ascii="SimSun" w:eastAsia="SimSun" w:hAnsi="SimSun" w:hint="eastAsia"/>
                <w:lang w:val="en-US"/>
              </w:rPr>
              <w:t>县委政府成立领导小组，相关部门负责人为成员，领导小组下设办公室，在妇联，办公室负责人综合协调反家暴工作，组织召开协商会，互通案件信息。</w:t>
            </w:r>
          </w:p>
        </w:tc>
      </w:tr>
      <w:tr w:rsidR="005E1B14" w14:paraId="2D8373E4" w14:textId="77777777">
        <w:tc>
          <w:tcPr>
            <w:tcW w:w="1426" w:type="dxa"/>
          </w:tcPr>
          <w:p w14:paraId="428A512E"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8321" w:type="dxa"/>
          </w:tcPr>
          <w:p w14:paraId="4F593CEF" w14:textId="77777777" w:rsidR="005E1B14" w:rsidRDefault="00135201">
            <w:pPr>
              <w:spacing w:line="240" w:lineRule="auto"/>
              <w:rPr>
                <w:rFonts w:ascii="SimSun" w:eastAsia="SimSun" w:hAnsi="SimSun"/>
                <w:lang w:val="en-US"/>
              </w:rPr>
            </w:pPr>
            <w:r>
              <w:rPr>
                <w:rFonts w:ascii="SimSun" w:eastAsia="SimSun" w:hAnsi="SimSun" w:hint="eastAsia"/>
                <w:lang w:val="en-US"/>
              </w:rPr>
              <w:t>从县委、政府的名义出台了一系列反家暴规范性文件并且成立了以县委、县政府领导为正副组长、相关部门负责人为成员的领导小组。领导小组下设办公室，办公室设在妇联。办公室负责综合协调多部门之间工作、互通信息，配合相关部门协同处理。</w:t>
            </w:r>
          </w:p>
        </w:tc>
      </w:tr>
      <w:tr w:rsidR="005E1B14" w14:paraId="3A89C56B" w14:textId="77777777">
        <w:tc>
          <w:tcPr>
            <w:tcW w:w="1426" w:type="dxa"/>
          </w:tcPr>
          <w:p w14:paraId="2701CE37"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8321" w:type="dxa"/>
          </w:tcPr>
          <w:p w14:paraId="0B50EC66" w14:textId="77777777" w:rsidR="005E1B14" w:rsidRDefault="00135201">
            <w:pPr>
              <w:spacing w:line="240" w:lineRule="auto"/>
              <w:rPr>
                <w:rFonts w:ascii="SimSun" w:eastAsia="SimSun" w:hAnsi="SimSun"/>
                <w:lang w:val="en-US"/>
              </w:rPr>
            </w:pPr>
            <w:r>
              <w:rPr>
                <w:rFonts w:ascii="SimSun" w:eastAsia="SimSun" w:hAnsi="SimSun" w:hint="eastAsia"/>
                <w:lang w:val="en-US"/>
              </w:rPr>
              <w:t>以县委政府的名义，出台了一系列反家暴文件，并成立了县委政府分管领导小组组长，相关部门为小组成员，设办公室在妇联，负责综合协调工作，并召开了协调会，互通案件信息，并配合相关部门协调处理。</w:t>
            </w:r>
          </w:p>
        </w:tc>
      </w:tr>
      <w:tr w:rsidR="005E1B14" w14:paraId="4265F922" w14:textId="77777777">
        <w:tc>
          <w:tcPr>
            <w:tcW w:w="1426" w:type="dxa"/>
          </w:tcPr>
          <w:p w14:paraId="526774D5"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321" w:type="dxa"/>
          </w:tcPr>
          <w:p w14:paraId="65F9FCD9" w14:textId="77777777" w:rsidR="005E1B14" w:rsidRDefault="00135201">
            <w:pPr>
              <w:spacing w:line="240" w:lineRule="auto"/>
              <w:rPr>
                <w:rFonts w:ascii="SimSun" w:eastAsia="SimSun" w:hAnsi="SimSun"/>
                <w:lang w:val="en-US"/>
              </w:rPr>
            </w:pPr>
            <w:r>
              <w:rPr>
                <w:rFonts w:ascii="SimSun" w:eastAsia="SimSun" w:hAnsi="SimSun" w:hint="eastAsia"/>
                <w:lang w:val="en-US"/>
              </w:rPr>
              <w:t>县妇联牵头，县委政府制定出台一系列制度文件，我局按照职责要求，建立反家暴工作机制，开展业务培训，与其他部门协同开展宣传预防，矛盾排查化解，警情处置，以受害者为中心的救助维权，定期通报情况，与法院、妇联发布了告诫制度实施办法，依法打击违法犯罪行为。</w:t>
            </w:r>
          </w:p>
        </w:tc>
      </w:tr>
      <w:tr w:rsidR="005E1B14" w14:paraId="39CDA818" w14:textId="77777777">
        <w:tc>
          <w:tcPr>
            <w:tcW w:w="1426" w:type="dxa"/>
          </w:tcPr>
          <w:p w14:paraId="5D136132"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8321" w:type="dxa"/>
          </w:tcPr>
          <w:p w14:paraId="4B849ED1" w14:textId="77777777" w:rsidR="005E1B14" w:rsidRDefault="00135201">
            <w:pPr>
              <w:spacing w:line="240" w:lineRule="auto"/>
              <w:rPr>
                <w:rFonts w:ascii="SimSun" w:eastAsia="SimSun" w:hAnsi="SimSun"/>
                <w:lang w:val="en-US"/>
              </w:rPr>
            </w:pPr>
            <w:r>
              <w:rPr>
                <w:rFonts w:ascii="SimSun" w:eastAsia="SimSun" w:hAnsi="SimSun" w:hint="eastAsia"/>
                <w:lang w:val="en-US"/>
              </w:rPr>
              <w:t>县政府出台了一系列文件，成立了领导小组，召开了专题会议。</w:t>
            </w:r>
          </w:p>
        </w:tc>
      </w:tr>
      <w:tr w:rsidR="005E1B14" w14:paraId="700CF72E" w14:textId="77777777">
        <w:tc>
          <w:tcPr>
            <w:tcW w:w="9747" w:type="dxa"/>
            <w:gridSpan w:val="2"/>
          </w:tcPr>
          <w:p w14:paraId="21B67757"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r>
      <w:tr w:rsidR="005E1B14" w14:paraId="75FF7951" w14:textId="77777777">
        <w:tc>
          <w:tcPr>
            <w:tcW w:w="1426" w:type="dxa"/>
          </w:tcPr>
          <w:p w14:paraId="3C7390DA"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321" w:type="dxa"/>
          </w:tcPr>
          <w:p w14:paraId="3888DFD3" w14:textId="77777777" w:rsidR="005E1B14" w:rsidRDefault="00135201">
            <w:pPr>
              <w:spacing w:line="240" w:lineRule="auto"/>
              <w:rPr>
                <w:rFonts w:ascii="SimSun" w:eastAsia="SimSun" w:hAnsi="SimSun"/>
                <w:lang w:val="en-US"/>
              </w:rPr>
            </w:pPr>
            <w:r>
              <w:rPr>
                <w:rFonts w:ascii="SimSun" w:eastAsia="SimSun" w:hAnsi="SimSun" w:hint="eastAsia"/>
                <w:lang w:val="en-US"/>
              </w:rPr>
              <w:t>1、接受家人、110处警、妇联、庇护所等多部门转介来的受害人；2、转介给家人、110处警、妇联、庇护所等已经康复的受暴者。</w:t>
            </w:r>
          </w:p>
        </w:tc>
      </w:tr>
      <w:tr w:rsidR="005E1B14" w14:paraId="76EC8C91" w14:textId="77777777">
        <w:tc>
          <w:tcPr>
            <w:tcW w:w="1426" w:type="dxa"/>
          </w:tcPr>
          <w:p w14:paraId="64DE0632"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8321" w:type="dxa"/>
          </w:tcPr>
          <w:p w14:paraId="34A08A0D" w14:textId="77777777" w:rsidR="005E1B14" w:rsidRDefault="00135201">
            <w:pPr>
              <w:spacing w:line="240" w:lineRule="auto"/>
              <w:rPr>
                <w:rFonts w:ascii="SimSun" w:eastAsia="SimSun" w:hAnsi="SimSun"/>
                <w:lang w:val="en-US"/>
              </w:rPr>
            </w:pPr>
            <w:r>
              <w:rPr>
                <w:rFonts w:ascii="SimSun" w:eastAsia="SimSun" w:hAnsi="SimSun" w:hint="eastAsia"/>
                <w:lang w:val="en-US"/>
              </w:rPr>
              <w:t>在县领导的统一调度和安排下，建立了县级多部门合作反家暴的工作机制，形成明确了各部门固定的职责，部门之间建立了畅通的转介机制。</w:t>
            </w:r>
          </w:p>
          <w:p w14:paraId="0DDCDF0E" w14:textId="77777777" w:rsidR="005E1B14" w:rsidRDefault="00135201">
            <w:pPr>
              <w:spacing w:line="240" w:lineRule="auto"/>
              <w:rPr>
                <w:rFonts w:ascii="SimSun" w:eastAsia="SimSun" w:hAnsi="SimSun"/>
                <w:lang w:val="en-US"/>
              </w:rPr>
            </w:pPr>
            <w:r>
              <w:rPr>
                <w:rFonts w:ascii="SimSun" w:eastAsia="SimSun" w:hAnsi="SimSun" w:hint="eastAsia"/>
                <w:lang w:val="en-US"/>
              </w:rPr>
              <w:t>在项目的运行过程中，各部门将反家暴工作职能向下级延伸，基层以乡镇和社区（村）为单位，也形成了基层多部门的工作机制，以方便服务受暴妇女个案。</w:t>
            </w:r>
          </w:p>
          <w:p w14:paraId="6D65D6C1" w14:textId="77777777" w:rsidR="005E1B14" w:rsidRDefault="00135201">
            <w:pPr>
              <w:spacing w:line="240" w:lineRule="auto"/>
              <w:rPr>
                <w:rFonts w:ascii="SimSun" w:eastAsia="SimSun" w:hAnsi="SimSun"/>
                <w:lang w:val="en-US"/>
              </w:rPr>
            </w:pPr>
            <w:r>
              <w:rPr>
                <w:rFonts w:ascii="SimSun" w:eastAsia="SimSun" w:hAnsi="SimSun" w:hint="eastAsia"/>
                <w:lang w:val="en-US"/>
              </w:rPr>
              <w:t>工作人员的反家暴知识与反家暴工作方法都有了很大程度的提高。最主要的是受暴妇女及群众的反家暴常识越来越强，许多多年遭受家暴的老年妇女都纷纷发出声音寻求帮助。</w:t>
            </w:r>
          </w:p>
        </w:tc>
      </w:tr>
      <w:tr w:rsidR="005E1B14" w14:paraId="79D62A68" w14:textId="77777777">
        <w:tc>
          <w:tcPr>
            <w:tcW w:w="1426" w:type="dxa"/>
          </w:tcPr>
          <w:p w14:paraId="6BD98A96"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321" w:type="dxa"/>
          </w:tcPr>
          <w:p w14:paraId="13A69CB3" w14:textId="77777777" w:rsidR="005E1B14" w:rsidRDefault="00135201">
            <w:pPr>
              <w:spacing w:line="240" w:lineRule="auto"/>
              <w:rPr>
                <w:rFonts w:ascii="SimSun" w:eastAsia="SimSun" w:hAnsi="SimSun"/>
                <w:lang w:val="en-US"/>
              </w:rPr>
            </w:pPr>
            <w:r>
              <w:rPr>
                <w:rFonts w:ascii="SimSun" w:eastAsia="SimSun" w:hAnsi="SimSun" w:hint="eastAsia"/>
                <w:lang w:val="en-US"/>
              </w:rPr>
              <w:t>具体情况如下：如发生一起家暴，在110指挥中心接到救助电话后，第一时间通知案件发生所在地的派出所，出警了解情况并请社区民警上门配合、协调解决问题并宣传相关法律法规，情况较为复杂或严重的，请所在地司法部门协调员出面共同完成协调工作，及时控制事情发生的变化并将其纳入重点上门对象，至少每个季度上门一次，有案件发生的半年内进行每月上门一次了解具体情况。</w:t>
            </w:r>
          </w:p>
        </w:tc>
      </w:tr>
      <w:tr w:rsidR="005E1B14" w14:paraId="56F7E9F6" w14:textId="77777777">
        <w:tc>
          <w:tcPr>
            <w:tcW w:w="1426" w:type="dxa"/>
          </w:tcPr>
          <w:p w14:paraId="2825DE81" w14:textId="77777777" w:rsidR="005E1B14" w:rsidRDefault="00135201">
            <w:pPr>
              <w:spacing w:line="240" w:lineRule="auto"/>
              <w:rPr>
                <w:rFonts w:ascii="SimSun" w:eastAsia="SimSun" w:hAnsi="SimSun"/>
                <w:lang w:val="en-US"/>
              </w:rPr>
            </w:pPr>
            <w:r>
              <w:rPr>
                <w:rFonts w:ascii="SimSun" w:eastAsia="SimSun" w:hAnsi="SimSun" w:hint="eastAsia"/>
                <w:lang w:val="en-US"/>
              </w:rPr>
              <w:t>庇护所</w:t>
            </w:r>
          </w:p>
        </w:tc>
        <w:tc>
          <w:tcPr>
            <w:tcW w:w="8321" w:type="dxa"/>
          </w:tcPr>
          <w:p w14:paraId="4FD5C51E" w14:textId="77777777" w:rsidR="005E1B14" w:rsidRDefault="00135201">
            <w:pPr>
              <w:spacing w:line="240" w:lineRule="auto"/>
              <w:rPr>
                <w:rFonts w:ascii="SimSun" w:eastAsia="SimSun" w:hAnsi="SimSun"/>
                <w:lang w:val="en-US"/>
              </w:rPr>
            </w:pPr>
            <w:r>
              <w:rPr>
                <w:rFonts w:ascii="SimSun" w:eastAsia="SimSun" w:hAnsi="SimSun" w:hint="eastAsia"/>
                <w:lang w:val="en-US"/>
              </w:rPr>
              <w:t>1、召开联席会议，明确第二期项目部门工作任务和职责。2、开展业务培训，组织庇护所负责人和各乡镇民政工作负责人参加专业培训，听取联合国、全国妇联、省市妇联等相关专家授课，学习“五步法”实际操作技能。3、反庇所开展工作人员业务培训，实际操作运用“五步法”成果用于工作实践。</w:t>
            </w:r>
          </w:p>
        </w:tc>
      </w:tr>
      <w:tr w:rsidR="005E1B14" w14:paraId="05E1D8F2" w14:textId="77777777">
        <w:tc>
          <w:tcPr>
            <w:tcW w:w="9747" w:type="dxa"/>
            <w:gridSpan w:val="2"/>
          </w:tcPr>
          <w:p w14:paraId="7FD768F1"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252EEDB3" w14:textId="77777777">
        <w:tc>
          <w:tcPr>
            <w:tcW w:w="1426" w:type="dxa"/>
          </w:tcPr>
          <w:p w14:paraId="444C64E6"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321" w:type="dxa"/>
          </w:tcPr>
          <w:p w14:paraId="41C7B31B" w14:textId="77777777" w:rsidR="005E1B14" w:rsidRDefault="00135201">
            <w:pPr>
              <w:spacing w:line="240" w:lineRule="auto"/>
              <w:rPr>
                <w:rFonts w:ascii="SimSun" w:eastAsia="SimSun" w:hAnsi="SimSun"/>
                <w:lang w:val="en-US"/>
              </w:rPr>
            </w:pPr>
            <w:r>
              <w:rPr>
                <w:rFonts w:ascii="SimSun" w:eastAsia="SimSun" w:hAnsi="SimSun" w:hint="eastAsia"/>
                <w:lang w:val="en-US"/>
              </w:rPr>
              <w:t>反家暴二期项目启动实施，卫计局与妇联、公安、检察院、民政、司法、法院等部门对反家暴工作有了全新认识，积极主动开展工作，创新建立了“五中心”联动维权工作机制：依托县公安局110指挥中心建立了110投诉中心、伤情司法鉴定中心，依托县司法局建立了法律援助中心，依托县民政局建立了庇护中心，依托县妇联建立了心理安抚中心。建立了以危险评估为基础的转介制度来实现5个中心之间的合作和家暴干预工作，以整体的干预总结流程和各部门的工作流程来实施反家暴工作。</w:t>
            </w:r>
          </w:p>
        </w:tc>
      </w:tr>
      <w:tr w:rsidR="005E1B14" w14:paraId="3BF7EDAE" w14:textId="77777777">
        <w:tc>
          <w:tcPr>
            <w:tcW w:w="1426" w:type="dxa"/>
          </w:tcPr>
          <w:p w14:paraId="1461AC2B"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321" w:type="dxa"/>
          </w:tcPr>
          <w:p w14:paraId="0216B3AF" w14:textId="77777777" w:rsidR="005E1B14" w:rsidRDefault="00135201">
            <w:pPr>
              <w:spacing w:line="240" w:lineRule="auto"/>
              <w:rPr>
                <w:rFonts w:ascii="SimSun" w:eastAsia="SimSun" w:hAnsi="SimSun"/>
                <w:lang w:val="en-US"/>
              </w:rPr>
            </w:pPr>
            <w:r>
              <w:rPr>
                <w:rFonts w:ascii="SimSun" w:eastAsia="SimSun" w:hAnsi="SimSun" w:hint="eastAsia"/>
                <w:lang w:val="en-US"/>
              </w:rPr>
              <w:t>在妇联的统一协调之下，我单位和卫计局、民政局、司法局法律援助中心，法院等单位认真应对家庭暴力，对家庭暴力的报案、投诉积极干预，根据受害人的中心诉求开展转介，相互之间逐步形成了合作联动和协调机制。依托县公安局110指挥中心建成反家暴110投诉中心，依托县公安局司法鉴定中心建成反家暴伤情司法鉴定中心。依托县司法局法律援助中心建成靖远县妇女儿童法律援助中心，依托县民政局救助站建成反家暴庇护中心，依托县妇联办公室建立妇女儿童心理抚慰中心。“五中心”联动工作机制的建立，成为反家暴工作的有效途径，成为多部门合作反家暴的“靖远模式”。</w:t>
            </w:r>
          </w:p>
        </w:tc>
      </w:tr>
      <w:tr w:rsidR="005E1B14" w14:paraId="6681FEEA" w14:textId="77777777">
        <w:tc>
          <w:tcPr>
            <w:tcW w:w="1426" w:type="dxa"/>
          </w:tcPr>
          <w:p w14:paraId="31661364"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8321" w:type="dxa"/>
          </w:tcPr>
          <w:p w14:paraId="3402B261" w14:textId="77777777" w:rsidR="005E1B14" w:rsidRDefault="00135201">
            <w:pPr>
              <w:spacing w:line="240" w:lineRule="auto"/>
              <w:rPr>
                <w:rFonts w:ascii="SimSun" w:eastAsia="SimSun" w:hAnsi="SimSun"/>
                <w:lang w:val="en-US"/>
              </w:rPr>
            </w:pPr>
            <w:r>
              <w:rPr>
                <w:rFonts w:ascii="SimSun" w:eastAsia="SimSun" w:hAnsi="SimSun" w:hint="eastAsia"/>
                <w:lang w:val="en-US"/>
              </w:rPr>
              <w:t>与其他部门密切合作，在实践中积极探索“五中心”联动的反家暴模式，对在自己职权范围内的家暴案件，依法依程序以家暴受害者的需求为他们提供法律服务，对超出本部门职权范围的家暴案件，积极转介相关部门。</w:t>
            </w:r>
          </w:p>
        </w:tc>
      </w:tr>
      <w:tr w:rsidR="005E1B14" w14:paraId="4B850749" w14:textId="77777777">
        <w:tc>
          <w:tcPr>
            <w:tcW w:w="1426" w:type="dxa"/>
          </w:tcPr>
          <w:p w14:paraId="241D4262"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8321" w:type="dxa"/>
          </w:tcPr>
          <w:p w14:paraId="1188683F" w14:textId="77777777" w:rsidR="005E1B14" w:rsidRDefault="00135201">
            <w:pPr>
              <w:spacing w:line="240" w:lineRule="auto"/>
              <w:rPr>
                <w:rFonts w:ascii="SimSun" w:eastAsia="SimSun" w:hAnsi="SimSun"/>
                <w:lang w:val="en-US"/>
              </w:rPr>
            </w:pPr>
            <w:r>
              <w:rPr>
                <w:rFonts w:ascii="SimSun" w:eastAsia="SimSun" w:hAnsi="SimSun" w:hint="eastAsia"/>
                <w:lang w:val="en-US"/>
              </w:rPr>
              <w:t>多部门联动，通过相关转介成为联络纽带，我们按照直接责任制的要求，对需要庇护的受暴者进行庇护，需要治疗的受害人转介至医疗机构开展伤情治疗；需要法律援助的也可以转介至法律援助中心提供法律咨询；对需要综合转介的，一般先向妇联转介，再由妇联开展转介。</w:t>
            </w:r>
          </w:p>
          <w:p w14:paraId="3913E6AB" w14:textId="77777777" w:rsidR="005E1B14" w:rsidRDefault="00135201">
            <w:pPr>
              <w:spacing w:line="240" w:lineRule="auto"/>
              <w:rPr>
                <w:rFonts w:ascii="SimSun" w:eastAsia="SimSun" w:hAnsi="SimSun"/>
                <w:lang w:val="en-US"/>
              </w:rPr>
            </w:pPr>
            <w:r>
              <w:rPr>
                <w:rFonts w:ascii="SimSun" w:eastAsia="SimSun" w:hAnsi="SimSun" w:hint="eastAsia"/>
                <w:lang w:val="en-US"/>
              </w:rPr>
              <w:t>成立过程：由妇联牵头、部门参与的管理模式，严格落实各自部门的工作职责和工作制度。</w:t>
            </w:r>
          </w:p>
        </w:tc>
      </w:tr>
      <w:tr w:rsidR="005E1B14" w14:paraId="3811C195" w14:textId="77777777">
        <w:tc>
          <w:tcPr>
            <w:tcW w:w="1426" w:type="dxa"/>
          </w:tcPr>
          <w:p w14:paraId="49755B34"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8321" w:type="dxa"/>
          </w:tcPr>
          <w:p w14:paraId="3638B202" w14:textId="77777777" w:rsidR="005E1B14" w:rsidRDefault="00135201">
            <w:pPr>
              <w:spacing w:line="240" w:lineRule="auto"/>
              <w:rPr>
                <w:rFonts w:ascii="SimSun" w:eastAsia="SimSun" w:hAnsi="SimSun"/>
                <w:lang w:val="en-US"/>
              </w:rPr>
            </w:pPr>
            <w:r>
              <w:rPr>
                <w:rFonts w:ascii="SimSun" w:eastAsia="SimSun" w:hAnsi="SimSun" w:hint="eastAsia"/>
                <w:lang w:val="en-US"/>
              </w:rPr>
              <w:t>二期项目开展以后，我单位及时反家暴成员单位沟通，成立领导小组，确保每个成员单位的反家暴工作有人管理，同时在各成员单位制定专门联络员，具体负责此项工作。在近几年的实践中，逐渐探索出“五中心”联动的反家暴模式，首先从“阻止暴力”、“伤情鉴定”、“法律讼诉”、“心理辅导”、“安全庇护”等重要环节入手，因为这是反家暴工作中能提供最重要的服务，受暴者可能最早求助的部门，通过这些重点部门带动其他部门，最终形成反家暴合力，达到共同防治家暴的目的。</w:t>
            </w:r>
          </w:p>
        </w:tc>
      </w:tr>
    </w:tbl>
    <w:p w14:paraId="1C3C3637" w14:textId="77777777" w:rsidR="005E1B14" w:rsidRDefault="005E1B14">
      <w:pPr>
        <w:rPr>
          <w:rFonts w:ascii="SimSun" w:eastAsia="SimSun" w:hAnsi="SimSun"/>
          <w:lang w:val="en-US"/>
        </w:rPr>
      </w:pPr>
    </w:p>
    <w:p w14:paraId="4CF8A197" w14:textId="77777777" w:rsidR="005E1B14" w:rsidRDefault="00135201" w:rsidP="005F3399">
      <w:pPr>
        <w:numPr>
          <w:ilvl w:val="0"/>
          <w:numId w:val="30"/>
        </w:numPr>
        <w:spacing w:after="200" w:line="276" w:lineRule="auto"/>
        <w:ind w:left="720" w:hanging="360"/>
        <w:rPr>
          <w:rFonts w:ascii="SimSun" w:eastAsia="SimSun" w:hAnsi="SimSun"/>
          <w:lang w:val="en-US"/>
        </w:rPr>
      </w:pPr>
      <w:r>
        <w:rPr>
          <w:rFonts w:ascii="SimSun" w:eastAsia="SimSun" w:hAnsi="SimSun" w:hint="eastAsia"/>
          <w:lang w:val="en-US"/>
        </w:rPr>
        <w:t xml:space="preserve"> 多部门合作机制下，贵部门的主要职责是什么？</w:t>
      </w:r>
    </w:p>
    <w:tbl>
      <w:tblPr>
        <w:tblStyle w:val="TableGrid"/>
        <w:tblW w:w="9747" w:type="dxa"/>
        <w:tblLayout w:type="fixed"/>
        <w:tblLook w:val="04A0" w:firstRow="1" w:lastRow="0" w:firstColumn="1" w:lastColumn="0" w:noHBand="0" w:noVBand="1"/>
      </w:tblPr>
      <w:tblGrid>
        <w:gridCol w:w="1426"/>
        <w:gridCol w:w="8321"/>
      </w:tblGrid>
      <w:tr w:rsidR="005E1B14" w14:paraId="56C1AA47" w14:textId="77777777">
        <w:tc>
          <w:tcPr>
            <w:tcW w:w="9747" w:type="dxa"/>
            <w:gridSpan w:val="2"/>
          </w:tcPr>
          <w:p w14:paraId="795BEDE0"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r>
      <w:tr w:rsidR="005E1B14" w14:paraId="3E4A5992" w14:textId="77777777">
        <w:tc>
          <w:tcPr>
            <w:tcW w:w="1426" w:type="dxa"/>
          </w:tcPr>
          <w:p w14:paraId="5EAE4207"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321" w:type="dxa"/>
          </w:tcPr>
          <w:p w14:paraId="5E27F762" w14:textId="77777777" w:rsidR="005E1B14" w:rsidRDefault="00135201">
            <w:pPr>
              <w:spacing w:line="240" w:lineRule="auto"/>
              <w:rPr>
                <w:rFonts w:ascii="SimSun" w:eastAsia="SimSun" w:hAnsi="SimSun"/>
                <w:lang w:val="en-US"/>
              </w:rPr>
            </w:pPr>
            <w:r>
              <w:rPr>
                <w:rFonts w:ascii="SimSun" w:eastAsia="SimSun" w:hAnsi="SimSun" w:hint="eastAsia"/>
                <w:lang w:val="en-US"/>
              </w:rPr>
              <w:t>建立反家暴医疗干预中心，对家暴受害人提供医疗救治、心理疏导，医疗文件的书写，相关证据的收集与留存，对受害妇女进行综合评估，制定干预方案，根据受暴者需要，转介到其他部门，随访。</w:t>
            </w:r>
          </w:p>
        </w:tc>
      </w:tr>
      <w:tr w:rsidR="005E1B14" w14:paraId="6A4C32FC" w14:textId="77777777">
        <w:tc>
          <w:tcPr>
            <w:tcW w:w="1426" w:type="dxa"/>
          </w:tcPr>
          <w:p w14:paraId="455B1041"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8321" w:type="dxa"/>
          </w:tcPr>
          <w:p w14:paraId="518B5BC3" w14:textId="77777777" w:rsidR="005E1B14" w:rsidRDefault="00135201">
            <w:pPr>
              <w:spacing w:line="240" w:lineRule="auto"/>
              <w:rPr>
                <w:rFonts w:ascii="SimSun" w:eastAsia="SimSun" w:hAnsi="SimSun"/>
                <w:lang w:val="en-US"/>
              </w:rPr>
            </w:pPr>
            <w:r>
              <w:rPr>
                <w:rFonts w:ascii="SimSun" w:eastAsia="SimSun" w:hAnsi="SimSun" w:hint="eastAsia"/>
                <w:lang w:val="en-US"/>
              </w:rPr>
              <w:t>妇联职责：切实履行预防和制止家庭暴力工作领导小组办公室职责，牵头做好各成员单位综合协调工作，督导乡镇、县级相关部门开展反家暴工作。</w:t>
            </w:r>
          </w:p>
        </w:tc>
      </w:tr>
      <w:tr w:rsidR="005E1B14" w14:paraId="484032D6" w14:textId="77777777">
        <w:tc>
          <w:tcPr>
            <w:tcW w:w="1426" w:type="dxa"/>
          </w:tcPr>
          <w:p w14:paraId="084CE403"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8321" w:type="dxa"/>
          </w:tcPr>
          <w:p w14:paraId="08D4013D" w14:textId="77777777" w:rsidR="005E1B14" w:rsidRDefault="00135201">
            <w:pPr>
              <w:spacing w:line="240" w:lineRule="auto"/>
              <w:rPr>
                <w:rFonts w:ascii="SimSun" w:eastAsia="SimSun" w:hAnsi="SimSun"/>
                <w:lang w:val="en-US"/>
              </w:rPr>
            </w:pPr>
            <w:r>
              <w:rPr>
                <w:rFonts w:ascii="SimSun" w:eastAsia="SimSun" w:hAnsi="SimSun" w:hint="eastAsia"/>
                <w:lang w:val="en-US"/>
              </w:rPr>
              <w:t>民政局依托救助站为家庭暴力受害者提供临时性救助。</w:t>
            </w:r>
          </w:p>
        </w:tc>
      </w:tr>
      <w:tr w:rsidR="005E1B14" w14:paraId="1FBF15EB" w14:textId="77777777">
        <w:tc>
          <w:tcPr>
            <w:tcW w:w="1426" w:type="dxa"/>
          </w:tcPr>
          <w:p w14:paraId="61EB25FD"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321" w:type="dxa"/>
          </w:tcPr>
          <w:p w14:paraId="151D4A7B" w14:textId="77777777" w:rsidR="005E1B14" w:rsidRDefault="00135201">
            <w:pPr>
              <w:spacing w:line="240" w:lineRule="auto"/>
              <w:rPr>
                <w:rFonts w:ascii="SimSun" w:eastAsia="SimSun" w:hAnsi="SimSun"/>
                <w:lang w:val="en-US"/>
              </w:rPr>
            </w:pPr>
            <w:r>
              <w:rPr>
                <w:rFonts w:ascii="SimSun" w:eastAsia="SimSun" w:hAnsi="SimSun" w:hint="eastAsia"/>
                <w:lang w:val="en-US"/>
              </w:rPr>
              <w:t>将家庭暴力报警纳入“110”接警工作范围，及时查处涉及家庭暴力的案件，协助法院执行人身保护令。</w:t>
            </w:r>
          </w:p>
        </w:tc>
      </w:tr>
      <w:tr w:rsidR="005E1B14" w14:paraId="17999876" w14:textId="77777777">
        <w:tc>
          <w:tcPr>
            <w:tcW w:w="1426" w:type="dxa"/>
          </w:tcPr>
          <w:p w14:paraId="00B8ABEC"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8321" w:type="dxa"/>
          </w:tcPr>
          <w:p w14:paraId="47A81E27" w14:textId="77777777" w:rsidR="005E1B14" w:rsidRDefault="00135201">
            <w:pPr>
              <w:spacing w:line="240" w:lineRule="auto"/>
              <w:rPr>
                <w:rFonts w:ascii="SimSun" w:eastAsia="SimSun" w:hAnsi="SimSun"/>
                <w:lang w:val="en-US"/>
              </w:rPr>
            </w:pPr>
            <w:r>
              <w:rPr>
                <w:rFonts w:ascii="SimSun" w:eastAsia="SimSun" w:hAnsi="SimSun" w:hint="eastAsia"/>
                <w:lang w:val="en-US"/>
              </w:rPr>
              <w:t>加强对家庭暴力的普法教育，为符合法律援助条件的受害人提供法律援助。</w:t>
            </w:r>
          </w:p>
        </w:tc>
      </w:tr>
      <w:tr w:rsidR="005E1B14" w14:paraId="4D82A800" w14:textId="77777777">
        <w:tc>
          <w:tcPr>
            <w:tcW w:w="9747" w:type="dxa"/>
            <w:gridSpan w:val="2"/>
          </w:tcPr>
          <w:p w14:paraId="7A7AA115"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r>
      <w:tr w:rsidR="005E1B14" w14:paraId="7E116FBF" w14:textId="77777777">
        <w:tc>
          <w:tcPr>
            <w:tcW w:w="1426" w:type="dxa"/>
          </w:tcPr>
          <w:p w14:paraId="2873EE21"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321" w:type="dxa"/>
          </w:tcPr>
          <w:p w14:paraId="02833192" w14:textId="77777777" w:rsidR="005E1B14" w:rsidRDefault="00135201">
            <w:pPr>
              <w:spacing w:line="240" w:lineRule="auto"/>
              <w:rPr>
                <w:rFonts w:ascii="SimSun" w:eastAsia="SimSun" w:hAnsi="SimSun"/>
                <w:lang w:val="en-US"/>
              </w:rPr>
            </w:pPr>
            <w:r>
              <w:rPr>
                <w:rFonts w:ascii="SimSun" w:eastAsia="SimSun" w:hAnsi="SimSun" w:hint="eastAsia"/>
                <w:lang w:val="en-US"/>
              </w:rPr>
              <w:t>1、及时有效地医治受害人身心，直至康复。2、保全受害人在医疗卫生部门就诊相关医疗文书，如门诊病历、住院病例、CT、彩超等检查结果、医疗证据，必要时描写人体图。3、及时准确地为受害人作出司法鉴定。4、履行强制报告制度。</w:t>
            </w:r>
          </w:p>
        </w:tc>
      </w:tr>
      <w:tr w:rsidR="005E1B14" w14:paraId="669821F2" w14:textId="77777777">
        <w:tc>
          <w:tcPr>
            <w:tcW w:w="1426" w:type="dxa"/>
          </w:tcPr>
          <w:p w14:paraId="7DF8FE0D"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8321" w:type="dxa"/>
          </w:tcPr>
          <w:p w14:paraId="54373FD1" w14:textId="77777777" w:rsidR="005E1B14" w:rsidRDefault="00135201">
            <w:pPr>
              <w:spacing w:line="240" w:lineRule="auto"/>
              <w:rPr>
                <w:rFonts w:ascii="SimSun" w:eastAsia="SimSun" w:hAnsi="SimSun"/>
                <w:lang w:val="en-US"/>
              </w:rPr>
            </w:pPr>
            <w:r>
              <w:rPr>
                <w:rFonts w:ascii="SimSun" w:eastAsia="SimSun" w:hAnsi="SimSun" w:hint="eastAsia"/>
                <w:lang w:val="en-US"/>
              </w:rPr>
              <w:t>牵头建立多部门合作机制，牵头组织多部门联席会议解决多部门合作运转中遇到的困难，干预服务部门借贷的家暴案。负责全县反家暴的宣传、培训。深入推动基层多部门反家暴工作机制的建立与完善。</w:t>
            </w:r>
          </w:p>
        </w:tc>
      </w:tr>
      <w:tr w:rsidR="005E1B14" w14:paraId="4A8AD969" w14:textId="77777777">
        <w:tc>
          <w:tcPr>
            <w:tcW w:w="1426" w:type="dxa"/>
          </w:tcPr>
          <w:p w14:paraId="755B25C4"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321" w:type="dxa"/>
          </w:tcPr>
          <w:p w14:paraId="44C4BCC6" w14:textId="77777777" w:rsidR="005E1B14" w:rsidRDefault="00135201">
            <w:pPr>
              <w:spacing w:line="240" w:lineRule="auto"/>
              <w:rPr>
                <w:rFonts w:ascii="SimSun" w:eastAsia="SimSun" w:hAnsi="SimSun"/>
                <w:lang w:val="en-US"/>
              </w:rPr>
            </w:pPr>
            <w:r>
              <w:rPr>
                <w:rFonts w:ascii="SimSun" w:eastAsia="SimSun" w:hAnsi="SimSun" w:hint="eastAsia"/>
                <w:lang w:val="en-US"/>
              </w:rPr>
              <w:t>根据公安机关职能职责，认真履行权利义务。报案后应及时出警，制止家庭暴力，按照有关规定调查取证，协助受害人就医鉴定伤情，及时固定证据。随后，根据公安职责和《反家庭暴力法》相关法律依法开展后续工作。</w:t>
            </w:r>
          </w:p>
        </w:tc>
      </w:tr>
      <w:tr w:rsidR="005E1B14" w14:paraId="308C3122" w14:textId="77777777">
        <w:tc>
          <w:tcPr>
            <w:tcW w:w="1426" w:type="dxa"/>
          </w:tcPr>
          <w:p w14:paraId="4BC3770C" w14:textId="77777777" w:rsidR="005E1B14" w:rsidRDefault="00135201">
            <w:pPr>
              <w:spacing w:line="240" w:lineRule="auto"/>
              <w:rPr>
                <w:rFonts w:ascii="SimSun" w:eastAsia="SimSun" w:hAnsi="SimSun"/>
                <w:lang w:val="en-US"/>
              </w:rPr>
            </w:pPr>
            <w:r>
              <w:rPr>
                <w:rFonts w:ascii="SimSun" w:eastAsia="SimSun" w:hAnsi="SimSun" w:hint="eastAsia"/>
                <w:lang w:val="en-US"/>
              </w:rPr>
              <w:t>庇护所</w:t>
            </w:r>
          </w:p>
        </w:tc>
        <w:tc>
          <w:tcPr>
            <w:tcW w:w="8321" w:type="dxa"/>
          </w:tcPr>
          <w:p w14:paraId="24BAE266" w14:textId="77777777" w:rsidR="005E1B14" w:rsidRDefault="00135201">
            <w:pPr>
              <w:spacing w:line="240" w:lineRule="auto"/>
              <w:rPr>
                <w:rFonts w:ascii="SimSun" w:eastAsia="SimSun" w:hAnsi="SimSun"/>
                <w:lang w:val="en-US"/>
              </w:rPr>
            </w:pPr>
            <w:r>
              <w:rPr>
                <w:rFonts w:ascii="SimSun" w:eastAsia="SimSun" w:hAnsi="SimSun" w:hint="eastAsia"/>
                <w:lang w:val="en-US"/>
              </w:rPr>
              <w:t>反家暴庇护所工作职责：1、按法律法规规定，为受暴者提供有效临时性生活救助、法律援助及人性化帮助；2、热情接待家暴受害者，安工做程序做好处置及转介等工作；3、做好所内安全庇护、生活安排等；4、协助妇联等部门不断探索和完善反家暴工作方式方法</w:t>
            </w:r>
          </w:p>
        </w:tc>
      </w:tr>
      <w:tr w:rsidR="005E1B14" w14:paraId="43917CD7" w14:textId="77777777">
        <w:tc>
          <w:tcPr>
            <w:tcW w:w="9747" w:type="dxa"/>
            <w:gridSpan w:val="2"/>
          </w:tcPr>
          <w:p w14:paraId="0D45A32C"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6F8D81B9" w14:textId="77777777">
        <w:tc>
          <w:tcPr>
            <w:tcW w:w="1426" w:type="dxa"/>
          </w:tcPr>
          <w:p w14:paraId="3F6F243D"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8321" w:type="dxa"/>
          </w:tcPr>
          <w:p w14:paraId="25CE13B9" w14:textId="77777777" w:rsidR="005E1B14" w:rsidRDefault="00135201" w:rsidP="005F3399">
            <w:pPr>
              <w:widowControl w:val="0"/>
              <w:numPr>
                <w:ilvl w:val="0"/>
                <w:numId w:val="31"/>
              </w:numPr>
              <w:spacing w:after="200" w:line="276" w:lineRule="auto"/>
              <w:ind w:left="720" w:hanging="360"/>
              <w:jc w:val="both"/>
              <w:rPr>
                <w:rFonts w:ascii="SimSun" w:eastAsia="SimSun" w:hAnsi="SimSun"/>
                <w:lang w:val="en-US"/>
              </w:rPr>
            </w:pPr>
            <w:r>
              <w:rPr>
                <w:rFonts w:ascii="SimSun" w:eastAsia="SimSun" w:hAnsi="SimSun" w:hint="eastAsia"/>
                <w:lang w:val="en-US"/>
              </w:rPr>
              <w:t>负责反家暴日常工作，指导协调各部门及家暴工作</w:t>
            </w:r>
          </w:p>
          <w:p w14:paraId="6DD778B2" w14:textId="77777777" w:rsidR="005E1B14" w:rsidRDefault="00135201" w:rsidP="005F3399">
            <w:pPr>
              <w:widowControl w:val="0"/>
              <w:numPr>
                <w:ilvl w:val="0"/>
                <w:numId w:val="31"/>
              </w:numPr>
              <w:spacing w:after="200" w:line="276" w:lineRule="auto"/>
              <w:ind w:left="720" w:hanging="360"/>
              <w:jc w:val="both"/>
              <w:rPr>
                <w:rFonts w:ascii="SimSun" w:eastAsia="SimSun" w:hAnsi="SimSun"/>
                <w:lang w:val="en-US"/>
              </w:rPr>
            </w:pPr>
            <w:r>
              <w:rPr>
                <w:rFonts w:ascii="SimSun" w:eastAsia="SimSun" w:hAnsi="SimSun" w:hint="eastAsia"/>
                <w:lang w:val="en-US"/>
              </w:rPr>
              <w:t>设立家庭暴力投诉站，为家暴受害人提供必要救助，为家暴受害严重者协助申请人身安全保护令</w:t>
            </w:r>
          </w:p>
          <w:p w14:paraId="7E3E325B" w14:textId="77777777" w:rsidR="005E1B14" w:rsidRDefault="00135201" w:rsidP="005F3399">
            <w:pPr>
              <w:widowControl w:val="0"/>
              <w:numPr>
                <w:ilvl w:val="0"/>
                <w:numId w:val="31"/>
              </w:numPr>
              <w:spacing w:after="200" w:line="276" w:lineRule="auto"/>
              <w:ind w:left="720" w:hanging="360"/>
              <w:jc w:val="both"/>
              <w:rPr>
                <w:rFonts w:ascii="SimSun" w:eastAsia="SimSun" w:hAnsi="SimSun"/>
                <w:lang w:val="en-US"/>
              </w:rPr>
            </w:pPr>
            <w:r>
              <w:rPr>
                <w:rFonts w:ascii="SimSun" w:eastAsia="SimSun" w:hAnsi="SimSun" w:hint="eastAsia"/>
                <w:lang w:val="en-US"/>
              </w:rPr>
              <w:t>积极开展反家暴宣传和培训工作</w:t>
            </w:r>
          </w:p>
          <w:p w14:paraId="331ECA44" w14:textId="77777777" w:rsidR="005E1B14" w:rsidRDefault="00135201" w:rsidP="005F3399">
            <w:pPr>
              <w:widowControl w:val="0"/>
              <w:numPr>
                <w:ilvl w:val="0"/>
                <w:numId w:val="31"/>
              </w:numPr>
              <w:spacing w:after="200" w:line="276" w:lineRule="auto"/>
              <w:ind w:left="720" w:hanging="360"/>
              <w:jc w:val="both"/>
              <w:rPr>
                <w:rFonts w:ascii="SimSun" w:eastAsia="SimSun" w:hAnsi="SimSun"/>
                <w:lang w:val="en-US"/>
              </w:rPr>
            </w:pPr>
            <w:r>
              <w:rPr>
                <w:rFonts w:ascii="SimSun" w:eastAsia="SimSun" w:hAnsi="SimSun" w:hint="eastAsia"/>
                <w:lang w:val="en-US"/>
              </w:rPr>
              <w:t>为家暴受害者提供心理抚慰</w:t>
            </w:r>
          </w:p>
          <w:p w14:paraId="3F425A43" w14:textId="77777777" w:rsidR="005E1B14" w:rsidRDefault="00135201" w:rsidP="005F3399">
            <w:pPr>
              <w:widowControl w:val="0"/>
              <w:numPr>
                <w:ilvl w:val="0"/>
                <w:numId w:val="31"/>
              </w:numPr>
              <w:spacing w:after="200" w:line="276" w:lineRule="auto"/>
              <w:ind w:left="720" w:hanging="360"/>
              <w:jc w:val="both"/>
              <w:rPr>
                <w:rFonts w:ascii="SimSun" w:eastAsia="SimSun" w:hAnsi="SimSun"/>
                <w:lang w:val="en-US"/>
              </w:rPr>
            </w:pPr>
            <w:r>
              <w:rPr>
                <w:rFonts w:ascii="SimSun" w:eastAsia="SimSun" w:hAnsi="SimSun" w:hint="eastAsia"/>
                <w:lang w:val="en-US"/>
              </w:rPr>
              <w:t>对各乡镇、县直单位的反家暴工作进行指导、考评</w:t>
            </w:r>
          </w:p>
        </w:tc>
      </w:tr>
      <w:tr w:rsidR="005E1B14" w14:paraId="2D3CBC56" w14:textId="77777777">
        <w:tc>
          <w:tcPr>
            <w:tcW w:w="1426" w:type="dxa"/>
          </w:tcPr>
          <w:p w14:paraId="22B677B1"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8321" w:type="dxa"/>
          </w:tcPr>
          <w:p w14:paraId="4D1A80EA" w14:textId="77777777" w:rsidR="005E1B14" w:rsidRDefault="00135201" w:rsidP="005F3399">
            <w:pPr>
              <w:widowControl w:val="0"/>
              <w:numPr>
                <w:ilvl w:val="0"/>
                <w:numId w:val="32"/>
              </w:numPr>
              <w:spacing w:after="200" w:line="276" w:lineRule="auto"/>
              <w:ind w:left="927" w:hanging="360"/>
              <w:jc w:val="both"/>
              <w:rPr>
                <w:rFonts w:ascii="SimSun" w:eastAsia="SimSun" w:hAnsi="SimSun"/>
                <w:lang w:val="en-US"/>
              </w:rPr>
            </w:pPr>
            <w:r>
              <w:rPr>
                <w:rFonts w:ascii="SimSun" w:eastAsia="SimSun" w:hAnsi="SimSun" w:hint="eastAsia"/>
                <w:lang w:val="en-US"/>
              </w:rPr>
              <w:t>指导人民调解组织调处家庭暴力纠纷，做好调解记录，调解文书制作及归档工作，对不能达成调解协议的，可以提示受害者向公安机关报案或向人民法院起诉</w:t>
            </w:r>
          </w:p>
          <w:p w14:paraId="0CD07304" w14:textId="77777777" w:rsidR="005E1B14" w:rsidRDefault="00135201" w:rsidP="005F3399">
            <w:pPr>
              <w:widowControl w:val="0"/>
              <w:numPr>
                <w:ilvl w:val="0"/>
                <w:numId w:val="32"/>
              </w:numPr>
              <w:spacing w:after="200" w:line="276" w:lineRule="auto"/>
              <w:ind w:left="927" w:hanging="360"/>
              <w:jc w:val="both"/>
              <w:rPr>
                <w:rFonts w:ascii="SimSun" w:eastAsia="SimSun" w:hAnsi="SimSun"/>
                <w:lang w:val="en-US"/>
              </w:rPr>
            </w:pPr>
            <w:r>
              <w:rPr>
                <w:rFonts w:ascii="SimSun" w:eastAsia="SimSun" w:hAnsi="SimSun" w:hint="eastAsia"/>
                <w:lang w:val="en-US"/>
              </w:rPr>
              <w:t>指导、协助有关部门开展反家暴普法宣传和培训</w:t>
            </w:r>
          </w:p>
          <w:p w14:paraId="33D92A69" w14:textId="77777777" w:rsidR="005E1B14" w:rsidRDefault="00135201" w:rsidP="005F3399">
            <w:pPr>
              <w:widowControl w:val="0"/>
              <w:numPr>
                <w:ilvl w:val="0"/>
                <w:numId w:val="32"/>
              </w:numPr>
              <w:spacing w:after="200" w:line="276" w:lineRule="auto"/>
              <w:ind w:left="927" w:hanging="360"/>
              <w:jc w:val="both"/>
              <w:rPr>
                <w:rFonts w:ascii="SimSun" w:eastAsia="SimSun" w:hAnsi="SimSun"/>
                <w:lang w:val="en-US"/>
              </w:rPr>
            </w:pPr>
            <w:r>
              <w:rPr>
                <w:rFonts w:ascii="SimSun" w:eastAsia="SimSun" w:hAnsi="SimSun" w:hint="eastAsia"/>
                <w:lang w:val="en-US"/>
              </w:rPr>
              <w:t>组织法律援助机构为符合条件的家暴受害者提供法律援助</w:t>
            </w:r>
          </w:p>
        </w:tc>
      </w:tr>
      <w:tr w:rsidR="005E1B14" w14:paraId="7EFC6873" w14:textId="77777777">
        <w:tc>
          <w:tcPr>
            <w:tcW w:w="1426" w:type="dxa"/>
          </w:tcPr>
          <w:p w14:paraId="0E11FFF1"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321" w:type="dxa"/>
          </w:tcPr>
          <w:p w14:paraId="63948C14" w14:textId="77777777" w:rsidR="005E1B14" w:rsidRDefault="00135201">
            <w:pPr>
              <w:spacing w:line="240" w:lineRule="auto"/>
              <w:rPr>
                <w:rFonts w:ascii="SimSun" w:eastAsia="SimSun" w:hAnsi="SimSun"/>
                <w:lang w:val="en-US"/>
              </w:rPr>
            </w:pPr>
            <w:r>
              <w:rPr>
                <w:rFonts w:ascii="SimSun" w:eastAsia="SimSun" w:hAnsi="SimSun" w:hint="eastAsia"/>
                <w:lang w:val="en-US"/>
              </w:rPr>
              <w:t>一是接到报警及时处警</w:t>
            </w:r>
          </w:p>
          <w:p w14:paraId="54CEB8B3" w14:textId="77777777" w:rsidR="005E1B14" w:rsidRDefault="00135201">
            <w:pPr>
              <w:spacing w:line="240" w:lineRule="auto"/>
              <w:rPr>
                <w:rFonts w:ascii="SimSun" w:eastAsia="SimSun" w:hAnsi="SimSun"/>
                <w:lang w:val="en-US"/>
              </w:rPr>
            </w:pPr>
            <w:r>
              <w:rPr>
                <w:rFonts w:ascii="SimSun" w:eastAsia="SimSun" w:hAnsi="SimSun" w:hint="eastAsia"/>
                <w:lang w:val="en-US"/>
              </w:rPr>
              <w:t>二是按照法律程序调查取证</w:t>
            </w:r>
          </w:p>
          <w:p w14:paraId="19909847" w14:textId="77777777" w:rsidR="005E1B14" w:rsidRDefault="00135201">
            <w:pPr>
              <w:spacing w:line="240" w:lineRule="auto"/>
              <w:rPr>
                <w:rFonts w:ascii="SimSun" w:eastAsia="SimSun" w:hAnsi="SimSun"/>
                <w:lang w:val="en-US"/>
              </w:rPr>
            </w:pPr>
            <w:r>
              <w:rPr>
                <w:rFonts w:ascii="SimSun" w:eastAsia="SimSun" w:hAnsi="SimSun" w:hint="eastAsia"/>
                <w:lang w:val="en-US"/>
              </w:rPr>
              <w:t>三是协助受害人就医、鉴定伤情</w:t>
            </w:r>
          </w:p>
          <w:p w14:paraId="5B2E88D3" w14:textId="77777777" w:rsidR="005E1B14" w:rsidRDefault="00135201">
            <w:pPr>
              <w:spacing w:line="240" w:lineRule="auto"/>
              <w:rPr>
                <w:rFonts w:ascii="SimSun" w:eastAsia="SimSun" w:hAnsi="SimSun"/>
                <w:lang w:val="en-US"/>
              </w:rPr>
            </w:pPr>
            <w:r>
              <w:rPr>
                <w:rFonts w:ascii="SimSun" w:eastAsia="SimSun" w:hAnsi="SimSun" w:hint="eastAsia"/>
                <w:lang w:val="en-US"/>
              </w:rPr>
              <w:t>四是通知民政部门安置弱势受害人</w:t>
            </w:r>
          </w:p>
          <w:p w14:paraId="2343E6DD" w14:textId="77777777" w:rsidR="005E1B14" w:rsidRDefault="00135201">
            <w:pPr>
              <w:spacing w:line="240" w:lineRule="auto"/>
              <w:rPr>
                <w:rFonts w:ascii="SimSun" w:eastAsia="SimSun" w:hAnsi="SimSun"/>
                <w:lang w:val="en-US"/>
              </w:rPr>
            </w:pPr>
            <w:r>
              <w:rPr>
                <w:rFonts w:ascii="SimSun" w:eastAsia="SimSun" w:hAnsi="SimSun" w:hint="eastAsia"/>
                <w:lang w:val="en-US"/>
              </w:rPr>
              <w:t>五是家庭暴力告诫并监督实施</w:t>
            </w:r>
          </w:p>
        </w:tc>
      </w:tr>
      <w:tr w:rsidR="005E1B14" w14:paraId="5698164B" w14:textId="77777777">
        <w:tc>
          <w:tcPr>
            <w:tcW w:w="1426" w:type="dxa"/>
          </w:tcPr>
          <w:p w14:paraId="343FFE83"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321" w:type="dxa"/>
          </w:tcPr>
          <w:p w14:paraId="1613AF73" w14:textId="77777777" w:rsidR="005E1B14" w:rsidRDefault="00135201" w:rsidP="005F3399">
            <w:pPr>
              <w:widowControl w:val="0"/>
              <w:numPr>
                <w:ilvl w:val="0"/>
                <w:numId w:val="33"/>
              </w:numPr>
              <w:spacing w:after="200" w:line="276" w:lineRule="auto"/>
              <w:ind w:left="720" w:hanging="360"/>
              <w:jc w:val="both"/>
              <w:rPr>
                <w:rFonts w:ascii="SimSun" w:eastAsia="SimSun" w:hAnsi="SimSun"/>
                <w:lang w:val="en-US"/>
              </w:rPr>
            </w:pPr>
            <w:r>
              <w:rPr>
                <w:rFonts w:ascii="SimSun" w:eastAsia="SimSun" w:hAnsi="SimSun" w:hint="eastAsia"/>
                <w:lang w:val="en-US"/>
              </w:rPr>
              <w:t>在卫计系统做好宣传、动员，发放宣传资料</w:t>
            </w:r>
          </w:p>
          <w:p w14:paraId="0C3E89AD" w14:textId="77777777" w:rsidR="005E1B14" w:rsidRDefault="00135201" w:rsidP="005F3399">
            <w:pPr>
              <w:widowControl w:val="0"/>
              <w:numPr>
                <w:ilvl w:val="0"/>
                <w:numId w:val="33"/>
              </w:numPr>
              <w:spacing w:after="200" w:line="276" w:lineRule="auto"/>
              <w:ind w:left="720" w:hanging="360"/>
              <w:jc w:val="both"/>
              <w:rPr>
                <w:rFonts w:ascii="SimSun" w:eastAsia="SimSun" w:hAnsi="SimSun"/>
                <w:lang w:val="en-US"/>
              </w:rPr>
            </w:pPr>
            <w:r>
              <w:rPr>
                <w:rFonts w:ascii="SimSun" w:eastAsia="SimSun" w:hAnsi="SimSun" w:hint="eastAsia"/>
                <w:lang w:val="en-US"/>
              </w:rPr>
              <w:t>做好医务人员的培训</w:t>
            </w:r>
          </w:p>
          <w:p w14:paraId="56345C7B" w14:textId="77777777" w:rsidR="005E1B14" w:rsidRDefault="00135201" w:rsidP="005F3399">
            <w:pPr>
              <w:widowControl w:val="0"/>
              <w:numPr>
                <w:ilvl w:val="0"/>
                <w:numId w:val="33"/>
              </w:numPr>
              <w:spacing w:after="200" w:line="276" w:lineRule="auto"/>
              <w:ind w:left="720" w:hanging="360"/>
              <w:jc w:val="both"/>
              <w:rPr>
                <w:rFonts w:ascii="SimSun" w:eastAsia="SimSun" w:hAnsi="SimSun"/>
                <w:lang w:val="en-US"/>
              </w:rPr>
            </w:pPr>
            <w:r>
              <w:rPr>
                <w:rFonts w:ascii="SimSun" w:eastAsia="SimSun" w:hAnsi="SimSun" w:hint="eastAsia"/>
                <w:lang w:val="en-US"/>
              </w:rPr>
              <w:t>在各个医疗机构设立反家暴门诊</w:t>
            </w:r>
          </w:p>
          <w:p w14:paraId="31CCC216" w14:textId="77777777" w:rsidR="005E1B14" w:rsidRDefault="00135201" w:rsidP="005F3399">
            <w:pPr>
              <w:widowControl w:val="0"/>
              <w:numPr>
                <w:ilvl w:val="0"/>
                <w:numId w:val="33"/>
              </w:numPr>
              <w:spacing w:after="200" w:line="276" w:lineRule="auto"/>
              <w:ind w:left="720" w:hanging="360"/>
              <w:jc w:val="both"/>
              <w:rPr>
                <w:rFonts w:ascii="SimSun" w:eastAsia="SimSun" w:hAnsi="SimSun"/>
                <w:lang w:val="en-US"/>
              </w:rPr>
            </w:pPr>
            <w:r>
              <w:rPr>
                <w:rFonts w:ascii="SimSun" w:eastAsia="SimSun" w:hAnsi="SimSun" w:hint="eastAsia"/>
                <w:lang w:val="en-US"/>
              </w:rPr>
              <w:t>做好诊断记录及保存证据</w:t>
            </w:r>
          </w:p>
          <w:p w14:paraId="173E92F2" w14:textId="77777777" w:rsidR="005E1B14" w:rsidRDefault="00135201" w:rsidP="005F3399">
            <w:pPr>
              <w:widowControl w:val="0"/>
              <w:numPr>
                <w:ilvl w:val="0"/>
                <w:numId w:val="33"/>
              </w:numPr>
              <w:spacing w:after="200" w:line="276" w:lineRule="auto"/>
              <w:ind w:left="720" w:hanging="360"/>
              <w:jc w:val="both"/>
              <w:rPr>
                <w:rFonts w:ascii="SimSun" w:eastAsia="SimSun" w:hAnsi="SimSun"/>
                <w:lang w:val="en-US"/>
              </w:rPr>
            </w:pPr>
            <w:r>
              <w:rPr>
                <w:rFonts w:ascii="SimSun" w:eastAsia="SimSun" w:hAnsi="SimSun" w:hint="eastAsia"/>
                <w:lang w:val="en-US"/>
              </w:rPr>
              <w:t>按照《执业医师法》及《护士管理办法》保护患者隐私</w:t>
            </w:r>
          </w:p>
        </w:tc>
      </w:tr>
      <w:tr w:rsidR="005E1B14" w14:paraId="35D2CB20" w14:textId="77777777">
        <w:tc>
          <w:tcPr>
            <w:tcW w:w="1426" w:type="dxa"/>
          </w:tcPr>
          <w:p w14:paraId="239C26EC"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8321" w:type="dxa"/>
          </w:tcPr>
          <w:p w14:paraId="388DDFE3" w14:textId="77777777" w:rsidR="005E1B14" w:rsidRDefault="00135201">
            <w:pPr>
              <w:spacing w:line="240" w:lineRule="auto"/>
              <w:rPr>
                <w:rFonts w:ascii="SimSun" w:eastAsia="SimSun" w:hAnsi="SimSun"/>
                <w:lang w:val="en-US"/>
              </w:rPr>
            </w:pPr>
            <w:r>
              <w:rPr>
                <w:rFonts w:ascii="SimSun" w:eastAsia="SimSun" w:hAnsi="SimSun" w:hint="eastAsia"/>
                <w:lang w:val="en-US"/>
              </w:rPr>
              <w:t>五中心之一“庇护中心”，对外做好宣传、对内规范运行中心，为受暴者提供“类家庭”的环境，靖远县反家暴庇护中心是反家暴工作的后勤保障机构，其工作核心是为遭受家庭暴力后暂时无法回家居住的受暴者提供的临时庇护。</w:t>
            </w:r>
          </w:p>
        </w:tc>
      </w:tr>
    </w:tbl>
    <w:p w14:paraId="72C76549" w14:textId="77777777" w:rsidR="005E1B14" w:rsidRDefault="005E1B14">
      <w:pPr>
        <w:rPr>
          <w:rFonts w:ascii="SimSun" w:eastAsia="SimSun" w:hAnsi="SimSun"/>
          <w:lang w:val="en-US"/>
        </w:rPr>
      </w:pPr>
    </w:p>
    <w:p w14:paraId="6685997A" w14:textId="77777777" w:rsidR="005E1B14" w:rsidRDefault="00135201" w:rsidP="005F3399">
      <w:pPr>
        <w:numPr>
          <w:ilvl w:val="0"/>
          <w:numId w:val="30"/>
        </w:numPr>
        <w:spacing w:after="200" w:line="276" w:lineRule="auto"/>
        <w:ind w:left="720" w:hanging="360"/>
        <w:rPr>
          <w:rFonts w:ascii="SimSun" w:eastAsia="SimSun" w:hAnsi="SimSun"/>
          <w:lang w:val="en-US"/>
        </w:rPr>
      </w:pPr>
      <w:r>
        <w:rPr>
          <w:rFonts w:ascii="SimSun" w:eastAsia="SimSun" w:hAnsi="SimSun" w:hint="eastAsia"/>
          <w:lang w:val="en-US"/>
        </w:rPr>
        <w:t xml:space="preserve"> 您是否认为多部门协调造成了协调困难、权责不清、程序更加繁琐？</w:t>
      </w:r>
    </w:p>
    <w:tbl>
      <w:tblPr>
        <w:tblStyle w:val="TableGrid"/>
        <w:tblW w:w="9747" w:type="dxa"/>
        <w:tblLayout w:type="fixed"/>
        <w:tblLook w:val="04A0" w:firstRow="1" w:lastRow="0" w:firstColumn="1" w:lastColumn="0" w:noHBand="0" w:noVBand="1"/>
      </w:tblPr>
      <w:tblGrid>
        <w:gridCol w:w="2129"/>
        <w:gridCol w:w="2129"/>
        <w:gridCol w:w="2129"/>
        <w:gridCol w:w="3360"/>
      </w:tblGrid>
      <w:tr w:rsidR="005E1B14" w14:paraId="3944A0EF" w14:textId="77777777">
        <w:tc>
          <w:tcPr>
            <w:tcW w:w="2129" w:type="dxa"/>
          </w:tcPr>
          <w:p w14:paraId="2E5DD62E" w14:textId="77777777" w:rsidR="005E1B14" w:rsidRDefault="005E1B14">
            <w:pPr>
              <w:spacing w:line="240" w:lineRule="auto"/>
              <w:rPr>
                <w:rFonts w:ascii="SimSun" w:eastAsia="SimSun" w:hAnsi="SimSun"/>
                <w:lang w:val="en-US"/>
              </w:rPr>
            </w:pPr>
          </w:p>
        </w:tc>
        <w:tc>
          <w:tcPr>
            <w:tcW w:w="2129" w:type="dxa"/>
          </w:tcPr>
          <w:p w14:paraId="60EE7C06"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c>
          <w:tcPr>
            <w:tcW w:w="2129" w:type="dxa"/>
          </w:tcPr>
          <w:p w14:paraId="3818DFCD"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c>
          <w:tcPr>
            <w:tcW w:w="3360" w:type="dxa"/>
          </w:tcPr>
          <w:p w14:paraId="2D4E8B59"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5298C884" w14:textId="77777777">
        <w:tc>
          <w:tcPr>
            <w:tcW w:w="2129" w:type="dxa"/>
          </w:tcPr>
          <w:p w14:paraId="18DED53B" w14:textId="77777777" w:rsidR="005E1B14" w:rsidRDefault="00135201">
            <w:pPr>
              <w:spacing w:line="240" w:lineRule="auto"/>
              <w:rPr>
                <w:rFonts w:ascii="SimSun" w:eastAsia="SimSun" w:hAnsi="SimSun"/>
                <w:lang w:val="en-US"/>
              </w:rPr>
            </w:pPr>
            <w:r>
              <w:rPr>
                <w:rFonts w:ascii="SimSun" w:eastAsia="SimSun" w:hAnsi="SimSun" w:hint="eastAsia"/>
                <w:lang w:val="en-US"/>
              </w:rPr>
              <w:t>是</w:t>
            </w:r>
          </w:p>
        </w:tc>
        <w:tc>
          <w:tcPr>
            <w:tcW w:w="2129" w:type="dxa"/>
          </w:tcPr>
          <w:p w14:paraId="37A6FB32"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29" w:type="dxa"/>
          </w:tcPr>
          <w:p w14:paraId="1BFF80F0" w14:textId="77777777" w:rsidR="005E1B14" w:rsidRDefault="00135201">
            <w:pPr>
              <w:spacing w:line="240" w:lineRule="auto"/>
              <w:rPr>
                <w:rFonts w:ascii="SimSun" w:eastAsia="SimSun" w:hAnsi="SimSun"/>
                <w:lang w:val="en-US"/>
              </w:rPr>
            </w:pPr>
            <w:r>
              <w:rPr>
                <w:rFonts w:ascii="SimSun" w:eastAsia="SimSun" w:hAnsi="SimSun" w:hint="eastAsia"/>
                <w:lang w:val="en-US"/>
              </w:rPr>
              <w:t>1/4</w:t>
            </w:r>
          </w:p>
        </w:tc>
        <w:tc>
          <w:tcPr>
            <w:tcW w:w="3360" w:type="dxa"/>
          </w:tcPr>
          <w:p w14:paraId="34022D83"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5DF073D3" w14:textId="77777777">
        <w:tc>
          <w:tcPr>
            <w:tcW w:w="2129" w:type="dxa"/>
          </w:tcPr>
          <w:p w14:paraId="4A514632" w14:textId="77777777" w:rsidR="005E1B14" w:rsidRDefault="00135201">
            <w:pPr>
              <w:spacing w:line="240" w:lineRule="auto"/>
              <w:rPr>
                <w:rFonts w:ascii="SimSun" w:eastAsia="SimSun" w:hAnsi="SimSun"/>
                <w:lang w:val="en-US"/>
              </w:rPr>
            </w:pPr>
            <w:r>
              <w:rPr>
                <w:rFonts w:ascii="SimSun" w:eastAsia="SimSun" w:hAnsi="SimSun" w:hint="eastAsia"/>
                <w:lang w:val="en-US"/>
              </w:rPr>
              <w:t>否</w:t>
            </w:r>
          </w:p>
          <w:p w14:paraId="2AFEC8A1" w14:textId="77777777" w:rsidR="005E1B14" w:rsidRDefault="00135201">
            <w:pPr>
              <w:spacing w:line="240" w:lineRule="auto"/>
              <w:rPr>
                <w:rFonts w:ascii="SimSun" w:eastAsia="SimSun" w:hAnsi="SimSun"/>
                <w:lang w:val="en-US"/>
              </w:rPr>
            </w:pPr>
            <w:r>
              <w:rPr>
                <w:rFonts w:ascii="SimSun" w:eastAsia="SimSun" w:hAnsi="SimSun" w:hint="eastAsia"/>
                <w:lang w:val="en-US"/>
              </w:rPr>
              <w:t>如何避免的？</w:t>
            </w:r>
          </w:p>
        </w:tc>
        <w:tc>
          <w:tcPr>
            <w:tcW w:w="2129" w:type="dxa"/>
          </w:tcPr>
          <w:p w14:paraId="0B638183" w14:textId="77777777" w:rsidR="005E1B14" w:rsidRDefault="00135201">
            <w:pPr>
              <w:spacing w:line="240" w:lineRule="auto"/>
              <w:rPr>
                <w:rFonts w:ascii="SimSun" w:eastAsia="SimSun" w:hAnsi="SimSun"/>
                <w:lang w:val="en-US"/>
              </w:rPr>
            </w:pPr>
            <w:r>
              <w:rPr>
                <w:rFonts w:ascii="SimSun" w:eastAsia="SimSun" w:hAnsi="SimSun" w:hint="eastAsia"/>
                <w:lang w:val="en-US"/>
              </w:rPr>
              <w:t>5/5</w:t>
            </w:r>
          </w:p>
          <w:p w14:paraId="036C3AD6" w14:textId="77777777" w:rsidR="005E1B14" w:rsidRDefault="005E1B14">
            <w:pPr>
              <w:spacing w:line="240" w:lineRule="auto"/>
              <w:rPr>
                <w:rFonts w:ascii="SimSun" w:eastAsia="SimSun" w:hAnsi="SimSun"/>
                <w:lang w:val="en-US"/>
              </w:rPr>
            </w:pPr>
          </w:p>
        </w:tc>
        <w:tc>
          <w:tcPr>
            <w:tcW w:w="2129" w:type="dxa"/>
          </w:tcPr>
          <w:p w14:paraId="6A19D8B7" w14:textId="77777777" w:rsidR="005E1B14" w:rsidRDefault="00135201">
            <w:pPr>
              <w:spacing w:line="240" w:lineRule="auto"/>
              <w:rPr>
                <w:rFonts w:ascii="SimSun" w:eastAsia="SimSun" w:hAnsi="SimSun"/>
                <w:lang w:val="en-US"/>
              </w:rPr>
            </w:pPr>
            <w:r>
              <w:rPr>
                <w:rFonts w:ascii="SimSun" w:eastAsia="SimSun" w:hAnsi="SimSun" w:hint="eastAsia"/>
                <w:lang w:val="en-US"/>
              </w:rPr>
              <w:t>3/4</w:t>
            </w:r>
          </w:p>
          <w:p w14:paraId="7C9BCE6D" w14:textId="77777777" w:rsidR="005E1B14" w:rsidRDefault="005E1B14">
            <w:pPr>
              <w:spacing w:line="240" w:lineRule="auto"/>
              <w:rPr>
                <w:rFonts w:ascii="SimSun" w:eastAsia="SimSun" w:hAnsi="SimSun"/>
                <w:lang w:val="en-US"/>
              </w:rPr>
            </w:pPr>
          </w:p>
        </w:tc>
        <w:tc>
          <w:tcPr>
            <w:tcW w:w="3360" w:type="dxa"/>
          </w:tcPr>
          <w:p w14:paraId="004B25A9" w14:textId="77777777" w:rsidR="005E1B14" w:rsidRDefault="00135201">
            <w:pPr>
              <w:spacing w:line="240" w:lineRule="auto"/>
              <w:rPr>
                <w:rFonts w:ascii="SimSun" w:eastAsia="SimSun" w:hAnsi="SimSun"/>
                <w:lang w:val="en-US"/>
              </w:rPr>
            </w:pPr>
            <w:r>
              <w:rPr>
                <w:rFonts w:ascii="SimSun" w:eastAsia="SimSun" w:hAnsi="SimSun" w:hint="eastAsia"/>
                <w:lang w:val="en-US"/>
              </w:rPr>
              <w:t>5/5</w:t>
            </w:r>
          </w:p>
        </w:tc>
      </w:tr>
      <w:tr w:rsidR="005E1B14" w14:paraId="27852654" w14:textId="77777777">
        <w:tc>
          <w:tcPr>
            <w:tcW w:w="2129" w:type="dxa"/>
          </w:tcPr>
          <w:p w14:paraId="6C983EAB" w14:textId="77777777" w:rsidR="005E1B14" w:rsidRDefault="00135201">
            <w:pPr>
              <w:spacing w:line="240" w:lineRule="auto"/>
              <w:rPr>
                <w:rFonts w:ascii="SimSun" w:eastAsia="SimSun" w:hAnsi="SimSun"/>
                <w:lang w:val="en-US"/>
              </w:rPr>
            </w:pPr>
            <w:r>
              <w:rPr>
                <w:rFonts w:ascii="SimSun" w:eastAsia="SimSun" w:hAnsi="SimSun" w:hint="eastAsia"/>
                <w:lang w:val="en-US"/>
              </w:rPr>
              <w:t>无回答</w:t>
            </w:r>
          </w:p>
        </w:tc>
        <w:tc>
          <w:tcPr>
            <w:tcW w:w="2129" w:type="dxa"/>
          </w:tcPr>
          <w:p w14:paraId="27A90642"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29" w:type="dxa"/>
          </w:tcPr>
          <w:p w14:paraId="1A61C741"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360" w:type="dxa"/>
          </w:tcPr>
          <w:p w14:paraId="3425C1B6"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bl>
    <w:p w14:paraId="3A1C3BBC" w14:textId="77777777" w:rsidR="005E1B14" w:rsidRDefault="005E1B14"/>
    <w:p w14:paraId="682C5F41" w14:textId="77777777" w:rsidR="005E1B14" w:rsidRDefault="005E1B14"/>
    <w:tbl>
      <w:tblPr>
        <w:tblStyle w:val="TableGrid"/>
        <w:tblW w:w="9747" w:type="dxa"/>
        <w:tblLayout w:type="fixed"/>
        <w:tblLook w:val="04A0" w:firstRow="1" w:lastRow="0" w:firstColumn="1" w:lastColumn="0" w:noHBand="0" w:noVBand="1"/>
      </w:tblPr>
      <w:tblGrid>
        <w:gridCol w:w="1426"/>
        <w:gridCol w:w="8321"/>
      </w:tblGrid>
      <w:tr w:rsidR="005E1B14" w14:paraId="3F039448" w14:textId="77777777">
        <w:tc>
          <w:tcPr>
            <w:tcW w:w="9747" w:type="dxa"/>
            <w:gridSpan w:val="2"/>
          </w:tcPr>
          <w:p w14:paraId="094F3727"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r>
      <w:tr w:rsidR="005E1B14" w14:paraId="60AFC9BA" w14:textId="77777777">
        <w:tc>
          <w:tcPr>
            <w:tcW w:w="1426" w:type="dxa"/>
          </w:tcPr>
          <w:p w14:paraId="075C6214"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321" w:type="dxa"/>
          </w:tcPr>
          <w:p w14:paraId="7E2B5D86" w14:textId="77777777" w:rsidR="005E1B14" w:rsidRDefault="00135201">
            <w:pPr>
              <w:spacing w:line="240" w:lineRule="auto"/>
              <w:rPr>
                <w:rFonts w:ascii="SimSun" w:eastAsia="SimSun" w:hAnsi="SimSun"/>
                <w:lang w:val="en-US"/>
              </w:rPr>
            </w:pPr>
            <w:r>
              <w:rPr>
                <w:rFonts w:ascii="SimSun" w:eastAsia="SimSun" w:hAnsi="SimSun" w:hint="eastAsia"/>
                <w:lang w:val="en-US"/>
              </w:rPr>
              <w:t>各部门职责分明，相互配合，通过培训提高了各部门工作人员的业务水平，通过反复合作，逐步探索，多部门合作体系和机制已日趋完善，联络人会议制度得到落实，各部门主动作为，积极作为。</w:t>
            </w:r>
          </w:p>
        </w:tc>
      </w:tr>
      <w:tr w:rsidR="005E1B14" w14:paraId="7D97AE3F" w14:textId="77777777">
        <w:tc>
          <w:tcPr>
            <w:tcW w:w="1426" w:type="dxa"/>
          </w:tcPr>
          <w:p w14:paraId="52DABBB6"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8321" w:type="dxa"/>
          </w:tcPr>
          <w:p w14:paraId="2C601879" w14:textId="77777777" w:rsidR="005E1B14" w:rsidRDefault="00135201">
            <w:pPr>
              <w:spacing w:line="240" w:lineRule="auto"/>
              <w:rPr>
                <w:rFonts w:ascii="SimSun" w:eastAsia="SimSun" w:hAnsi="SimSun"/>
                <w:lang w:val="en-US"/>
              </w:rPr>
            </w:pPr>
            <w:r>
              <w:rPr>
                <w:rFonts w:ascii="SimSun" w:eastAsia="SimSun" w:hAnsi="SimSun" w:hint="eastAsia"/>
                <w:lang w:val="en-US"/>
              </w:rPr>
              <w:t>各司其职，各尽其责，相互配合。</w:t>
            </w:r>
          </w:p>
        </w:tc>
      </w:tr>
      <w:tr w:rsidR="005E1B14" w14:paraId="1BAFEF95" w14:textId="77777777">
        <w:tc>
          <w:tcPr>
            <w:tcW w:w="1426" w:type="dxa"/>
          </w:tcPr>
          <w:p w14:paraId="3F04B45A"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8321" w:type="dxa"/>
          </w:tcPr>
          <w:p w14:paraId="3287B823" w14:textId="77777777" w:rsidR="005E1B14" w:rsidRDefault="00135201">
            <w:pPr>
              <w:spacing w:line="240" w:lineRule="auto"/>
              <w:rPr>
                <w:rFonts w:ascii="SimSun" w:eastAsia="SimSun" w:hAnsi="SimSun"/>
                <w:lang w:val="en-US"/>
              </w:rPr>
            </w:pPr>
            <w:r>
              <w:rPr>
                <w:rFonts w:ascii="SimSun" w:eastAsia="SimSun" w:hAnsi="SimSun" w:hint="eastAsia"/>
                <w:lang w:val="en-US"/>
              </w:rPr>
              <w:t>各司其职，各尽其责，相互配合。</w:t>
            </w:r>
          </w:p>
        </w:tc>
      </w:tr>
      <w:tr w:rsidR="005E1B14" w14:paraId="16B5CBBE" w14:textId="77777777">
        <w:tc>
          <w:tcPr>
            <w:tcW w:w="1426" w:type="dxa"/>
          </w:tcPr>
          <w:p w14:paraId="4786EAF0"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321" w:type="dxa"/>
          </w:tcPr>
          <w:p w14:paraId="1DEFE1CA" w14:textId="77777777" w:rsidR="005E1B14" w:rsidRDefault="00135201">
            <w:pPr>
              <w:spacing w:line="240" w:lineRule="auto"/>
              <w:rPr>
                <w:rFonts w:ascii="SimSun" w:eastAsia="SimSun" w:hAnsi="SimSun"/>
                <w:lang w:val="en-US"/>
              </w:rPr>
            </w:pPr>
            <w:r>
              <w:rPr>
                <w:rFonts w:ascii="SimSun" w:eastAsia="SimSun" w:hAnsi="SimSun" w:hint="eastAsia"/>
                <w:lang w:val="en-US"/>
              </w:rPr>
              <w:t>各司其职,相互配合。</w:t>
            </w:r>
          </w:p>
        </w:tc>
      </w:tr>
      <w:tr w:rsidR="005E1B14" w14:paraId="352D241B" w14:textId="77777777">
        <w:tc>
          <w:tcPr>
            <w:tcW w:w="1426" w:type="dxa"/>
          </w:tcPr>
          <w:p w14:paraId="5755E4D4"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8321" w:type="dxa"/>
          </w:tcPr>
          <w:p w14:paraId="15388AAF" w14:textId="77777777" w:rsidR="005E1B14" w:rsidRDefault="00135201">
            <w:pPr>
              <w:spacing w:line="240" w:lineRule="auto"/>
              <w:rPr>
                <w:rFonts w:ascii="SimSun" w:eastAsia="SimSun" w:hAnsi="SimSun"/>
                <w:lang w:val="en-US"/>
              </w:rPr>
            </w:pPr>
            <w:r>
              <w:rPr>
                <w:rFonts w:ascii="SimSun" w:eastAsia="SimSun" w:hAnsi="SimSun" w:hint="eastAsia"/>
                <w:lang w:val="en-US"/>
              </w:rPr>
              <w:t>各司其职，各尽其责，相互配合。</w:t>
            </w:r>
          </w:p>
        </w:tc>
      </w:tr>
      <w:tr w:rsidR="005E1B14" w14:paraId="614F325B" w14:textId="77777777">
        <w:tc>
          <w:tcPr>
            <w:tcW w:w="9747" w:type="dxa"/>
            <w:gridSpan w:val="2"/>
          </w:tcPr>
          <w:p w14:paraId="1FCEF30E"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r>
      <w:tr w:rsidR="005E1B14" w14:paraId="2F35E0C0" w14:textId="77777777">
        <w:tc>
          <w:tcPr>
            <w:tcW w:w="1426" w:type="dxa"/>
          </w:tcPr>
          <w:p w14:paraId="364BB7D5"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321" w:type="dxa"/>
          </w:tcPr>
          <w:p w14:paraId="11D83A01"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709170CA" w14:textId="77777777">
        <w:tc>
          <w:tcPr>
            <w:tcW w:w="1426" w:type="dxa"/>
          </w:tcPr>
          <w:p w14:paraId="40FBFBEB"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8321" w:type="dxa"/>
          </w:tcPr>
          <w:p w14:paraId="1DFC3BDE" w14:textId="77777777" w:rsidR="005E1B14" w:rsidRDefault="00135201">
            <w:pPr>
              <w:spacing w:line="240" w:lineRule="auto"/>
              <w:rPr>
                <w:rFonts w:ascii="SimSun" w:eastAsia="SimSun" w:hAnsi="SimSun"/>
                <w:lang w:val="en-US"/>
              </w:rPr>
            </w:pPr>
            <w:r>
              <w:rPr>
                <w:rFonts w:ascii="SimSun" w:eastAsia="SimSun" w:hAnsi="SimSun" w:hint="eastAsia"/>
                <w:lang w:val="en-US"/>
              </w:rPr>
              <w:t>明确部门职责。观念上改变对家暴行为的认识，深刻感受家暴危害，重视反家暴工作，基层简化转介文书传递，使用灵活转介，县级部门不涉及法律证据文书也尽量简化。</w:t>
            </w:r>
          </w:p>
        </w:tc>
      </w:tr>
      <w:tr w:rsidR="005E1B14" w14:paraId="4A6C8941" w14:textId="77777777">
        <w:tc>
          <w:tcPr>
            <w:tcW w:w="1426" w:type="dxa"/>
          </w:tcPr>
          <w:p w14:paraId="16A0D79E"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321" w:type="dxa"/>
          </w:tcPr>
          <w:p w14:paraId="337C80F8" w14:textId="77777777" w:rsidR="005E1B14" w:rsidRDefault="00135201">
            <w:pPr>
              <w:spacing w:line="240" w:lineRule="auto"/>
              <w:rPr>
                <w:rFonts w:ascii="SimSun" w:eastAsia="SimSun" w:hAnsi="SimSun"/>
                <w:lang w:val="en-US"/>
              </w:rPr>
            </w:pPr>
            <w:r>
              <w:rPr>
                <w:rFonts w:ascii="SimSun" w:eastAsia="SimSun" w:hAnsi="SimSun" w:hint="eastAsia"/>
                <w:lang w:val="en-US"/>
              </w:rPr>
              <w:t>这些问题相应存在，主要在于统筹和组织牵头部门对于多部门协调机制自身的权责分配认识不清，业务不熟悉，多部门协调运作，首先要强化各基层与单位自身认识。</w:t>
            </w:r>
          </w:p>
        </w:tc>
      </w:tr>
      <w:tr w:rsidR="005E1B14" w14:paraId="6D85C5A9" w14:textId="77777777">
        <w:tc>
          <w:tcPr>
            <w:tcW w:w="1426" w:type="dxa"/>
          </w:tcPr>
          <w:p w14:paraId="40DA5050" w14:textId="77777777" w:rsidR="005E1B14" w:rsidRDefault="00135201">
            <w:pPr>
              <w:spacing w:line="240" w:lineRule="auto"/>
              <w:rPr>
                <w:rFonts w:ascii="SimSun" w:eastAsia="SimSun" w:hAnsi="SimSun"/>
                <w:lang w:val="en-US"/>
              </w:rPr>
            </w:pPr>
            <w:r>
              <w:rPr>
                <w:rFonts w:ascii="SimSun" w:eastAsia="SimSun" w:hAnsi="SimSun" w:hint="eastAsia"/>
                <w:lang w:val="en-US"/>
              </w:rPr>
              <w:t>庇护所</w:t>
            </w:r>
          </w:p>
        </w:tc>
        <w:tc>
          <w:tcPr>
            <w:tcW w:w="8321" w:type="dxa"/>
          </w:tcPr>
          <w:p w14:paraId="1247F4C4" w14:textId="77777777" w:rsidR="005E1B14" w:rsidRDefault="00135201">
            <w:pPr>
              <w:spacing w:line="240" w:lineRule="auto"/>
              <w:rPr>
                <w:rFonts w:ascii="SimSun" w:eastAsia="SimSun" w:hAnsi="SimSun"/>
                <w:lang w:val="en-US"/>
              </w:rPr>
            </w:pPr>
            <w:r>
              <w:rPr>
                <w:rFonts w:ascii="SimSun" w:eastAsia="SimSun" w:hAnsi="SimSun" w:hint="eastAsia"/>
                <w:lang w:val="en-US"/>
              </w:rPr>
              <w:t>每个部门单位确定了协调负责人，确保联系畅通，转介及时，为受暴着提供必要周到和安全的庇护和帮助。</w:t>
            </w:r>
          </w:p>
        </w:tc>
      </w:tr>
      <w:tr w:rsidR="005E1B14" w14:paraId="64842BC6" w14:textId="77777777">
        <w:tc>
          <w:tcPr>
            <w:tcW w:w="9747" w:type="dxa"/>
            <w:gridSpan w:val="2"/>
          </w:tcPr>
          <w:p w14:paraId="3FFCE905"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630EC1C8" w14:textId="77777777">
        <w:tc>
          <w:tcPr>
            <w:tcW w:w="1426" w:type="dxa"/>
          </w:tcPr>
          <w:p w14:paraId="3D90254B"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321" w:type="dxa"/>
          </w:tcPr>
          <w:p w14:paraId="5DF38A55" w14:textId="77777777" w:rsidR="005E1B14" w:rsidRDefault="00135201">
            <w:pPr>
              <w:spacing w:line="240" w:lineRule="auto"/>
              <w:rPr>
                <w:rFonts w:ascii="SimSun" w:eastAsia="SimSun" w:hAnsi="SimSun"/>
                <w:lang w:val="en-US"/>
              </w:rPr>
            </w:pPr>
            <w:r>
              <w:rPr>
                <w:rFonts w:ascii="SimSun" w:eastAsia="SimSun" w:hAnsi="SimSun" w:hint="eastAsia"/>
                <w:lang w:val="en-US"/>
              </w:rPr>
              <w:t>1.县委、县政府高度重视2.各部门职责明确统一、清晰的工作流程3.靖远县反家暴“五中心”统一指挥，建立起了防范、救助、处理和打击家暴行为的多部门的合作模式4.每月召开一次联席会议</w:t>
            </w:r>
          </w:p>
        </w:tc>
      </w:tr>
      <w:tr w:rsidR="005E1B14" w14:paraId="34807FBB" w14:textId="77777777">
        <w:tc>
          <w:tcPr>
            <w:tcW w:w="1426" w:type="dxa"/>
          </w:tcPr>
          <w:p w14:paraId="482D0CDE"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8321" w:type="dxa"/>
          </w:tcPr>
          <w:p w14:paraId="03537A1E" w14:textId="77777777" w:rsidR="005E1B14" w:rsidRDefault="00135201">
            <w:pPr>
              <w:spacing w:line="240" w:lineRule="auto"/>
              <w:rPr>
                <w:rFonts w:ascii="SimSun" w:eastAsia="SimSun" w:hAnsi="SimSun"/>
                <w:lang w:val="en-US"/>
              </w:rPr>
            </w:pPr>
            <w:r>
              <w:rPr>
                <w:rFonts w:ascii="SimSun" w:eastAsia="SimSun" w:hAnsi="SimSun" w:hint="eastAsia"/>
                <w:lang w:val="en-US"/>
              </w:rPr>
              <w:t>我们探索出“五中心”联动的模式，就是为了应对家庭暴力工作中遇到的协调困难、程序繁琐等问题。各成员单位均指定一名反家暴联络员，负责做好反家暴工作的上传下达，信息推送等日常工作，同时“五中心”联动共同防治家暴，均指定专人负责家暴工作，这里的专人和联络员是同一个人。</w:t>
            </w:r>
          </w:p>
        </w:tc>
      </w:tr>
      <w:tr w:rsidR="005E1B14" w14:paraId="1631DD34" w14:textId="77777777">
        <w:tc>
          <w:tcPr>
            <w:tcW w:w="1426" w:type="dxa"/>
          </w:tcPr>
          <w:p w14:paraId="40B0F091"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8321" w:type="dxa"/>
          </w:tcPr>
          <w:p w14:paraId="5F09CE07" w14:textId="77777777" w:rsidR="005E1B14" w:rsidRDefault="00135201">
            <w:pPr>
              <w:spacing w:line="240" w:lineRule="auto"/>
              <w:rPr>
                <w:rFonts w:ascii="SimSun" w:eastAsia="SimSun" w:hAnsi="SimSun"/>
                <w:lang w:val="en-US"/>
              </w:rPr>
            </w:pPr>
            <w:r>
              <w:rPr>
                <w:rFonts w:ascii="SimSun" w:eastAsia="SimSun" w:hAnsi="SimSun" w:hint="eastAsia"/>
                <w:lang w:val="en-US"/>
              </w:rPr>
              <w:t>各部门各司其职，以各部门的工作核心为准，为受暴者提供准确的要求，比如：庇护中心为受暴者提供“类家庭”的临时庇护场所，心理抚慰中心核心是为其提供心理康复咨询，法律援助中心为其提供法律咨询，伤情鉴定中心为其提供暴力后身体伤害的有力证据，110报警投诉中心则是第一时间受暴者选择的维权牵动，之间并不冲突，权责清楚。</w:t>
            </w:r>
          </w:p>
        </w:tc>
      </w:tr>
      <w:tr w:rsidR="005E1B14" w14:paraId="21A9B254" w14:textId="77777777">
        <w:tc>
          <w:tcPr>
            <w:tcW w:w="1426" w:type="dxa"/>
          </w:tcPr>
          <w:p w14:paraId="11FFD4A2"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321" w:type="dxa"/>
          </w:tcPr>
          <w:p w14:paraId="1E8CFBEF" w14:textId="77777777" w:rsidR="005E1B14" w:rsidRDefault="00135201">
            <w:pPr>
              <w:spacing w:line="240" w:lineRule="auto"/>
              <w:rPr>
                <w:rFonts w:ascii="SimSun" w:eastAsia="SimSun" w:hAnsi="SimSun"/>
                <w:lang w:val="en-US"/>
              </w:rPr>
            </w:pPr>
            <w:r>
              <w:rPr>
                <w:rFonts w:ascii="SimSun" w:eastAsia="SimSun" w:hAnsi="SimSun" w:hint="eastAsia"/>
                <w:lang w:val="en-US"/>
              </w:rPr>
              <w:t>多部门合作要固定人员，避免岗位变动导致工作衔接不够，合作者要有团队意识，以积极的工作态度开展工作</w:t>
            </w:r>
          </w:p>
        </w:tc>
      </w:tr>
      <w:tr w:rsidR="005E1B14" w14:paraId="4C28D178" w14:textId="77777777">
        <w:tc>
          <w:tcPr>
            <w:tcW w:w="1426" w:type="dxa"/>
          </w:tcPr>
          <w:p w14:paraId="062B0454"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8321" w:type="dxa"/>
          </w:tcPr>
          <w:p w14:paraId="3B51CCC1" w14:textId="77777777" w:rsidR="005E1B14" w:rsidRDefault="00135201">
            <w:pPr>
              <w:spacing w:line="240" w:lineRule="auto"/>
              <w:rPr>
                <w:rFonts w:ascii="SimSun" w:eastAsia="SimSun" w:hAnsi="SimSun"/>
                <w:lang w:val="en-US"/>
              </w:rPr>
            </w:pPr>
            <w:r>
              <w:rPr>
                <w:rFonts w:ascii="SimSun" w:eastAsia="SimSun" w:hAnsi="SimSun" w:hint="eastAsia"/>
                <w:lang w:val="en-US"/>
              </w:rPr>
              <w:t>各部门均有一名反家暴联络员，负责做好反家暴工作的上传下达，信息报送等工作。</w:t>
            </w:r>
          </w:p>
        </w:tc>
      </w:tr>
    </w:tbl>
    <w:p w14:paraId="54F8BBC3" w14:textId="77777777" w:rsidR="005E1B14" w:rsidRDefault="005E1B14">
      <w:pPr>
        <w:rPr>
          <w:rFonts w:ascii="SimSun" w:eastAsia="SimSun" w:hAnsi="SimSun"/>
          <w:lang w:val="en-US"/>
        </w:rPr>
      </w:pPr>
    </w:p>
    <w:p w14:paraId="65481981" w14:textId="77777777" w:rsidR="005E1B14" w:rsidRDefault="00135201" w:rsidP="005F3399">
      <w:pPr>
        <w:numPr>
          <w:ilvl w:val="0"/>
          <w:numId w:val="30"/>
        </w:numPr>
        <w:spacing w:after="200" w:line="276" w:lineRule="auto"/>
        <w:ind w:left="720" w:hanging="360"/>
        <w:rPr>
          <w:rFonts w:ascii="SimSun" w:eastAsia="SimSun" w:hAnsi="SimSun"/>
          <w:lang w:val="en-US"/>
        </w:rPr>
      </w:pPr>
      <w:r>
        <w:rPr>
          <w:rFonts w:ascii="SimSun" w:eastAsia="SimSun" w:hAnsi="SimSun" w:hint="eastAsia"/>
          <w:lang w:val="en-US"/>
        </w:rPr>
        <w:t xml:space="preserve"> 跟以前单一部门的反家暴行动相比，请简要描述反家暴多部门协调机制的主要优势。</w:t>
      </w:r>
    </w:p>
    <w:tbl>
      <w:tblPr>
        <w:tblStyle w:val="TableGrid"/>
        <w:tblW w:w="9747" w:type="dxa"/>
        <w:tblLayout w:type="fixed"/>
        <w:tblLook w:val="04A0" w:firstRow="1" w:lastRow="0" w:firstColumn="1" w:lastColumn="0" w:noHBand="0" w:noVBand="1"/>
      </w:tblPr>
      <w:tblGrid>
        <w:gridCol w:w="1426"/>
        <w:gridCol w:w="8321"/>
      </w:tblGrid>
      <w:tr w:rsidR="005E1B14" w14:paraId="26E4DDB9" w14:textId="77777777">
        <w:tc>
          <w:tcPr>
            <w:tcW w:w="9747" w:type="dxa"/>
            <w:gridSpan w:val="2"/>
          </w:tcPr>
          <w:p w14:paraId="1A0758C3"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r>
      <w:tr w:rsidR="005E1B14" w14:paraId="438C6757" w14:textId="77777777">
        <w:tc>
          <w:tcPr>
            <w:tcW w:w="1426" w:type="dxa"/>
          </w:tcPr>
          <w:p w14:paraId="351AD47B"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321" w:type="dxa"/>
          </w:tcPr>
          <w:p w14:paraId="61563717" w14:textId="77777777" w:rsidR="005E1B14" w:rsidRDefault="00135201">
            <w:pPr>
              <w:spacing w:line="240" w:lineRule="auto"/>
              <w:rPr>
                <w:rFonts w:ascii="SimSun" w:eastAsia="SimSun" w:hAnsi="SimSun"/>
                <w:lang w:val="en-US"/>
              </w:rPr>
            </w:pPr>
            <w:r>
              <w:rPr>
                <w:rFonts w:ascii="SimSun" w:eastAsia="SimSun" w:hAnsi="SimSun" w:hint="eastAsia"/>
                <w:lang w:val="en-US"/>
              </w:rPr>
              <w:t>1、有利于各部门间信息共享，提出一个最优化的干预方案，，让受暴者得到好的归属。2、制度化，规范化，专业化的模式为解决受暴者问题提供了强有力的保障。3、有利于建立家庭暴力的预防、干预、救助长效机制。</w:t>
            </w:r>
          </w:p>
        </w:tc>
      </w:tr>
      <w:tr w:rsidR="005E1B14" w14:paraId="014E3590" w14:textId="77777777">
        <w:tc>
          <w:tcPr>
            <w:tcW w:w="1426" w:type="dxa"/>
          </w:tcPr>
          <w:p w14:paraId="7C65435A"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8321" w:type="dxa"/>
          </w:tcPr>
          <w:p w14:paraId="53D5D03A" w14:textId="77777777" w:rsidR="005E1B14" w:rsidRDefault="00135201">
            <w:pPr>
              <w:spacing w:line="240" w:lineRule="auto"/>
              <w:rPr>
                <w:rFonts w:ascii="SimSun" w:eastAsia="SimSun" w:hAnsi="SimSun"/>
                <w:lang w:val="en-US"/>
              </w:rPr>
            </w:pPr>
            <w:r>
              <w:rPr>
                <w:rFonts w:ascii="SimSun" w:eastAsia="SimSun" w:hAnsi="SimSun" w:hint="eastAsia"/>
                <w:lang w:val="en-US"/>
              </w:rPr>
              <w:t>职责明确，流程规范，联动协调，紧密配合。</w:t>
            </w:r>
          </w:p>
          <w:p w14:paraId="4CA216B7" w14:textId="77777777" w:rsidR="005E1B14" w:rsidRDefault="00135201">
            <w:pPr>
              <w:spacing w:line="240" w:lineRule="auto"/>
              <w:rPr>
                <w:rFonts w:ascii="SimSun" w:eastAsia="SimSun" w:hAnsi="SimSun"/>
                <w:lang w:val="en-US"/>
              </w:rPr>
            </w:pPr>
            <w:r>
              <w:rPr>
                <w:rFonts w:ascii="SimSun" w:eastAsia="SimSun" w:hAnsi="SimSun" w:hint="eastAsia"/>
                <w:lang w:val="en-US"/>
              </w:rPr>
              <w:t>各部门通过转介能够弥补单个部门职能和责任的缺陷，为家暴者提供一站式服务，避免了对家暴者的二次伤害。</w:t>
            </w:r>
          </w:p>
        </w:tc>
      </w:tr>
      <w:tr w:rsidR="005E1B14" w14:paraId="1FF0F4C3" w14:textId="77777777">
        <w:tc>
          <w:tcPr>
            <w:tcW w:w="1426" w:type="dxa"/>
          </w:tcPr>
          <w:p w14:paraId="306988F0"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8321" w:type="dxa"/>
          </w:tcPr>
          <w:p w14:paraId="5BB73ECC" w14:textId="77777777" w:rsidR="005E1B14" w:rsidRDefault="00135201">
            <w:pPr>
              <w:spacing w:line="240" w:lineRule="auto"/>
              <w:rPr>
                <w:rFonts w:ascii="SimSun" w:eastAsia="SimSun" w:hAnsi="SimSun"/>
                <w:lang w:val="en-US"/>
              </w:rPr>
            </w:pPr>
            <w:r>
              <w:rPr>
                <w:rFonts w:ascii="SimSun" w:eastAsia="SimSun" w:hAnsi="SimSun" w:hint="eastAsia"/>
                <w:lang w:val="en-US"/>
              </w:rPr>
              <w:t>职责明确，流程规范，联动协调，紧密配合。</w:t>
            </w:r>
          </w:p>
        </w:tc>
      </w:tr>
      <w:tr w:rsidR="005E1B14" w14:paraId="7501C1F8" w14:textId="77777777">
        <w:tc>
          <w:tcPr>
            <w:tcW w:w="1426" w:type="dxa"/>
          </w:tcPr>
          <w:p w14:paraId="79EA9422"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321" w:type="dxa"/>
          </w:tcPr>
          <w:p w14:paraId="3741DE81" w14:textId="77777777" w:rsidR="005E1B14" w:rsidRDefault="00135201">
            <w:pPr>
              <w:spacing w:line="240" w:lineRule="auto"/>
              <w:rPr>
                <w:rFonts w:ascii="SimSun" w:eastAsia="SimSun" w:hAnsi="SimSun"/>
                <w:lang w:val="en-US"/>
              </w:rPr>
            </w:pPr>
            <w:r>
              <w:rPr>
                <w:rFonts w:ascii="SimSun" w:eastAsia="SimSun" w:hAnsi="SimSun" w:hint="eastAsia"/>
                <w:lang w:val="en-US"/>
              </w:rPr>
              <w:t>1、职责明确，各部门在职责范围内开展工作，避免陷入孤军奋战的困境。2、联动协调，弥补职能缺陷。如对受害人的伤情鉴定明确为卫生部门的职责，对受害人的临时庇护明确为政府部门的职责等。</w:t>
            </w:r>
          </w:p>
        </w:tc>
      </w:tr>
      <w:tr w:rsidR="005E1B14" w14:paraId="1538B06D" w14:textId="77777777">
        <w:tc>
          <w:tcPr>
            <w:tcW w:w="1426" w:type="dxa"/>
          </w:tcPr>
          <w:p w14:paraId="5F7B2F64"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8321" w:type="dxa"/>
          </w:tcPr>
          <w:p w14:paraId="13D6098A" w14:textId="77777777" w:rsidR="005E1B14" w:rsidRDefault="00135201">
            <w:pPr>
              <w:spacing w:line="240" w:lineRule="auto"/>
              <w:rPr>
                <w:rFonts w:ascii="SimSun" w:eastAsia="SimSun" w:hAnsi="SimSun"/>
                <w:lang w:val="en-US"/>
              </w:rPr>
            </w:pPr>
            <w:r>
              <w:rPr>
                <w:rFonts w:ascii="SimSun" w:eastAsia="SimSun" w:hAnsi="SimSun" w:hint="eastAsia"/>
                <w:lang w:val="en-US"/>
              </w:rPr>
              <w:t>各司其职，流程规范，各尽其责，相互配合。</w:t>
            </w:r>
          </w:p>
        </w:tc>
      </w:tr>
      <w:tr w:rsidR="005E1B14" w14:paraId="1ABCB90A" w14:textId="77777777">
        <w:tc>
          <w:tcPr>
            <w:tcW w:w="9747" w:type="dxa"/>
            <w:gridSpan w:val="2"/>
          </w:tcPr>
          <w:p w14:paraId="3AD50F67"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r>
      <w:tr w:rsidR="005E1B14" w14:paraId="0385002D" w14:textId="77777777">
        <w:tc>
          <w:tcPr>
            <w:tcW w:w="1426" w:type="dxa"/>
          </w:tcPr>
          <w:p w14:paraId="55136735"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321" w:type="dxa"/>
          </w:tcPr>
          <w:p w14:paraId="646B4D65" w14:textId="77777777" w:rsidR="005E1B14" w:rsidRDefault="00135201">
            <w:pPr>
              <w:spacing w:line="240" w:lineRule="auto"/>
              <w:rPr>
                <w:rFonts w:ascii="SimSun" w:eastAsia="SimSun" w:hAnsi="SimSun"/>
                <w:lang w:val="en-US"/>
              </w:rPr>
            </w:pPr>
            <w:r>
              <w:rPr>
                <w:rFonts w:ascii="SimSun" w:eastAsia="SimSun" w:hAnsi="SimSun" w:hint="eastAsia"/>
                <w:lang w:val="en-US"/>
              </w:rPr>
              <w:t>1、强化了部门间的协作，实现了从“单打独斗”到“联合作战”的转变；2、实现了从“推诿塞责”到“快速高效”的转变</w:t>
            </w:r>
          </w:p>
        </w:tc>
      </w:tr>
      <w:tr w:rsidR="005E1B14" w14:paraId="5B04C40C" w14:textId="77777777">
        <w:tc>
          <w:tcPr>
            <w:tcW w:w="1426" w:type="dxa"/>
          </w:tcPr>
          <w:p w14:paraId="206461B7"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8321" w:type="dxa"/>
          </w:tcPr>
          <w:p w14:paraId="46057921" w14:textId="77777777" w:rsidR="005E1B14" w:rsidRDefault="00135201">
            <w:pPr>
              <w:spacing w:line="240" w:lineRule="auto"/>
              <w:rPr>
                <w:rFonts w:ascii="SimSun" w:eastAsia="SimSun" w:hAnsi="SimSun"/>
                <w:lang w:val="en-US"/>
              </w:rPr>
            </w:pPr>
            <w:r>
              <w:rPr>
                <w:rFonts w:ascii="SimSun" w:eastAsia="SimSun" w:hAnsi="SimSun" w:hint="eastAsia"/>
                <w:lang w:val="en-US"/>
              </w:rPr>
              <w:t>部门职责明确，相互之间没有推诿现象发生，部门积极履职，容易形成帮助受害者的合力。部门共同参与，有利于反家暴社会氛围的形成。</w:t>
            </w:r>
          </w:p>
        </w:tc>
      </w:tr>
      <w:tr w:rsidR="005E1B14" w14:paraId="40781876" w14:textId="77777777">
        <w:tc>
          <w:tcPr>
            <w:tcW w:w="1426" w:type="dxa"/>
          </w:tcPr>
          <w:p w14:paraId="60E1F120"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321" w:type="dxa"/>
          </w:tcPr>
          <w:p w14:paraId="56EC40A0" w14:textId="77777777" w:rsidR="005E1B14" w:rsidRDefault="00135201">
            <w:pPr>
              <w:spacing w:line="240" w:lineRule="auto"/>
              <w:rPr>
                <w:rFonts w:ascii="SimSun" w:eastAsia="SimSun" w:hAnsi="SimSun"/>
                <w:lang w:val="en-US"/>
              </w:rPr>
            </w:pPr>
            <w:r>
              <w:rPr>
                <w:rFonts w:ascii="SimSun" w:eastAsia="SimSun" w:hAnsi="SimSun" w:hint="eastAsia"/>
                <w:lang w:val="en-US"/>
              </w:rPr>
              <w:t>反家暴是一个复杂工程，往往涉及报警、求助就医、伤情鉴定、人身安全权益保障和维护、法律援助等各个方面。应该需要多部门统筹、协调合作。另外，各部门协调机制在其他，很多国家已经有很丰富的运作经验，有很多国外方法可借鉴，结合中国的国情，这个机制如果运行有畅，应该会起到更加有效的协同和成效。</w:t>
            </w:r>
          </w:p>
        </w:tc>
      </w:tr>
      <w:tr w:rsidR="005E1B14" w14:paraId="36966397" w14:textId="77777777">
        <w:tc>
          <w:tcPr>
            <w:tcW w:w="1426" w:type="dxa"/>
          </w:tcPr>
          <w:p w14:paraId="5A4F34A4" w14:textId="77777777" w:rsidR="005E1B14" w:rsidRDefault="00135201">
            <w:pPr>
              <w:spacing w:line="240" w:lineRule="auto"/>
              <w:rPr>
                <w:rFonts w:ascii="SimSun" w:eastAsia="SimSun" w:hAnsi="SimSun"/>
                <w:lang w:val="en-US"/>
              </w:rPr>
            </w:pPr>
            <w:r>
              <w:rPr>
                <w:rFonts w:ascii="SimSun" w:eastAsia="SimSun" w:hAnsi="SimSun" w:hint="eastAsia"/>
                <w:lang w:val="en-US"/>
              </w:rPr>
              <w:t>庇护所</w:t>
            </w:r>
          </w:p>
        </w:tc>
        <w:tc>
          <w:tcPr>
            <w:tcW w:w="8321" w:type="dxa"/>
          </w:tcPr>
          <w:p w14:paraId="2BA36640" w14:textId="77777777" w:rsidR="005E1B14" w:rsidRDefault="00135201">
            <w:pPr>
              <w:spacing w:line="240" w:lineRule="auto"/>
              <w:rPr>
                <w:rFonts w:ascii="SimSun" w:eastAsia="SimSun" w:hAnsi="SimSun"/>
                <w:lang w:val="en-US"/>
              </w:rPr>
            </w:pPr>
            <w:r>
              <w:rPr>
                <w:rFonts w:ascii="SimSun" w:eastAsia="SimSun" w:hAnsi="SimSun" w:hint="eastAsia"/>
                <w:lang w:val="en-US"/>
              </w:rPr>
              <w:t>1、可采取多种形式，广泛宣传家暴的危害性；2、开展多部门配合，为救助家暴者提供全方位的帮助和支持；3、开展多部门交叉联合培训，有利于实行家暴案例首问制接待要求；4、有利于织就反家暴社会网络，形成合力。</w:t>
            </w:r>
          </w:p>
        </w:tc>
      </w:tr>
      <w:tr w:rsidR="005E1B14" w14:paraId="7C09830E" w14:textId="77777777">
        <w:tc>
          <w:tcPr>
            <w:tcW w:w="9747" w:type="dxa"/>
            <w:gridSpan w:val="2"/>
          </w:tcPr>
          <w:p w14:paraId="4277767D"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5A0F7681" w14:textId="77777777">
        <w:tc>
          <w:tcPr>
            <w:tcW w:w="1426" w:type="dxa"/>
          </w:tcPr>
          <w:p w14:paraId="13F5B4A3"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321" w:type="dxa"/>
          </w:tcPr>
          <w:p w14:paraId="541F9121" w14:textId="77777777" w:rsidR="005E1B14" w:rsidRDefault="00135201">
            <w:pPr>
              <w:spacing w:line="240" w:lineRule="auto"/>
              <w:rPr>
                <w:rFonts w:ascii="SimSun" w:eastAsia="SimSun" w:hAnsi="SimSun"/>
                <w:lang w:val="en-US"/>
              </w:rPr>
            </w:pPr>
            <w:r>
              <w:rPr>
                <w:rFonts w:ascii="SimSun" w:eastAsia="SimSun" w:hAnsi="SimSun" w:hint="eastAsia"/>
                <w:lang w:val="en-US"/>
              </w:rPr>
              <w:t>跟单一部门的反家暴行动相比，反家暴多部门协作机构的主要优势是，能够形成合力，避免家暴受害人投诉之门，能够更好地以受害人需求为中心开展工作，家暴受害人的需求是多元的，单一部门的反家暴行动不能满足受害人多元的需求，只有形成多部门协作机构，才能更好的更快的为受害人提供良好的服务，多部门协调机构之间的相互转介，使受害人一次性投诉就能够得到多元化的服务，使受害人的需求能够多元化的满足，这是单一部门的反家暴行动所达不到的工作优势。</w:t>
            </w:r>
          </w:p>
        </w:tc>
      </w:tr>
      <w:tr w:rsidR="005E1B14" w14:paraId="4F5E8174" w14:textId="77777777">
        <w:tc>
          <w:tcPr>
            <w:tcW w:w="1426" w:type="dxa"/>
          </w:tcPr>
          <w:p w14:paraId="1E4212B3"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8321" w:type="dxa"/>
          </w:tcPr>
          <w:p w14:paraId="67D41CB7" w14:textId="77777777" w:rsidR="005E1B14" w:rsidRDefault="00135201">
            <w:pPr>
              <w:spacing w:line="240" w:lineRule="auto"/>
              <w:rPr>
                <w:rFonts w:ascii="SimSun" w:eastAsia="SimSun" w:hAnsi="SimSun"/>
                <w:lang w:val="en-US"/>
              </w:rPr>
            </w:pPr>
            <w:r>
              <w:rPr>
                <w:rFonts w:ascii="SimSun" w:eastAsia="SimSun" w:hAnsi="SimSun" w:hint="eastAsia"/>
                <w:lang w:val="en-US"/>
              </w:rPr>
              <w:t>部门之间的沟通加强了，尤其是加强了反家暴关键部门之间的联系沟通，促进了部门之间的信息共享，资源共享，各部门在做好本部门份内作用的同时，通过网上通报，电话联系，会议交流等形式，为每一起家暴案例提供全面及时的服务。</w:t>
            </w:r>
          </w:p>
        </w:tc>
      </w:tr>
      <w:tr w:rsidR="005E1B14" w14:paraId="5822D03C" w14:textId="77777777">
        <w:tc>
          <w:tcPr>
            <w:tcW w:w="1426" w:type="dxa"/>
          </w:tcPr>
          <w:p w14:paraId="77992B56"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8321" w:type="dxa"/>
          </w:tcPr>
          <w:p w14:paraId="4A20672C" w14:textId="77777777" w:rsidR="005E1B14" w:rsidRDefault="00135201">
            <w:pPr>
              <w:spacing w:line="240" w:lineRule="auto"/>
              <w:rPr>
                <w:rFonts w:ascii="SimSun" w:eastAsia="SimSun" w:hAnsi="SimSun"/>
                <w:lang w:val="en-US"/>
              </w:rPr>
            </w:pPr>
            <w:r>
              <w:rPr>
                <w:rFonts w:ascii="SimSun" w:eastAsia="SimSun" w:hAnsi="SimSun" w:hint="eastAsia"/>
                <w:lang w:val="en-US"/>
              </w:rPr>
              <w:t>相比：反家暴多部门协调机制的主要优势，为受暴者提供的服务更全面化，更人性化，受暴者遭受伤害后“有家可回”、“有法可依”、“有冤可诉”、真正的维护自己的合法权益免受侵犯，让制造家暴的人受到应有的惩罚。</w:t>
            </w:r>
          </w:p>
        </w:tc>
      </w:tr>
      <w:tr w:rsidR="005E1B14" w14:paraId="0734C1A9" w14:textId="77777777">
        <w:tc>
          <w:tcPr>
            <w:tcW w:w="1426" w:type="dxa"/>
          </w:tcPr>
          <w:p w14:paraId="4A9B720D"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321" w:type="dxa"/>
          </w:tcPr>
          <w:p w14:paraId="487337E9" w14:textId="77777777" w:rsidR="005E1B14" w:rsidRDefault="00135201">
            <w:pPr>
              <w:spacing w:line="240" w:lineRule="auto"/>
              <w:rPr>
                <w:rFonts w:ascii="SimSun" w:eastAsia="SimSun" w:hAnsi="SimSun"/>
                <w:lang w:val="en-US"/>
              </w:rPr>
            </w:pPr>
            <w:r>
              <w:rPr>
                <w:rFonts w:ascii="SimSun" w:eastAsia="SimSun" w:hAnsi="SimSun" w:hint="eastAsia"/>
                <w:lang w:val="en-US"/>
              </w:rPr>
              <w:t>单一部门的反家暴行动相比，反家暴多部门协调机构的主要优势是：能够形成合力，避免家暴受害人投诉无门，能够更好地以受害人需求为中心开展工作，家暴受害人的需求是多元的，单一部门的反家暴行动不能满足受害人多类的需求，只有形成多部门协调机构，才能更好的更快捷的为受害人提供良好的服务，多部门协调机制之间的相互转介，使受害人一次投诉就能够得到多元的服务。使受害人的需求能够最大限度的满足，这是单一部门的反家暴行动达到的工作优势。</w:t>
            </w:r>
          </w:p>
        </w:tc>
      </w:tr>
      <w:tr w:rsidR="005E1B14" w14:paraId="32A6EEE7" w14:textId="77777777">
        <w:tc>
          <w:tcPr>
            <w:tcW w:w="1426" w:type="dxa"/>
          </w:tcPr>
          <w:p w14:paraId="0DF625F9"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8321" w:type="dxa"/>
          </w:tcPr>
          <w:p w14:paraId="371B7010" w14:textId="77777777" w:rsidR="005E1B14" w:rsidRDefault="00135201">
            <w:pPr>
              <w:spacing w:line="240" w:lineRule="auto"/>
              <w:rPr>
                <w:rFonts w:ascii="SimSun" w:eastAsia="SimSun" w:hAnsi="SimSun"/>
                <w:lang w:val="en-US"/>
              </w:rPr>
            </w:pPr>
            <w:r>
              <w:rPr>
                <w:rFonts w:ascii="SimSun" w:eastAsia="SimSun" w:hAnsi="SimSun" w:hint="eastAsia"/>
                <w:lang w:val="en-US"/>
              </w:rPr>
              <w:t>各部门在做好本部门职权内工作的同时，通过网上通报电话，微信联系，会议交流等形式，加强沟通，促进资源共享，保证为家暴受害者提供全面及时的服务。</w:t>
            </w:r>
          </w:p>
        </w:tc>
      </w:tr>
    </w:tbl>
    <w:p w14:paraId="4927ECA2" w14:textId="77777777" w:rsidR="005E1B14" w:rsidRDefault="005E1B14">
      <w:pPr>
        <w:rPr>
          <w:rFonts w:ascii="SimSun" w:eastAsia="SimSun" w:hAnsi="SimSun"/>
          <w:lang w:val="en-US"/>
        </w:rPr>
      </w:pPr>
    </w:p>
    <w:p w14:paraId="1BADDF17" w14:textId="77777777" w:rsidR="005E1B14" w:rsidRDefault="00135201" w:rsidP="005F3399">
      <w:pPr>
        <w:numPr>
          <w:ilvl w:val="0"/>
          <w:numId w:val="30"/>
        </w:numPr>
        <w:spacing w:after="200" w:line="276" w:lineRule="auto"/>
        <w:ind w:left="720" w:hanging="360"/>
        <w:rPr>
          <w:rFonts w:ascii="SimSun" w:eastAsia="SimSun" w:hAnsi="SimSun"/>
          <w:lang w:val="en-US"/>
        </w:rPr>
      </w:pPr>
      <w:r>
        <w:rPr>
          <w:rFonts w:ascii="SimSun" w:eastAsia="SimSun" w:hAnsi="SimSun" w:hint="eastAsia"/>
          <w:lang w:val="en-US"/>
        </w:rPr>
        <w:t>请简要描述反家暴多部门协调机制遇到的主要挑战</w:t>
      </w:r>
    </w:p>
    <w:tbl>
      <w:tblPr>
        <w:tblStyle w:val="TableGrid"/>
        <w:tblW w:w="9747" w:type="dxa"/>
        <w:tblLayout w:type="fixed"/>
        <w:tblLook w:val="04A0" w:firstRow="1" w:lastRow="0" w:firstColumn="1" w:lastColumn="0" w:noHBand="0" w:noVBand="1"/>
      </w:tblPr>
      <w:tblGrid>
        <w:gridCol w:w="1426"/>
        <w:gridCol w:w="8321"/>
      </w:tblGrid>
      <w:tr w:rsidR="005E1B14" w14:paraId="5321BD59" w14:textId="77777777">
        <w:tc>
          <w:tcPr>
            <w:tcW w:w="9747" w:type="dxa"/>
            <w:gridSpan w:val="2"/>
          </w:tcPr>
          <w:p w14:paraId="78543FD5"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r>
      <w:tr w:rsidR="005E1B14" w14:paraId="17C007C4" w14:textId="77777777">
        <w:tc>
          <w:tcPr>
            <w:tcW w:w="1426" w:type="dxa"/>
          </w:tcPr>
          <w:p w14:paraId="5069D99F"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321" w:type="dxa"/>
          </w:tcPr>
          <w:p w14:paraId="07CE7DE2" w14:textId="77777777" w:rsidR="005E1B14" w:rsidRDefault="00135201">
            <w:pPr>
              <w:spacing w:line="240" w:lineRule="auto"/>
              <w:rPr>
                <w:rFonts w:ascii="SimSun" w:eastAsia="SimSun" w:hAnsi="SimSun"/>
                <w:lang w:val="en-US"/>
              </w:rPr>
            </w:pPr>
            <w:r>
              <w:rPr>
                <w:rFonts w:ascii="SimSun" w:eastAsia="SimSun" w:hAnsi="SimSun" w:hint="eastAsia"/>
                <w:lang w:val="en-US"/>
              </w:rPr>
              <w:t>1、各部门事多人少，基层反家庭暴力骨干严重缺乏。2、各部门与专项经费用于反家暴工作。</w:t>
            </w:r>
          </w:p>
        </w:tc>
      </w:tr>
      <w:tr w:rsidR="005E1B14" w14:paraId="0523E42E" w14:textId="77777777">
        <w:tc>
          <w:tcPr>
            <w:tcW w:w="1426" w:type="dxa"/>
          </w:tcPr>
          <w:p w14:paraId="3CF6BAAD"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8321" w:type="dxa"/>
          </w:tcPr>
          <w:p w14:paraId="60645BD5" w14:textId="77777777" w:rsidR="005E1B14" w:rsidRDefault="00135201">
            <w:pPr>
              <w:spacing w:line="240" w:lineRule="auto"/>
              <w:rPr>
                <w:rFonts w:ascii="SimSun" w:eastAsia="SimSun" w:hAnsi="SimSun"/>
                <w:lang w:val="en-US"/>
              </w:rPr>
            </w:pPr>
            <w:r>
              <w:rPr>
                <w:rFonts w:ascii="SimSun" w:eastAsia="SimSun" w:hAnsi="SimSun" w:hint="eastAsia"/>
                <w:lang w:val="en-US"/>
              </w:rPr>
              <w:t>专业人员缺乏，经费紧张，且缺乏专门从事反家暴工作的机构，有时会出现换人断档的现象。</w:t>
            </w:r>
          </w:p>
        </w:tc>
      </w:tr>
      <w:tr w:rsidR="005E1B14" w14:paraId="3652DBE2" w14:textId="77777777">
        <w:tc>
          <w:tcPr>
            <w:tcW w:w="1426" w:type="dxa"/>
          </w:tcPr>
          <w:p w14:paraId="4CF57E78"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8321" w:type="dxa"/>
          </w:tcPr>
          <w:p w14:paraId="01019F8F" w14:textId="77777777" w:rsidR="005E1B14" w:rsidRDefault="00135201">
            <w:pPr>
              <w:spacing w:line="240" w:lineRule="auto"/>
              <w:rPr>
                <w:rFonts w:ascii="SimSun" w:eastAsia="SimSun" w:hAnsi="SimSun"/>
                <w:lang w:val="en-US"/>
              </w:rPr>
            </w:pPr>
            <w:r>
              <w:rPr>
                <w:rFonts w:ascii="SimSun" w:eastAsia="SimSun" w:hAnsi="SimSun" w:hint="eastAsia"/>
                <w:lang w:val="en-US"/>
              </w:rPr>
              <w:t>人员不够，经费紧张。各部部门无专业人员，缺乏专门专职机构。</w:t>
            </w:r>
          </w:p>
        </w:tc>
      </w:tr>
      <w:tr w:rsidR="005E1B14" w14:paraId="13D3EED4" w14:textId="77777777">
        <w:tc>
          <w:tcPr>
            <w:tcW w:w="1426" w:type="dxa"/>
          </w:tcPr>
          <w:p w14:paraId="23CA4A04"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321" w:type="dxa"/>
          </w:tcPr>
          <w:p w14:paraId="22864363" w14:textId="77777777" w:rsidR="005E1B14" w:rsidRDefault="00135201">
            <w:pPr>
              <w:spacing w:line="240" w:lineRule="auto"/>
              <w:rPr>
                <w:rFonts w:ascii="SimSun" w:eastAsia="SimSun" w:hAnsi="SimSun"/>
                <w:lang w:val="en-US"/>
              </w:rPr>
            </w:pPr>
            <w:r>
              <w:rPr>
                <w:rFonts w:ascii="SimSun" w:eastAsia="SimSun" w:hAnsi="SimSun" w:hint="eastAsia"/>
                <w:lang w:val="en-US"/>
              </w:rPr>
              <w:t>缺乏专职的人员和机构开展专门的工作，基层缺乏相关阵地建设和人员，如救助站，一线警员少，压力巨大。</w:t>
            </w:r>
          </w:p>
        </w:tc>
      </w:tr>
      <w:tr w:rsidR="005E1B14" w14:paraId="03080CBE" w14:textId="77777777">
        <w:tc>
          <w:tcPr>
            <w:tcW w:w="1426" w:type="dxa"/>
          </w:tcPr>
          <w:p w14:paraId="447E07E4"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8321" w:type="dxa"/>
          </w:tcPr>
          <w:p w14:paraId="32019D9B" w14:textId="77777777" w:rsidR="005E1B14" w:rsidRDefault="00135201">
            <w:pPr>
              <w:spacing w:line="240" w:lineRule="auto"/>
              <w:rPr>
                <w:rFonts w:ascii="SimSun" w:eastAsia="SimSun" w:hAnsi="SimSun"/>
                <w:lang w:val="en-US"/>
              </w:rPr>
            </w:pPr>
            <w:r>
              <w:rPr>
                <w:rFonts w:ascii="SimSun" w:eastAsia="SimSun" w:hAnsi="SimSun" w:hint="eastAsia"/>
                <w:lang w:val="en-US"/>
              </w:rPr>
              <w:t>缺乏专职人员和专门机构。</w:t>
            </w:r>
          </w:p>
        </w:tc>
      </w:tr>
      <w:tr w:rsidR="005E1B14" w14:paraId="5BD5E7A8" w14:textId="77777777">
        <w:tc>
          <w:tcPr>
            <w:tcW w:w="9747" w:type="dxa"/>
            <w:gridSpan w:val="2"/>
          </w:tcPr>
          <w:p w14:paraId="66DD88CC"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r>
      <w:tr w:rsidR="005E1B14" w14:paraId="6610991B" w14:textId="77777777">
        <w:tc>
          <w:tcPr>
            <w:tcW w:w="1426" w:type="dxa"/>
          </w:tcPr>
          <w:p w14:paraId="3824F7F1"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321" w:type="dxa"/>
          </w:tcPr>
          <w:p w14:paraId="7D489F34" w14:textId="77777777" w:rsidR="005E1B14" w:rsidRDefault="00135201">
            <w:pPr>
              <w:spacing w:line="240" w:lineRule="auto"/>
              <w:rPr>
                <w:rFonts w:ascii="SimSun" w:eastAsia="SimSun" w:hAnsi="SimSun"/>
                <w:lang w:val="en-US"/>
              </w:rPr>
            </w:pPr>
            <w:r>
              <w:rPr>
                <w:rFonts w:ascii="SimSun" w:eastAsia="SimSun" w:hAnsi="SimSun" w:hint="eastAsia"/>
                <w:lang w:val="en-US"/>
              </w:rPr>
              <w:t>1、受害人不主动求治，甚至反复，证据难以保全；2、同居型受害人不愿意保全证据，甚至提供虚假证据；3、救治过程中，医疗服务经常缺乏合适的陪护人员。</w:t>
            </w:r>
          </w:p>
        </w:tc>
      </w:tr>
      <w:tr w:rsidR="005E1B14" w14:paraId="42A9A3A8" w14:textId="77777777">
        <w:tc>
          <w:tcPr>
            <w:tcW w:w="1426" w:type="dxa"/>
          </w:tcPr>
          <w:p w14:paraId="25CE8D88"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8321" w:type="dxa"/>
          </w:tcPr>
          <w:p w14:paraId="00186364" w14:textId="77777777" w:rsidR="005E1B14" w:rsidRDefault="00135201">
            <w:pPr>
              <w:spacing w:line="240" w:lineRule="auto"/>
              <w:rPr>
                <w:rFonts w:ascii="SimSun" w:eastAsia="SimSun" w:hAnsi="SimSun"/>
                <w:lang w:val="en-US"/>
              </w:rPr>
            </w:pPr>
            <w:r>
              <w:rPr>
                <w:rFonts w:ascii="SimSun" w:eastAsia="SimSun" w:hAnsi="SimSun" w:hint="eastAsia"/>
                <w:lang w:val="en-US"/>
              </w:rPr>
              <w:t>1、工作量大。妇联与各部门特别是公安与法院原有工作量很大。随着群众维权意识的提高，各部门的工作量显著增加，人手紧导致服务不能达到最理想的效果。2、观念转变难，工作人员与受害人的观念对于受害人走出行动起着很重要的作用，而工作中这部分人观念的转变还是需要比较长的时间。3、救助手段有限，支持资源相对不够。</w:t>
            </w:r>
          </w:p>
        </w:tc>
      </w:tr>
      <w:tr w:rsidR="005E1B14" w14:paraId="491E6D92" w14:textId="77777777">
        <w:tc>
          <w:tcPr>
            <w:tcW w:w="1426" w:type="dxa"/>
          </w:tcPr>
          <w:p w14:paraId="00F843F2"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321" w:type="dxa"/>
          </w:tcPr>
          <w:p w14:paraId="4F5348D8" w14:textId="77777777" w:rsidR="005E1B14" w:rsidRDefault="00135201">
            <w:pPr>
              <w:spacing w:line="240" w:lineRule="auto"/>
              <w:rPr>
                <w:rFonts w:ascii="SimSun" w:eastAsia="SimSun" w:hAnsi="SimSun"/>
                <w:lang w:val="en-US"/>
              </w:rPr>
            </w:pPr>
            <w:r>
              <w:rPr>
                <w:rFonts w:ascii="SimSun" w:eastAsia="SimSun" w:hAnsi="SimSun" w:hint="eastAsia"/>
                <w:lang w:val="en-US"/>
              </w:rPr>
              <w:t>反家暴工作宁乡一直以来走在全国前列，总结的“五步法”更是具体而实用。“五步法”具体包括“鼓励受害人诉出实情”——引导受害人收集证据——引导受害人学会向援助机构求助——引导受害人学会相关法律法规——引导受害人建立危险评估意识等。五个环节对于各部门协调机制中主要挑战是多部门的责任分工，责任分工更为具体才能更进一步提高效率。在宣传法律法规的方面，多部门可同时发动，亦可采取专场的形式由妇联牵头组织，先从政府、大型企业开始。所有宣传中，宣传法律法规尤为重要，它整个家暴的核心问题，而在整个的反家暴的工作中，各部门的责任是关键。公安机关日常工作量较大，每次发生家庭暴力的事件后，得分大量的时间和精力在宣传法律法规和找解决问题的方法。如在发生家暴事件后，明确各部门责任及时移交专业部门，更能提高办事效率，遏制事件进一步恶化。</w:t>
            </w:r>
          </w:p>
        </w:tc>
      </w:tr>
      <w:tr w:rsidR="005E1B14" w14:paraId="43F8924E" w14:textId="77777777">
        <w:tc>
          <w:tcPr>
            <w:tcW w:w="1426" w:type="dxa"/>
          </w:tcPr>
          <w:p w14:paraId="2F5E5CF2" w14:textId="77777777" w:rsidR="005E1B14" w:rsidRDefault="00135201">
            <w:pPr>
              <w:spacing w:line="240" w:lineRule="auto"/>
              <w:rPr>
                <w:rFonts w:ascii="SimSun" w:eastAsia="SimSun" w:hAnsi="SimSun"/>
                <w:lang w:val="en-US"/>
              </w:rPr>
            </w:pPr>
            <w:r>
              <w:rPr>
                <w:rFonts w:ascii="SimSun" w:eastAsia="SimSun" w:hAnsi="SimSun" w:hint="eastAsia"/>
                <w:lang w:val="en-US"/>
              </w:rPr>
              <w:t>庇护所</w:t>
            </w:r>
          </w:p>
        </w:tc>
        <w:tc>
          <w:tcPr>
            <w:tcW w:w="8321" w:type="dxa"/>
          </w:tcPr>
          <w:p w14:paraId="522080C3" w14:textId="77777777" w:rsidR="005E1B14" w:rsidRDefault="00135201">
            <w:pPr>
              <w:spacing w:line="240" w:lineRule="auto"/>
              <w:rPr>
                <w:rFonts w:ascii="SimSun" w:eastAsia="SimSun" w:hAnsi="SimSun"/>
                <w:lang w:val="en-US"/>
              </w:rPr>
            </w:pPr>
            <w:r>
              <w:rPr>
                <w:rFonts w:ascii="SimSun" w:eastAsia="SimSun" w:hAnsi="SimSun" w:hint="eastAsia"/>
                <w:lang w:val="en-US"/>
              </w:rPr>
              <w:t>我认为，目前多部门协调机制遇到的主要挑战有：1、执法上应细化，更具操作性。取证的进行、举证责任的明确、家暴告诫书和人身保护的法律效果硬进一步确定。2、来自传统和社会观念的影响，“家丑不可外扬”、“清官难断家务事”、“民不举，官不究”等，尚需有效解决。</w:t>
            </w:r>
          </w:p>
        </w:tc>
      </w:tr>
      <w:tr w:rsidR="005E1B14" w14:paraId="66BC1C09" w14:textId="77777777">
        <w:tc>
          <w:tcPr>
            <w:tcW w:w="9747" w:type="dxa"/>
            <w:gridSpan w:val="2"/>
          </w:tcPr>
          <w:p w14:paraId="32118F88"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40042745" w14:textId="77777777">
        <w:tc>
          <w:tcPr>
            <w:tcW w:w="1426" w:type="dxa"/>
          </w:tcPr>
          <w:p w14:paraId="598C77FC"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321" w:type="dxa"/>
          </w:tcPr>
          <w:p w14:paraId="7CE3DBE7" w14:textId="77777777" w:rsidR="005E1B14" w:rsidRDefault="00135201" w:rsidP="005F3399">
            <w:pPr>
              <w:widowControl w:val="0"/>
              <w:numPr>
                <w:ilvl w:val="0"/>
                <w:numId w:val="34"/>
              </w:numPr>
              <w:spacing w:after="200" w:line="276" w:lineRule="auto"/>
              <w:ind w:left="720" w:hanging="360"/>
              <w:jc w:val="both"/>
              <w:rPr>
                <w:rFonts w:ascii="SimSun" w:eastAsia="SimSun" w:hAnsi="SimSun"/>
                <w:lang w:val="en-US"/>
              </w:rPr>
            </w:pPr>
            <w:r>
              <w:rPr>
                <w:rFonts w:ascii="SimSun" w:eastAsia="SimSun" w:hAnsi="SimSun" w:hint="eastAsia"/>
                <w:lang w:val="en-US"/>
              </w:rPr>
              <w:t>多部门协调机构中的部门还不够多，民众参与度还不够</w:t>
            </w:r>
          </w:p>
          <w:p w14:paraId="4C78398F" w14:textId="77777777" w:rsidR="005E1B14" w:rsidRDefault="00135201" w:rsidP="005F3399">
            <w:pPr>
              <w:widowControl w:val="0"/>
              <w:numPr>
                <w:ilvl w:val="0"/>
                <w:numId w:val="34"/>
              </w:numPr>
              <w:spacing w:after="200" w:line="276" w:lineRule="auto"/>
              <w:ind w:left="720" w:hanging="360"/>
              <w:jc w:val="both"/>
              <w:rPr>
                <w:rFonts w:ascii="SimSun" w:eastAsia="SimSun" w:hAnsi="SimSun"/>
                <w:lang w:val="en-US"/>
              </w:rPr>
            </w:pPr>
            <w:r>
              <w:rPr>
                <w:rFonts w:ascii="SimSun" w:eastAsia="SimSun" w:hAnsi="SimSun" w:hint="eastAsia"/>
                <w:lang w:val="en-US"/>
              </w:rPr>
              <w:t>培训和印刷宣传资料的经费保障问题</w:t>
            </w:r>
          </w:p>
          <w:p w14:paraId="3B44FA8A" w14:textId="77777777" w:rsidR="005E1B14" w:rsidRDefault="00135201" w:rsidP="005F3399">
            <w:pPr>
              <w:widowControl w:val="0"/>
              <w:numPr>
                <w:ilvl w:val="0"/>
                <w:numId w:val="34"/>
              </w:numPr>
              <w:spacing w:after="200" w:line="276" w:lineRule="auto"/>
              <w:ind w:left="720" w:hanging="360"/>
              <w:jc w:val="both"/>
              <w:rPr>
                <w:rFonts w:ascii="SimSun" w:eastAsia="SimSun" w:hAnsi="SimSun"/>
                <w:lang w:val="en-US"/>
              </w:rPr>
            </w:pPr>
            <w:r>
              <w:rPr>
                <w:rFonts w:ascii="SimSun" w:eastAsia="SimSun" w:hAnsi="SimSun" w:hint="eastAsia"/>
                <w:lang w:val="en-US"/>
              </w:rPr>
              <w:t>宣传力度不够大，知晓度有待于进一步提高</w:t>
            </w:r>
          </w:p>
          <w:p w14:paraId="604C66EF" w14:textId="77777777" w:rsidR="005E1B14" w:rsidRDefault="00135201" w:rsidP="005F3399">
            <w:pPr>
              <w:widowControl w:val="0"/>
              <w:numPr>
                <w:ilvl w:val="0"/>
                <w:numId w:val="34"/>
              </w:numPr>
              <w:spacing w:after="200" w:line="276" w:lineRule="auto"/>
              <w:ind w:left="720" w:hanging="360"/>
              <w:jc w:val="both"/>
              <w:rPr>
                <w:rFonts w:ascii="SimSun" w:eastAsia="SimSun" w:hAnsi="SimSun"/>
                <w:lang w:val="en-US"/>
              </w:rPr>
            </w:pPr>
            <w:r>
              <w:rPr>
                <w:rFonts w:ascii="SimSun" w:eastAsia="SimSun" w:hAnsi="SimSun" w:hint="eastAsia"/>
                <w:lang w:val="en-US"/>
              </w:rPr>
              <w:t>受传统观念的影响，受暴人在医疗机构就诊时不愿意说出实情</w:t>
            </w:r>
          </w:p>
          <w:p w14:paraId="6E15C0C1" w14:textId="77777777" w:rsidR="005E1B14" w:rsidRDefault="00135201" w:rsidP="005F3399">
            <w:pPr>
              <w:widowControl w:val="0"/>
              <w:numPr>
                <w:ilvl w:val="0"/>
                <w:numId w:val="34"/>
              </w:numPr>
              <w:spacing w:after="200" w:line="276" w:lineRule="auto"/>
              <w:ind w:left="720" w:hanging="360"/>
              <w:jc w:val="both"/>
              <w:rPr>
                <w:rFonts w:ascii="SimSun" w:eastAsia="SimSun" w:hAnsi="SimSun"/>
                <w:lang w:val="en-US"/>
              </w:rPr>
            </w:pPr>
            <w:r>
              <w:rPr>
                <w:rFonts w:ascii="SimSun" w:eastAsia="SimSun" w:hAnsi="SimSun" w:hint="eastAsia"/>
                <w:lang w:val="en-US"/>
              </w:rPr>
              <w:t>受害人的维权意识、法律观念淡薄</w:t>
            </w:r>
          </w:p>
          <w:p w14:paraId="53909576" w14:textId="77777777" w:rsidR="005E1B14" w:rsidRDefault="00135201" w:rsidP="005F3399">
            <w:pPr>
              <w:widowControl w:val="0"/>
              <w:numPr>
                <w:ilvl w:val="0"/>
                <w:numId w:val="34"/>
              </w:numPr>
              <w:spacing w:after="200" w:line="276" w:lineRule="auto"/>
              <w:ind w:left="720" w:hanging="360"/>
              <w:jc w:val="both"/>
              <w:rPr>
                <w:rFonts w:ascii="SimSun" w:eastAsia="SimSun" w:hAnsi="SimSun"/>
                <w:lang w:val="en-US"/>
              </w:rPr>
            </w:pPr>
            <w:r>
              <w:rPr>
                <w:rFonts w:ascii="SimSun" w:eastAsia="SimSun" w:hAnsi="SimSun" w:hint="eastAsia"/>
                <w:lang w:val="en-US"/>
              </w:rPr>
              <w:t>受暴人思想和受暴人家庭的思想变化不够，受暴人随时随地放弃公权力的干预</w:t>
            </w:r>
          </w:p>
          <w:p w14:paraId="6CC2B8B1" w14:textId="77777777" w:rsidR="005E1B14" w:rsidRDefault="00135201" w:rsidP="005F3399">
            <w:pPr>
              <w:widowControl w:val="0"/>
              <w:numPr>
                <w:ilvl w:val="0"/>
                <w:numId w:val="34"/>
              </w:numPr>
              <w:spacing w:after="200" w:line="276" w:lineRule="auto"/>
              <w:ind w:left="720" w:hanging="360"/>
              <w:jc w:val="both"/>
              <w:rPr>
                <w:rFonts w:ascii="SimSun" w:eastAsia="SimSun" w:hAnsi="SimSun"/>
                <w:lang w:val="en-US"/>
              </w:rPr>
            </w:pPr>
            <w:r>
              <w:rPr>
                <w:rFonts w:ascii="SimSun" w:eastAsia="SimSun" w:hAnsi="SimSun" w:hint="eastAsia"/>
                <w:lang w:val="en-US"/>
              </w:rPr>
              <w:t>家庭成员之间的经济赔偿难以操作</w:t>
            </w:r>
          </w:p>
          <w:p w14:paraId="05343C91" w14:textId="77777777" w:rsidR="005E1B14" w:rsidRDefault="00135201" w:rsidP="005F3399">
            <w:pPr>
              <w:widowControl w:val="0"/>
              <w:numPr>
                <w:ilvl w:val="0"/>
                <w:numId w:val="34"/>
              </w:numPr>
              <w:spacing w:after="200" w:line="276" w:lineRule="auto"/>
              <w:ind w:left="720" w:hanging="360"/>
              <w:jc w:val="both"/>
              <w:rPr>
                <w:rFonts w:ascii="SimSun" w:eastAsia="SimSun" w:hAnsi="SimSun"/>
                <w:lang w:val="en-US"/>
              </w:rPr>
            </w:pPr>
            <w:r>
              <w:rPr>
                <w:rFonts w:ascii="SimSun" w:eastAsia="SimSun" w:hAnsi="SimSun" w:hint="eastAsia"/>
                <w:lang w:val="en-US"/>
              </w:rPr>
              <w:t>多部门之间的信息共享问题</w:t>
            </w:r>
          </w:p>
        </w:tc>
      </w:tr>
      <w:tr w:rsidR="005E1B14" w14:paraId="5318FC94" w14:textId="77777777">
        <w:tc>
          <w:tcPr>
            <w:tcW w:w="1426" w:type="dxa"/>
          </w:tcPr>
          <w:p w14:paraId="7A635C6D"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8321" w:type="dxa"/>
          </w:tcPr>
          <w:p w14:paraId="50DDC40C" w14:textId="77777777" w:rsidR="005E1B14" w:rsidRDefault="00135201" w:rsidP="005F3399">
            <w:pPr>
              <w:widowControl w:val="0"/>
              <w:numPr>
                <w:ilvl w:val="0"/>
                <w:numId w:val="35"/>
              </w:numPr>
              <w:spacing w:after="200" w:line="276" w:lineRule="auto"/>
              <w:ind w:left="720" w:hanging="360"/>
              <w:jc w:val="both"/>
              <w:rPr>
                <w:rFonts w:ascii="SimSun" w:eastAsia="SimSun" w:hAnsi="SimSun"/>
                <w:lang w:val="en-US"/>
              </w:rPr>
            </w:pPr>
            <w:r>
              <w:rPr>
                <w:rFonts w:ascii="SimSun" w:eastAsia="SimSun" w:hAnsi="SimSun" w:hint="eastAsia"/>
                <w:lang w:val="en-US"/>
              </w:rPr>
              <w:t>反家暴人员不够稳定，明确各部门联络员，岗位变动之后，短时间无法开展工作</w:t>
            </w:r>
          </w:p>
          <w:p w14:paraId="66B6E356" w14:textId="77777777" w:rsidR="005E1B14" w:rsidRDefault="00135201" w:rsidP="005F3399">
            <w:pPr>
              <w:widowControl w:val="0"/>
              <w:numPr>
                <w:ilvl w:val="0"/>
                <w:numId w:val="35"/>
              </w:numPr>
              <w:spacing w:after="200" w:line="276" w:lineRule="auto"/>
              <w:ind w:left="720" w:hanging="360"/>
              <w:jc w:val="both"/>
              <w:rPr>
                <w:rFonts w:ascii="SimSun" w:eastAsia="SimSun" w:hAnsi="SimSun"/>
                <w:lang w:val="en-US"/>
              </w:rPr>
            </w:pPr>
            <w:r>
              <w:rPr>
                <w:rFonts w:ascii="SimSun" w:eastAsia="SimSun" w:hAnsi="SimSun" w:hint="eastAsia"/>
                <w:lang w:val="en-US"/>
              </w:rPr>
              <w:t>需要一个部门从中协调，妇联多次协调，成立领导小组，领导此项目的开展，执行以及持续发展，但妇联的协调能力有限</w:t>
            </w:r>
          </w:p>
          <w:p w14:paraId="113C586D" w14:textId="77777777" w:rsidR="005E1B14" w:rsidRDefault="00135201" w:rsidP="005F3399">
            <w:pPr>
              <w:widowControl w:val="0"/>
              <w:numPr>
                <w:ilvl w:val="0"/>
                <w:numId w:val="35"/>
              </w:numPr>
              <w:spacing w:after="200" w:line="276" w:lineRule="auto"/>
              <w:ind w:left="720" w:hanging="360"/>
              <w:jc w:val="both"/>
              <w:rPr>
                <w:rFonts w:ascii="SimSun" w:eastAsia="SimSun" w:hAnsi="SimSun"/>
                <w:lang w:val="en-US"/>
              </w:rPr>
            </w:pPr>
            <w:r>
              <w:rPr>
                <w:rFonts w:ascii="SimSun" w:eastAsia="SimSun" w:hAnsi="SimSun" w:hint="eastAsia"/>
                <w:lang w:val="en-US"/>
              </w:rPr>
              <w:t>熟人社会对反家暴工作的影响</w:t>
            </w:r>
          </w:p>
        </w:tc>
      </w:tr>
      <w:tr w:rsidR="005E1B14" w14:paraId="7F474CCE" w14:textId="77777777">
        <w:tc>
          <w:tcPr>
            <w:tcW w:w="1426" w:type="dxa"/>
          </w:tcPr>
          <w:p w14:paraId="009E8F57"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8321" w:type="dxa"/>
          </w:tcPr>
          <w:p w14:paraId="5DED9A5A" w14:textId="77777777" w:rsidR="005E1B14" w:rsidRDefault="00135201">
            <w:pPr>
              <w:spacing w:line="240" w:lineRule="auto"/>
              <w:rPr>
                <w:rFonts w:ascii="SimSun" w:eastAsia="SimSun" w:hAnsi="SimSun"/>
                <w:lang w:val="en-US"/>
              </w:rPr>
            </w:pPr>
            <w:r>
              <w:rPr>
                <w:rFonts w:ascii="SimSun" w:eastAsia="SimSun" w:hAnsi="SimSun" w:hint="eastAsia"/>
                <w:lang w:val="en-US"/>
              </w:rPr>
              <w:t>1.家庭暴力的预防机制还不够健全，家庭暴力防治应当坚持“早期干预，预防为主”的原则，现行法律规定的家庭暴力预防机制不足，而多部门面临的更多的是遭受家暴后的受害者主动求助的，而那些家暴后不愿暴露和即将遭受伤害的人无法通过多部门的帮助来摆脱困境。</w:t>
            </w:r>
          </w:p>
        </w:tc>
      </w:tr>
      <w:tr w:rsidR="005E1B14" w14:paraId="57C46879" w14:textId="77777777">
        <w:tc>
          <w:tcPr>
            <w:tcW w:w="1426" w:type="dxa"/>
          </w:tcPr>
          <w:p w14:paraId="6D5A6588"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321" w:type="dxa"/>
          </w:tcPr>
          <w:p w14:paraId="3FF6056C" w14:textId="77777777" w:rsidR="005E1B14" w:rsidRDefault="00135201">
            <w:pPr>
              <w:spacing w:line="240" w:lineRule="auto"/>
              <w:rPr>
                <w:rFonts w:ascii="SimSun" w:eastAsia="SimSun" w:hAnsi="SimSun"/>
                <w:lang w:val="en-US"/>
              </w:rPr>
            </w:pPr>
            <w:r>
              <w:rPr>
                <w:rFonts w:ascii="SimSun" w:eastAsia="SimSun" w:hAnsi="SimSun" w:hint="eastAsia"/>
                <w:lang w:val="en-US"/>
              </w:rPr>
              <w:t>多部门机构松散始终困扰在我们左右，今天培训的骨干，明天在本单位的岗位就可能变动，这是我们经常遇到的难题。骨干人员不能持久稳定，长效机构基础不定。</w:t>
            </w:r>
          </w:p>
          <w:p w14:paraId="5C3AD32E" w14:textId="77777777" w:rsidR="005E1B14" w:rsidRDefault="00135201">
            <w:pPr>
              <w:spacing w:line="240" w:lineRule="auto"/>
              <w:rPr>
                <w:rFonts w:ascii="SimSun" w:eastAsia="SimSun" w:hAnsi="SimSun"/>
                <w:lang w:val="en-US"/>
              </w:rPr>
            </w:pPr>
            <w:r>
              <w:rPr>
                <w:rFonts w:ascii="SimSun" w:eastAsia="SimSun" w:hAnsi="SimSun" w:hint="eastAsia"/>
                <w:lang w:val="en-US"/>
              </w:rPr>
              <w:t>部门之间的相互依靠成为工作的绊脚石，骨干人员工作积极性并不统一，消极思想变成了相互依靠，政出多门反而影响工作成效，需要一个强有力的协调机构。</w:t>
            </w:r>
          </w:p>
        </w:tc>
      </w:tr>
      <w:tr w:rsidR="005E1B14" w14:paraId="7F27C133" w14:textId="77777777">
        <w:tc>
          <w:tcPr>
            <w:tcW w:w="1426" w:type="dxa"/>
          </w:tcPr>
          <w:p w14:paraId="24E8BEDA"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8321" w:type="dxa"/>
          </w:tcPr>
          <w:p w14:paraId="0FEE8352" w14:textId="77777777" w:rsidR="005E1B14" w:rsidRDefault="00135201" w:rsidP="005F3399">
            <w:pPr>
              <w:widowControl w:val="0"/>
              <w:numPr>
                <w:ilvl w:val="0"/>
                <w:numId w:val="36"/>
              </w:numPr>
              <w:spacing w:after="200" w:line="276" w:lineRule="auto"/>
              <w:ind w:left="720" w:hanging="360"/>
              <w:jc w:val="both"/>
              <w:rPr>
                <w:rFonts w:ascii="SimSun" w:eastAsia="SimSun" w:hAnsi="SimSun"/>
                <w:lang w:val="en-US"/>
              </w:rPr>
            </w:pPr>
            <w:r>
              <w:rPr>
                <w:rFonts w:ascii="SimSun" w:eastAsia="SimSun" w:hAnsi="SimSun" w:hint="eastAsia"/>
                <w:lang w:val="en-US"/>
              </w:rPr>
              <w:t>反家暴工作人员紧缺，有的部门工作人员兼职反家暴工作，存在力不从心的状况</w:t>
            </w:r>
          </w:p>
          <w:p w14:paraId="4C309743" w14:textId="77777777" w:rsidR="005E1B14" w:rsidRDefault="00135201" w:rsidP="005F3399">
            <w:pPr>
              <w:widowControl w:val="0"/>
              <w:numPr>
                <w:ilvl w:val="0"/>
                <w:numId w:val="36"/>
              </w:numPr>
              <w:spacing w:after="200" w:line="276" w:lineRule="auto"/>
              <w:ind w:left="720" w:hanging="360"/>
              <w:jc w:val="both"/>
              <w:rPr>
                <w:rFonts w:ascii="SimSun" w:eastAsia="SimSun" w:hAnsi="SimSun"/>
                <w:lang w:val="en-US"/>
              </w:rPr>
            </w:pPr>
            <w:r>
              <w:rPr>
                <w:rFonts w:ascii="SimSun" w:eastAsia="SimSun" w:hAnsi="SimSun" w:hint="eastAsia"/>
                <w:lang w:val="en-US"/>
              </w:rPr>
              <w:t>需要一个部门从中协调</w:t>
            </w:r>
          </w:p>
        </w:tc>
      </w:tr>
    </w:tbl>
    <w:p w14:paraId="332BB5E4" w14:textId="77777777" w:rsidR="005E1B14" w:rsidRDefault="005E1B14">
      <w:pPr>
        <w:rPr>
          <w:rFonts w:ascii="SimSun" w:eastAsia="SimSun" w:hAnsi="SimSun"/>
          <w:lang w:val="en-US"/>
        </w:rPr>
      </w:pPr>
    </w:p>
    <w:p w14:paraId="2EEDC91D" w14:textId="77777777" w:rsidR="005E1B14" w:rsidRDefault="00135201" w:rsidP="005F3399">
      <w:pPr>
        <w:numPr>
          <w:ilvl w:val="0"/>
          <w:numId w:val="30"/>
        </w:numPr>
        <w:spacing w:after="200" w:line="276" w:lineRule="auto"/>
        <w:ind w:left="720" w:hanging="360"/>
        <w:rPr>
          <w:rFonts w:ascii="SimSun" w:eastAsia="SimSun" w:hAnsi="SimSun"/>
          <w:lang w:val="en-US"/>
        </w:rPr>
      </w:pPr>
      <w:r>
        <w:rPr>
          <w:rFonts w:ascii="SimSun" w:eastAsia="SimSun" w:hAnsi="SimSun" w:hint="eastAsia"/>
          <w:lang w:val="en-US"/>
        </w:rPr>
        <w:t xml:space="preserve"> 贵部门是否有记录家暴案例的信息数据库或体系？</w:t>
      </w:r>
    </w:p>
    <w:tbl>
      <w:tblPr>
        <w:tblStyle w:val="TableGrid"/>
        <w:tblW w:w="9747" w:type="dxa"/>
        <w:tblLayout w:type="fixed"/>
        <w:tblLook w:val="04A0" w:firstRow="1" w:lastRow="0" w:firstColumn="1" w:lastColumn="0" w:noHBand="0" w:noVBand="1"/>
      </w:tblPr>
      <w:tblGrid>
        <w:gridCol w:w="2129"/>
        <w:gridCol w:w="2129"/>
        <w:gridCol w:w="2129"/>
        <w:gridCol w:w="3360"/>
      </w:tblGrid>
      <w:tr w:rsidR="005E1B14" w14:paraId="2285F7E7" w14:textId="77777777">
        <w:tc>
          <w:tcPr>
            <w:tcW w:w="2129" w:type="dxa"/>
          </w:tcPr>
          <w:p w14:paraId="73493CD7" w14:textId="77777777" w:rsidR="005E1B14" w:rsidRDefault="005E1B14">
            <w:pPr>
              <w:spacing w:line="240" w:lineRule="auto"/>
              <w:rPr>
                <w:rFonts w:ascii="SimSun" w:eastAsia="SimSun" w:hAnsi="SimSun"/>
                <w:lang w:val="en-US"/>
              </w:rPr>
            </w:pPr>
          </w:p>
        </w:tc>
        <w:tc>
          <w:tcPr>
            <w:tcW w:w="2129" w:type="dxa"/>
          </w:tcPr>
          <w:p w14:paraId="5BB0061B"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c>
          <w:tcPr>
            <w:tcW w:w="2129" w:type="dxa"/>
          </w:tcPr>
          <w:p w14:paraId="0AE71959"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c>
          <w:tcPr>
            <w:tcW w:w="3360" w:type="dxa"/>
          </w:tcPr>
          <w:p w14:paraId="5EC40F25"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3F9C5A2E" w14:textId="77777777">
        <w:tc>
          <w:tcPr>
            <w:tcW w:w="2129" w:type="dxa"/>
          </w:tcPr>
          <w:p w14:paraId="08841D42" w14:textId="77777777" w:rsidR="005E1B14" w:rsidRDefault="00135201">
            <w:pPr>
              <w:spacing w:line="240" w:lineRule="auto"/>
              <w:rPr>
                <w:rFonts w:ascii="SimSun" w:eastAsia="SimSun" w:hAnsi="SimSun"/>
                <w:lang w:val="en-US"/>
              </w:rPr>
            </w:pPr>
            <w:r>
              <w:rPr>
                <w:rFonts w:ascii="SimSun" w:eastAsia="SimSun" w:hAnsi="SimSun" w:hint="eastAsia"/>
                <w:lang w:val="en-US"/>
              </w:rPr>
              <w:t>是</w:t>
            </w:r>
          </w:p>
        </w:tc>
        <w:tc>
          <w:tcPr>
            <w:tcW w:w="2129" w:type="dxa"/>
          </w:tcPr>
          <w:p w14:paraId="4F631344" w14:textId="77777777" w:rsidR="005E1B14" w:rsidRDefault="00135201">
            <w:pPr>
              <w:spacing w:line="240" w:lineRule="auto"/>
              <w:rPr>
                <w:rFonts w:ascii="SimSun" w:eastAsia="SimSun" w:hAnsi="SimSun"/>
                <w:lang w:val="en-US"/>
              </w:rPr>
            </w:pPr>
            <w:r>
              <w:rPr>
                <w:rFonts w:ascii="SimSun" w:eastAsia="SimSun" w:hAnsi="SimSun" w:hint="eastAsia"/>
                <w:lang w:val="en-US"/>
              </w:rPr>
              <w:t>5/5</w:t>
            </w:r>
          </w:p>
        </w:tc>
        <w:tc>
          <w:tcPr>
            <w:tcW w:w="2129" w:type="dxa"/>
          </w:tcPr>
          <w:p w14:paraId="26E6EA93" w14:textId="77777777" w:rsidR="005E1B14" w:rsidRDefault="00135201">
            <w:pPr>
              <w:spacing w:line="240" w:lineRule="auto"/>
              <w:rPr>
                <w:rFonts w:ascii="SimSun" w:eastAsia="SimSun" w:hAnsi="SimSun"/>
                <w:lang w:val="en-US"/>
              </w:rPr>
            </w:pPr>
            <w:r>
              <w:rPr>
                <w:rFonts w:ascii="SimSun" w:eastAsia="SimSun" w:hAnsi="SimSun" w:hint="eastAsia"/>
                <w:lang w:val="en-US"/>
              </w:rPr>
              <w:t>3/4</w:t>
            </w:r>
          </w:p>
        </w:tc>
        <w:tc>
          <w:tcPr>
            <w:tcW w:w="3360" w:type="dxa"/>
          </w:tcPr>
          <w:p w14:paraId="03C1DF33" w14:textId="77777777" w:rsidR="005E1B14" w:rsidRDefault="00135201">
            <w:pPr>
              <w:spacing w:line="240" w:lineRule="auto"/>
              <w:rPr>
                <w:rFonts w:ascii="SimSun" w:eastAsia="SimSun" w:hAnsi="SimSun"/>
                <w:lang w:val="en-US"/>
              </w:rPr>
            </w:pPr>
            <w:r>
              <w:rPr>
                <w:rFonts w:ascii="SimSun" w:eastAsia="SimSun" w:hAnsi="SimSun" w:hint="eastAsia"/>
                <w:lang w:val="en-US"/>
              </w:rPr>
              <w:t>4/5</w:t>
            </w:r>
          </w:p>
        </w:tc>
      </w:tr>
      <w:tr w:rsidR="005E1B14" w14:paraId="6FC6E4BD" w14:textId="77777777">
        <w:tc>
          <w:tcPr>
            <w:tcW w:w="2129" w:type="dxa"/>
          </w:tcPr>
          <w:p w14:paraId="6C3C6875" w14:textId="77777777" w:rsidR="005E1B14" w:rsidRDefault="00135201">
            <w:pPr>
              <w:spacing w:line="240" w:lineRule="auto"/>
              <w:rPr>
                <w:rFonts w:ascii="SimSun" w:eastAsia="SimSun" w:hAnsi="SimSun"/>
                <w:lang w:val="en-US"/>
              </w:rPr>
            </w:pPr>
            <w:r>
              <w:rPr>
                <w:rFonts w:ascii="SimSun" w:eastAsia="SimSun" w:hAnsi="SimSun" w:hint="eastAsia"/>
                <w:lang w:val="en-US"/>
              </w:rPr>
              <w:t>否</w:t>
            </w:r>
          </w:p>
        </w:tc>
        <w:tc>
          <w:tcPr>
            <w:tcW w:w="2129" w:type="dxa"/>
          </w:tcPr>
          <w:p w14:paraId="648030DC"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29" w:type="dxa"/>
          </w:tcPr>
          <w:p w14:paraId="24DF588B" w14:textId="77777777" w:rsidR="005E1B14" w:rsidRDefault="00135201">
            <w:pPr>
              <w:spacing w:line="240" w:lineRule="auto"/>
              <w:rPr>
                <w:rFonts w:ascii="SimSun" w:eastAsia="SimSun" w:hAnsi="SimSun"/>
                <w:lang w:val="en-US"/>
              </w:rPr>
            </w:pPr>
            <w:r>
              <w:rPr>
                <w:rFonts w:ascii="SimSun" w:eastAsia="SimSun" w:hAnsi="SimSun" w:hint="eastAsia"/>
                <w:lang w:val="en-US"/>
              </w:rPr>
              <w:t>1/4</w:t>
            </w:r>
          </w:p>
        </w:tc>
        <w:tc>
          <w:tcPr>
            <w:tcW w:w="3360" w:type="dxa"/>
          </w:tcPr>
          <w:p w14:paraId="27548033" w14:textId="77777777" w:rsidR="005E1B14" w:rsidRDefault="00135201">
            <w:pPr>
              <w:spacing w:line="240" w:lineRule="auto"/>
              <w:rPr>
                <w:rFonts w:ascii="SimSun" w:eastAsia="SimSun" w:hAnsi="SimSun"/>
                <w:lang w:val="en-US"/>
              </w:rPr>
            </w:pPr>
            <w:r>
              <w:rPr>
                <w:rFonts w:ascii="SimSun" w:eastAsia="SimSun" w:hAnsi="SimSun" w:hint="eastAsia"/>
                <w:lang w:val="en-US"/>
              </w:rPr>
              <w:t>1/5</w:t>
            </w:r>
          </w:p>
        </w:tc>
      </w:tr>
      <w:tr w:rsidR="005E1B14" w14:paraId="04A91807" w14:textId="77777777">
        <w:tc>
          <w:tcPr>
            <w:tcW w:w="2129" w:type="dxa"/>
          </w:tcPr>
          <w:p w14:paraId="3C421A0D" w14:textId="77777777" w:rsidR="005E1B14" w:rsidRDefault="00135201">
            <w:pPr>
              <w:spacing w:line="240" w:lineRule="auto"/>
              <w:rPr>
                <w:rFonts w:ascii="SimSun" w:eastAsia="SimSun" w:hAnsi="SimSun"/>
                <w:lang w:val="en-US"/>
              </w:rPr>
            </w:pPr>
            <w:r>
              <w:rPr>
                <w:rFonts w:ascii="SimSun" w:eastAsia="SimSun" w:hAnsi="SimSun" w:hint="eastAsia"/>
                <w:lang w:val="en-US"/>
              </w:rPr>
              <w:t>无回答</w:t>
            </w:r>
          </w:p>
        </w:tc>
        <w:tc>
          <w:tcPr>
            <w:tcW w:w="2129" w:type="dxa"/>
          </w:tcPr>
          <w:p w14:paraId="4EEE3412"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29" w:type="dxa"/>
          </w:tcPr>
          <w:p w14:paraId="23507E18"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360" w:type="dxa"/>
          </w:tcPr>
          <w:p w14:paraId="6202133E"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bl>
    <w:p w14:paraId="660B8A99" w14:textId="77777777" w:rsidR="005E1B14" w:rsidRDefault="005E1B14">
      <w:pPr>
        <w:rPr>
          <w:rFonts w:ascii="SimSun" w:eastAsia="SimSun" w:hAnsi="SimSun"/>
          <w:lang w:val="en-US"/>
        </w:rPr>
      </w:pPr>
    </w:p>
    <w:p w14:paraId="63D1096A" w14:textId="77777777" w:rsidR="005E1B14" w:rsidRDefault="00135201" w:rsidP="005F3399">
      <w:pPr>
        <w:numPr>
          <w:ilvl w:val="0"/>
          <w:numId w:val="37"/>
        </w:numPr>
        <w:spacing w:after="200" w:line="276" w:lineRule="auto"/>
        <w:ind w:left="720" w:hanging="360"/>
        <w:rPr>
          <w:rFonts w:ascii="SimSun" w:eastAsia="SimSun" w:hAnsi="SimSun"/>
          <w:lang w:val="en-US"/>
        </w:rPr>
      </w:pPr>
      <w:r>
        <w:rPr>
          <w:rFonts w:ascii="SimSun" w:eastAsia="SimSun" w:hAnsi="SimSun" w:hint="eastAsia"/>
          <w:lang w:val="en-US"/>
        </w:rPr>
        <w:t>如果是，信息和数据是否有和其他部门分享？</w:t>
      </w:r>
    </w:p>
    <w:tbl>
      <w:tblPr>
        <w:tblStyle w:val="TableGrid"/>
        <w:tblW w:w="9747" w:type="dxa"/>
        <w:tblLayout w:type="fixed"/>
        <w:tblLook w:val="04A0" w:firstRow="1" w:lastRow="0" w:firstColumn="1" w:lastColumn="0" w:noHBand="0" w:noVBand="1"/>
      </w:tblPr>
      <w:tblGrid>
        <w:gridCol w:w="2129"/>
        <w:gridCol w:w="2129"/>
        <w:gridCol w:w="2129"/>
        <w:gridCol w:w="3360"/>
      </w:tblGrid>
      <w:tr w:rsidR="005E1B14" w14:paraId="0728F731" w14:textId="77777777">
        <w:tc>
          <w:tcPr>
            <w:tcW w:w="2129" w:type="dxa"/>
          </w:tcPr>
          <w:p w14:paraId="65630EAF" w14:textId="77777777" w:rsidR="005E1B14" w:rsidRDefault="005E1B14">
            <w:pPr>
              <w:spacing w:line="240" w:lineRule="auto"/>
              <w:rPr>
                <w:rFonts w:ascii="SimSun" w:eastAsia="SimSun" w:hAnsi="SimSun"/>
                <w:lang w:val="en-US"/>
              </w:rPr>
            </w:pPr>
          </w:p>
        </w:tc>
        <w:tc>
          <w:tcPr>
            <w:tcW w:w="2129" w:type="dxa"/>
          </w:tcPr>
          <w:p w14:paraId="24372DFC"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c>
          <w:tcPr>
            <w:tcW w:w="2129" w:type="dxa"/>
          </w:tcPr>
          <w:p w14:paraId="73EBF14A"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c>
          <w:tcPr>
            <w:tcW w:w="3360" w:type="dxa"/>
          </w:tcPr>
          <w:p w14:paraId="3D948E6E"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5A768791" w14:textId="77777777">
        <w:tc>
          <w:tcPr>
            <w:tcW w:w="2129" w:type="dxa"/>
          </w:tcPr>
          <w:p w14:paraId="499FD57D" w14:textId="77777777" w:rsidR="005E1B14" w:rsidRDefault="00135201">
            <w:pPr>
              <w:spacing w:line="240" w:lineRule="auto"/>
              <w:rPr>
                <w:rFonts w:ascii="SimSun" w:eastAsia="SimSun" w:hAnsi="SimSun"/>
                <w:lang w:val="en-US"/>
              </w:rPr>
            </w:pPr>
            <w:r>
              <w:rPr>
                <w:rFonts w:ascii="SimSun" w:eastAsia="SimSun" w:hAnsi="SimSun" w:hint="eastAsia"/>
                <w:lang w:val="en-US"/>
              </w:rPr>
              <w:t>是</w:t>
            </w:r>
          </w:p>
        </w:tc>
        <w:tc>
          <w:tcPr>
            <w:tcW w:w="2129" w:type="dxa"/>
          </w:tcPr>
          <w:p w14:paraId="13CDE937" w14:textId="77777777" w:rsidR="005E1B14" w:rsidRDefault="00135201">
            <w:pPr>
              <w:spacing w:line="240" w:lineRule="auto"/>
              <w:rPr>
                <w:rFonts w:ascii="SimSun" w:eastAsia="SimSun" w:hAnsi="SimSun"/>
                <w:lang w:val="en-US"/>
              </w:rPr>
            </w:pPr>
            <w:r>
              <w:rPr>
                <w:rFonts w:ascii="SimSun" w:eastAsia="SimSun" w:hAnsi="SimSun" w:hint="eastAsia"/>
                <w:lang w:val="en-US"/>
              </w:rPr>
              <w:t>5/5</w:t>
            </w:r>
          </w:p>
        </w:tc>
        <w:tc>
          <w:tcPr>
            <w:tcW w:w="2129" w:type="dxa"/>
          </w:tcPr>
          <w:p w14:paraId="5D789D6C" w14:textId="77777777" w:rsidR="005E1B14" w:rsidRDefault="00135201">
            <w:pPr>
              <w:spacing w:line="240" w:lineRule="auto"/>
              <w:rPr>
                <w:rFonts w:ascii="SimSun" w:eastAsia="SimSun" w:hAnsi="SimSun"/>
                <w:lang w:val="en-US"/>
              </w:rPr>
            </w:pPr>
            <w:r>
              <w:rPr>
                <w:rFonts w:ascii="SimSun" w:eastAsia="SimSun" w:hAnsi="SimSun" w:hint="eastAsia"/>
                <w:lang w:val="en-US"/>
              </w:rPr>
              <w:t>2/2</w:t>
            </w:r>
          </w:p>
        </w:tc>
        <w:tc>
          <w:tcPr>
            <w:tcW w:w="3360" w:type="dxa"/>
          </w:tcPr>
          <w:p w14:paraId="773C2C25" w14:textId="77777777" w:rsidR="005E1B14" w:rsidRDefault="00135201">
            <w:pPr>
              <w:spacing w:line="240" w:lineRule="auto"/>
              <w:rPr>
                <w:rFonts w:ascii="SimSun" w:eastAsia="SimSun" w:hAnsi="SimSun"/>
                <w:lang w:val="en-US"/>
              </w:rPr>
            </w:pPr>
            <w:r>
              <w:rPr>
                <w:rFonts w:ascii="SimSun" w:eastAsia="SimSun" w:hAnsi="SimSun" w:hint="eastAsia"/>
                <w:lang w:val="en-US"/>
              </w:rPr>
              <w:t>3/4</w:t>
            </w:r>
          </w:p>
        </w:tc>
      </w:tr>
      <w:tr w:rsidR="005E1B14" w14:paraId="04B62098" w14:textId="77777777">
        <w:tc>
          <w:tcPr>
            <w:tcW w:w="2129" w:type="dxa"/>
          </w:tcPr>
          <w:p w14:paraId="103BB6E5" w14:textId="77777777" w:rsidR="005E1B14" w:rsidRDefault="00135201">
            <w:pPr>
              <w:spacing w:line="240" w:lineRule="auto"/>
              <w:rPr>
                <w:rFonts w:ascii="SimSun" w:eastAsia="SimSun" w:hAnsi="SimSun"/>
                <w:lang w:val="en-US"/>
              </w:rPr>
            </w:pPr>
            <w:r>
              <w:rPr>
                <w:rFonts w:ascii="SimSun" w:eastAsia="SimSun" w:hAnsi="SimSun" w:hint="eastAsia"/>
                <w:lang w:val="en-US"/>
              </w:rPr>
              <w:t>否</w:t>
            </w:r>
          </w:p>
        </w:tc>
        <w:tc>
          <w:tcPr>
            <w:tcW w:w="2129" w:type="dxa"/>
          </w:tcPr>
          <w:p w14:paraId="5DE43446"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29" w:type="dxa"/>
          </w:tcPr>
          <w:p w14:paraId="16B64D67" w14:textId="77777777" w:rsidR="005E1B14" w:rsidRDefault="00135201">
            <w:pPr>
              <w:spacing w:line="240" w:lineRule="auto"/>
              <w:rPr>
                <w:rFonts w:ascii="SimSun" w:eastAsia="SimSun" w:hAnsi="SimSun"/>
                <w:lang w:val="en-US"/>
              </w:rPr>
            </w:pPr>
            <w:r>
              <w:rPr>
                <w:rFonts w:ascii="SimSun" w:eastAsia="SimSun" w:hAnsi="SimSun" w:hint="eastAsia"/>
                <w:lang w:val="en-US"/>
              </w:rPr>
              <w:t>2/2</w:t>
            </w:r>
          </w:p>
        </w:tc>
        <w:tc>
          <w:tcPr>
            <w:tcW w:w="3360" w:type="dxa"/>
          </w:tcPr>
          <w:p w14:paraId="6AC43870" w14:textId="77777777" w:rsidR="005E1B14" w:rsidRDefault="00135201">
            <w:pPr>
              <w:spacing w:line="240" w:lineRule="auto"/>
              <w:rPr>
                <w:rFonts w:ascii="SimSun" w:eastAsia="SimSun" w:hAnsi="SimSun"/>
                <w:lang w:val="en-US"/>
              </w:rPr>
            </w:pPr>
            <w:r>
              <w:rPr>
                <w:rFonts w:ascii="SimSun" w:eastAsia="SimSun" w:hAnsi="SimSun" w:hint="eastAsia"/>
                <w:lang w:val="en-US"/>
              </w:rPr>
              <w:t>1/4</w:t>
            </w:r>
          </w:p>
        </w:tc>
      </w:tr>
      <w:tr w:rsidR="005E1B14" w14:paraId="1E1FA3D4" w14:textId="77777777">
        <w:tc>
          <w:tcPr>
            <w:tcW w:w="2129" w:type="dxa"/>
          </w:tcPr>
          <w:p w14:paraId="5A0D1D17" w14:textId="77777777" w:rsidR="005E1B14" w:rsidRDefault="00135201">
            <w:pPr>
              <w:spacing w:line="240" w:lineRule="auto"/>
              <w:rPr>
                <w:rFonts w:ascii="SimSun" w:eastAsia="SimSun" w:hAnsi="SimSun"/>
                <w:lang w:val="en-US"/>
              </w:rPr>
            </w:pPr>
            <w:r>
              <w:rPr>
                <w:rFonts w:ascii="SimSun" w:eastAsia="SimSun" w:hAnsi="SimSun" w:hint="eastAsia"/>
                <w:lang w:val="en-US"/>
              </w:rPr>
              <w:t>无回答</w:t>
            </w:r>
          </w:p>
        </w:tc>
        <w:tc>
          <w:tcPr>
            <w:tcW w:w="2129" w:type="dxa"/>
          </w:tcPr>
          <w:p w14:paraId="4421EC33"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29" w:type="dxa"/>
          </w:tcPr>
          <w:p w14:paraId="646F2922"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360" w:type="dxa"/>
          </w:tcPr>
          <w:p w14:paraId="1789D791"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bl>
    <w:p w14:paraId="3EDCC0CD" w14:textId="77777777" w:rsidR="005E1B14" w:rsidRDefault="005E1B14">
      <w:pPr>
        <w:rPr>
          <w:rFonts w:ascii="SimSun" w:eastAsia="SimSun" w:hAnsi="SimSun"/>
          <w:lang w:val="en-US"/>
        </w:rPr>
      </w:pPr>
    </w:p>
    <w:p w14:paraId="35DD4892" w14:textId="77777777" w:rsidR="005E1B14" w:rsidRDefault="00135201">
      <w:pPr>
        <w:rPr>
          <w:rFonts w:ascii="SimSun" w:eastAsia="SimSun" w:hAnsi="SimSun"/>
          <w:lang w:val="en-US"/>
        </w:rPr>
      </w:pPr>
      <w:r>
        <w:rPr>
          <w:rFonts w:ascii="SimSun" w:eastAsia="SimSun" w:hAnsi="SimSun" w:hint="eastAsia"/>
          <w:lang w:val="en-US"/>
        </w:rPr>
        <w:t>2）贵部门是否采取了任何措施，确保信息在需要的时候得到分享，并注意了保密和保护寻求帮助的人的隐私？</w:t>
      </w:r>
    </w:p>
    <w:tbl>
      <w:tblPr>
        <w:tblStyle w:val="TableGrid"/>
        <w:tblW w:w="9747" w:type="dxa"/>
        <w:tblLayout w:type="fixed"/>
        <w:tblLook w:val="04A0" w:firstRow="1" w:lastRow="0" w:firstColumn="1" w:lastColumn="0" w:noHBand="0" w:noVBand="1"/>
      </w:tblPr>
      <w:tblGrid>
        <w:gridCol w:w="2129"/>
        <w:gridCol w:w="2129"/>
        <w:gridCol w:w="2129"/>
        <w:gridCol w:w="3360"/>
      </w:tblGrid>
      <w:tr w:rsidR="005E1B14" w14:paraId="4225FD9E" w14:textId="77777777">
        <w:tc>
          <w:tcPr>
            <w:tcW w:w="2129" w:type="dxa"/>
          </w:tcPr>
          <w:p w14:paraId="0535E98D" w14:textId="77777777" w:rsidR="005E1B14" w:rsidRDefault="005E1B14">
            <w:pPr>
              <w:spacing w:line="240" w:lineRule="auto"/>
              <w:rPr>
                <w:rFonts w:ascii="SimSun" w:eastAsia="SimSun" w:hAnsi="SimSun"/>
                <w:lang w:val="en-US"/>
              </w:rPr>
            </w:pPr>
          </w:p>
        </w:tc>
        <w:tc>
          <w:tcPr>
            <w:tcW w:w="2129" w:type="dxa"/>
          </w:tcPr>
          <w:p w14:paraId="004D77E8"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c>
          <w:tcPr>
            <w:tcW w:w="2129" w:type="dxa"/>
          </w:tcPr>
          <w:p w14:paraId="36FD9CCE"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c>
          <w:tcPr>
            <w:tcW w:w="3360" w:type="dxa"/>
          </w:tcPr>
          <w:p w14:paraId="3A75540B"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7DAAF8E2" w14:textId="77777777">
        <w:tc>
          <w:tcPr>
            <w:tcW w:w="2129" w:type="dxa"/>
          </w:tcPr>
          <w:p w14:paraId="467F6526" w14:textId="77777777" w:rsidR="005E1B14" w:rsidRDefault="00135201">
            <w:pPr>
              <w:spacing w:line="240" w:lineRule="auto"/>
              <w:rPr>
                <w:rFonts w:ascii="SimSun" w:eastAsia="SimSun" w:hAnsi="SimSun"/>
                <w:lang w:val="en-US"/>
              </w:rPr>
            </w:pPr>
            <w:r>
              <w:rPr>
                <w:rFonts w:ascii="SimSun" w:eastAsia="SimSun" w:hAnsi="SimSun" w:hint="eastAsia"/>
                <w:lang w:val="en-US"/>
              </w:rPr>
              <w:t>是</w:t>
            </w:r>
          </w:p>
        </w:tc>
        <w:tc>
          <w:tcPr>
            <w:tcW w:w="2129" w:type="dxa"/>
          </w:tcPr>
          <w:p w14:paraId="205838F9" w14:textId="77777777" w:rsidR="005E1B14" w:rsidRDefault="00135201">
            <w:pPr>
              <w:spacing w:line="240" w:lineRule="auto"/>
              <w:rPr>
                <w:rFonts w:ascii="SimSun" w:eastAsia="SimSun" w:hAnsi="SimSun"/>
                <w:lang w:val="en-US"/>
              </w:rPr>
            </w:pPr>
            <w:r>
              <w:rPr>
                <w:rFonts w:ascii="SimSun" w:eastAsia="SimSun" w:hAnsi="SimSun" w:hint="eastAsia"/>
                <w:lang w:val="en-US"/>
              </w:rPr>
              <w:t>4/5</w:t>
            </w:r>
          </w:p>
        </w:tc>
        <w:tc>
          <w:tcPr>
            <w:tcW w:w="2129" w:type="dxa"/>
          </w:tcPr>
          <w:p w14:paraId="738E7DF3" w14:textId="77777777" w:rsidR="005E1B14" w:rsidRDefault="00135201">
            <w:pPr>
              <w:spacing w:line="240" w:lineRule="auto"/>
              <w:rPr>
                <w:rFonts w:ascii="SimSun" w:eastAsia="SimSun" w:hAnsi="SimSun"/>
                <w:lang w:val="en-US"/>
              </w:rPr>
            </w:pPr>
            <w:r>
              <w:rPr>
                <w:rFonts w:ascii="SimSun" w:eastAsia="SimSun" w:hAnsi="SimSun" w:hint="eastAsia"/>
                <w:lang w:val="en-US"/>
              </w:rPr>
              <w:t>4/4</w:t>
            </w:r>
          </w:p>
        </w:tc>
        <w:tc>
          <w:tcPr>
            <w:tcW w:w="3360" w:type="dxa"/>
          </w:tcPr>
          <w:p w14:paraId="3C82B6C8" w14:textId="77777777" w:rsidR="005E1B14" w:rsidRDefault="00135201">
            <w:pPr>
              <w:spacing w:line="240" w:lineRule="auto"/>
              <w:rPr>
                <w:rFonts w:ascii="SimSun" w:eastAsia="SimSun" w:hAnsi="SimSun"/>
                <w:lang w:val="en-US"/>
              </w:rPr>
            </w:pPr>
            <w:r>
              <w:rPr>
                <w:rFonts w:ascii="SimSun" w:eastAsia="SimSun" w:hAnsi="SimSun" w:hint="eastAsia"/>
                <w:lang w:val="en-US"/>
              </w:rPr>
              <w:t>4/4</w:t>
            </w:r>
          </w:p>
        </w:tc>
      </w:tr>
      <w:tr w:rsidR="005E1B14" w14:paraId="25E1C495" w14:textId="77777777">
        <w:tc>
          <w:tcPr>
            <w:tcW w:w="2129" w:type="dxa"/>
          </w:tcPr>
          <w:p w14:paraId="231AFB53" w14:textId="77777777" w:rsidR="005E1B14" w:rsidRDefault="00135201">
            <w:pPr>
              <w:spacing w:line="240" w:lineRule="auto"/>
              <w:rPr>
                <w:rFonts w:ascii="SimSun" w:eastAsia="SimSun" w:hAnsi="SimSun"/>
                <w:lang w:val="en-US"/>
              </w:rPr>
            </w:pPr>
            <w:r>
              <w:rPr>
                <w:rFonts w:ascii="SimSun" w:eastAsia="SimSun" w:hAnsi="SimSun" w:hint="eastAsia"/>
                <w:lang w:val="en-US"/>
              </w:rPr>
              <w:t>否</w:t>
            </w:r>
          </w:p>
        </w:tc>
        <w:tc>
          <w:tcPr>
            <w:tcW w:w="2129" w:type="dxa"/>
          </w:tcPr>
          <w:p w14:paraId="5D28777E"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29" w:type="dxa"/>
          </w:tcPr>
          <w:p w14:paraId="747CFC87"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360" w:type="dxa"/>
          </w:tcPr>
          <w:p w14:paraId="79F0CC7D"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64A8527C" w14:textId="77777777">
        <w:tc>
          <w:tcPr>
            <w:tcW w:w="2129" w:type="dxa"/>
          </w:tcPr>
          <w:p w14:paraId="613F54A1" w14:textId="77777777" w:rsidR="005E1B14" w:rsidRDefault="00135201">
            <w:pPr>
              <w:spacing w:line="240" w:lineRule="auto"/>
              <w:rPr>
                <w:rFonts w:ascii="SimSun" w:eastAsia="SimSun" w:hAnsi="SimSun"/>
                <w:lang w:val="en-US"/>
              </w:rPr>
            </w:pPr>
            <w:r>
              <w:rPr>
                <w:rFonts w:ascii="SimSun" w:eastAsia="SimSun" w:hAnsi="SimSun" w:hint="eastAsia"/>
                <w:lang w:val="en-US"/>
              </w:rPr>
              <w:t>无回答</w:t>
            </w:r>
          </w:p>
        </w:tc>
        <w:tc>
          <w:tcPr>
            <w:tcW w:w="2129" w:type="dxa"/>
          </w:tcPr>
          <w:p w14:paraId="559E8FC9" w14:textId="77777777" w:rsidR="005E1B14" w:rsidRDefault="00135201">
            <w:pPr>
              <w:spacing w:line="240" w:lineRule="auto"/>
              <w:rPr>
                <w:rFonts w:ascii="SimSun" w:eastAsia="SimSun" w:hAnsi="SimSun"/>
                <w:lang w:val="en-US"/>
              </w:rPr>
            </w:pPr>
            <w:r>
              <w:rPr>
                <w:rFonts w:ascii="SimSun" w:eastAsia="SimSun" w:hAnsi="SimSun" w:hint="eastAsia"/>
                <w:lang w:val="en-US"/>
              </w:rPr>
              <w:t>1/5(妇联)</w:t>
            </w:r>
          </w:p>
        </w:tc>
        <w:tc>
          <w:tcPr>
            <w:tcW w:w="2129" w:type="dxa"/>
          </w:tcPr>
          <w:p w14:paraId="3EFEF00E"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360" w:type="dxa"/>
          </w:tcPr>
          <w:p w14:paraId="554C215A"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bl>
    <w:p w14:paraId="28714241" w14:textId="77777777" w:rsidR="005E1B14" w:rsidRDefault="005E1B14">
      <w:pPr>
        <w:rPr>
          <w:rFonts w:ascii="SimSun" w:eastAsia="SimSun" w:hAnsi="SimSun"/>
          <w:lang w:val="en-US"/>
        </w:rPr>
      </w:pPr>
    </w:p>
    <w:p w14:paraId="1C077DF9" w14:textId="77777777" w:rsidR="005E1B14" w:rsidRDefault="00135201">
      <w:pPr>
        <w:rPr>
          <w:rFonts w:ascii="SimSun" w:eastAsia="SimSun" w:hAnsi="SimSun"/>
          <w:lang w:val="en-US"/>
        </w:rPr>
      </w:pPr>
      <w:r>
        <w:rPr>
          <w:rFonts w:ascii="SimSun" w:eastAsia="SimSun" w:hAnsi="SimSun" w:hint="eastAsia"/>
          <w:lang w:val="en-US"/>
        </w:rPr>
        <w:t>（三）服务的质量</w:t>
      </w:r>
    </w:p>
    <w:p w14:paraId="6678826F" w14:textId="77777777" w:rsidR="005E1B14" w:rsidRDefault="005E1B14">
      <w:pPr>
        <w:rPr>
          <w:rFonts w:ascii="SimSun" w:eastAsia="SimSun" w:hAnsi="SimSun"/>
          <w:lang w:val="en-US"/>
        </w:rPr>
      </w:pPr>
    </w:p>
    <w:p w14:paraId="3830D961" w14:textId="77777777" w:rsidR="005E1B14" w:rsidRDefault="00135201" w:rsidP="005F3399">
      <w:pPr>
        <w:numPr>
          <w:ilvl w:val="0"/>
          <w:numId w:val="38"/>
        </w:numPr>
        <w:spacing w:after="200" w:line="276" w:lineRule="auto"/>
        <w:ind w:left="720" w:hanging="360"/>
        <w:rPr>
          <w:rFonts w:ascii="SimSun" w:eastAsia="SimSun" w:hAnsi="SimSun"/>
          <w:lang w:val="en-US"/>
        </w:rPr>
      </w:pPr>
      <w:r>
        <w:rPr>
          <w:rFonts w:ascii="SimSun" w:eastAsia="SimSun" w:hAnsi="SimSun" w:hint="eastAsia"/>
          <w:lang w:val="en-US"/>
        </w:rPr>
        <w:t xml:space="preserve"> 项目启动后，至今贵部门处理过的家暴案例数量。</w:t>
      </w:r>
    </w:p>
    <w:tbl>
      <w:tblPr>
        <w:tblStyle w:val="TableGrid"/>
        <w:tblW w:w="9747" w:type="dxa"/>
        <w:tblLayout w:type="fixed"/>
        <w:tblLook w:val="04A0" w:firstRow="1" w:lastRow="0" w:firstColumn="1" w:lastColumn="0" w:noHBand="0" w:noVBand="1"/>
      </w:tblPr>
      <w:tblGrid>
        <w:gridCol w:w="1439"/>
        <w:gridCol w:w="1439"/>
        <w:gridCol w:w="1439"/>
        <w:gridCol w:w="1439"/>
        <w:gridCol w:w="1440"/>
        <w:gridCol w:w="2551"/>
      </w:tblGrid>
      <w:tr w:rsidR="005E1B14" w14:paraId="1B2CFE77" w14:textId="77777777">
        <w:tc>
          <w:tcPr>
            <w:tcW w:w="9747" w:type="dxa"/>
            <w:gridSpan w:val="6"/>
          </w:tcPr>
          <w:p w14:paraId="45103E26"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r>
      <w:tr w:rsidR="005E1B14" w14:paraId="1BED8EB6" w14:textId="77777777">
        <w:tc>
          <w:tcPr>
            <w:tcW w:w="1439" w:type="dxa"/>
            <w:vMerge w:val="restart"/>
          </w:tcPr>
          <w:p w14:paraId="282AD9B9" w14:textId="77777777" w:rsidR="005E1B14" w:rsidRDefault="00135201">
            <w:pPr>
              <w:spacing w:line="240" w:lineRule="auto"/>
              <w:rPr>
                <w:rFonts w:ascii="SimSun" w:eastAsia="SimSun" w:hAnsi="SimSun"/>
                <w:lang w:val="en-US"/>
              </w:rPr>
            </w:pPr>
            <w:r>
              <w:rPr>
                <w:rFonts w:ascii="SimSun" w:eastAsia="SimSun" w:hAnsi="SimSun" w:hint="eastAsia"/>
                <w:lang w:val="en-US"/>
              </w:rPr>
              <w:t>处理过的家暴案例数量</w:t>
            </w:r>
          </w:p>
        </w:tc>
        <w:tc>
          <w:tcPr>
            <w:tcW w:w="1439" w:type="dxa"/>
            <w:vMerge w:val="restart"/>
          </w:tcPr>
          <w:p w14:paraId="0EEF546B" w14:textId="77777777" w:rsidR="005E1B14" w:rsidRDefault="00135201">
            <w:pPr>
              <w:spacing w:line="240" w:lineRule="auto"/>
              <w:rPr>
                <w:rFonts w:ascii="SimSun" w:eastAsia="SimSun" w:hAnsi="SimSun"/>
                <w:lang w:val="en-US"/>
              </w:rPr>
            </w:pPr>
            <w:r>
              <w:rPr>
                <w:rFonts w:ascii="SimSun" w:eastAsia="SimSun" w:hAnsi="SimSun" w:hint="eastAsia"/>
                <w:lang w:val="en-US"/>
              </w:rPr>
              <w:t>跟踪过的家暴案例数量</w:t>
            </w:r>
          </w:p>
        </w:tc>
        <w:tc>
          <w:tcPr>
            <w:tcW w:w="2878" w:type="dxa"/>
            <w:gridSpan w:val="2"/>
          </w:tcPr>
          <w:p w14:paraId="0E8647EB" w14:textId="77777777" w:rsidR="005E1B14" w:rsidRDefault="00135201">
            <w:pPr>
              <w:spacing w:line="240" w:lineRule="auto"/>
              <w:rPr>
                <w:rFonts w:ascii="SimSun" w:eastAsia="SimSun" w:hAnsi="SimSun"/>
                <w:lang w:val="en-US"/>
              </w:rPr>
            </w:pPr>
            <w:r>
              <w:rPr>
                <w:rFonts w:ascii="SimSun" w:eastAsia="SimSun" w:hAnsi="SimSun" w:hint="eastAsia"/>
                <w:lang w:val="en-US"/>
              </w:rPr>
              <w:t>转介到其他部门的案例数量</w:t>
            </w:r>
          </w:p>
        </w:tc>
        <w:tc>
          <w:tcPr>
            <w:tcW w:w="3991" w:type="dxa"/>
            <w:gridSpan w:val="2"/>
          </w:tcPr>
          <w:p w14:paraId="5081BAF1" w14:textId="77777777" w:rsidR="005E1B14" w:rsidRDefault="00135201">
            <w:pPr>
              <w:spacing w:line="240" w:lineRule="auto"/>
              <w:rPr>
                <w:rFonts w:ascii="SimSun" w:eastAsia="SimSun" w:hAnsi="SimSun"/>
                <w:lang w:val="en-US"/>
              </w:rPr>
            </w:pPr>
            <w:r>
              <w:rPr>
                <w:rFonts w:ascii="SimSun" w:eastAsia="SimSun" w:hAnsi="SimSun" w:hint="eastAsia"/>
                <w:lang w:val="en-US"/>
              </w:rPr>
              <w:t>从其他部门接到的转接案例数量</w:t>
            </w:r>
          </w:p>
        </w:tc>
      </w:tr>
      <w:tr w:rsidR="005E1B14" w14:paraId="792B4425" w14:textId="77777777">
        <w:tc>
          <w:tcPr>
            <w:tcW w:w="1439" w:type="dxa"/>
            <w:vMerge/>
          </w:tcPr>
          <w:p w14:paraId="0388A9D2" w14:textId="77777777" w:rsidR="005E1B14" w:rsidRDefault="005E1B14">
            <w:pPr>
              <w:spacing w:line="240" w:lineRule="auto"/>
              <w:rPr>
                <w:rFonts w:ascii="SimSun" w:eastAsia="SimSun" w:hAnsi="SimSun"/>
                <w:lang w:val="en-US"/>
              </w:rPr>
            </w:pPr>
          </w:p>
        </w:tc>
        <w:tc>
          <w:tcPr>
            <w:tcW w:w="1439" w:type="dxa"/>
            <w:vMerge/>
          </w:tcPr>
          <w:p w14:paraId="2CE79EA1" w14:textId="77777777" w:rsidR="005E1B14" w:rsidRDefault="005E1B14">
            <w:pPr>
              <w:spacing w:line="240" w:lineRule="auto"/>
              <w:rPr>
                <w:rFonts w:ascii="SimSun" w:eastAsia="SimSun" w:hAnsi="SimSun"/>
                <w:lang w:val="en-US"/>
              </w:rPr>
            </w:pPr>
          </w:p>
        </w:tc>
        <w:tc>
          <w:tcPr>
            <w:tcW w:w="1439" w:type="dxa"/>
          </w:tcPr>
          <w:p w14:paraId="4CBD48F3" w14:textId="77777777" w:rsidR="005E1B14" w:rsidRDefault="00135201">
            <w:pPr>
              <w:spacing w:line="240" w:lineRule="auto"/>
              <w:rPr>
                <w:rFonts w:ascii="SimSun" w:eastAsia="SimSun" w:hAnsi="SimSun"/>
                <w:lang w:val="en-US"/>
              </w:rPr>
            </w:pPr>
            <w:r>
              <w:rPr>
                <w:rFonts w:ascii="SimSun" w:eastAsia="SimSun" w:hAnsi="SimSun" w:hint="eastAsia"/>
                <w:lang w:val="en-US"/>
              </w:rPr>
              <w:t>转介给的部门</w:t>
            </w:r>
          </w:p>
        </w:tc>
        <w:tc>
          <w:tcPr>
            <w:tcW w:w="1439" w:type="dxa"/>
          </w:tcPr>
          <w:p w14:paraId="14A4708A" w14:textId="77777777" w:rsidR="005E1B14" w:rsidRDefault="00135201">
            <w:pPr>
              <w:spacing w:line="240" w:lineRule="auto"/>
              <w:rPr>
                <w:rFonts w:ascii="SimSun" w:eastAsia="SimSun" w:hAnsi="SimSun"/>
                <w:lang w:val="en-US"/>
              </w:rPr>
            </w:pPr>
            <w:r>
              <w:rPr>
                <w:rFonts w:ascii="SimSun" w:eastAsia="SimSun" w:hAnsi="SimSun" w:hint="eastAsia"/>
                <w:lang w:val="en-US"/>
              </w:rPr>
              <w:t>案例数量</w:t>
            </w:r>
          </w:p>
        </w:tc>
        <w:tc>
          <w:tcPr>
            <w:tcW w:w="1440" w:type="dxa"/>
          </w:tcPr>
          <w:p w14:paraId="037E24F2" w14:textId="77777777" w:rsidR="005E1B14" w:rsidRDefault="00135201">
            <w:pPr>
              <w:spacing w:line="240" w:lineRule="auto"/>
              <w:rPr>
                <w:rFonts w:ascii="SimSun" w:eastAsia="SimSun" w:hAnsi="SimSun"/>
                <w:lang w:val="en-US"/>
              </w:rPr>
            </w:pPr>
            <w:r>
              <w:rPr>
                <w:rFonts w:ascii="SimSun" w:eastAsia="SimSun" w:hAnsi="SimSun" w:hint="eastAsia"/>
                <w:lang w:val="en-US"/>
              </w:rPr>
              <w:t>转介来自部门</w:t>
            </w:r>
          </w:p>
        </w:tc>
        <w:tc>
          <w:tcPr>
            <w:tcW w:w="2551" w:type="dxa"/>
          </w:tcPr>
          <w:p w14:paraId="195BFDFB" w14:textId="77777777" w:rsidR="005E1B14" w:rsidRDefault="00135201">
            <w:pPr>
              <w:spacing w:line="240" w:lineRule="auto"/>
              <w:rPr>
                <w:rFonts w:ascii="SimSun" w:eastAsia="SimSun" w:hAnsi="SimSun"/>
                <w:lang w:val="en-US"/>
              </w:rPr>
            </w:pPr>
            <w:r>
              <w:rPr>
                <w:rFonts w:ascii="SimSun" w:eastAsia="SimSun" w:hAnsi="SimSun" w:hint="eastAsia"/>
                <w:lang w:val="en-US"/>
              </w:rPr>
              <w:t>案例数量</w:t>
            </w:r>
          </w:p>
        </w:tc>
      </w:tr>
      <w:tr w:rsidR="005E1B14" w14:paraId="629722C0" w14:textId="77777777">
        <w:tc>
          <w:tcPr>
            <w:tcW w:w="1439" w:type="dxa"/>
            <w:vMerge w:val="restart"/>
          </w:tcPr>
          <w:p w14:paraId="0BE247F7" w14:textId="77777777" w:rsidR="005E1B14" w:rsidRDefault="00135201">
            <w:pPr>
              <w:spacing w:line="240" w:lineRule="auto"/>
              <w:rPr>
                <w:rFonts w:ascii="SimSun" w:eastAsia="SimSun" w:hAnsi="SimSun"/>
                <w:lang w:val="en-US"/>
              </w:rPr>
            </w:pPr>
            <w:r>
              <w:rPr>
                <w:rFonts w:ascii="SimSun" w:eastAsia="SimSun" w:hAnsi="SimSun" w:hint="eastAsia"/>
                <w:lang w:val="en-US"/>
              </w:rPr>
              <w:t>卫计局：66</w:t>
            </w:r>
          </w:p>
        </w:tc>
        <w:tc>
          <w:tcPr>
            <w:tcW w:w="1439" w:type="dxa"/>
            <w:vMerge w:val="restart"/>
          </w:tcPr>
          <w:p w14:paraId="02EF8069" w14:textId="77777777" w:rsidR="005E1B14" w:rsidRDefault="00135201">
            <w:pPr>
              <w:spacing w:line="240" w:lineRule="auto"/>
              <w:rPr>
                <w:rFonts w:ascii="SimSun" w:eastAsia="SimSun" w:hAnsi="SimSun"/>
                <w:lang w:val="en-US"/>
              </w:rPr>
            </w:pPr>
            <w:r>
              <w:rPr>
                <w:rFonts w:ascii="SimSun" w:eastAsia="SimSun" w:hAnsi="SimSun" w:hint="eastAsia"/>
                <w:lang w:val="en-US"/>
              </w:rPr>
              <w:t>62</w:t>
            </w:r>
          </w:p>
        </w:tc>
        <w:tc>
          <w:tcPr>
            <w:tcW w:w="1439" w:type="dxa"/>
          </w:tcPr>
          <w:p w14:paraId="391E0008"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1439" w:type="dxa"/>
          </w:tcPr>
          <w:p w14:paraId="4EF3FC1D" w14:textId="77777777" w:rsidR="005E1B14" w:rsidRDefault="00135201">
            <w:pPr>
              <w:spacing w:line="240" w:lineRule="auto"/>
              <w:rPr>
                <w:rFonts w:ascii="SimSun" w:eastAsia="SimSun" w:hAnsi="SimSun"/>
                <w:lang w:val="en-US"/>
              </w:rPr>
            </w:pPr>
            <w:r>
              <w:rPr>
                <w:rFonts w:ascii="SimSun" w:eastAsia="SimSun" w:hAnsi="SimSun" w:hint="eastAsia"/>
                <w:lang w:val="en-US"/>
              </w:rPr>
              <w:t>25</w:t>
            </w:r>
          </w:p>
        </w:tc>
        <w:tc>
          <w:tcPr>
            <w:tcW w:w="1440" w:type="dxa"/>
          </w:tcPr>
          <w:p w14:paraId="011BC0C7"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2551" w:type="dxa"/>
          </w:tcPr>
          <w:p w14:paraId="20BF3669" w14:textId="77777777" w:rsidR="005E1B14" w:rsidRDefault="00135201">
            <w:pPr>
              <w:spacing w:line="240" w:lineRule="auto"/>
              <w:rPr>
                <w:rFonts w:ascii="SimSun" w:eastAsia="SimSun" w:hAnsi="SimSun"/>
                <w:lang w:val="en-US"/>
              </w:rPr>
            </w:pPr>
            <w:r>
              <w:rPr>
                <w:rFonts w:ascii="SimSun" w:eastAsia="SimSun" w:hAnsi="SimSun" w:hint="eastAsia"/>
                <w:lang w:val="en-US"/>
              </w:rPr>
              <w:t>45</w:t>
            </w:r>
          </w:p>
        </w:tc>
      </w:tr>
      <w:tr w:rsidR="005E1B14" w14:paraId="2C0AEF05" w14:textId="77777777">
        <w:tc>
          <w:tcPr>
            <w:tcW w:w="1439" w:type="dxa"/>
            <w:vMerge/>
          </w:tcPr>
          <w:p w14:paraId="5B1D0577" w14:textId="77777777" w:rsidR="005E1B14" w:rsidRDefault="005E1B14">
            <w:pPr>
              <w:spacing w:line="240" w:lineRule="auto"/>
              <w:rPr>
                <w:rFonts w:ascii="SimSun" w:eastAsia="SimSun" w:hAnsi="SimSun"/>
                <w:lang w:val="en-US"/>
              </w:rPr>
            </w:pPr>
          </w:p>
        </w:tc>
        <w:tc>
          <w:tcPr>
            <w:tcW w:w="1439" w:type="dxa"/>
            <w:vMerge/>
          </w:tcPr>
          <w:p w14:paraId="036782FF" w14:textId="77777777" w:rsidR="005E1B14" w:rsidRDefault="005E1B14">
            <w:pPr>
              <w:spacing w:line="240" w:lineRule="auto"/>
              <w:rPr>
                <w:rFonts w:ascii="SimSun" w:eastAsia="SimSun" w:hAnsi="SimSun"/>
                <w:lang w:val="en-US"/>
              </w:rPr>
            </w:pPr>
          </w:p>
        </w:tc>
        <w:tc>
          <w:tcPr>
            <w:tcW w:w="1439" w:type="dxa"/>
          </w:tcPr>
          <w:p w14:paraId="35191F2B" w14:textId="77777777" w:rsidR="005E1B14" w:rsidRDefault="00135201">
            <w:pPr>
              <w:spacing w:line="240" w:lineRule="auto"/>
              <w:rPr>
                <w:rFonts w:ascii="SimSun" w:eastAsia="SimSun" w:hAnsi="SimSun"/>
                <w:lang w:val="en-US"/>
              </w:rPr>
            </w:pPr>
            <w:r>
              <w:rPr>
                <w:rFonts w:ascii="SimSun" w:eastAsia="SimSun" w:hAnsi="SimSun" w:hint="eastAsia"/>
                <w:lang w:val="en-US"/>
              </w:rPr>
              <w:t>公安</w:t>
            </w:r>
          </w:p>
        </w:tc>
        <w:tc>
          <w:tcPr>
            <w:tcW w:w="1439" w:type="dxa"/>
          </w:tcPr>
          <w:p w14:paraId="1FCD86BF"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440" w:type="dxa"/>
          </w:tcPr>
          <w:p w14:paraId="2AB703DC" w14:textId="77777777" w:rsidR="005E1B14" w:rsidRDefault="005E1B14">
            <w:pPr>
              <w:spacing w:line="240" w:lineRule="auto"/>
              <w:rPr>
                <w:rFonts w:ascii="SimSun" w:eastAsia="SimSun" w:hAnsi="SimSun"/>
                <w:lang w:val="en-US"/>
              </w:rPr>
            </w:pPr>
          </w:p>
        </w:tc>
        <w:tc>
          <w:tcPr>
            <w:tcW w:w="2551" w:type="dxa"/>
          </w:tcPr>
          <w:p w14:paraId="4A1BEAC9" w14:textId="77777777" w:rsidR="005E1B14" w:rsidRDefault="005E1B14">
            <w:pPr>
              <w:spacing w:line="240" w:lineRule="auto"/>
              <w:rPr>
                <w:rFonts w:ascii="SimSun" w:eastAsia="SimSun" w:hAnsi="SimSun"/>
                <w:lang w:val="en-US"/>
              </w:rPr>
            </w:pPr>
          </w:p>
        </w:tc>
      </w:tr>
      <w:tr w:rsidR="005E1B14" w14:paraId="372C8C02" w14:textId="77777777">
        <w:tc>
          <w:tcPr>
            <w:tcW w:w="1439" w:type="dxa"/>
            <w:vMerge/>
          </w:tcPr>
          <w:p w14:paraId="3A807007" w14:textId="77777777" w:rsidR="005E1B14" w:rsidRDefault="005E1B14">
            <w:pPr>
              <w:spacing w:line="240" w:lineRule="auto"/>
              <w:rPr>
                <w:rFonts w:ascii="SimSun" w:eastAsia="SimSun" w:hAnsi="SimSun"/>
                <w:lang w:val="en-US"/>
              </w:rPr>
            </w:pPr>
          </w:p>
        </w:tc>
        <w:tc>
          <w:tcPr>
            <w:tcW w:w="1439" w:type="dxa"/>
            <w:vMerge/>
          </w:tcPr>
          <w:p w14:paraId="6C5694E2" w14:textId="77777777" w:rsidR="005E1B14" w:rsidRDefault="005E1B14">
            <w:pPr>
              <w:spacing w:line="240" w:lineRule="auto"/>
              <w:rPr>
                <w:rFonts w:ascii="SimSun" w:eastAsia="SimSun" w:hAnsi="SimSun"/>
                <w:lang w:val="en-US"/>
              </w:rPr>
            </w:pPr>
          </w:p>
        </w:tc>
        <w:tc>
          <w:tcPr>
            <w:tcW w:w="1439" w:type="dxa"/>
          </w:tcPr>
          <w:p w14:paraId="509A81DC" w14:textId="77777777" w:rsidR="005E1B14" w:rsidRDefault="00135201">
            <w:pPr>
              <w:spacing w:line="240" w:lineRule="auto"/>
              <w:rPr>
                <w:rFonts w:ascii="SimSun" w:eastAsia="SimSun" w:hAnsi="SimSun"/>
                <w:lang w:val="en-US"/>
              </w:rPr>
            </w:pPr>
            <w:r>
              <w:rPr>
                <w:rFonts w:ascii="SimSun" w:eastAsia="SimSun" w:hAnsi="SimSun" w:hint="eastAsia"/>
                <w:lang w:val="en-US"/>
              </w:rPr>
              <w:t>民政</w:t>
            </w:r>
          </w:p>
        </w:tc>
        <w:tc>
          <w:tcPr>
            <w:tcW w:w="1439" w:type="dxa"/>
          </w:tcPr>
          <w:p w14:paraId="5274B428"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440" w:type="dxa"/>
          </w:tcPr>
          <w:p w14:paraId="62303733" w14:textId="77777777" w:rsidR="005E1B14" w:rsidRDefault="005E1B14">
            <w:pPr>
              <w:spacing w:line="240" w:lineRule="auto"/>
              <w:rPr>
                <w:rFonts w:ascii="SimSun" w:eastAsia="SimSun" w:hAnsi="SimSun"/>
                <w:lang w:val="en-US"/>
              </w:rPr>
            </w:pPr>
          </w:p>
        </w:tc>
        <w:tc>
          <w:tcPr>
            <w:tcW w:w="2551" w:type="dxa"/>
          </w:tcPr>
          <w:p w14:paraId="6EC2831B" w14:textId="77777777" w:rsidR="005E1B14" w:rsidRDefault="005E1B14">
            <w:pPr>
              <w:spacing w:line="240" w:lineRule="auto"/>
              <w:rPr>
                <w:rFonts w:ascii="SimSun" w:eastAsia="SimSun" w:hAnsi="SimSun"/>
                <w:lang w:val="en-US"/>
              </w:rPr>
            </w:pPr>
          </w:p>
        </w:tc>
      </w:tr>
      <w:tr w:rsidR="005E1B14" w14:paraId="1F9B1A69" w14:textId="77777777">
        <w:tc>
          <w:tcPr>
            <w:tcW w:w="1439" w:type="dxa"/>
            <w:vMerge w:val="restart"/>
          </w:tcPr>
          <w:p w14:paraId="43040377" w14:textId="77777777" w:rsidR="005E1B14" w:rsidRDefault="00135201">
            <w:pPr>
              <w:spacing w:line="240" w:lineRule="auto"/>
              <w:rPr>
                <w:rFonts w:ascii="SimSun" w:eastAsia="SimSun" w:hAnsi="SimSun"/>
                <w:lang w:val="en-US"/>
              </w:rPr>
            </w:pPr>
            <w:r>
              <w:rPr>
                <w:rFonts w:ascii="SimSun" w:eastAsia="SimSun" w:hAnsi="SimSun" w:hint="eastAsia"/>
                <w:lang w:val="en-US"/>
              </w:rPr>
              <w:t>妇联：134</w:t>
            </w:r>
          </w:p>
        </w:tc>
        <w:tc>
          <w:tcPr>
            <w:tcW w:w="1439" w:type="dxa"/>
            <w:vMerge w:val="restart"/>
          </w:tcPr>
          <w:p w14:paraId="0C05C4CD"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439" w:type="dxa"/>
          </w:tcPr>
          <w:p w14:paraId="545B9469" w14:textId="77777777" w:rsidR="005E1B14" w:rsidRDefault="00135201">
            <w:pPr>
              <w:spacing w:line="240" w:lineRule="auto"/>
              <w:rPr>
                <w:rFonts w:ascii="SimSun" w:eastAsia="SimSun" w:hAnsi="SimSun"/>
                <w:lang w:val="en-US"/>
              </w:rPr>
            </w:pPr>
            <w:r>
              <w:rPr>
                <w:rFonts w:ascii="SimSun" w:eastAsia="SimSun" w:hAnsi="SimSun" w:hint="eastAsia"/>
                <w:lang w:val="en-US"/>
              </w:rPr>
              <w:t>公安</w:t>
            </w:r>
          </w:p>
        </w:tc>
        <w:tc>
          <w:tcPr>
            <w:tcW w:w="1439" w:type="dxa"/>
          </w:tcPr>
          <w:p w14:paraId="585952DD" w14:textId="77777777" w:rsidR="005E1B14" w:rsidRDefault="00135201">
            <w:pPr>
              <w:spacing w:line="240" w:lineRule="auto"/>
              <w:rPr>
                <w:rFonts w:ascii="SimSun" w:eastAsia="SimSun" w:hAnsi="SimSun"/>
                <w:lang w:val="en-US"/>
              </w:rPr>
            </w:pPr>
            <w:r>
              <w:rPr>
                <w:rFonts w:ascii="SimSun" w:eastAsia="SimSun" w:hAnsi="SimSun" w:hint="eastAsia"/>
                <w:lang w:val="en-US"/>
              </w:rPr>
              <w:t>48</w:t>
            </w:r>
          </w:p>
        </w:tc>
        <w:tc>
          <w:tcPr>
            <w:tcW w:w="1440" w:type="dxa"/>
          </w:tcPr>
          <w:p w14:paraId="75CCD680" w14:textId="77777777" w:rsidR="005E1B14" w:rsidRDefault="00135201">
            <w:pPr>
              <w:spacing w:line="240" w:lineRule="auto"/>
              <w:rPr>
                <w:rFonts w:ascii="SimSun" w:eastAsia="SimSun" w:hAnsi="SimSun"/>
                <w:lang w:val="en-US"/>
              </w:rPr>
            </w:pPr>
            <w:r>
              <w:rPr>
                <w:rFonts w:ascii="SimSun" w:eastAsia="SimSun" w:hAnsi="SimSun" w:hint="eastAsia"/>
                <w:lang w:val="en-US"/>
              </w:rPr>
              <w:t>公安</w:t>
            </w:r>
          </w:p>
        </w:tc>
        <w:tc>
          <w:tcPr>
            <w:tcW w:w="2551" w:type="dxa"/>
          </w:tcPr>
          <w:p w14:paraId="4E4DF41F" w14:textId="77777777" w:rsidR="005E1B14" w:rsidRDefault="00135201">
            <w:pPr>
              <w:spacing w:line="240" w:lineRule="auto"/>
              <w:rPr>
                <w:rFonts w:ascii="SimSun" w:eastAsia="SimSun" w:hAnsi="SimSun"/>
                <w:lang w:val="en-US"/>
              </w:rPr>
            </w:pPr>
            <w:r>
              <w:rPr>
                <w:rFonts w:ascii="SimSun" w:eastAsia="SimSun" w:hAnsi="SimSun" w:hint="eastAsia"/>
                <w:lang w:val="en-US"/>
              </w:rPr>
              <w:t>19</w:t>
            </w:r>
          </w:p>
        </w:tc>
      </w:tr>
      <w:tr w:rsidR="005E1B14" w14:paraId="0564B976" w14:textId="77777777">
        <w:tc>
          <w:tcPr>
            <w:tcW w:w="1439" w:type="dxa"/>
            <w:vMerge/>
          </w:tcPr>
          <w:p w14:paraId="1C50FD1F" w14:textId="77777777" w:rsidR="005E1B14" w:rsidRDefault="005E1B14">
            <w:pPr>
              <w:spacing w:line="240" w:lineRule="auto"/>
              <w:rPr>
                <w:rFonts w:ascii="SimSun" w:eastAsia="SimSun" w:hAnsi="SimSun"/>
                <w:lang w:val="en-US"/>
              </w:rPr>
            </w:pPr>
          </w:p>
        </w:tc>
        <w:tc>
          <w:tcPr>
            <w:tcW w:w="1439" w:type="dxa"/>
            <w:vMerge/>
          </w:tcPr>
          <w:p w14:paraId="6A0B52F8" w14:textId="77777777" w:rsidR="005E1B14" w:rsidRDefault="005E1B14">
            <w:pPr>
              <w:spacing w:line="240" w:lineRule="auto"/>
              <w:rPr>
                <w:rFonts w:ascii="SimSun" w:eastAsia="SimSun" w:hAnsi="SimSun"/>
                <w:lang w:val="en-US"/>
              </w:rPr>
            </w:pPr>
          </w:p>
        </w:tc>
        <w:tc>
          <w:tcPr>
            <w:tcW w:w="1439" w:type="dxa"/>
          </w:tcPr>
          <w:p w14:paraId="4F7AE396" w14:textId="77777777" w:rsidR="005E1B14" w:rsidRDefault="00135201">
            <w:pPr>
              <w:spacing w:line="240" w:lineRule="auto"/>
              <w:rPr>
                <w:rFonts w:ascii="SimSun" w:eastAsia="SimSun" w:hAnsi="SimSun"/>
                <w:lang w:val="en-US"/>
              </w:rPr>
            </w:pPr>
            <w:r>
              <w:rPr>
                <w:rFonts w:ascii="SimSun" w:eastAsia="SimSun" w:hAnsi="SimSun" w:hint="eastAsia"/>
                <w:lang w:val="en-US"/>
              </w:rPr>
              <w:t>医院</w:t>
            </w:r>
          </w:p>
        </w:tc>
        <w:tc>
          <w:tcPr>
            <w:tcW w:w="1439" w:type="dxa"/>
          </w:tcPr>
          <w:p w14:paraId="3879D61F" w14:textId="77777777" w:rsidR="005E1B14" w:rsidRDefault="00135201">
            <w:pPr>
              <w:spacing w:line="240" w:lineRule="auto"/>
              <w:rPr>
                <w:rFonts w:ascii="SimSun" w:eastAsia="SimSun" w:hAnsi="SimSun"/>
                <w:lang w:val="en-US"/>
              </w:rPr>
            </w:pPr>
            <w:r>
              <w:rPr>
                <w:rFonts w:ascii="SimSun" w:eastAsia="SimSun" w:hAnsi="SimSun" w:hint="eastAsia"/>
                <w:lang w:val="en-US"/>
              </w:rPr>
              <w:t>45</w:t>
            </w:r>
          </w:p>
        </w:tc>
        <w:tc>
          <w:tcPr>
            <w:tcW w:w="1440" w:type="dxa"/>
          </w:tcPr>
          <w:p w14:paraId="35183AEE" w14:textId="77777777" w:rsidR="005E1B14" w:rsidRDefault="00135201">
            <w:pPr>
              <w:spacing w:line="240" w:lineRule="auto"/>
              <w:rPr>
                <w:rFonts w:ascii="SimSun" w:eastAsia="SimSun" w:hAnsi="SimSun"/>
                <w:lang w:val="en-US"/>
              </w:rPr>
            </w:pPr>
            <w:r>
              <w:rPr>
                <w:rFonts w:ascii="SimSun" w:eastAsia="SimSun" w:hAnsi="SimSun" w:hint="eastAsia"/>
                <w:lang w:val="en-US"/>
              </w:rPr>
              <w:t>医院</w:t>
            </w:r>
          </w:p>
        </w:tc>
        <w:tc>
          <w:tcPr>
            <w:tcW w:w="2551" w:type="dxa"/>
          </w:tcPr>
          <w:p w14:paraId="7D9983DD" w14:textId="77777777" w:rsidR="005E1B14" w:rsidRDefault="00135201">
            <w:pPr>
              <w:spacing w:line="240" w:lineRule="auto"/>
              <w:rPr>
                <w:rFonts w:ascii="SimSun" w:eastAsia="SimSun" w:hAnsi="SimSun"/>
                <w:lang w:val="en-US"/>
              </w:rPr>
            </w:pPr>
            <w:r>
              <w:rPr>
                <w:rFonts w:ascii="SimSun" w:eastAsia="SimSun" w:hAnsi="SimSun" w:hint="eastAsia"/>
                <w:lang w:val="en-US"/>
              </w:rPr>
              <w:t>25</w:t>
            </w:r>
          </w:p>
        </w:tc>
      </w:tr>
      <w:tr w:rsidR="005E1B14" w14:paraId="2CF37096" w14:textId="77777777">
        <w:tc>
          <w:tcPr>
            <w:tcW w:w="1439" w:type="dxa"/>
            <w:vMerge/>
          </w:tcPr>
          <w:p w14:paraId="042BA73B" w14:textId="77777777" w:rsidR="005E1B14" w:rsidRDefault="005E1B14">
            <w:pPr>
              <w:spacing w:line="240" w:lineRule="auto"/>
              <w:rPr>
                <w:rFonts w:ascii="SimSun" w:eastAsia="SimSun" w:hAnsi="SimSun"/>
                <w:lang w:val="en-US"/>
              </w:rPr>
            </w:pPr>
          </w:p>
        </w:tc>
        <w:tc>
          <w:tcPr>
            <w:tcW w:w="1439" w:type="dxa"/>
            <w:vMerge/>
          </w:tcPr>
          <w:p w14:paraId="19BB413A" w14:textId="77777777" w:rsidR="005E1B14" w:rsidRDefault="005E1B14">
            <w:pPr>
              <w:spacing w:line="240" w:lineRule="auto"/>
              <w:rPr>
                <w:rFonts w:ascii="SimSun" w:eastAsia="SimSun" w:hAnsi="SimSun"/>
                <w:lang w:val="en-US"/>
              </w:rPr>
            </w:pPr>
          </w:p>
        </w:tc>
        <w:tc>
          <w:tcPr>
            <w:tcW w:w="1439" w:type="dxa"/>
          </w:tcPr>
          <w:p w14:paraId="3FC209CA" w14:textId="77777777" w:rsidR="005E1B14" w:rsidRDefault="00135201">
            <w:pPr>
              <w:spacing w:line="240" w:lineRule="auto"/>
              <w:rPr>
                <w:rFonts w:ascii="SimSun" w:eastAsia="SimSun" w:hAnsi="SimSun"/>
                <w:lang w:val="en-US"/>
              </w:rPr>
            </w:pPr>
            <w:r>
              <w:rPr>
                <w:rFonts w:ascii="SimSun" w:eastAsia="SimSun" w:hAnsi="SimSun" w:hint="eastAsia"/>
                <w:lang w:val="en-US"/>
              </w:rPr>
              <w:t>司法</w:t>
            </w:r>
          </w:p>
        </w:tc>
        <w:tc>
          <w:tcPr>
            <w:tcW w:w="1439" w:type="dxa"/>
          </w:tcPr>
          <w:p w14:paraId="11FE5B4F" w14:textId="77777777" w:rsidR="005E1B14" w:rsidRDefault="00135201">
            <w:pPr>
              <w:spacing w:line="240" w:lineRule="auto"/>
              <w:rPr>
                <w:rFonts w:ascii="SimSun" w:eastAsia="SimSun" w:hAnsi="SimSun"/>
                <w:lang w:val="en-US"/>
              </w:rPr>
            </w:pPr>
            <w:r>
              <w:rPr>
                <w:rFonts w:ascii="SimSun" w:eastAsia="SimSun" w:hAnsi="SimSun" w:hint="eastAsia"/>
                <w:lang w:val="en-US"/>
              </w:rPr>
              <w:t>65</w:t>
            </w:r>
          </w:p>
        </w:tc>
        <w:tc>
          <w:tcPr>
            <w:tcW w:w="1440" w:type="dxa"/>
          </w:tcPr>
          <w:p w14:paraId="66019FC4" w14:textId="77777777" w:rsidR="005E1B14" w:rsidRDefault="005E1B14">
            <w:pPr>
              <w:spacing w:line="240" w:lineRule="auto"/>
              <w:rPr>
                <w:rFonts w:ascii="SimSun" w:eastAsia="SimSun" w:hAnsi="SimSun"/>
                <w:lang w:val="en-US"/>
              </w:rPr>
            </w:pPr>
          </w:p>
        </w:tc>
        <w:tc>
          <w:tcPr>
            <w:tcW w:w="2551" w:type="dxa"/>
          </w:tcPr>
          <w:p w14:paraId="675B19A3" w14:textId="77777777" w:rsidR="005E1B14" w:rsidRDefault="005E1B14">
            <w:pPr>
              <w:spacing w:line="240" w:lineRule="auto"/>
              <w:rPr>
                <w:rFonts w:ascii="SimSun" w:eastAsia="SimSun" w:hAnsi="SimSun"/>
                <w:lang w:val="en-US"/>
              </w:rPr>
            </w:pPr>
          </w:p>
        </w:tc>
      </w:tr>
      <w:tr w:rsidR="005E1B14" w14:paraId="3F16217C" w14:textId="77777777">
        <w:tc>
          <w:tcPr>
            <w:tcW w:w="1439" w:type="dxa"/>
            <w:vMerge/>
          </w:tcPr>
          <w:p w14:paraId="1232F353" w14:textId="77777777" w:rsidR="005E1B14" w:rsidRDefault="005E1B14">
            <w:pPr>
              <w:spacing w:line="240" w:lineRule="auto"/>
              <w:rPr>
                <w:rFonts w:ascii="SimSun" w:eastAsia="SimSun" w:hAnsi="SimSun"/>
                <w:lang w:val="en-US"/>
              </w:rPr>
            </w:pPr>
          </w:p>
        </w:tc>
        <w:tc>
          <w:tcPr>
            <w:tcW w:w="1439" w:type="dxa"/>
            <w:vMerge/>
          </w:tcPr>
          <w:p w14:paraId="47AD7FE8" w14:textId="77777777" w:rsidR="005E1B14" w:rsidRDefault="005E1B14">
            <w:pPr>
              <w:spacing w:line="240" w:lineRule="auto"/>
              <w:rPr>
                <w:rFonts w:ascii="SimSun" w:eastAsia="SimSun" w:hAnsi="SimSun"/>
                <w:lang w:val="en-US"/>
              </w:rPr>
            </w:pPr>
          </w:p>
        </w:tc>
        <w:tc>
          <w:tcPr>
            <w:tcW w:w="1439" w:type="dxa"/>
          </w:tcPr>
          <w:p w14:paraId="6610CF6E" w14:textId="77777777" w:rsidR="005E1B14" w:rsidRDefault="00135201">
            <w:pPr>
              <w:spacing w:line="240" w:lineRule="auto"/>
              <w:rPr>
                <w:rFonts w:ascii="SimSun" w:eastAsia="SimSun" w:hAnsi="SimSun"/>
                <w:lang w:val="en-US"/>
              </w:rPr>
            </w:pPr>
            <w:r>
              <w:rPr>
                <w:rFonts w:ascii="SimSun" w:eastAsia="SimSun" w:hAnsi="SimSun" w:hint="eastAsia"/>
                <w:lang w:val="en-US"/>
              </w:rPr>
              <w:t>民政</w:t>
            </w:r>
          </w:p>
        </w:tc>
        <w:tc>
          <w:tcPr>
            <w:tcW w:w="1439" w:type="dxa"/>
          </w:tcPr>
          <w:p w14:paraId="2DF29B3C" w14:textId="77777777" w:rsidR="005E1B14" w:rsidRDefault="00135201">
            <w:pPr>
              <w:spacing w:line="240" w:lineRule="auto"/>
              <w:rPr>
                <w:rFonts w:ascii="SimSun" w:eastAsia="SimSun" w:hAnsi="SimSun"/>
                <w:lang w:val="en-US"/>
              </w:rPr>
            </w:pPr>
            <w:r>
              <w:rPr>
                <w:rFonts w:ascii="SimSun" w:eastAsia="SimSun" w:hAnsi="SimSun" w:hint="eastAsia"/>
                <w:lang w:val="en-US"/>
              </w:rPr>
              <w:t>8</w:t>
            </w:r>
          </w:p>
        </w:tc>
        <w:tc>
          <w:tcPr>
            <w:tcW w:w="1440" w:type="dxa"/>
          </w:tcPr>
          <w:p w14:paraId="4F3A1254" w14:textId="77777777" w:rsidR="005E1B14" w:rsidRDefault="005E1B14">
            <w:pPr>
              <w:spacing w:line="240" w:lineRule="auto"/>
              <w:rPr>
                <w:rFonts w:ascii="SimSun" w:eastAsia="SimSun" w:hAnsi="SimSun"/>
                <w:lang w:val="en-US"/>
              </w:rPr>
            </w:pPr>
          </w:p>
        </w:tc>
        <w:tc>
          <w:tcPr>
            <w:tcW w:w="2551" w:type="dxa"/>
          </w:tcPr>
          <w:p w14:paraId="01DE0FF0" w14:textId="77777777" w:rsidR="005E1B14" w:rsidRDefault="005E1B14">
            <w:pPr>
              <w:spacing w:line="240" w:lineRule="auto"/>
              <w:rPr>
                <w:rFonts w:ascii="SimSun" w:eastAsia="SimSun" w:hAnsi="SimSun"/>
                <w:lang w:val="en-US"/>
              </w:rPr>
            </w:pPr>
          </w:p>
        </w:tc>
      </w:tr>
      <w:tr w:rsidR="005E1B14" w14:paraId="1DF02B9A" w14:textId="77777777">
        <w:tc>
          <w:tcPr>
            <w:tcW w:w="1439" w:type="dxa"/>
            <w:vMerge w:val="restart"/>
          </w:tcPr>
          <w:p w14:paraId="4F0F6DD6" w14:textId="77777777" w:rsidR="005E1B14" w:rsidRDefault="00135201">
            <w:pPr>
              <w:spacing w:line="240" w:lineRule="auto"/>
              <w:rPr>
                <w:rFonts w:ascii="SimSun" w:eastAsia="SimSun" w:hAnsi="SimSun"/>
                <w:lang w:val="en-US"/>
              </w:rPr>
            </w:pPr>
            <w:r>
              <w:rPr>
                <w:rFonts w:ascii="SimSun" w:eastAsia="SimSun" w:hAnsi="SimSun" w:hint="eastAsia"/>
                <w:lang w:val="en-US"/>
              </w:rPr>
              <w:t>民政局：33</w:t>
            </w:r>
          </w:p>
        </w:tc>
        <w:tc>
          <w:tcPr>
            <w:tcW w:w="1439" w:type="dxa"/>
            <w:vMerge w:val="restart"/>
          </w:tcPr>
          <w:p w14:paraId="1DF588C8" w14:textId="77777777" w:rsidR="005E1B14" w:rsidRDefault="00135201">
            <w:pPr>
              <w:spacing w:line="240" w:lineRule="auto"/>
              <w:rPr>
                <w:rFonts w:ascii="SimSun" w:eastAsia="SimSun" w:hAnsi="SimSun"/>
                <w:lang w:val="en-US"/>
              </w:rPr>
            </w:pPr>
            <w:r>
              <w:rPr>
                <w:rFonts w:ascii="SimSun" w:eastAsia="SimSun" w:hAnsi="SimSun" w:hint="eastAsia"/>
                <w:lang w:val="en-US"/>
              </w:rPr>
              <w:t>22</w:t>
            </w:r>
          </w:p>
        </w:tc>
        <w:tc>
          <w:tcPr>
            <w:tcW w:w="1439" w:type="dxa"/>
          </w:tcPr>
          <w:p w14:paraId="6F8D128E" w14:textId="77777777" w:rsidR="005E1B14" w:rsidRDefault="00135201">
            <w:pPr>
              <w:spacing w:line="240" w:lineRule="auto"/>
              <w:rPr>
                <w:rFonts w:ascii="SimSun" w:eastAsia="SimSun" w:hAnsi="SimSun"/>
                <w:lang w:val="en-US"/>
              </w:rPr>
            </w:pPr>
            <w:r>
              <w:rPr>
                <w:rFonts w:ascii="SimSun" w:eastAsia="SimSun" w:hAnsi="SimSun" w:hint="eastAsia"/>
                <w:lang w:val="en-US"/>
              </w:rPr>
              <w:t>司法</w:t>
            </w:r>
          </w:p>
        </w:tc>
        <w:tc>
          <w:tcPr>
            <w:tcW w:w="1439" w:type="dxa"/>
            <w:vMerge w:val="restart"/>
          </w:tcPr>
          <w:p w14:paraId="120DD0BE" w14:textId="77777777" w:rsidR="005E1B14" w:rsidRDefault="00135201">
            <w:pPr>
              <w:spacing w:line="240" w:lineRule="auto"/>
              <w:rPr>
                <w:rFonts w:ascii="SimSun" w:eastAsia="SimSun" w:hAnsi="SimSun"/>
                <w:lang w:val="en-US"/>
              </w:rPr>
            </w:pPr>
            <w:r>
              <w:rPr>
                <w:rFonts w:ascii="SimSun" w:eastAsia="SimSun" w:hAnsi="SimSun" w:hint="eastAsia"/>
                <w:lang w:val="en-US"/>
              </w:rPr>
              <w:t>13</w:t>
            </w:r>
          </w:p>
        </w:tc>
        <w:tc>
          <w:tcPr>
            <w:tcW w:w="1440" w:type="dxa"/>
          </w:tcPr>
          <w:p w14:paraId="370DC5F1"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2551" w:type="dxa"/>
          </w:tcPr>
          <w:p w14:paraId="266F7BE1" w14:textId="77777777" w:rsidR="005E1B14" w:rsidRDefault="00135201">
            <w:pPr>
              <w:spacing w:line="240" w:lineRule="auto"/>
              <w:rPr>
                <w:rFonts w:ascii="SimSun" w:eastAsia="SimSun" w:hAnsi="SimSun"/>
                <w:lang w:val="en-US"/>
              </w:rPr>
            </w:pPr>
            <w:r>
              <w:rPr>
                <w:rFonts w:ascii="SimSun" w:eastAsia="SimSun" w:hAnsi="SimSun" w:hint="eastAsia"/>
                <w:lang w:val="en-US"/>
              </w:rPr>
              <w:t>8</w:t>
            </w:r>
          </w:p>
        </w:tc>
      </w:tr>
      <w:tr w:rsidR="005E1B14" w14:paraId="576E0314" w14:textId="77777777">
        <w:tc>
          <w:tcPr>
            <w:tcW w:w="1439" w:type="dxa"/>
            <w:vMerge/>
          </w:tcPr>
          <w:p w14:paraId="21C563A7" w14:textId="77777777" w:rsidR="005E1B14" w:rsidRDefault="005E1B14">
            <w:pPr>
              <w:spacing w:line="240" w:lineRule="auto"/>
              <w:rPr>
                <w:rFonts w:ascii="SimSun" w:eastAsia="SimSun" w:hAnsi="SimSun"/>
                <w:lang w:val="en-US"/>
              </w:rPr>
            </w:pPr>
          </w:p>
        </w:tc>
        <w:tc>
          <w:tcPr>
            <w:tcW w:w="1439" w:type="dxa"/>
            <w:vMerge/>
          </w:tcPr>
          <w:p w14:paraId="2C8CB3B1" w14:textId="77777777" w:rsidR="005E1B14" w:rsidRDefault="005E1B14">
            <w:pPr>
              <w:spacing w:line="240" w:lineRule="auto"/>
              <w:rPr>
                <w:rFonts w:ascii="SimSun" w:eastAsia="SimSun" w:hAnsi="SimSun"/>
                <w:lang w:val="en-US"/>
              </w:rPr>
            </w:pPr>
          </w:p>
        </w:tc>
        <w:tc>
          <w:tcPr>
            <w:tcW w:w="1439" w:type="dxa"/>
          </w:tcPr>
          <w:p w14:paraId="2CD665B8" w14:textId="77777777" w:rsidR="005E1B14" w:rsidRDefault="00135201">
            <w:pPr>
              <w:spacing w:line="240" w:lineRule="auto"/>
              <w:rPr>
                <w:rFonts w:ascii="SimSun" w:eastAsia="SimSun" w:hAnsi="SimSun"/>
                <w:lang w:val="en-US"/>
              </w:rPr>
            </w:pPr>
            <w:r>
              <w:rPr>
                <w:rFonts w:ascii="SimSun" w:eastAsia="SimSun" w:hAnsi="SimSun" w:hint="eastAsia"/>
                <w:lang w:val="en-US"/>
              </w:rPr>
              <w:t>医院</w:t>
            </w:r>
          </w:p>
        </w:tc>
        <w:tc>
          <w:tcPr>
            <w:tcW w:w="1439" w:type="dxa"/>
            <w:vMerge/>
          </w:tcPr>
          <w:p w14:paraId="38090435" w14:textId="77777777" w:rsidR="005E1B14" w:rsidRDefault="005E1B14">
            <w:pPr>
              <w:spacing w:line="240" w:lineRule="auto"/>
              <w:rPr>
                <w:rFonts w:ascii="SimSun" w:eastAsia="SimSun" w:hAnsi="SimSun"/>
                <w:lang w:val="en-US"/>
              </w:rPr>
            </w:pPr>
          </w:p>
        </w:tc>
        <w:tc>
          <w:tcPr>
            <w:tcW w:w="1440" w:type="dxa"/>
          </w:tcPr>
          <w:p w14:paraId="4CF34037" w14:textId="77777777" w:rsidR="005E1B14" w:rsidRDefault="005E1B14">
            <w:pPr>
              <w:spacing w:line="240" w:lineRule="auto"/>
              <w:rPr>
                <w:rFonts w:ascii="SimSun" w:eastAsia="SimSun" w:hAnsi="SimSun"/>
                <w:lang w:val="en-US"/>
              </w:rPr>
            </w:pPr>
          </w:p>
        </w:tc>
        <w:tc>
          <w:tcPr>
            <w:tcW w:w="2551" w:type="dxa"/>
          </w:tcPr>
          <w:p w14:paraId="2AF36B74" w14:textId="77777777" w:rsidR="005E1B14" w:rsidRDefault="005E1B14">
            <w:pPr>
              <w:spacing w:line="240" w:lineRule="auto"/>
              <w:rPr>
                <w:rFonts w:ascii="SimSun" w:eastAsia="SimSun" w:hAnsi="SimSun"/>
                <w:lang w:val="en-US"/>
              </w:rPr>
            </w:pPr>
          </w:p>
        </w:tc>
      </w:tr>
      <w:tr w:rsidR="005E1B14" w14:paraId="28463E66" w14:textId="77777777">
        <w:tc>
          <w:tcPr>
            <w:tcW w:w="1439" w:type="dxa"/>
          </w:tcPr>
          <w:p w14:paraId="3278EA1D"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1439" w:type="dxa"/>
          </w:tcPr>
          <w:p w14:paraId="63BA17D3"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439" w:type="dxa"/>
          </w:tcPr>
          <w:p w14:paraId="7530E9D1"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1439" w:type="dxa"/>
          </w:tcPr>
          <w:p w14:paraId="7086F3E7" w14:textId="77777777" w:rsidR="005E1B14" w:rsidRDefault="00135201">
            <w:pPr>
              <w:spacing w:line="240" w:lineRule="auto"/>
              <w:rPr>
                <w:rFonts w:ascii="SimSun" w:eastAsia="SimSun" w:hAnsi="SimSun"/>
                <w:lang w:val="en-US"/>
              </w:rPr>
            </w:pPr>
            <w:r>
              <w:rPr>
                <w:rFonts w:ascii="SimSun" w:eastAsia="SimSun" w:hAnsi="SimSun" w:hint="eastAsia"/>
                <w:lang w:val="en-US"/>
              </w:rPr>
              <w:t>19</w:t>
            </w:r>
          </w:p>
        </w:tc>
        <w:tc>
          <w:tcPr>
            <w:tcW w:w="1440" w:type="dxa"/>
          </w:tcPr>
          <w:p w14:paraId="0447E43A"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2551" w:type="dxa"/>
          </w:tcPr>
          <w:p w14:paraId="550B298F" w14:textId="77777777" w:rsidR="005E1B14" w:rsidRDefault="00135201">
            <w:pPr>
              <w:spacing w:line="240" w:lineRule="auto"/>
              <w:rPr>
                <w:rFonts w:ascii="SimSun" w:eastAsia="SimSun" w:hAnsi="SimSun"/>
                <w:lang w:val="en-US"/>
              </w:rPr>
            </w:pPr>
            <w:r>
              <w:rPr>
                <w:rFonts w:ascii="SimSun" w:eastAsia="SimSun" w:hAnsi="SimSun" w:hint="eastAsia"/>
                <w:lang w:val="en-US"/>
              </w:rPr>
              <w:t>48</w:t>
            </w:r>
          </w:p>
        </w:tc>
      </w:tr>
      <w:tr w:rsidR="005E1B14" w14:paraId="5B580DC8" w14:textId="77777777">
        <w:tc>
          <w:tcPr>
            <w:tcW w:w="9747" w:type="dxa"/>
            <w:gridSpan w:val="6"/>
          </w:tcPr>
          <w:p w14:paraId="29D494AA"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r>
      <w:tr w:rsidR="005E1B14" w14:paraId="75E7ECE7" w14:textId="77777777">
        <w:tc>
          <w:tcPr>
            <w:tcW w:w="1439" w:type="dxa"/>
          </w:tcPr>
          <w:p w14:paraId="5C158B32" w14:textId="77777777" w:rsidR="005E1B14" w:rsidRDefault="00135201">
            <w:pPr>
              <w:spacing w:line="240" w:lineRule="auto"/>
              <w:rPr>
                <w:rFonts w:ascii="SimSun" w:eastAsia="SimSun" w:hAnsi="SimSun"/>
                <w:lang w:val="en-US"/>
              </w:rPr>
            </w:pPr>
            <w:r>
              <w:rPr>
                <w:rFonts w:ascii="SimSun" w:eastAsia="SimSun" w:hAnsi="SimSun" w:hint="eastAsia"/>
                <w:lang w:val="en-US"/>
              </w:rPr>
              <w:t>处理过的家暴案例数量</w:t>
            </w:r>
          </w:p>
        </w:tc>
        <w:tc>
          <w:tcPr>
            <w:tcW w:w="1439" w:type="dxa"/>
          </w:tcPr>
          <w:p w14:paraId="4189D953" w14:textId="77777777" w:rsidR="005E1B14" w:rsidRDefault="00135201">
            <w:pPr>
              <w:spacing w:line="240" w:lineRule="auto"/>
              <w:rPr>
                <w:rFonts w:ascii="SimSun" w:eastAsia="SimSun" w:hAnsi="SimSun"/>
                <w:lang w:val="en-US"/>
              </w:rPr>
            </w:pPr>
            <w:r>
              <w:rPr>
                <w:rFonts w:ascii="SimSun" w:eastAsia="SimSun" w:hAnsi="SimSun" w:hint="eastAsia"/>
                <w:lang w:val="en-US"/>
              </w:rPr>
              <w:t>跟踪过的家暴案例数量</w:t>
            </w:r>
          </w:p>
        </w:tc>
        <w:tc>
          <w:tcPr>
            <w:tcW w:w="2878" w:type="dxa"/>
            <w:gridSpan w:val="2"/>
          </w:tcPr>
          <w:p w14:paraId="60632F06" w14:textId="77777777" w:rsidR="005E1B14" w:rsidRDefault="00135201">
            <w:pPr>
              <w:spacing w:line="240" w:lineRule="auto"/>
              <w:rPr>
                <w:rFonts w:ascii="SimSun" w:eastAsia="SimSun" w:hAnsi="SimSun"/>
                <w:lang w:val="en-US"/>
              </w:rPr>
            </w:pPr>
            <w:r>
              <w:rPr>
                <w:rFonts w:ascii="SimSun" w:eastAsia="SimSun" w:hAnsi="SimSun" w:hint="eastAsia"/>
                <w:lang w:val="en-US"/>
              </w:rPr>
              <w:t>转介到其他部门的案例数量</w:t>
            </w:r>
          </w:p>
        </w:tc>
        <w:tc>
          <w:tcPr>
            <w:tcW w:w="3991" w:type="dxa"/>
            <w:gridSpan w:val="2"/>
          </w:tcPr>
          <w:p w14:paraId="580FEC45" w14:textId="77777777" w:rsidR="005E1B14" w:rsidRDefault="00135201">
            <w:pPr>
              <w:spacing w:line="240" w:lineRule="auto"/>
              <w:rPr>
                <w:rFonts w:ascii="SimSun" w:eastAsia="SimSun" w:hAnsi="SimSun"/>
                <w:lang w:val="en-US"/>
              </w:rPr>
            </w:pPr>
            <w:r>
              <w:rPr>
                <w:rFonts w:ascii="SimSun" w:eastAsia="SimSun" w:hAnsi="SimSun" w:hint="eastAsia"/>
                <w:lang w:val="en-US"/>
              </w:rPr>
              <w:t>从其他部门接到的转接案例数量</w:t>
            </w:r>
          </w:p>
        </w:tc>
      </w:tr>
      <w:tr w:rsidR="005E1B14" w14:paraId="39BDC48C" w14:textId="77777777">
        <w:tc>
          <w:tcPr>
            <w:tcW w:w="1439" w:type="dxa"/>
          </w:tcPr>
          <w:p w14:paraId="5D7851F4" w14:textId="77777777" w:rsidR="005E1B14" w:rsidRDefault="005E1B14">
            <w:pPr>
              <w:spacing w:line="240" w:lineRule="auto"/>
              <w:rPr>
                <w:rFonts w:ascii="SimSun" w:eastAsia="SimSun" w:hAnsi="SimSun"/>
                <w:lang w:val="en-US"/>
              </w:rPr>
            </w:pPr>
          </w:p>
        </w:tc>
        <w:tc>
          <w:tcPr>
            <w:tcW w:w="1439" w:type="dxa"/>
          </w:tcPr>
          <w:p w14:paraId="6BECD72D" w14:textId="77777777" w:rsidR="005E1B14" w:rsidRDefault="005E1B14">
            <w:pPr>
              <w:spacing w:line="240" w:lineRule="auto"/>
              <w:rPr>
                <w:rFonts w:ascii="SimSun" w:eastAsia="SimSun" w:hAnsi="SimSun"/>
                <w:lang w:val="en-US"/>
              </w:rPr>
            </w:pPr>
          </w:p>
        </w:tc>
        <w:tc>
          <w:tcPr>
            <w:tcW w:w="1439" w:type="dxa"/>
          </w:tcPr>
          <w:p w14:paraId="7807DBDF" w14:textId="77777777" w:rsidR="005E1B14" w:rsidRDefault="00135201">
            <w:pPr>
              <w:spacing w:line="240" w:lineRule="auto"/>
              <w:rPr>
                <w:rFonts w:ascii="SimSun" w:eastAsia="SimSun" w:hAnsi="SimSun"/>
                <w:lang w:val="en-US"/>
              </w:rPr>
            </w:pPr>
            <w:r>
              <w:rPr>
                <w:rFonts w:ascii="SimSun" w:eastAsia="SimSun" w:hAnsi="SimSun" w:hint="eastAsia"/>
                <w:lang w:val="en-US"/>
              </w:rPr>
              <w:t>转介给的部门</w:t>
            </w:r>
          </w:p>
        </w:tc>
        <w:tc>
          <w:tcPr>
            <w:tcW w:w="1439" w:type="dxa"/>
          </w:tcPr>
          <w:p w14:paraId="608AE409" w14:textId="77777777" w:rsidR="005E1B14" w:rsidRDefault="00135201">
            <w:pPr>
              <w:spacing w:line="240" w:lineRule="auto"/>
              <w:rPr>
                <w:rFonts w:ascii="SimSun" w:eastAsia="SimSun" w:hAnsi="SimSun"/>
                <w:lang w:val="en-US"/>
              </w:rPr>
            </w:pPr>
            <w:r>
              <w:rPr>
                <w:rFonts w:ascii="SimSun" w:eastAsia="SimSun" w:hAnsi="SimSun" w:hint="eastAsia"/>
                <w:lang w:val="en-US"/>
              </w:rPr>
              <w:t>案例数量</w:t>
            </w:r>
          </w:p>
        </w:tc>
        <w:tc>
          <w:tcPr>
            <w:tcW w:w="1440" w:type="dxa"/>
          </w:tcPr>
          <w:p w14:paraId="4B5B0802" w14:textId="77777777" w:rsidR="005E1B14" w:rsidRDefault="00135201">
            <w:pPr>
              <w:spacing w:line="240" w:lineRule="auto"/>
              <w:rPr>
                <w:rFonts w:ascii="SimSun" w:eastAsia="SimSun" w:hAnsi="SimSun"/>
                <w:lang w:val="en-US"/>
              </w:rPr>
            </w:pPr>
            <w:r>
              <w:rPr>
                <w:rFonts w:ascii="SimSun" w:eastAsia="SimSun" w:hAnsi="SimSun" w:hint="eastAsia"/>
                <w:lang w:val="en-US"/>
              </w:rPr>
              <w:t>转介来自部门</w:t>
            </w:r>
          </w:p>
        </w:tc>
        <w:tc>
          <w:tcPr>
            <w:tcW w:w="2551" w:type="dxa"/>
          </w:tcPr>
          <w:p w14:paraId="7E4F0D4A" w14:textId="77777777" w:rsidR="005E1B14" w:rsidRDefault="00135201">
            <w:pPr>
              <w:spacing w:line="240" w:lineRule="auto"/>
              <w:rPr>
                <w:rFonts w:ascii="SimSun" w:eastAsia="SimSun" w:hAnsi="SimSun"/>
                <w:lang w:val="en-US"/>
              </w:rPr>
            </w:pPr>
            <w:r>
              <w:rPr>
                <w:rFonts w:ascii="SimSun" w:eastAsia="SimSun" w:hAnsi="SimSun" w:hint="eastAsia"/>
                <w:lang w:val="en-US"/>
              </w:rPr>
              <w:t>案例数量</w:t>
            </w:r>
          </w:p>
        </w:tc>
      </w:tr>
      <w:tr w:rsidR="005E1B14" w14:paraId="0E5FC336" w14:textId="77777777">
        <w:tc>
          <w:tcPr>
            <w:tcW w:w="1439" w:type="dxa"/>
            <w:vMerge w:val="restart"/>
          </w:tcPr>
          <w:p w14:paraId="402A01A8"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1439" w:type="dxa"/>
            <w:vMerge w:val="restart"/>
          </w:tcPr>
          <w:p w14:paraId="268E58DC"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439" w:type="dxa"/>
          </w:tcPr>
          <w:p w14:paraId="3DF3A6B2" w14:textId="77777777" w:rsidR="005E1B14" w:rsidRDefault="00135201">
            <w:pPr>
              <w:spacing w:line="240" w:lineRule="auto"/>
              <w:rPr>
                <w:rFonts w:ascii="SimSun" w:eastAsia="SimSun" w:hAnsi="SimSun"/>
                <w:lang w:val="en-US"/>
              </w:rPr>
            </w:pPr>
            <w:r>
              <w:rPr>
                <w:rFonts w:ascii="SimSun" w:eastAsia="SimSun" w:hAnsi="SimSun" w:hint="eastAsia"/>
                <w:lang w:val="en-US"/>
              </w:rPr>
              <w:t>法院</w:t>
            </w:r>
          </w:p>
        </w:tc>
        <w:tc>
          <w:tcPr>
            <w:tcW w:w="1439" w:type="dxa"/>
          </w:tcPr>
          <w:p w14:paraId="474ECC09" w14:textId="77777777" w:rsidR="005E1B14" w:rsidRDefault="00135201">
            <w:pPr>
              <w:spacing w:line="240" w:lineRule="auto"/>
              <w:rPr>
                <w:rFonts w:ascii="SimSun" w:eastAsia="SimSun" w:hAnsi="SimSun"/>
                <w:lang w:val="en-US"/>
              </w:rPr>
            </w:pPr>
            <w:r>
              <w:rPr>
                <w:rFonts w:ascii="SimSun" w:eastAsia="SimSun" w:hAnsi="SimSun" w:hint="eastAsia"/>
                <w:lang w:val="en-US"/>
              </w:rPr>
              <w:t>8</w:t>
            </w:r>
          </w:p>
        </w:tc>
        <w:tc>
          <w:tcPr>
            <w:tcW w:w="1440" w:type="dxa"/>
          </w:tcPr>
          <w:p w14:paraId="34F65926"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551" w:type="dxa"/>
          </w:tcPr>
          <w:p w14:paraId="69C6E583"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24D3AB56" w14:textId="77777777">
        <w:tc>
          <w:tcPr>
            <w:tcW w:w="1439" w:type="dxa"/>
            <w:vMerge/>
          </w:tcPr>
          <w:p w14:paraId="0AD0A252" w14:textId="77777777" w:rsidR="005E1B14" w:rsidRDefault="005E1B14">
            <w:pPr>
              <w:spacing w:line="240" w:lineRule="auto"/>
              <w:rPr>
                <w:rFonts w:ascii="SimSun" w:eastAsia="SimSun" w:hAnsi="SimSun"/>
                <w:lang w:val="en-US"/>
              </w:rPr>
            </w:pPr>
          </w:p>
        </w:tc>
        <w:tc>
          <w:tcPr>
            <w:tcW w:w="1439" w:type="dxa"/>
            <w:vMerge/>
          </w:tcPr>
          <w:p w14:paraId="00EFE402" w14:textId="77777777" w:rsidR="005E1B14" w:rsidRDefault="005E1B14">
            <w:pPr>
              <w:spacing w:line="240" w:lineRule="auto"/>
              <w:rPr>
                <w:rFonts w:ascii="SimSun" w:eastAsia="SimSun" w:hAnsi="SimSun"/>
                <w:lang w:val="en-US"/>
              </w:rPr>
            </w:pPr>
          </w:p>
        </w:tc>
        <w:tc>
          <w:tcPr>
            <w:tcW w:w="1439" w:type="dxa"/>
          </w:tcPr>
          <w:p w14:paraId="0E0AC765" w14:textId="77777777" w:rsidR="005E1B14" w:rsidRDefault="00135201">
            <w:pPr>
              <w:spacing w:line="240" w:lineRule="auto"/>
              <w:rPr>
                <w:rFonts w:ascii="SimSun" w:eastAsia="SimSun" w:hAnsi="SimSun"/>
                <w:lang w:val="en-US"/>
              </w:rPr>
            </w:pPr>
            <w:r>
              <w:rPr>
                <w:rFonts w:ascii="SimSun" w:eastAsia="SimSun" w:hAnsi="SimSun" w:hint="eastAsia"/>
                <w:lang w:val="en-US"/>
              </w:rPr>
              <w:t>律师事务所</w:t>
            </w:r>
          </w:p>
        </w:tc>
        <w:tc>
          <w:tcPr>
            <w:tcW w:w="1439" w:type="dxa"/>
          </w:tcPr>
          <w:p w14:paraId="4E9016AE" w14:textId="77777777" w:rsidR="005E1B14" w:rsidRDefault="00135201">
            <w:pPr>
              <w:spacing w:line="240" w:lineRule="auto"/>
              <w:rPr>
                <w:rFonts w:ascii="SimSun" w:eastAsia="SimSun" w:hAnsi="SimSun"/>
                <w:lang w:val="en-US"/>
              </w:rPr>
            </w:pPr>
            <w:r>
              <w:rPr>
                <w:rFonts w:ascii="SimSun" w:eastAsia="SimSun" w:hAnsi="SimSun" w:hint="eastAsia"/>
                <w:lang w:val="en-US"/>
              </w:rPr>
              <w:t>5</w:t>
            </w:r>
          </w:p>
        </w:tc>
        <w:tc>
          <w:tcPr>
            <w:tcW w:w="1440" w:type="dxa"/>
          </w:tcPr>
          <w:p w14:paraId="08C2DDE7"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551" w:type="dxa"/>
          </w:tcPr>
          <w:p w14:paraId="36C7AA0E"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17CCB1B1" w14:textId="77777777">
        <w:tc>
          <w:tcPr>
            <w:tcW w:w="1439" w:type="dxa"/>
            <w:vMerge/>
          </w:tcPr>
          <w:p w14:paraId="6760CA52" w14:textId="77777777" w:rsidR="005E1B14" w:rsidRDefault="005E1B14">
            <w:pPr>
              <w:spacing w:line="240" w:lineRule="auto"/>
              <w:rPr>
                <w:rFonts w:ascii="SimSun" w:eastAsia="SimSun" w:hAnsi="SimSun"/>
                <w:lang w:val="en-US"/>
              </w:rPr>
            </w:pPr>
          </w:p>
        </w:tc>
        <w:tc>
          <w:tcPr>
            <w:tcW w:w="1439" w:type="dxa"/>
            <w:vMerge/>
          </w:tcPr>
          <w:p w14:paraId="073EA1F4" w14:textId="77777777" w:rsidR="005E1B14" w:rsidRDefault="005E1B14">
            <w:pPr>
              <w:spacing w:line="240" w:lineRule="auto"/>
              <w:rPr>
                <w:rFonts w:ascii="SimSun" w:eastAsia="SimSun" w:hAnsi="SimSun"/>
                <w:lang w:val="en-US"/>
              </w:rPr>
            </w:pPr>
          </w:p>
        </w:tc>
        <w:tc>
          <w:tcPr>
            <w:tcW w:w="1439" w:type="dxa"/>
          </w:tcPr>
          <w:p w14:paraId="08D7D247"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1439" w:type="dxa"/>
          </w:tcPr>
          <w:p w14:paraId="5AAAAFF4" w14:textId="77777777" w:rsidR="005E1B14" w:rsidRDefault="00135201">
            <w:pPr>
              <w:spacing w:line="240" w:lineRule="auto"/>
              <w:rPr>
                <w:rFonts w:ascii="SimSun" w:eastAsia="SimSun" w:hAnsi="SimSun"/>
                <w:lang w:val="en-US"/>
              </w:rPr>
            </w:pPr>
            <w:r>
              <w:rPr>
                <w:rFonts w:ascii="SimSun" w:eastAsia="SimSun" w:hAnsi="SimSun" w:hint="eastAsia"/>
                <w:lang w:val="en-US"/>
              </w:rPr>
              <w:t>17</w:t>
            </w:r>
          </w:p>
        </w:tc>
        <w:tc>
          <w:tcPr>
            <w:tcW w:w="1440" w:type="dxa"/>
          </w:tcPr>
          <w:p w14:paraId="612D0C64"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551" w:type="dxa"/>
          </w:tcPr>
          <w:p w14:paraId="18412F9F"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1AFC147E" w14:textId="77777777">
        <w:tc>
          <w:tcPr>
            <w:tcW w:w="1439" w:type="dxa"/>
            <w:vMerge/>
          </w:tcPr>
          <w:p w14:paraId="22C99F5B" w14:textId="77777777" w:rsidR="005E1B14" w:rsidRDefault="005E1B14">
            <w:pPr>
              <w:spacing w:line="240" w:lineRule="auto"/>
              <w:rPr>
                <w:rFonts w:ascii="SimSun" w:eastAsia="SimSun" w:hAnsi="SimSun"/>
                <w:lang w:val="en-US"/>
              </w:rPr>
            </w:pPr>
          </w:p>
        </w:tc>
        <w:tc>
          <w:tcPr>
            <w:tcW w:w="1439" w:type="dxa"/>
            <w:vMerge/>
          </w:tcPr>
          <w:p w14:paraId="2BF3278C" w14:textId="77777777" w:rsidR="005E1B14" w:rsidRDefault="005E1B14">
            <w:pPr>
              <w:spacing w:line="240" w:lineRule="auto"/>
              <w:rPr>
                <w:rFonts w:ascii="SimSun" w:eastAsia="SimSun" w:hAnsi="SimSun"/>
                <w:lang w:val="en-US"/>
              </w:rPr>
            </w:pPr>
          </w:p>
        </w:tc>
        <w:tc>
          <w:tcPr>
            <w:tcW w:w="1439" w:type="dxa"/>
          </w:tcPr>
          <w:p w14:paraId="2A40F642" w14:textId="77777777" w:rsidR="005E1B14" w:rsidRDefault="00135201">
            <w:pPr>
              <w:spacing w:line="240" w:lineRule="auto"/>
              <w:rPr>
                <w:rFonts w:ascii="SimSun" w:eastAsia="SimSun" w:hAnsi="SimSun"/>
                <w:lang w:val="en-US"/>
              </w:rPr>
            </w:pPr>
            <w:r>
              <w:rPr>
                <w:rFonts w:ascii="SimSun" w:eastAsia="SimSun" w:hAnsi="SimSun" w:hint="eastAsia"/>
                <w:lang w:val="en-US"/>
              </w:rPr>
              <w:t>司法所</w:t>
            </w:r>
          </w:p>
        </w:tc>
        <w:tc>
          <w:tcPr>
            <w:tcW w:w="1439" w:type="dxa"/>
          </w:tcPr>
          <w:p w14:paraId="193417FF" w14:textId="77777777" w:rsidR="005E1B14" w:rsidRDefault="00135201">
            <w:pPr>
              <w:spacing w:line="240" w:lineRule="auto"/>
              <w:rPr>
                <w:rFonts w:ascii="SimSun" w:eastAsia="SimSun" w:hAnsi="SimSun"/>
                <w:lang w:val="en-US"/>
              </w:rPr>
            </w:pPr>
            <w:r>
              <w:rPr>
                <w:rFonts w:ascii="SimSun" w:eastAsia="SimSun" w:hAnsi="SimSun" w:hint="eastAsia"/>
                <w:lang w:val="en-US"/>
              </w:rPr>
              <w:t>25</w:t>
            </w:r>
          </w:p>
        </w:tc>
        <w:tc>
          <w:tcPr>
            <w:tcW w:w="1440" w:type="dxa"/>
          </w:tcPr>
          <w:p w14:paraId="7E895931"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551" w:type="dxa"/>
          </w:tcPr>
          <w:p w14:paraId="762F988B"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567E5531" w14:textId="77777777">
        <w:tc>
          <w:tcPr>
            <w:tcW w:w="1439" w:type="dxa"/>
            <w:vMerge/>
          </w:tcPr>
          <w:p w14:paraId="53AAF353" w14:textId="77777777" w:rsidR="005E1B14" w:rsidRDefault="005E1B14">
            <w:pPr>
              <w:spacing w:line="240" w:lineRule="auto"/>
              <w:rPr>
                <w:rFonts w:ascii="SimSun" w:eastAsia="SimSun" w:hAnsi="SimSun"/>
                <w:lang w:val="en-US"/>
              </w:rPr>
            </w:pPr>
          </w:p>
        </w:tc>
        <w:tc>
          <w:tcPr>
            <w:tcW w:w="1439" w:type="dxa"/>
            <w:vMerge/>
          </w:tcPr>
          <w:p w14:paraId="604590EA" w14:textId="77777777" w:rsidR="005E1B14" w:rsidRDefault="005E1B14">
            <w:pPr>
              <w:spacing w:line="240" w:lineRule="auto"/>
              <w:rPr>
                <w:rFonts w:ascii="SimSun" w:eastAsia="SimSun" w:hAnsi="SimSun"/>
                <w:lang w:val="en-US"/>
              </w:rPr>
            </w:pPr>
          </w:p>
        </w:tc>
        <w:tc>
          <w:tcPr>
            <w:tcW w:w="1439" w:type="dxa"/>
          </w:tcPr>
          <w:p w14:paraId="67D55213" w14:textId="77777777" w:rsidR="005E1B14" w:rsidRDefault="00135201">
            <w:pPr>
              <w:spacing w:line="240" w:lineRule="auto"/>
              <w:rPr>
                <w:rFonts w:ascii="SimSun" w:eastAsia="SimSun" w:hAnsi="SimSun"/>
                <w:lang w:val="en-US"/>
              </w:rPr>
            </w:pPr>
            <w:r>
              <w:rPr>
                <w:rFonts w:ascii="SimSun" w:eastAsia="SimSun" w:hAnsi="SimSun" w:hint="eastAsia"/>
                <w:lang w:val="en-US"/>
              </w:rPr>
              <w:t>综治办</w:t>
            </w:r>
          </w:p>
        </w:tc>
        <w:tc>
          <w:tcPr>
            <w:tcW w:w="1439" w:type="dxa"/>
          </w:tcPr>
          <w:p w14:paraId="7DBA8069" w14:textId="77777777" w:rsidR="005E1B14" w:rsidRDefault="00135201">
            <w:pPr>
              <w:spacing w:line="240" w:lineRule="auto"/>
              <w:rPr>
                <w:rFonts w:ascii="SimSun" w:eastAsia="SimSun" w:hAnsi="SimSun"/>
                <w:lang w:val="en-US"/>
              </w:rPr>
            </w:pPr>
            <w:r>
              <w:rPr>
                <w:rFonts w:ascii="SimSun" w:eastAsia="SimSun" w:hAnsi="SimSun" w:hint="eastAsia"/>
                <w:lang w:val="en-US"/>
              </w:rPr>
              <w:t>11</w:t>
            </w:r>
          </w:p>
        </w:tc>
        <w:tc>
          <w:tcPr>
            <w:tcW w:w="1440" w:type="dxa"/>
          </w:tcPr>
          <w:p w14:paraId="76DD305B"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551" w:type="dxa"/>
          </w:tcPr>
          <w:p w14:paraId="1E9508C6"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39996ACA" w14:textId="77777777">
        <w:tc>
          <w:tcPr>
            <w:tcW w:w="1439" w:type="dxa"/>
            <w:vMerge/>
          </w:tcPr>
          <w:p w14:paraId="47971AA8" w14:textId="77777777" w:rsidR="005E1B14" w:rsidRDefault="005E1B14">
            <w:pPr>
              <w:spacing w:line="240" w:lineRule="auto"/>
              <w:rPr>
                <w:rFonts w:ascii="SimSun" w:eastAsia="SimSun" w:hAnsi="SimSun"/>
                <w:lang w:val="en-US"/>
              </w:rPr>
            </w:pPr>
          </w:p>
        </w:tc>
        <w:tc>
          <w:tcPr>
            <w:tcW w:w="1439" w:type="dxa"/>
            <w:vMerge/>
          </w:tcPr>
          <w:p w14:paraId="0AE6816A" w14:textId="77777777" w:rsidR="005E1B14" w:rsidRDefault="005E1B14">
            <w:pPr>
              <w:spacing w:line="240" w:lineRule="auto"/>
              <w:rPr>
                <w:rFonts w:ascii="SimSun" w:eastAsia="SimSun" w:hAnsi="SimSun"/>
                <w:lang w:val="en-US"/>
              </w:rPr>
            </w:pPr>
          </w:p>
        </w:tc>
        <w:tc>
          <w:tcPr>
            <w:tcW w:w="1439" w:type="dxa"/>
          </w:tcPr>
          <w:p w14:paraId="47FF85F1" w14:textId="77777777" w:rsidR="005E1B14" w:rsidRDefault="00135201">
            <w:pPr>
              <w:spacing w:line="240" w:lineRule="auto"/>
              <w:rPr>
                <w:rFonts w:ascii="SimSun" w:eastAsia="SimSun" w:hAnsi="SimSun"/>
                <w:lang w:val="en-US"/>
              </w:rPr>
            </w:pPr>
            <w:r>
              <w:rPr>
                <w:rFonts w:ascii="SimSun" w:eastAsia="SimSun" w:hAnsi="SimSun" w:hint="eastAsia"/>
                <w:lang w:val="en-US"/>
              </w:rPr>
              <w:t>劝解回家</w:t>
            </w:r>
          </w:p>
        </w:tc>
        <w:tc>
          <w:tcPr>
            <w:tcW w:w="1439" w:type="dxa"/>
          </w:tcPr>
          <w:p w14:paraId="30C23E80" w14:textId="77777777" w:rsidR="005E1B14" w:rsidRDefault="00135201">
            <w:pPr>
              <w:spacing w:line="240" w:lineRule="auto"/>
              <w:rPr>
                <w:rFonts w:ascii="SimSun" w:eastAsia="SimSun" w:hAnsi="SimSun"/>
                <w:lang w:val="en-US"/>
              </w:rPr>
            </w:pPr>
            <w:r>
              <w:rPr>
                <w:rFonts w:ascii="SimSun" w:eastAsia="SimSun" w:hAnsi="SimSun" w:hint="eastAsia"/>
                <w:lang w:val="en-US"/>
              </w:rPr>
              <w:t>15</w:t>
            </w:r>
          </w:p>
        </w:tc>
        <w:tc>
          <w:tcPr>
            <w:tcW w:w="1440" w:type="dxa"/>
          </w:tcPr>
          <w:p w14:paraId="26E48713"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551" w:type="dxa"/>
          </w:tcPr>
          <w:p w14:paraId="281E9DD3"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0B3C533F" w14:textId="77777777">
        <w:tc>
          <w:tcPr>
            <w:tcW w:w="1439" w:type="dxa"/>
            <w:vMerge w:val="restart"/>
          </w:tcPr>
          <w:p w14:paraId="4DA297A1" w14:textId="77777777" w:rsidR="005E1B14" w:rsidRDefault="00135201">
            <w:pPr>
              <w:spacing w:line="240" w:lineRule="auto"/>
              <w:rPr>
                <w:rFonts w:ascii="SimSun" w:eastAsia="SimSun" w:hAnsi="SimSun"/>
                <w:lang w:val="en-US"/>
              </w:rPr>
            </w:pPr>
            <w:r>
              <w:rPr>
                <w:rFonts w:ascii="SimSun" w:eastAsia="SimSun" w:hAnsi="SimSun" w:hint="eastAsia"/>
                <w:lang w:val="en-US"/>
              </w:rPr>
              <w:t>妇联：502</w:t>
            </w:r>
          </w:p>
        </w:tc>
        <w:tc>
          <w:tcPr>
            <w:tcW w:w="1439" w:type="dxa"/>
            <w:vMerge w:val="restart"/>
          </w:tcPr>
          <w:p w14:paraId="719FE9EE" w14:textId="77777777" w:rsidR="005E1B14" w:rsidRDefault="00135201">
            <w:pPr>
              <w:spacing w:line="240" w:lineRule="auto"/>
              <w:rPr>
                <w:rFonts w:ascii="SimSun" w:eastAsia="SimSun" w:hAnsi="SimSun"/>
                <w:lang w:val="en-US"/>
              </w:rPr>
            </w:pPr>
            <w:r>
              <w:rPr>
                <w:rFonts w:ascii="SimSun" w:eastAsia="SimSun" w:hAnsi="SimSun" w:hint="eastAsia"/>
                <w:lang w:val="en-US"/>
              </w:rPr>
              <w:t>426</w:t>
            </w:r>
          </w:p>
        </w:tc>
        <w:tc>
          <w:tcPr>
            <w:tcW w:w="1439" w:type="dxa"/>
          </w:tcPr>
          <w:p w14:paraId="1EDE45A0" w14:textId="77777777" w:rsidR="005E1B14" w:rsidRDefault="00135201">
            <w:pPr>
              <w:spacing w:line="240" w:lineRule="auto"/>
              <w:rPr>
                <w:rFonts w:ascii="SimSun" w:eastAsia="SimSun" w:hAnsi="SimSun"/>
                <w:lang w:val="en-US"/>
              </w:rPr>
            </w:pPr>
            <w:r>
              <w:rPr>
                <w:rFonts w:ascii="SimSun" w:eastAsia="SimSun" w:hAnsi="SimSun" w:hint="eastAsia"/>
                <w:lang w:val="en-US"/>
              </w:rPr>
              <w:t>公安</w:t>
            </w:r>
          </w:p>
        </w:tc>
        <w:tc>
          <w:tcPr>
            <w:tcW w:w="1439" w:type="dxa"/>
          </w:tcPr>
          <w:p w14:paraId="5021CFD5" w14:textId="77777777" w:rsidR="005E1B14" w:rsidRDefault="00135201">
            <w:pPr>
              <w:spacing w:line="240" w:lineRule="auto"/>
              <w:rPr>
                <w:rFonts w:ascii="SimSun" w:eastAsia="SimSun" w:hAnsi="SimSun"/>
                <w:lang w:val="en-US"/>
              </w:rPr>
            </w:pPr>
            <w:r>
              <w:rPr>
                <w:rFonts w:ascii="SimSun" w:eastAsia="SimSun" w:hAnsi="SimSun" w:hint="eastAsia"/>
                <w:lang w:val="en-US"/>
              </w:rPr>
              <w:t>125</w:t>
            </w:r>
          </w:p>
        </w:tc>
        <w:tc>
          <w:tcPr>
            <w:tcW w:w="1440" w:type="dxa"/>
          </w:tcPr>
          <w:p w14:paraId="3C2F0DDF" w14:textId="77777777" w:rsidR="005E1B14" w:rsidRDefault="00135201">
            <w:pPr>
              <w:spacing w:line="240" w:lineRule="auto"/>
              <w:rPr>
                <w:rFonts w:ascii="SimSun" w:eastAsia="SimSun" w:hAnsi="SimSun"/>
                <w:lang w:val="en-US"/>
              </w:rPr>
            </w:pPr>
            <w:r>
              <w:rPr>
                <w:rFonts w:ascii="SimSun" w:eastAsia="SimSun" w:hAnsi="SimSun" w:hint="eastAsia"/>
                <w:lang w:val="en-US"/>
              </w:rPr>
              <w:t>公安</w:t>
            </w:r>
          </w:p>
        </w:tc>
        <w:tc>
          <w:tcPr>
            <w:tcW w:w="2551" w:type="dxa"/>
          </w:tcPr>
          <w:p w14:paraId="743408A3" w14:textId="77777777" w:rsidR="005E1B14" w:rsidRDefault="00135201">
            <w:pPr>
              <w:spacing w:line="240" w:lineRule="auto"/>
              <w:rPr>
                <w:rFonts w:ascii="SimSun" w:eastAsia="SimSun" w:hAnsi="SimSun"/>
                <w:lang w:val="en-US"/>
              </w:rPr>
            </w:pPr>
            <w:r>
              <w:rPr>
                <w:rFonts w:ascii="SimSun" w:eastAsia="SimSun" w:hAnsi="SimSun" w:hint="eastAsia"/>
                <w:lang w:val="en-US"/>
              </w:rPr>
              <w:t>5</w:t>
            </w:r>
          </w:p>
        </w:tc>
      </w:tr>
      <w:tr w:rsidR="005E1B14" w14:paraId="32221DB9" w14:textId="77777777">
        <w:tc>
          <w:tcPr>
            <w:tcW w:w="1439" w:type="dxa"/>
            <w:vMerge/>
          </w:tcPr>
          <w:p w14:paraId="24525F72" w14:textId="77777777" w:rsidR="005E1B14" w:rsidRDefault="005E1B14">
            <w:pPr>
              <w:spacing w:line="240" w:lineRule="auto"/>
              <w:rPr>
                <w:rFonts w:ascii="SimSun" w:eastAsia="SimSun" w:hAnsi="SimSun"/>
                <w:lang w:val="en-US"/>
              </w:rPr>
            </w:pPr>
          </w:p>
        </w:tc>
        <w:tc>
          <w:tcPr>
            <w:tcW w:w="1439" w:type="dxa"/>
            <w:vMerge/>
          </w:tcPr>
          <w:p w14:paraId="07245DCD" w14:textId="77777777" w:rsidR="005E1B14" w:rsidRDefault="005E1B14">
            <w:pPr>
              <w:spacing w:line="240" w:lineRule="auto"/>
              <w:rPr>
                <w:rFonts w:ascii="SimSun" w:eastAsia="SimSun" w:hAnsi="SimSun"/>
                <w:lang w:val="en-US"/>
              </w:rPr>
            </w:pPr>
          </w:p>
        </w:tc>
        <w:tc>
          <w:tcPr>
            <w:tcW w:w="1439" w:type="dxa"/>
          </w:tcPr>
          <w:p w14:paraId="192F3C98" w14:textId="77777777" w:rsidR="005E1B14" w:rsidRDefault="00135201">
            <w:pPr>
              <w:spacing w:line="240" w:lineRule="auto"/>
              <w:rPr>
                <w:rFonts w:ascii="SimSun" w:eastAsia="SimSun" w:hAnsi="SimSun"/>
                <w:lang w:val="en-US"/>
              </w:rPr>
            </w:pPr>
            <w:r>
              <w:rPr>
                <w:rFonts w:ascii="SimSun" w:eastAsia="SimSun" w:hAnsi="SimSun" w:hint="eastAsia"/>
                <w:lang w:val="en-US"/>
              </w:rPr>
              <w:t>司法</w:t>
            </w:r>
          </w:p>
        </w:tc>
        <w:tc>
          <w:tcPr>
            <w:tcW w:w="1439" w:type="dxa"/>
          </w:tcPr>
          <w:p w14:paraId="443452C2" w14:textId="77777777" w:rsidR="005E1B14" w:rsidRDefault="00135201">
            <w:pPr>
              <w:spacing w:line="240" w:lineRule="auto"/>
              <w:rPr>
                <w:rFonts w:ascii="SimSun" w:eastAsia="SimSun" w:hAnsi="SimSun"/>
                <w:lang w:val="en-US"/>
              </w:rPr>
            </w:pPr>
            <w:r>
              <w:rPr>
                <w:rFonts w:ascii="SimSun" w:eastAsia="SimSun" w:hAnsi="SimSun" w:hint="eastAsia"/>
                <w:lang w:val="en-US"/>
              </w:rPr>
              <w:t>140</w:t>
            </w:r>
          </w:p>
        </w:tc>
        <w:tc>
          <w:tcPr>
            <w:tcW w:w="1440" w:type="dxa"/>
          </w:tcPr>
          <w:p w14:paraId="2657B784" w14:textId="77777777" w:rsidR="005E1B14" w:rsidRDefault="00135201">
            <w:pPr>
              <w:spacing w:line="240" w:lineRule="auto"/>
              <w:rPr>
                <w:rFonts w:ascii="SimSun" w:eastAsia="SimSun" w:hAnsi="SimSun"/>
                <w:lang w:val="en-US"/>
              </w:rPr>
            </w:pPr>
            <w:r>
              <w:rPr>
                <w:rFonts w:ascii="SimSun" w:eastAsia="SimSun" w:hAnsi="SimSun" w:hint="eastAsia"/>
                <w:lang w:val="en-US"/>
              </w:rPr>
              <w:t>医院</w:t>
            </w:r>
          </w:p>
        </w:tc>
        <w:tc>
          <w:tcPr>
            <w:tcW w:w="2551" w:type="dxa"/>
          </w:tcPr>
          <w:p w14:paraId="0E281108" w14:textId="77777777" w:rsidR="005E1B14" w:rsidRDefault="00135201">
            <w:pPr>
              <w:spacing w:line="240" w:lineRule="auto"/>
              <w:rPr>
                <w:rFonts w:ascii="SimSun" w:eastAsia="SimSun" w:hAnsi="SimSun"/>
                <w:lang w:val="en-US"/>
              </w:rPr>
            </w:pPr>
            <w:r>
              <w:rPr>
                <w:rFonts w:ascii="SimSun" w:eastAsia="SimSun" w:hAnsi="SimSun" w:hint="eastAsia"/>
                <w:lang w:val="en-US"/>
              </w:rPr>
              <w:t>28</w:t>
            </w:r>
          </w:p>
        </w:tc>
      </w:tr>
      <w:tr w:rsidR="005E1B14" w14:paraId="542A39D5" w14:textId="77777777">
        <w:tc>
          <w:tcPr>
            <w:tcW w:w="1439" w:type="dxa"/>
            <w:vMerge/>
          </w:tcPr>
          <w:p w14:paraId="61DB166D" w14:textId="77777777" w:rsidR="005E1B14" w:rsidRDefault="005E1B14">
            <w:pPr>
              <w:spacing w:line="240" w:lineRule="auto"/>
              <w:rPr>
                <w:rFonts w:ascii="SimSun" w:eastAsia="SimSun" w:hAnsi="SimSun"/>
                <w:lang w:val="en-US"/>
              </w:rPr>
            </w:pPr>
          </w:p>
        </w:tc>
        <w:tc>
          <w:tcPr>
            <w:tcW w:w="1439" w:type="dxa"/>
            <w:vMerge/>
          </w:tcPr>
          <w:p w14:paraId="2CF833BB" w14:textId="77777777" w:rsidR="005E1B14" w:rsidRDefault="005E1B14">
            <w:pPr>
              <w:spacing w:line="240" w:lineRule="auto"/>
              <w:rPr>
                <w:rFonts w:ascii="SimSun" w:eastAsia="SimSun" w:hAnsi="SimSun"/>
                <w:lang w:val="en-US"/>
              </w:rPr>
            </w:pPr>
          </w:p>
        </w:tc>
        <w:tc>
          <w:tcPr>
            <w:tcW w:w="1439" w:type="dxa"/>
          </w:tcPr>
          <w:p w14:paraId="48E5687F" w14:textId="77777777" w:rsidR="005E1B14" w:rsidRDefault="00135201">
            <w:pPr>
              <w:spacing w:line="240" w:lineRule="auto"/>
              <w:rPr>
                <w:rFonts w:ascii="SimSun" w:eastAsia="SimSun" w:hAnsi="SimSun"/>
                <w:lang w:val="en-US"/>
              </w:rPr>
            </w:pPr>
            <w:r>
              <w:rPr>
                <w:rFonts w:ascii="SimSun" w:eastAsia="SimSun" w:hAnsi="SimSun" w:hint="eastAsia"/>
                <w:lang w:val="en-US"/>
              </w:rPr>
              <w:t>法院</w:t>
            </w:r>
          </w:p>
        </w:tc>
        <w:tc>
          <w:tcPr>
            <w:tcW w:w="1439" w:type="dxa"/>
          </w:tcPr>
          <w:p w14:paraId="23E6A8A1" w14:textId="77777777" w:rsidR="005E1B14" w:rsidRDefault="00135201">
            <w:pPr>
              <w:spacing w:line="240" w:lineRule="auto"/>
              <w:rPr>
                <w:rFonts w:ascii="SimSun" w:eastAsia="SimSun" w:hAnsi="SimSun"/>
                <w:lang w:val="en-US"/>
              </w:rPr>
            </w:pPr>
            <w:r>
              <w:rPr>
                <w:rFonts w:ascii="SimSun" w:eastAsia="SimSun" w:hAnsi="SimSun" w:hint="eastAsia"/>
                <w:lang w:val="en-US"/>
              </w:rPr>
              <w:t>75</w:t>
            </w:r>
          </w:p>
        </w:tc>
        <w:tc>
          <w:tcPr>
            <w:tcW w:w="1440" w:type="dxa"/>
          </w:tcPr>
          <w:p w14:paraId="62DFEFD1" w14:textId="77777777" w:rsidR="005E1B14" w:rsidRDefault="00135201">
            <w:pPr>
              <w:spacing w:line="240" w:lineRule="auto"/>
              <w:rPr>
                <w:rFonts w:ascii="SimSun" w:eastAsia="SimSun" w:hAnsi="SimSun"/>
                <w:lang w:val="en-US"/>
              </w:rPr>
            </w:pPr>
            <w:r>
              <w:rPr>
                <w:rFonts w:ascii="SimSun" w:eastAsia="SimSun" w:hAnsi="SimSun" w:hint="eastAsia"/>
                <w:lang w:val="en-US"/>
              </w:rPr>
              <w:t>庇护所</w:t>
            </w:r>
          </w:p>
        </w:tc>
        <w:tc>
          <w:tcPr>
            <w:tcW w:w="2551" w:type="dxa"/>
          </w:tcPr>
          <w:p w14:paraId="44002222" w14:textId="77777777" w:rsidR="005E1B14" w:rsidRDefault="00135201">
            <w:pPr>
              <w:spacing w:line="240" w:lineRule="auto"/>
              <w:rPr>
                <w:rFonts w:ascii="SimSun" w:eastAsia="SimSun" w:hAnsi="SimSun"/>
                <w:lang w:val="en-US"/>
              </w:rPr>
            </w:pPr>
            <w:r>
              <w:rPr>
                <w:rFonts w:ascii="SimSun" w:eastAsia="SimSun" w:hAnsi="SimSun" w:hint="eastAsia"/>
                <w:lang w:val="en-US"/>
              </w:rPr>
              <w:t>13</w:t>
            </w:r>
          </w:p>
        </w:tc>
      </w:tr>
      <w:tr w:rsidR="005E1B14" w14:paraId="46F7E20C" w14:textId="77777777">
        <w:tc>
          <w:tcPr>
            <w:tcW w:w="1439" w:type="dxa"/>
            <w:vMerge/>
          </w:tcPr>
          <w:p w14:paraId="72F98528" w14:textId="77777777" w:rsidR="005E1B14" w:rsidRDefault="005E1B14">
            <w:pPr>
              <w:spacing w:line="240" w:lineRule="auto"/>
              <w:rPr>
                <w:rFonts w:ascii="SimSun" w:eastAsia="SimSun" w:hAnsi="SimSun"/>
                <w:lang w:val="en-US"/>
              </w:rPr>
            </w:pPr>
          </w:p>
        </w:tc>
        <w:tc>
          <w:tcPr>
            <w:tcW w:w="1439" w:type="dxa"/>
            <w:vMerge/>
          </w:tcPr>
          <w:p w14:paraId="69763522" w14:textId="77777777" w:rsidR="005E1B14" w:rsidRDefault="005E1B14">
            <w:pPr>
              <w:spacing w:line="240" w:lineRule="auto"/>
              <w:rPr>
                <w:rFonts w:ascii="SimSun" w:eastAsia="SimSun" w:hAnsi="SimSun"/>
                <w:lang w:val="en-US"/>
              </w:rPr>
            </w:pPr>
          </w:p>
        </w:tc>
        <w:tc>
          <w:tcPr>
            <w:tcW w:w="1439" w:type="dxa"/>
          </w:tcPr>
          <w:p w14:paraId="76E13EE0" w14:textId="77777777" w:rsidR="005E1B14" w:rsidRDefault="00135201">
            <w:pPr>
              <w:spacing w:line="240" w:lineRule="auto"/>
              <w:rPr>
                <w:rFonts w:ascii="SimSun" w:eastAsia="SimSun" w:hAnsi="SimSun"/>
                <w:lang w:val="en-US"/>
              </w:rPr>
            </w:pPr>
            <w:r>
              <w:rPr>
                <w:rFonts w:ascii="SimSun" w:eastAsia="SimSun" w:hAnsi="SimSun" w:hint="eastAsia"/>
                <w:lang w:val="en-US"/>
              </w:rPr>
              <w:t>庇护所</w:t>
            </w:r>
          </w:p>
        </w:tc>
        <w:tc>
          <w:tcPr>
            <w:tcW w:w="1439" w:type="dxa"/>
          </w:tcPr>
          <w:p w14:paraId="3A361C4C" w14:textId="77777777" w:rsidR="005E1B14" w:rsidRDefault="00135201">
            <w:pPr>
              <w:spacing w:line="240" w:lineRule="auto"/>
              <w:rPr>
                <w:rFonts w:ascii="SimSun" w:eastAsia="SimSun" w:hAnsi="SimSun"/>
                <w:lang w:val="en-US"/>
              </w:rPr>
            </w:pPr>
            <w:r>
              <w:rPr>
                <w:rFonts w:ascii="SimSun" w:eastAsia="SimSun" w:hAnsi="SimSun" w:hint="eastAsia"/>
                <w:lang w:val="en-US"/>
              </w:rPr>
              <w:t>49</w:t>
            </w:r>
          </w:p>
        </w:tc>
        <w:tc>
          <w:tcPr>
            <w:tcW w:w="1440" w:type="dxa"/>
          </w:tcPr>
          <w:p w14:paraId="48E87271"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551" w:type="dxa"/>
          </w:tcPr>
          <w:p w14:paraId="187B22EF"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55079348" w14:textId="77777777">
        <w:tc>
          <w:tcPr>
            <w:tcW w:w="1439" w:type="dxa"/>
            <w:vMerge/>
          </w:tcPr>
          <w:p w14:paraId="2EA7BB2E" w14:textId="77777777" w:rsidR="005E1B14" w:rsidRDefault="005E1B14">
            <w:pPr>
              <w:spacing w:line="240" w:lineRule="auto"/>
              <w:rPr>
                <w:rFonts w:ascii="SimSun" w:eastAsia="SimSun" w:hAnsi="SimSun"/>
                <w:lang w:val="en-US"/>
              </w:rPr>
            </w:pPr>
          </w:p>
        </w:tc>
        <w:tc>
          <w:tcPr>
            <w:tcW w:w="1439" w:type="dxa"/>
            <w:vMerge/>
          </w:tcPr>
          <w:p w14:paraId="73C49EDC" w14:textId="77777777" w:rsidR="005E1B14" w:rsidRDefault="005E1B14">
            <w:pPr>
              <w:spacing w:line="240" w:lineRule="auto"/>
              <w:rPr>
                <w:rFonts w:ascii="SimSun" w:eastAsia="SimSun" w:hAnsi="SimSun"/>
                <w:lang w:val="en-US"/>
              </w:rPr>
            </w:pPr>
          </w:p>
        </w:tc>
        <w:tc>
          <w:tcPr>
            <w:tcW w:w="1439" w:type="dxa"/>
          </w:tcPr>
          <w:p w14:paraId="590F653E" w14:textId="77777777" w:rsidR="005E1B14" w:rsidRDefault="00135201">
            <w:pPr>
              <w:spacing w:line="240" w:lineRule="auto"/>
              <w:rPr>
                <w:rFonts w:ascii="SimSun" w:eastAsia="SimSun" w:hAnsi="SimSun"/>
                <w:lang w:val="en-US"/>
              </w:rPr>
            </w:pPr>
            <w:r>
              <w:rPr>
                <w:rFonts w:ascii="SimSun" w:eastAsia="SimSun" w:hAnsi="SimSun" w:hint="eastAsia"/>
                <w:lang w:val="en-US"/>
              </w:rPr>
              <w:t>基层妇联</w:t>
            </w:r>
          </w:p>
        </w:tc>
        <w:tc>
          <w:tcPr>
            <w:tcW w:w="1439" w:type="dxa"/>
          </w:tcPr>
          <w:p w14:paraId="3EABD729" w14:textId="77777777" w:rsidR="005E1B14" w:rsidRDefault="00135201">
            <w:pPr>
              <w:spacing w:line="240" w:lineRule="auto"/>
              <w:rPr>
                <w:rFonts w:ascii="SimSun" w:eastAsia="SimSun" w:hAnsi="SimSun"/>
                <w:lang w:val="en-US"/>
              </w:rPr>
            </w:pPr>
            <w:r>
              <w:rPr>
                <w:rFonts w:ascii="SimSun" w:eastAsia="SimSun" w:hAnsi="SimSun" w:hint="eastAsia"/>
                <w:lang w:val="en-US"/>
              </w:rPr>
              <w:t>37</w:t>
            </w:r>
          </w:p>
        </w:tc>
        <w:tc>
          <w:tcPr>
            <w:tcW w:w="1440" w:type="dxa"/>
          </w:tcPr>
          <w:p w14:paraId="616A1F5A"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551" w:type="dxa"/>
          </w:tcPr>
          <w:p w14:paraId="3F41A945"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06F9BD56" w14:textId="77777777">
        <w:tc>
          <w:tcPr>
            <w:tcW w:w="1439" w:type="dxa"/>
            <w:vMerge w:val="restart"/>
          </w:tcPr>
          <w:p w14:paraId="1EAA1B7B" w14:textId="77777777" w:rsidR="005E1B14" w:rsidRDefault="00135201">
            <w:pPr>
              <w:spacing w:line="240" w:lineRule="auto"/>
              <w:rPr>
                <w:rFonts w:ascii="SimSun" w:eastAsia="SimSun" w:hAnsi="SimSun"/>
                <w:lang w:val="en-US"/>
              </w:rPr>
            </w:pPr>
            <w:r>
              <w:rPr>
                <w:rFonts w:ascii="SimSun" w:eastAsia="SimSun" w:hAnsi="SimSun" w:hint="eastAsia"/>
                <w:lang w:val="en-US"/>
              </w:rPr>
              <w:t>公安局:1537（近三年）</w:t>
            </w:r>
          </w:p>
        </w:tc>
        <w:tc>
          <w:tcPr>
            <w:tcW w:w="1439" w:type="dxa"/>
            <w:vMerge w:val="restart"/>
          </w:tcPr>
          <w:p w14:paraId="7EED0DDA" w14:textId="77777777" w:rsidR="005E1B14" w:rsidRDefault="00135201">
            <w:pPr>
              <w:spacing w:line="240" w:lineRule="auto"/>
              <w:rPr>
                <w:rFonts w:ascii="SimSun" w:eastAsia="SimSun" w:hAnsi="SimSun"/>
                <w:lang w:val="en-US"/>
              </w:rPr>
            </w:pPr>
            <w:r>
              <w:rPr>
                <w:rFonts w:ascii="SimSun" w:eastAsia="SimSun" w:hAnsi="SimSun" w:hint="eastAsia"/>
                <w:lang w:val="en-US"/>
              </w:rPr>
              <w:t>1537</w:t>
            </w:r>
          </w:p>
        </w:tc>
        <w:tc>
          <w:tcPr>
            <w:tcW w:w="1439" w:type="dxa"/>
          </w:tcPr>
          <w:p w14:paraId="67397208"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1439" w:type="dxa"/>
          </w:tcPr>
          <w:p w14:paraId="21D89744" w14:textId="77777777" w:rsidR="005E1B14" w:rsidRDefault="00135201">
            <w:pPr>
              <w:spacing w:line="240" w:lineRule="auto"/>
              <w:rPr>
                <w:rFonts w:ascii="SimSun" w:eastAsia="SimSun" w:hAnsi="SimSun"/>
                <w:lang w:val="en-US"/>
              </w:rPr>
            </w:pPr>
            <w:r>
              <w:rPr>
                <w:rFonts w:ascii="SimSun" w:eastAsia="SimSun" w:hAnsi="SimSun" w:hint="eastAsia"/>
                <w:lang w:val="en-US"/>
              </w:rPr>
              <w:t>126</w:t>
            </w:r>
          </w:p>
        </w:tc>
        <w:tc>
          <w:tcPr>
            <w:tcW w:w="1440" w:type="dxa"/>
          </w:tcPr>
          <w:p w14:paraId="0D2FD6EF" w14:textId="77777777" w:rsidR="005E1B14" w:rsidRDefault="00135201">
            <w:pPr>
              <w:spacing w:line="240" w:lineRule="auto"/>
              <w:rPr>
                <w:rFonts w:ascii="SimSun" w:eastAsia="SimSun" w:hAnsi="SimSun"/>
                <w:lang w:val="en-US"/>
              </w:rPr>
            </w:pPr>
            <w:r>
              <w:rPr>
                <w:rFonts w:ascii="SimSun" w:eastAsia="SimSun" w:hAnsi="SimSun" w:hint="eastAsia"/>
                <w:lang w:val="en-US"/>
              </w:rPr>
              <w:t>民政</w:t>
            </w:r>
          </w:p>
        </w:tc>
        <w:tc>
          <w:tcPr>
            <w:tcW w:w="2551" w:type="dxa"/>
            <w:vMerge w:val="restart"/>
          </w:tcPr>
          <w:p w14:paraId="7F555062" w14:textId="77777777" w:rsidR="005E1B14" w:rsidRDefault="00135201">
            <w:pPr>
              <w:spacing w:line="240" w:lineRule="auto"/>
              <w:rPr>
                <w:rFonts w:ascii="SimSun" w:eastAsia="SimSun" w:hAnsi="SimSun"/>
                <w:lang w:val="en-US"/>
              </w:rPr>
            </w:pPr>
            <w:r>
              <w:rPr>
                <w:rFonts w:ascii="SimSun" w:eastAsia="SimSun" w:hAnsi="SimSun" w:hint="eastAsia"/>
                <w:lang w:val="en-US"/>
              </w:rPr>
              <w:t>165</w:t>
            </w:r>
          </w:p>
        </w:tc>
      </w:tr>
      <w:tr w:rsidR="005E1B14" w14:paraId="2CC1B127" w14:textId="77777777">
        <w:tc>
          <w:tcPr>
            <w:tcW w:w="1439" w:type="dxa"/>
            <w:vMerge/>
          </w:tcPr>
          <w:p w14:paraId="35E137ED" w14:textId="77777777" w:rsidR="005E1B14" w:rsidRDefault="005E1B14">
            <w:pPr>
              <w:spacing w:line="240" w:lineRule="auto"/>
              <w:rPr>
                <w:rFonts w:ascii="SimSun" w:eastAsia="SimSun" w:hAnsi="SimSun"/>
                <w:lang w:val="en-US"/>
              </w:rPr>
            </w:pPr>
          </w:p>
        </w:tc>
        <w:tc>
          <w:tcPr>
            <w:tcW w:w="1439" w:type="dxa"/>
            <w:vMerge/>
          </w:tcPr>
          <w:p w14:paraId="1C2B54F8" w14:textId="77777777" w:rsidR="005E1B14" w:rsidRDefault="005E1B14">
            <w:pPr>
              <w:spacing w:line="240" w:lineRule="auto"/>
              <w:rPr>
                <w:rFonts w:ascii="SimSun" w:eastAsia="SimSun" w:hAnsi="SimSun"/>
                <w:lang w:val="en-US"/>
              </w:rPr>
            </w:pPr>
          </w:p>
        </w:tc>
        <w:tc>
          <w:tcPr>
            <w:tcW w:w="1439" w:type="dxa"/>
          </w:tcPr>
          <w:p w14:paraId="456767B7" w14:textId="77777777" w:rsidR="005E1B14" w:rsidRDefault="005E1B14">
            <w:pPr>
              <w:spacing w:line="240" w:lineRule="auto"/>
              <w:rPr>
                <w:rFonts w:ascii="SimSun" w:eastAsia="SimSun" w:hAnsi="SimSun"/>
                <w:lang w:val="en-US"/>
              </w:rPr>
            </w:pPr>
          </w:p>
        </w:tc>
        <w:tc>
          <w:tcPr>
            <w:tcW w:w="1439" w:type="dxa"/>
          </w:tcPr>
          <w:p w14:paraId="2B02A51C" w14:textId="77777777" w:rsidR="005E1B14" w:rsidRDefault="005E1B14">
            <w:pPr>
              <w:spacing w:line="240" w:lineRule="auto"/>
              <w:rPr>
                <w:rFonts w:ascii="SimSun" w:eastAsia="SimSun" w:hAnsi="SimSun"/>
                <w:lang w:val="en-US"/>
              </w:rPr>
            </w:pPr>
          </w:p>
        </w:tc>
        <w:tc>
          <w:tcPr>
            <w:tcW w:w="1440" w:type="dxa"/>
          </w:tcPr>
          <w:p w14:paraId="1F84DD8B"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2551" w:type="dxa"/>
            <w:vMerge/>
          </w:tcPr>
          <w:p w14:paraId="4733E414" w14:textId="77777777" w:rsidR="005E1B14" w:rsidRDefault="005E1B14">
            <w:pPr>
              <w:spacing w:line="240" w:lineRule="auto"/>
              <w:rPr>
                <w:rFonts w:ascii="SimSun" w:eastAsia="SimSun" w:hAnsi="SimSun"/>
                <w:lang w:val="en-US"/>
              </w:rPr>
            </w:pPr>
          </w:p>
        </w:tc>
      </w:tr>
      <w:tr w:rsidR="005E1B14" w14:paraId="000D2F79" w14:textId="77777777">
        <w:tc>
          <w:tcPr>
            <w:tcW w:w="1439" w:type="dxa"/>
            <w:vMerge/>
          </w:tcPr>
          <w:p w14:paraId="1DB5EF80" w14:textId="77777777" w:rsidR="005E1B14" w:rsidRDefault="005E1B14">
            <w:pPr>
              <w:spacing w:line="240" w:lineRule="auto"/>
              <w:rPr>
                <w:rFonts w:ascii="SimSun" w:eastAsia="SimSun" w:hAnsi="SimSun"/>
                <w:lang w:val="en-US"/>
              </w:rPr>
            </w:pPr>
          </w:p>
        </w:tc>
        <w:tc>
          <w:tcPr>
            <w:tcW w:w="1439" w:type="dxa"/>
            <w:vMerge/>
          </w:tcPr>
          <w:p w14:paraId="67B1BC2B" w14:textId="77777777" w:rsidR="005E1B14" w:rsidRDefault="005E1B14">
            <w:pPr>
              <w:spacing w:line="240" w:lineRule="auto"/>
              <w:rPr>
                <w:rFonts w:ascii="SimSun" w:eastAsia="SimSun" w:hAnsi="SimSun"/>
                <w:lang w:val="en-US"/>
              </w:rPr>
            </w:pPr>
          </w:p>
        </w:tc>
        <w:tc>
          <w:tcPr>
            <w:tcW w:w="1439" w:type="dxa"/>
          </w:tcPr>
          <w:p w14:paraId="288CA014" w14:textId="77777777" w:rsidR="005E1B14" w:rsidRDefault="005E1B14">
            <w:pPr>
              <w:spacing w:line="240" w:lineRule="auto"/>
              <w:rPr>
                <w:rFonts w:ascii="SimSun" w:eastAsia="SimSun" w:hAnsi="SimSun"/>
                <w:lang w:val="en-US"/>
              </w:rPr>
            </w:pPr>
          </w:p>
        </w:tc>
        <w:tc>
          <w:tcPr>
            <w:tcW w:w="1439" w:type="dxa"/>
          </w:tcPr>
          <w:p w14:paraId="35E5ECAB" w14:textId="77777777" w:rsidR="005E1B14" w:rsidRDefault="005E1B14">
            <w:pPr>
              <w:spacing w:line="240" w:lineRule="auto"/>
              <w:rPr>
                <w:rFonts w:ascii="SimSun" w:eastAsia="SimSun" w:hAnsi="SimSun"/>
                <w:lang w:val="en-US"/>
              </w:rPr>
            </w:pPr>
          </w:p>
        </w:tc>
        <w:tc>
          <w:tcPr>
            <w:tcW w:w="1440" w:type="dxa"/>
          </w:tcPr>
          <w:p w14:paraId="50B527F3" w14:textId="77777777" w:rsidR="005E1B14" w:rsidRDefault="00135201">
            <w:pPr>
              <w:spacing w:line="240" w:lineRule="auto"/>
              <w:rPr>
                <w:rFonts w:ascii="SimSun" w:eastAsia="SimSun" w:hAnsi="SimSun"/>
                <w:lang w:val="en-US"/>
              </w:rPr>
            </w:pPr>
            <w:r>
              <w:rPr>
                <w:rFonts w:ascii="SimSun" w:eastAsia="SimSun" w:hAnsi="SimSun" w:hint="eastAsia"/>
                <w:lang w:val="en-US"/>
              </w:rPr>
              <w:t>法院等</w:t>
            </w:r>
          </w:p>
        </w:tc>
        <w:tc>
          <w:tcPr>
            <w:tcW w:w="2551" w:type="dxa"/>
            <w:vMerge/>
          </w:tcPr>
          <w:p w14:paraId="50CA6839" w14:textId="77777777" w:rsidR="005E1B14" w:rsidRDefault="005E1B14">
            <w:pPr>
              <w:spacing w:line="240" w:lineRule="auto"/>
              <w:rPr>
                <w:rFonts w:ascii="SimSun" w:eastAsia="SimSun" w:hAnsi="SimSun"/>
                <w:lang w:val="en-US"/>
              </w:rPr>
            </w:pPr>
          </w:p>
        </w:tc>
      </w:tr>
      <w:tr w:rsidR="005E1B14" w14:paraId="645B5FA8" w14:textId="77777777">
        <w:tc>
          <w:tcPr>
            <w:tcW w:w="1439" w:type="dxa"/>
          </w:tcPr>
          <w:p w14:paraId="14E2E37E" w14:textId="77777777" w:rsidR="005E1B14" w:rsidRDefault="00135201">
            <w:pPr>
              <w:spacing w:line="240" w:lineRule="auto"/>
              <w:rPr>
                <w:rFonts w:ascii="SimSun" w:eastAsia="SimSun" w:hAnsi="SimSun"/>
                <w:lang w:val="en-US"/>
              </w:rPr>
            </w:pPr>
            <w:r>
              <w:rPr>
                <w:rFonts w:ascii="SimSun" w:eastAsia="SimSun" w:hAnsi="SimSun" w:hint="eastAsia"/>
                <w:lang w:val="en-US"/>
              </w:rPr>
              <w:t>庇护所:58</w:t>
            </w:r>
          </w:p>
        </w:tc>
        <w:tc>
          <w:tcPr>
            <w:tcW w:w="1439" w:type="dxa"/>
          </w:tcPr>
          <w:p w14:paraId="5F3E0488" w14:textId="77777777" w:rsidR="005E1B14" w:rsidRDefault="00135201">
            <w:pPr>
              <w:spacing w:line="240" w:lineRule="auto"/>
              <w:rPr>
                <w:rFonts w:ascii="SimSun" w:eastAsia="SimSun" w:hAnsi="SimSun"/>
                <w:lang w:val="en-US"/>
              </w:rPr>
            </w:pPr>
            <w:r>
              <w:rPr>
                <w:rFonts w:ascii="SimSun" w:eastAsia="SimSun" w:hAnsi="SimSun" w:hint="eastAsia"/>
                <w:lang w:val="en-US"/>
              </w:rPr>
              <w:t>17</w:t>
            </w:r>
          </w:p>
        </w:tc>
        <w:tc>
          <w:tcPr>
            <w:tcW w:w="1439" w:type="dxa"/>
          </w:tcPr>
          <w:p w14:paraId="6940BFE5"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1439" w:type="dxa"/>
          </w:tcPr>
          <w:p w14:paraId="740EB0CB" w14:textId="77777777" w:rsidR="005E1B14" w:rsidRDefault="00135201">
            <w:pPr>
              <w:spacing w:line="240" w:lineRule="auto"/>
              <w:rPr>
                <w:rFonts w:ascii="SimSun" w:eastAsia="SimSun" w:hAnsi="SimSun"/>
                <w:lang w:val="en-US"/>
              </w:rPr>
            </w:pPr>
            <w:r>
              <w:rPr>
                <w:rFonts w:ascii="SimSun" w:eastAsia="SimSun" w:hAnsi="SimSun" w:hint="eastAsia"/>
                <w:lang w:val="en-US"/>
              </w:rPr>
              <w:t>49</w:t>
            </w:r>
          </w:p>
        </w:tc>
        <w:tc>
          <w:tcPr>
            <w:tcW w:w="1440" w:type="dxa"/>
          </w:tcPr>
          <w:p w14:paraId="72A15E91" w14:textId="77777777" w:rsidR="005E1B14" w:rsidRDefault="00135201">
            <w:pPr>
              <w:spacing w:line="240" w:lineRule="auto"/>
              <w:rPr>
                <w:rFonts w:ascii="SimSun" w:eastAsia="SimSun" w:hAnsi="SimSun"/>
                <w:lang w:val="en-US"/>
              </w:rPr>
            </w:pPr>
            <w:r>
              <w:rPr>
                <w:rFonts w:ascii="SimSun" w:eastAsia="SimSun" w:hAnsi="SimSun" w:hint="eastAsia"/>
                <w:lang w:val="en-US"/>
              </w:rPr>
              <w:t>公安</w:t>
            </w:r>
          </w:p>
        </w:tc>
        <w:tc>
          <w:tcPr>
            <w:tcW w:w="2551" w:type="dxa"/>
          </w:tcPr>
          <w:p w14:paraId="33B5E693" w14:textId="77777777" w:rsidR="005E1B14" w:rsidRDefault="00135201">
            <w:pPr>
              <w:spacing w:line="240" w:lineRule="auto"/>
              <w:rPr>
                <w:rFonts w:ascii="SimSun" w:eastAsia="SimSun" w:hAnsi="SimSun"/>
                <w:lang w:val="en-US"/>
              </w:rPr>
            </w:pPr>
            <w:r>
              <w:rPr>
                <w:rFonts w:ascii="SimSun" w:eastAsia="SimSun" w:hAnsi="SimSun" w:hint="eastAsia"/>
                <w:lang w:val="en-US"/>
              </w:rPr>
              <w:t>11</w:t>
            </w:r>
          </w:p>
        </w:tc>
      </w:tr>
      <w:tr w:rsidR="005E1B14" w14:paraId="5D07EF8F" w14:textId="77777777">
        <w:tc>
          <w:tcPr>
            <w:tcW w:w="1439" w:type="dxa"/>
          </w:tcPr>
          <w:p w14:paraId="20718A19" w14:textId="77777777" w:rsidR="005E1B14" w:rsidRDefault="005E1B14">
            <w:pPr>
              <w:spacing w:line="240" w:lineRule="auto"/>
              <w:rPr>
                <w:rFonts w:ascii="SimSun" w:eastAsia="SimSun" w:hAnsi="SimSun"/>
                <w:lang w:val="en-US"/>
              </w:rPr>
            </w:pPr>
          </w:p>
        </w:tc>
        <w:tc>
          <w:tcPr>
            <w:tcW w:w="1439" w:type="dxa"/>
          </w:tcPr>
          <w:p w14:paraId="3ECBA14C" w14:textId="77777777" w:rsidR="005E1B14" w:rsidRDefault="005E1B14">
            <w:pPr>
              <w:spacing w:line="240" w:lineRule="auto"/>
              <w:rPr>
                <w:rFonts w:ascii="SimSun" w:eastAsia="SimSun" w:hAnsi="SimSun"/>
                <w:lang w:val="en-US"/>
              </w:rPr>
            </w:pPr>
          </w:p>
        </w:tc>
        <w:tc>
          <w:tcPr>
            <w:tcW w:w="1439" w:type="dxa"/>
          </w:tcPr>
          <w:p w14:paraId="24F7ADA3" w14:textId="77777777" w:rsidR="005E1B14" w:rsidRDefault="00135201">
            <w:pPr>
              <w:spacing w:line="240" w:lineRule="auto"/>
              <w:rPr>
                <w:rFonts w:ascii="SimSun" w:eastAsia="SimSun" w:hAnsi="SimSun"/>
                <w:lang w:val="en-US"/>
              </w:rPr>
            </w:pPr>
            <w:r>
              <w:rPr>
                <w:rFonts w:ascii="SimSun" w:eastAsia="SimSun" w:hAnsi="SimSun" w:hint="eastAsia"/>
                <w:lang w:val="en-US"/>
              </w:rPr>
              <w:t>司法</w:t>
            </w:r>
          </w:p>
        </w:tc>
        <w:tc>
          <w:tcPr>
            <w:tcW w:w="1439" w:type="dxa"/>
          </w:tcPr>
          <w:p w14:paraId="4CCD1590" w14:textId="77777777" w:rsidR="005E1B14" w:rsidRDefault="00135201">
            <w:pPr>
              <w:spacing w:line="240" w:lineRule="auto"/>
              <w:rPr>
                <w:rFonts w:ascii="SimSun" w:eastAsia="SimSun" w:hAnsi="SimSun"/>
                <w:lang w:val="en-US"/>
              </w:rPr>
            </w:pPr>
            <w:r>
              <w:rPr>
                <w:rFonts w:ascii="SimSun" w:eastAsia="SimSun" w:hAnsi="SimSun" w:hint="eastAsia"/>
                <w:lang w:val="en-US"/>
              </w:rPr>
              <w:t>4</w:t>
            </w:r>
          </w:p>
        </w:tc>
        <w:tc>
          <w:tcPr>
            <w:tcW w:w="1440" w:type="dxa"/>
          </w:tcPr>
          <w:p w14:paraId="72C11CDC"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2551" w:type="dxa"/>
          </w:tcPr>
          <w:p w14:paraId="757D252C" w14:textId="77777777" w:rsidR="005E1B14" w:rsidRDefault="00135201">
            <w:pPr>
              <w:spacing w:line="240" w:lineRule="auto"/>
              <w:rPr>
                <w:rFonts w:ascii="SimSun" w:eastAsia="SimSun" w:hAnsi="SimSun"/>
                <w:lang w:val="en-US"/>
              </w:rPr>
            </w:pPr>
            <w:r>
              <w:rPr>
                <w:rFonts w:ascii="SimSun" w:eastAsia="SimSun" w:hAnsi="SimSun" w:hint="eastAsia"/>
                <w:lang w:val="en-US"/>
              </w:rPr>
              <w:t>6</w:t>
            </w:r>
          </w:p>
        </w:tc>
      </w:tr>
      <w:tr w:rsidR="005E1B14" w14:paraId="72927ACB" w14:textId="77777777">
        <w:tc>
          <w:tcPr>
            <w:tcW w:w="1439" w:type="dxa"/>
          </w:tcPr>
          <w:p w14:paraId="147E346B" w14:textId="77777777" w:rsidR="005E1B14" w:rsidRDefault="005E1B14">
            <w:pPr>
              <w:spacing w:line="240" w:lineRule="auto"/>
              <w:rPr>
                <w:rFonts w:ascii="SimSun" w:eastAsia="SimSun" w:hAnsi="SimSun"/>
                <w:lang w:val="en-US"/>
              </w:rPr>
            </w:pPr>
          </w:p>
        </w:tc>
        <w:tc>
          <w:tcPr>
            <w:tcW w:w="1439" w:type="dxa"/>
          </w:tcPr>
          <w:p w14:paraId="48AD9CD3" w14:textId="77777777" w:rsidR="005E1B14" w:rsidRDefault="005E1B14">
            <w:pPr>
              <w:spacing w:line="240" w:lineRule="auto"/>
              <w:rPr>
                <w:rFonts w:ascii="SimSun" w:eastAsia="SimSun" w:hAnsi="SimSun"/>
                <w:lang w:val="en-US"/>
              </w:rPr>
            </w:pPr>
          </w:p>
        </w:tc>
        <w:tc>
          <w:tcPr>
            <w:tcW w:w="1439" w:type="dxa"/>
          </w:tcPr>
          <w:p w14:paraId="47662E15" w14:textId="77777777" w:rsidR="005E1B14" w:rsidRDefault="00135201">
            <w:pPr>
              <w:spacing w:line="240" w:lineRule="auto"/>
              <w:rPr>
                <w:rFonts w:ascii="SimSun" w:eastAsia="SimSun" w:hAnsi="SimSun"/>
                <w:lang w:val="en-US"/>
              </w:rPr>
            </w:pPr>
            <w:r>
              <w:rPr>
                <w:rFonts w:ascii="SimSun" w:eastAsia="SimSun" w:hAnsi="SimSun" w:hint="eastAsia"/>
                <w:lang w:val="en-US"/>
              </w:rPr>
              <w:t>卫计</w:t>
            </w:r>
          </w:p>
        </w:tc>
        <w:tc>
          <w:tcPr>
            <w:tcW w:w="1439" w:type="dxa"/>
          </w:tcPr>
          <w:p w14:paraId="3602B6E4" w14:textId="77777777" w:rsidR="005E1B14" w:rsidRDefault="00135201">
            <w:pPr>
              <w:spacing w:line="240" w:lineRule="auto"/>
              <w:rPr>
                <w:rFonts w:ascii="SimSun" w:eastAsia="SimSun" w:hAnsi="SimSun"/>
                <w:lang w:val="en-US"/>
              </w:rPr>
            </w:pPr>
            <w:r>
              <w:rPr>
                <w:rFonts w:ascii="SimSun" w:eastAsia="SimSun" w:hAnsi="SimSun" w:hint="eastAsia"/>
                <w:lang w:val="en-US"/>
              </w:rPr>
              <w:t>6</w:t>
            </w:r>
          </w:p>
        </w:tc>
        <w:tc>
          <w:tcPr>
            <w:tcW w:w="1440" w:type="dxa"/>
          </w:tcPr>
          <w:p w14:paraId="212F2BD0"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551" w:type="dxa"/>
          </w:tcPr>
          <w:p w14:paraId="29B07C04"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0A490C79" w14:textId="77777777">
        <w:tc>
          <w:tcPr>
            <w:tcW w:w="9747" w:type="dxa"/>
            <w:gridSpan w:val="6"/>
          </w:tcPr>
          <w:p w14:paraId="787DB9AD"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1D7DA4DC" w14:textId="77777777">
        <w:tc>
          <w:tcPr>
            <w:tcW w:w="1439" w:type="dxa"/>
          </w:tcPr>
          <w:p w14:paraId="2F7043B7" w14:textId="77777777" w:rsidR="005E1B14" w:rsidRDefault="00135201">
            <w:pPr>
              <w:spacing w:line="240" w:lineRule="auto"/>
              <w:rPr>
                <w:rFonts w:ascii="SimSun" w:eastAsia="SimSun" w:hAnsi="SimSun"/>
                <w:lang w:val="en-US"/>
              </w:rPr>
            </w:pPr>
            <w:r>
              <w:rPr>
                <w:rFonts w:ascii="SimSun" w:eastAsia="SimSun" w:hAnsi="SimSun" w:hint="eastAsia"/>
                <w:lang w:val="en-US"/>
              </w:rPr>
              <w:t>处理过的家暴案例数量</w:t>
            </w:r>
          </w:p>
        </w:tc>
        <w:tc>
          <w:tcPr>
            <w:tcW w:w="1439" w:type="dxa"/>
          </w:tcPr>
          <w:p w14:paraId="00E2A172" w14:textId="77777777" w:rsidR="005E1B14" w:rsidRDefault="00135201">
            <w:pPr>
              <w:spacing w:line="240" w:lineRule="auto"/>
              <w:rPr>
                <w:rFonts w:ascii="SimSun" w:eastAsia="SimSun" w:hAnsi="SimSun"/>
                <w:lang w:val="en-US"/>
              </w:rPr>
            </w:pPr>
            <w:r>
              <w:rPr>
                <w:rFonts w:ascii="SimSun" w:eastAsia="SimSun" w:hAnsi="SimSun" w:hint="eastAsia"/>
                <w:lang w:val="en-US"/>
              </w:rPr>
              <w:t>跟踪过的家暴案例数量</w:t>
            </w:r>
          </w:p>
        </w:tc>
        <w:tc>
          <w:tcPr>
            <w:tcW w:w="2878" w:type="dxa"/>
            <w:gridSpan w:val="2"/>
          </w:tcPr>
          <w:p w14:paraId="11583D5A" w14:textId="77777777" w:rsidR="005E1B14" w:rsidRDefault="00135201">
            <w:pPr>
              <w:spacing w:line="240" w:lineRule="auto"/>
              <w:rPr>
                <w:rFonts w:ascii="SimSun" w:eastAsia="SimSun" w:hAnsi="SimSun"/>
                <w:lang w:val="en-US"/>
              </w:rPr>
            </w:pPr>
            <w:r>
              <w:rPr>
                <w:rFonts w:ascii="SimSun" w:eastAsia="SimSun" w:hAnsi="SimSun" w:hint="eastAsia"/>
                <w:lang w:val="en-US"/>
              </w:rPr>
              <w:t>转介到其他部门的案例数量</w:t>
            </w:r>
          </w:p>
        </w:tc>
        <w:tc>
          <w:tcPr>
            <w:tcW w:w="3991" w:type="dxa"/>
            <w:gridSpan w:val="2"/>
          </w:tcPr>
          <w:p w14:paraId="01365C40" w14:textId="77777777" w:rsidR="005E1B14" w:rsidRDefault="00135201">
            <w:pPr>
              <w:spacing w:line="240" w:lineRule="auto"/>
              <w:rPr>
                <w:rFonts w:ascii="SimSun" w:eastAsia="SimSun" w:hAnsi="SimSun"/>
                <w:lang w:val="en-US"/>
              </w:rPr>
            </w:pPr>
            <w:r>
              <w:rPr>
                <w:rFonts w:ascii="SimSun" w:eastAsia="SimSun" w:hAnsi="SimSun" w:hint="eastAsia"/>
                <w:lang w:val="en-US"/>
              </w:rPr>
              <w:t>从其他部门接到的转接案例数量</w:t>
            </w:r>
          </w:p>
        </w:tc>
      </w:tr>
      <w:tr w:rsidR="005E1B14" w14:paraId="72DA14A4" w14:textId="77777777">
        <w:tc>
          <w:tcPr>
            <w:tcW w:w="1439" w:type="dxa"/>
          </w:tcPr>
          <w:p w14:paraId="782A3E16" w14:textId="77777777" w:rsidR="005E1B14" w:rsidRDefault="005E1B14">
            <w:pPr>
              <w:spacing w:line="240" w:lineRule="auto"/>
              <w:rPr>
                <w:rFonts w:ascii="SimSun" w:eastAsia="SimSun" w:hAnsi="SimSun"/>
                <w:lang w:val="en-US"/>
              </w:rPr>
            </w:pPr>
          </w:p>
        </w:tc>
        <w:tc>
          <w:tcPr>
            <w:tcW w:w="1439" w:type="dxa"/>
          </w:tcPr>
          <w:p w14:paraId="079CBB7F" w14:textId="77777777" w:rsidR="005E1B14" w:rsidRDefault="005E1B14">
            <w:pPr>
              <w:spacing w:line="240" w:lineRule="auto"/>
              <w:rPr>
                <w:rFonts w:ascii="SimSun" w:eastAsia="SimSun" w:hAnsi="SimSun"/>
                <w:lang w:val="en-US"/>
              </w:rPr>
            </w:pPr>
          </w:p>
        </w:tc>
        <w:tc>
          <w:tcPr>
            <w:tcW w:w="1439" w:type="dxa"/>
          </w:tcPr>
          <w:p w14:paraId="22D1A106" w14:textId="77777777" w:rsidR="005E1B14" w:rsidRDefault="00135201">
            <w:pPr>
              <w:spacing w:line="240" w:lineRule="auto"/>
              <w:rPr>
                <w:rFonts w:ascii="SimSun" w:eastAsia="SimSun" w:hAnsi="SimSun"/>
                <w:lang w:val="en-US"/>
              </w:rPr>
            </w:pPr>
            <w:r>
              <w:rPr>
                <w:rFonts w:ascii="SimSun" w:eastAsia="SimSun" w:hAnsi="SimSun" w:hint="eastAsia"/>
                <w:lang w:val="en-US"/>
              </w:rPr>
              <w:t>转介给的部门</w:t>
            </w:r>
          </w:p>
        </w:tc>
        <w:tc>
          <w:tcPr>
            <w:tcW w:w="1439" w:type="dxa"/>
          </w:tcPr>
          <w:p w14:paraId="5F1B2B42" w14:textId="77777777" w:rsidR="005E1B14" w:rsidRDefault="00135201">
            <w:pPr>
              <w:spacing w:line="240" w:lineRule="auto"/>
              <w:rPr>
                <w:rFonts w:ascii="SimSun" w:eastAsia="SimSun" w:hAnsi="SimSun"/>
                <w:lang w:val="en-US"/>
              </w:rPr>
            </w:pPr>
            <w:r>
              <w:rPr>
                <w:rFonts w:ascii="SimSun" w:eastAsia="SimSun" w:hAnsi="SimSun" w:hint="eastAsia"/>
                <w:lang w:val="en-US"/>
              </w:rPr>
              <w:t>案例数量</w:t>
            </w:r>
          </w:p>
        </w:tc>
        <w:tc>
          <w:tcPr>
            <w:tcW w:w="1440" w:type="dxa"/>
          </w:tcPr>
          <w:p w14:paraId="30577924" w14:textId="77777777" w:rsidR="005E1B14" w:rsidRDefault="00135201">
            <w:pPr>
              <w:spacing w:line="240" w:lineRule="auto"/>
              <w:rPr>
                <w:rFonts w:ascii="SimSun" w:eastAsia="SimSun" w:hAnsi="SimSun"/>
                <w:lang w:val="en-US"/>
              </w:rPr>
            </w:pPr>
            <w:r>
              <w:rPr>
                <w:rFonts w:ascii="SimSun" w:eastAsia="SimSun" w:hAnsi="SimSun" w:hint="eastAsia"/>
                <w:lang w:val="en-US"/>
              </w:rPr>
              <w:t>转介来自部门</w:t>
            </w:r>
          </w:p>
        </w:tc>
        <w:tc>
          <w:tcPr>
            <w:tcW w:w="2551" w:type="dxa"/>
          </w:tcPr>
          <w:p w14:paraId="26CF1EB7" w14:textId="77777777" w:rsidR="005E1B14" w:rsidRDefault="00135201">
            <w:pPr>
              <w:spacing w:line="240" w:lineRule="auto"/>
              <w:rPr>
                <w:rFonts w:ascii="SimSun" w:eastAsia="SimSun" w:hAnsi="SimSun"/>
                <w:lang w:val="en-US"/>
              </w:rPr>
            </w:pPr>
            <w:r>
              <w:rPr>
                <w:rFonts w:ascii="SimSun" w:eastAsia="SimSun" w:hAnsi="SimSun" w:hint="eastAsia"/>
                <w:lang w:val="en-US"/>
              </w:rPr>
              <w:t>案例数量</w:t>
            </w:r>
          </w:p>
        </w:tc>
      </w:tr>
      <w:tr w:rsidR="005E1B14" w14:paraId="4DF6303E" w14:textId="77777777">
        <w:trPr>
          <w:trHeight w:val="60"/>
        </w:trPr>
        <w:tc>
          <w:tcPr>
            <w:tcW w:w="1439" w:type="dxa"/>
            <w:vMerge w:val="restart"/>
          </w:tcPr>
          <w:p w14:paraId="3356C054" w14:textId="77777777" w:rsidR="005E1B14" w:rsidRDefault="00135201">
            <w:pPr>
              <w:spacing w:line="240" w:lineRule="auto"/>
              <w:rPr>
                <w:rFonts w:ascii="SimSun" w:eastAsia="SimSun" w:hAnsi="SimSun"/>
                <w:lang w:val="en-US"/>
              </w:rPr>
            </w:pPr>
            <w:r>
              <w:rPr>
                <w:rFonts w:ascii="SimSun" w:eastAsia="SimSun" w:hAnsi="SimSun" w:hint="eastAsia"/>
                <w:lang w:val="en-US"/>
              </w:rPr>
              <w:t>卫计局150</w:t>
            </w:r>
          </w:p>
        </w:tc>
        <w:tc>
          <w:tcPr>
            <w:tcW w:w="1439" w:type="dxa"/>
            <w:vMerge w:val="restart"/>
          </w:tcPr>
          <w:p w14:paraId="221D2DF6" w14:textId="77777777" w:rsidR="005E1B14" w:rsidRDefault="00135201">
            <w:pPr>
              <w:spacing w:line="240" w:lineRule="auto"/>
              <w:rPr>
                <w:rFonts w:ascii="SimSun" w:eastAsia="SimSun" w:hAnsi="SimSun"/>
                <w:lang w:val="en-US"/>
              </w:rPr>
            </w:pPr>
            <w:r>
              <w:rPr>
                <w:rFonts w:ascii="SimSun" w:eastAsia="SimSun" w:hAnsi="SimSun" w:hint="eastAsia"/>
                <w:lang w:val="en-US"/>
              </w:rPr>
              <w:t>85</w:t>
            </w:r>
          </w:p>
        </w:tc>
        <w:tc>
          <w:tcPr>
            <w:tcW w:w="1439" w:type="dxa"/>
          </w:tcPr>
          <w:p w14:paraId="5478E8DE"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1439" w:type="dxa"/>
          </w:tcPr>
          <w:p w14:paraId="3D8A76D3" w14:textId="77777777" w:rsidR="005E1B14" w:rsidRDefault="00135201">
            <w:pPr>
              <w:spacing w:line="240" w:lineRule="auto"/>
              <w:rPr>
                <w:rFonts w:ascii="SimSun" w:eastAsia="SimSun" w:hAnsi="SimSun"/>
                <w:lang w:val="en-US"/>
              </w:rPr>
            </w:pPr>
            <w:r>
              <w:rPr>
                <w:rFonts w:ascii="SimSun" w:eastAsia="SimSun" w:hAnsi="SimSun" w:hint="eastAsia"/>
                <w:lang w:val="en-US"/>
              </w:rPr>
              <w:t>20</w:t>
            </w:r>
          </w:p>
        </w:tc>
        <w:tc>
          <w:tcPr>
            <w:tcW w:w="1440" w:type="dxa"/>
            <w:vMerge w:val="restart"/>
          </w:tcPr>
          <w:p w14:paraId="03FD3EE5"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2551" w:type="dxa"/>
            <w:vMerge w:val="restart"/>
          </w:tcPr>
          <w:p w14:paraId="25627A2F" w14:textId="77777777" w:rsidR="005E1B14" w:rsidRDefault="00135201">
            <w:pPr>
              <w:spacing w:line="240" w:lineRule="auto"/>
              <w:rPr>
                <w:rFonts w:ascii="SimSun" w:eastAsia="SimSun" w:hAnsi="SimSun"/>
                <w:lang w:val="en-US"/>
              </w:rPr>
            </w:pPr>
            <w:r>
              <w:rPr>
                <w:rFonts w:ascii="SimSun" w:eastAsia="SimSun" w:hAnsi="SimSun" w:hint="eastAsia"/>
                <w:lang w:val="en-US"/>
              </w:rPr>
              <w:t>7</w:t>
            </w:r>
          </w:p>
        </w:tc>
      </w:tr>
      <w:tr w:rsidR="005E1B14" w14:paraId="10A1C673" w14:textId="77777777">
        <w:trPr>
          <w:trHeight w:val="60"/>
        </w:trPr>
        <w:tc>
          <w:tcPr>
            <w:tcW w:w="1439" w:type="dxa"/>
            <w:vMerge/>
          </w:tcPr>
          <w:p w14:paraId="78A5AC30" w14:textId="77777777" w:rsidR="005E1B14" w:rsidRDefault="005E1B14">
            <w:pPr>
              <w:spacing w:line="240" w:lineRule="auto"/>
            </w:pPr>
          </w:p>
        </w:tc>
        <w:tc>
          <w:tcPr>
            <w:tcW w:w="1439" w:type="dxa"/>
            <w:vMerge/>
          </w:tcPr>
          <w:p w14:paraId="06CB9C56" w14:textId="77777777" w:rsidR="005E1B14" w:rsidRDefault="005E1B14">
            <w:pPr>
              <w:spacing w:line="240" w:lineRule="auto"/>
            </w:pPr>
          </w:p>
        </w:tc>
        <w:tc>
          <w:tcPr>
            <w:tcW w:w="1439" w:type="dxa"/>
          </w:tcPr>
          <w:p w14:paraId="4C393C20"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1439" w:type="dxa"/>
          </w:tcPr>
          <w:p w14:paraId="4AC469E5" w14:textId="77777777" w:rsidR="005E1B14" w:rsidRDefault="00135201">
            <w:pPr>
              <w:spacing w:line="240" w:lineRule="auto"/>
              <w:rPr>
                <w:rFonts w:ascii="SimSun" w:eastAsia="SimSun" w:hAnsi="SimSun"/>
                <w:lang w:val="en-US"/>
              </w:rPr>
            </w:pPr>
            <w:r>
              <w:rPr>
                <w:rFonts w:ascii="SimSun" w:eastAsia="SimSun" w:hAnsi="SimSun" w:hint="eastAsia"/>
                <w:lang w:val="en-US"/>
              </w:rPr>
              <w:t>24</w:t>
            </w:r>
          </w:p>
        </w:tc>
        <w:tc>
          <w:tcPr>
            <w:tcW w:w="1440" w:type="dxa"/>
            <w:vMerge/>
          </w:tcPr>
          <w:p w14:paraId="6C1F60F6" w14:textId="77777777" w:rsidR="005E1B14" w:rsidRDefault="005E1B14">
            <w:pPr>
              <w:spacing w:line="240" w:lineRule="auto"/>
              <w:rPr>
                <w:rFonts w:ascii="SimSun" w:eastAsia="SimSun" w:hAnsi="SimSun"/>
                <w:lang w:val="en-US"/>
              </w:rPr>
            </w:pPr>
          </w:p>
        </w:tc>
        <w:tc>
          <w:tcPr>
            <w:tcW w:w="2551" w:type="dxa"/>
            <w:vMerge/>
          </w:tcPr>
          <w:p w14:paraId="0AD7B75B" w14:textId="77777777" w:rsidR="005E1B14" w:rsidRDefault="005E1B14">
            <w:pPr>
              <w:spacing w:line="240" w:lineRule="auto"/>
              <w:rPr>
                <w:rFonts w:ascii="SimSun" w:eastAsia="SimSun" w:hAnsi="SimSun"/>
                <w:lang w:val="en-US"/>
              </w:rPr>
            </w:pPr>
          </w:p>
        </w:tc>
      </w:tr>
      <w:tr w:rsidR="005E1B14" w14:paraId="774FAC19" w14:textId="77777777">
        <w:trPr>
          <w:trHeight w:val="60"/>
        </w:trPr>
        <w:tc>
          <w:tcPr>
            <w:tcW w:w="1439" w:type="dxa"/>
            <w:vMerge/>
          </w:tcPr>
          <w:p w14:paraId="2946D995" w14:textId="77777777" w:rsidR="005E1B14" w:rsidRDefault="005E1B14">
            <w:pPr>
              <w:spacing w:line="240" w:lineRule="auto"/>
              <w:rPr>
                <w:rFonts w:ascii="SimSun" w:eastAsia="SimSun" w:hAnsi="SimSun"/>
                <w:lang w:val="en-US"/>
              </w:rPr>
            </w:pPr>
          </w:p>
        </w:tc>
        <w:tc>
          <w:tcPr>
            <w:tcW w:w="1439" w:type="dxa"/>
            <w:vMerge/>
          </w:tcPr>
          <w:p w14:paraId="1E15FEA0" w14:textId="77777777" w:rsidR="005E1B14" w:rsidRDefault="005E1B14">
            <w:pPr>
              <w:spacing w:line="240" w:lineRule="auto"/>
              <w:rPr>
                <w:rFonts w:ascii="SimSun" w:eastAsia="SimSun" w:hAnsi="SimSun"/>
                <w:lang w:val="en-US"/>
              </w:rPr>
            </w:pPr>
          </w:p>
        </w:tc>
        <w:tc>
          <w:tcPr>
            <w:tcW w:w="1439" w:type="dxa"/>
          </w:tcPr>
          <w:p w14:paraId="4CD5FD44" w14:textId="77777777" w:rsidR="005E1B14" w:rsidRDefault="00135201">
            <w:pPr>
              <w:spacing w:line="240" w:lineRule="auto"/>
              <w:rPr>
                <w:rFonts w:ascii="SimSun" w:eastAsia="SimSun" w:hAnsi="SimSun"/>
                <w:lang w:val="en-US"/>
              </w:rPr>
            </w:pPr>
            <w:r>
              <w:rPr>
                <w:rFonts w:ascii="SimSun" w:eastAsia="SimSun" w:hAnsi="SimSun" w:hint="eastAsia"/>
                <w:lang w:val="en-US"/>
              </w:rPr>
              <w:t>法律援助</w:t>
            </w:r>
          </w:p>
        </w:tc>
        <w:tc>
          <w:tcPr>
            <w:tcW w:w="1439" w:type="dxa"/>
          </w:tcPr>
          <w:p w14:paraId="4861FBEF" w14:textId="77777777" w:rsidR="005E1B14" w:rsidRDefault="00135201">
            <w:pPr>
              <w:spacing w:line="240" w:lineRule="auto"/>
              <w:rPr>
                <w:rFonts w:ascii="SimSun" w:eastAsia="SimSun" w:hAnsi="SimSun"/>
                <w:lang w:val="en-US"/>
              </w:rPr>
            </w:pPr>
            <w:r>
              <w:rPr>
                <w:rFonts w:ascii="SimSun" w:eastAsia="SimSun" w:hAnsi="SimSun" w:hint="eastAsia"/>
                <w:lang w:val="en-US"/>
              </w:rPr>
              <w:t>79</w:t>
            </w:r>
          </w:p>
        </w:tc>
        <w:tc>
          <w:tcPr>
            <w:tcW w:w="1440" w:type="dxa"/>
            <w:vMerge/>
          </w:tcPr>
          <w:p w14:paraId="720ADEAE" w14:textId="77777777" w:rsidR="005E1B14" w:rsidRDefault="005E1B14">
            <w:pPr>
              <w:spacing w:line="240" w:lineRule="auto"/>
              <w:rPr>
                <w:rFonts w:ascii="SimSun" w:eastAsia="SimSun" w:hAnsi="SimSun"/>
                <w:lang w:val="en-US"/>
              </w:rPr>
            </w:pPr>
          </w:p>
        </w:tc>
        <w:tc>
          <w:tcPr>
            <w:tcW w:w="2551" w:type="dxa"/>
            <w:vMerge/>
          </w:tcPr>
          <w:p w14:paraId="260DB7C4" w14:textId="77777777" w:rsidR="005E1B14" w:rsidRDefault="005E1B14">
            <w:pPr>
              <w:spacing w:line="240" w:lineRule="auto"/>
              <w:rPr>
                <w:rFonts w:ascii="SimSun" w:eastAsia="SimSun" w:hAnsi="SimSun"/>
                <w:lang w:val="en-US"/>
              </w:rPr>
            </w:pPr>
          </w:p>
        </w:tc>
      </w:tr>
      <w:tr w:rsidR="005E1B14" w14:paraId="5E522759" w14:textId="77777777">
        <w:trPr>
          <w:trHeight w:val="60"/>
        </w:trPr>
        <w:tc>
          <w:tcPr>
            <w:tcW w:w="1439" w:type="dxa"/>
            <w:vMerge/>
          </w:tcPr>
          <w:p w14:paraId="468A2960" w14:textId="77777777" w:rsidR="005E1B14" w:rsidRDefault="005E1B14">
            <w:pPr>
              <w:spacing w:line="240" w:lineRule="auto"/>
              <w:rPr>
                <w:rFonts w:ascii="SimSun" w:eastAsia="SimSun" w:hAnsi="SimSun"/>
                <w:lang w:val="en-US"/>
              </w:rPr>
            </w:pPr>
          </w:p>
        </w:tc>
        <w:tc>
          <w:tcPr>
            <w:tcW w:w="1439" w:type="dxa"/>
            <w:vMerge/>
          </w:tcPr>
          <w:p w14:paraId="3D62301A" w14:textId="77777777" w:rsidR="005E1B14" w:rsidRDefault="005E1B14">
            <w:pPr>
              <w:spacing w:line="240" w:lineRule="auto"/>
              <w:rPr>
                <w:rFonts w:ascii="SimSun" w:eastAsia="SimSun" w:hAnsi="SimSun"/>
                <w:lang w:val="en-US"/>
              </w:rPr>
            </w:pPr>
          </w:p>
        </w:tc>
        <w:tc>
          <w:tcPr>
            <w:tcW w:w="1439" w:type="dxa"/>
          </w:tcPr>
          <w:p w14:paraId="7ADC2252"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1439" w:type="dxa"/>
          </w:tcPr>
          <w:p w14:paraId="6A1D8B90" w14:textId="77777777" w:rsidR="005E1B14" w:rsidRDefault="00135201">
            <w:pPr>
              <w:spacing w:line="240" w:lineRule="auto"/>
              <w:rPr>
                <w:rFonts w:ascii="SimSun" w:eastAsia="SimSun" w:hAnsi="SimSun"/>
                <w:lang w:val="en-US"/>
              </w:rPr>
            </w:pPr>
            <w:r>
              <w:rPr>
                <w:rFonts w:ascii="SimSun" w:eastAsia="SimSun" w:hAnsi="SimSun" w:hint="eastAsia"/>
                <w:lang w:val="en-US"/>
              </w:rPr>
              <w:t>22</w:t>
            </w:r>
          </w:p>
        </w:tc>
        <w:tc>
          <w:tcPr>
            <w:tcW w:w="1440" w:type="dxa"/>
            <w:vMerge/>
          </w:tcPr>
          <w:p w14:paraId="0A80032F" w14:textId="77777777" w:rsidR="005E1B14" w:rsidRDefault="005E1B14">
            <w:pPr>
              <w:spacing w:line="240" w:lineRule="auto"/>
              <w:rPr>
                <w:rFonts w:ascii="SimSun" w:eastAsia="SimSun" w:hAnsi="SimSun"/>
                <w:lang w:val="en-US"/>
              </w:rPr>
            </w:pPr>
          </w:p>
        </w:tc>
        <w:tc>
          <w:tcPr>
            <w:tcW w:w="2551" w:type="dxa"/>
            <w:vMerge/>
          </w:tcPr>
          <w:p w14:paraId="6C06DCD1" w14:textId="77777777" w:rsidR="005E1B14" w:rsidRDefault="005E1B14">
            <w:pPr>
              <w:spacing w:line="240" w:lineRule="auto"/>
              <w:rPr>
                <w:rFonts w:ascii="SimSun" w:eastAsia="SimSun" w:hAnsi="SimSun"/>
                <w:lang w:val="en-US"/>
              </w:rPr>
            </w:pPr>
          </w:p>
        </w:tc>
      </w:tr>
      <w:tr w:rsidR="005E1B14" w14:paraId="29D2DCA5" w14:textId="77777777">
        <w:trPr>
          <w:trHeight w:val="60"/>
        </w:trPr>
        <w:tc>
          <w:tcPr>
            <w:tcW w:w="1439" w:type="dxa"/>
            <w:vMerge/>
          </w:tcPr>
          <w:p w14:paraId="10BC710E" w14:textId="77777777" w:rsidR="005E1B14" w:rsidRDefault="005E1B14">
            <w:pPr>
              <w:spacing w:line="240" w:lineRule="auto"/>
              <w:rPr>
                <w:rFonts w:ascii="SimSun" w:eastAsia="SimSun" w:hAnsi="SimSun"/>
                <w:lang w:val="en-US"/>
              </w:rPr>
            </w:pPr>
          </w:p>
        </w:tc>
        <w:tc>
          <w:tcPr>
            <w:tcW w:w="1439" w:type="dxa"/>
            <w:vMerge/>
          </w:tcPr>
          <w:p w14:paraId="2849D2E5" w14:textId="77777777" w:rsidR="005E1B14" w:rsidRDefault="005E1B14">
            <w:pPr>
              <w:spacing w:line="240" w:lineRule="auto"/>
              <w:rPr>
                <w:rFonts w:ascii="SimSun" w:eastAsia="SimSun" w:hAnsi="SimSun"/>
                <w:lang w:val="en-US"/>
              </w:rPr>
            </w:pPr>
          </w:p>
        </w:tc>
        <w:tc>
          <w:tcPr>
            <w:tcW w:w="1439" w:type="dxa"/>
          </w:tcPr>
          <w:p w14:paraId="332C667F" w14:textId="77777777" w:rsidR="005E1B14" w:rsidRDefault="005E1B14">
            <w:pPr>
              <w:spacing w:line="240" w:lineRule="auto"/>
              <w:rPr>
                <w:rFonts w:ascii="SimSun" w:eastAsia="SimSun" w:hAnsi="SimSun"/>
                <w:lang w:val="en-US"/>
              </w:rPr>
            </w:pPr>
          </w:p>
        </w:tc>
        <w:tc>
          <w:tcPr>
            <w:tcW w:w="1439" w:type="dxa"/>
          </w:tcPr>
          <w:p w14:paraId="4964DEAB" w14:textId="77777777" w:rsidR="005E1B14" w:rsidRDefault="005E1B14">
            <w:pPr>
              <w:spacing w:line="240" w:lineRule="auto"/>
              <w:rPr>
                <w:rFonts w:ascii="SimSun" w:eastAsia="SimSun" w:hAnsi="SimSun"/>
                <w:lang w:val="en-US"/>
              </w:rPr>
            </w:pPr>
          </w:p>
        </w:tc>
        <w:tc>
          <w:tcPr>
            <w:tcW w:w="1440" w:type="dxa"/>
            <w:vMerge/>
          </w:tcPr>
          <w:p w14:paraId="3DBF195E" w14:textId="77777777" w:rsidR="005E1B14" w:rsidRDefault="005E1B14">
            <w:pPr>
              <w:spacing w:line="240" w:lineRule="auto"/>
              <w:rPr>
                <w:rFonts w:ascii="SimSun" w:eastAsia="SimSun" w:hAnsi="SimSun"/>
                <w:lang w:val="en-US"/>
              </w:rPr>
            </w:pPr>
          </w:p>
        </w:tc>
        <w:tc>
          <w:tcPr>
            <w:tcW w:w="2551" w:type="dxa"/>
            <w:vMerge/>
          </w:tcPr>
          <w:p w14:paraId="673CFD6B" w14:textId="77777777" w:rsidR="005E1B14" w:rsidRDefault="005E1B14">
            <w:pPr>
              <w:spacing w:line="240" w:lineRule="auto"/>
              <w:rPr>
                <w:rFonts w:ascii="SimSun" w:eastAsia="SimSun" w:hAnsi="SimSun"/>
                <w:lang w:val="en-US"/>
              </w:rPr>
            </w:pPr>
          </w:p>
        </w:tc>
      </w:tr>
      <w:tr w:rsidR="005E1B14" w14:paraId="19EEB609" w14:textId="77777777">
        <w:trPr>
          <w:trHeight w:val="60"/>
        </w:trPr>
        <w:tc>
          <w:tcPr>
            <w:tcW w:w="1439" w:type="dxa"/>
            <w:vMerge w:val="restart"/>
          </w:tcPr>
          <w:p w14:paraId="19677990" w14:textId="77777777" w:rsidR="005E1B14" w:rsidRDefault="00135201">
            <w:pPr>
              <w:spacing w:line="240" w:lineRule="auto"/>
              <w:rPr>
                <w:rFonts w:ascii="SimSun" w:eastAsia="SimSun" w:hAnsi="SimSun"/>
                <w:lang w:val="en-US"/>
              </w:rPr>
            </w:pPr>
            <w:r>
              <w:rPr>
                <w:rFonts w:ascii="SimSun" w:eastAsia="SimSun" w:hAnsi="SimSun" w:hint="eastAsia"/>
                <w:lang w:val="en-US"/>
              </w:rPr>
              <w:t>县妇联150</w:t>
            </w:r>
          </w:p>
        </w:tc>
        <w:tc>
          <w:tcPr>
            <w:tcW w:w="1439" w:type="dxa"/>
            <w:vMerge w:val="restart"/>
          </w:tcPr>
          <w:p w14:paraId="31AF5810" w14:textId="77777777" w:rsidR="005E1B14" w:rsidRDefault="00135201">
            <w:pPr>
              <w:spacing w:line="240" w:lineRule="auto"/>
              <w:rPr>
                <w:rFonts w:ascii="SimSun" w:eastAsia="SimSun" w:hAnsi="SimSun"/>
                <w:lang w:val="en-US"/>
              </w:rPr>
            </w:pPr>
            <w:r>
              <w:rPr>
                <w:rFonts w:ascii="SimSun" w:eastAsia="SimSun" w:hAnsi="SimSun" w:hint="eastAsia"/>
                <w:lang w:val="en-US"/>
              </w:rPr>
              <w:t>130</w:t>
            </w:r>
          </w:p>
        </w:tc>
        <w:tc>
          <w:tcPr>
            <w:tcW w:w="1439" w:type="dxa"/>
          </w:tcPr>
          <w:p w14:paraId="2ED233FB" w14:textId="77777777" w:rsidR="005E1B14" w:rsidRDefault="00135201">
            <w:pPr>
              <w:spacing w:line="240" w:lineRule="auto"/>
              <w:rPr>
                <w:rFonts w:ascii="SimSun" w:eastAsia="SimSun" w:hAnsi="SimSun"/>
                <w:lang w:val="en-US"/>
              </w:rPr>
            </w:pPr>
            <w:r>
              <w:rPr>
                <w:rFonts w:ascii="SimSun" w:eastAsia="SimSun" w:hAnsi="SimSun" w:hint="eastAsia"/>
                <w:lang w:val="en-US"/>
              </w:rPr>
              <w:t>卫生医疗机构</w:t>
            </w:r>
          </w:p>
        </w:tc>
        <w:tc>
          <w:tcPr>
            <w:tcW w:w="1439" w:type="dxa"/>
          </w:tcPr>
          <w:p w14:paraId="5120F9AD" w14:textId="77777777" w:rsidR="005E1B14" w:rsidRDefault="00135201">
            <w:pPr>
              <w:spacing w:line="240" w:lineRule="auto"/>
              <w:rPr>
                <w:rFonts w:ascii="SimSun" w:eastAsia="SimSun" w:hAnsi="SimSun"/>
                <w:lang w:val="en-US"/>
              </w:rPr>
            </w:pPr>
            <w:r>
              <w:rPr>
                <w:rFonts w:ascii="SimSun" w:eastAsia="SimSun" w:hAnsi="SimSun" w:hint="eastAsia"/>
                <w:lang w:val="en-US"/>
              </w:rPr>
              <w:t>12</w:t>
            </w:r>
          </w:p>
        </w:tc>
        <w:tc>
          <w:tcPr>
            <w:tcW w:w="1440" w:type="dxa"/>
          </w:tcPr>
          <w:p w14:paraId="79174559" w14:textId="77777777" w:rsidR="005E1B14" w:rsidRDefault="00135201">
            <w:pPr>
              <w:spacing w:line="240" w:lineRule="auto"/>
              <w:rPr>
                <w:rFonts w:ascii="SimSun" w:eastAsia="SimSun" w:hAnsi="SimSun"/>
                <w:lang w:val="en-US"/>
              </w:rPr>
            </w:pPr>
            <w:r>
              <w:rPr>
                <w:rFonts w:ascii="SimSun" w:eastAsia="SimSun" w:hAnsi="SimSun" w:hint="eastAsia"/>
                <w:lang w:val="en-US"/>
              </w:rPr>
              <w:t>卫生医疗机构</w:t>
            </w:r>
          </w:p>
        </w:tc>
        <w:tc>
          <w:tcPr>
            <w:tcW w:w="2551" w:type="dxa"/>
          </w:tcPr>
          <w:p w14:paraId="0CCC6FEE" w14:textId="77777777" w:rsidR="005E1B14" w:rsidRDefault="00135201">
            <w:pPr>
              <w:spacing w:line="240" w:lineRule="auto"/>
              <w:rPr>
                <w:rFonts w:ascii="SimSun" w:eastAsia="SimSun" w:hAnsi="SimSun"/>
                <w:lang w:val="en-US"/>
              </w:rPr>
            </w:pPr>
            <w:r>
              <w:rPr>
                <w:rFonts w:ascii="SimSun" w:eastAsia="SimSun" w:hAnsi="SimSun" w:hint="eastAsia"/>
                <w:lang w:val="en-US"/>
              </w:rPr>
              <w:t>5</w:t>
            </w:r>
          </w:p>
        </w:tc>
      </w:tr>
      <w:tr w:rsidR="005E1B14" w14:paraId="01E9873D" w14:textId="77777777">
        <w:trPr>
          <w:trHeight w:val="60"/>
        </w:trPr>
        <w:tc>
          <w:tcPr>
            <w:tcW w:w="1439" w:type="dxa"/>
            <w:vMerge/>
          </w:tcPr>
          <w:p w14:paraId="75CA3010" w14:textId="77777777" w:rsidR="005E1B14" w:rsidRDefault="005E1B14">
            <w:pPr>
              <w:spacing w:line="240" w:lineRule="auto"/>
            </w:pPr>
          </w:p>
        </w:tc>
        <w:tc>
          <w:tcPr>
            <w:tcW w:w="1439" w:type="dxa"/>
            <w:vMerge/>
          </w:tcPr>
          <w:p w14:paraId="68A2C9E0" w14:textId="77777777" w:rsidR="005E1B14" w:rsidRDefault="005E1B14">
            <w:pPr>
              <w:spacing w:line="240" w:lineRule="auto"/>
            </w:pPr>
          </w:p>
        </w:tc>
        <w:tc>
          <w:tcPr>
            <w:tcW w:w="1439" w:type="dxa"/>
          </w:tcPr>
          <w:p w14:paraId="48277E27" w14:textId="77777777" w:rsidR="005E1B14" w:rsidRDefault="00135201">
            <w:pPr>
              <w:spacing w:line="240" w:lineRule="auto"/>
              <w:rPr>
                <w:rFonts w:ascii="SimSun" w:eastAsia="SimSun" w:hAnsi="SimSun"/>
                <w:lang w:val="en-US"/>
              </w:rPr>
            </w:pPr>
            <w:r>
              <w:rPr>
                <w:rFonts w:ascii="SimSun" w:eastAsia="SimSun" w:hAnsi="SimSun" w:hint="eastAsia"/>
                <w:lang w:val="en-US"/>
              </w:rPr>
              <w:t>公安部门</w:t>
            </w:r>
          </w:p>
        </w:tc>
        <w:tc>
          <w:tcPr>
            <w:tcW w:w="1439" w:type="dxa"/>
          </w:tcPr>
          <w:p w14:paraId="2E1F6799" w14:textId="77777777" w:rsidR="005E1B14" w:rsidRDefault="00135201">
            <w:pPr>
              <w:spacing w:line="240" w:lineRule="auto"/>
              <w:rPr>
                <w:rFonts w:ascii="SimSun" w:eastAsia="SimSun" w:hAnsi="SimSun"/>
                <w:lang w:val="en-US"/>
              </w:rPr>
            </w:pPr>
            <w:r>
              <w:rPr>
                <w:rFonts w:ascii="SimSun" w:eastAsia="SimSun" w:hAnsi="SimSun" w:hint="eastAsia"/>
                <w:lang w:val="en-US"/>
              </w:rPr>
              <w:t>26</w:t>
            </w:r>
          </w:p>
        </w:tc>
        <w:tc>
          <w:tcPr>
            <w:tcW w:w="1440" w:type="dxa"/>
          </w:tcPr>
          <w:p w14:paraId="05D632BA" w14:textId="77777777" w:rsidR="005E1B14" w:rsidRDefault="00135201">
            <w:pPr>
              <w:spacing w:line="240" w:lineRule="auto"/>
              <w:rPr>
                <w:rFonts w:ascii="SimSun" w:eastAsia="SimSun" w:hAnsi="SimSun"/>
                <w:lang w:val="en-US"/>
              </w:rPr>
            </w:pPr>
            <w:r>
              <w:rPr>
                <w:rFonts w:ascii="SimSun" w:eastAsia="SimSun" w:hAnsi="SimSun" w:hint="eastAsia"/>
                <w:lang w:val="en-US"/>
              </w:rPr>
              <w:t>公安部门</w:t>
            </w:r>
          </w:p>
        </w:tc>
        <w:tc>
          <w:tcPr>
            <w:tcW w:w="2551" w:type="dxa"/>
          </w:tcPr>
          <w:p w14:paraId="0564AA65" w14:textId="77777777" w:rsidR="005E1B14" w:rsidRDefault="00135201">
            <w:pPr>
              <w:spacing w:line="240" w:lineRule="auto"/>
              <w:rPr>
                <w:rFonts w:ascii="SimSun" w:eastAsia="SimSun" w:hAnsi="SimSun"/>
                <w:lang w:val="en-US"/>
              </w:rPr>
            </w:pPr>
            <w:r>
              <w:rPr>
                <w:rFonts w:ascii="SimSun" w:eastAsia="SimSun" w:hAnsi="SimSun" w:hint="eastAsia"/>
                <w:lang w:val="en-US"/>
              </w:rPr>
              <w:t>7</w:t>
            </w:r>
          </w:p>
        </w:tc>
      </w:tr>
      <w:tr w:rsidR="005E1B14" w14:paraId="3F9D6B77" w14:textId="77777777">
        <w:trPr>
          <w:trHeight w:val="60"/>
        </w:trPr>
        <w:tc>
          <w:tcPr>
            <w:tcW w:w="1439" w:type="dxa"/>
            <w:vMerge/>
          </w:tcPr>
          <w:p w14:paraId="76F5D884" w14:textId="77777777" w:rsidR="005E1B14" w:rsidRDefault="005E1B14">
            <w:pPr>
              <w:spacing w:line="240" w:lineRule="auto"/>
              <w:rPr>
                <w:rFonts w:ascii="SimSun" w:eastAsia="SimSun" w:hAnsi="SimSun"/>
                <w:lang w:val="en-US"/>
              </w:rPr>
            </w:pPr>
          </w:p>
        </w:tc>
        <w:tc>
          <w:tcPr>
            <w:tcW w:w="1439" w:type="dxa"/>
            <w:vMerge/>
          </w:tcPr>
          <w:p w14:paraId="50804A59" w14:textId="77777777" w:rsidR="005E1B14" w:rsidRDefault="005E1B14">
            <w:pPr>
              <w:spacing w:line="240" w:lineRule="auto"/>
              <w:rPr>
                <w:rFonts w:ascii="SimSun" w:eastAsia="SimSun" w:hAnsi="SimSun"/>
                <w:lang w:val="en-US"/>
              </w:rPr>
            </w:pPr>
          </w:p>
        </w:tc>
        <w:tc>
          <w:tcPr>
            <w:tcW w:w="1439" w:type="dxa"/>
          </w:tcPr>
          <w:p w14:paraId="64B1159E" w14:textId="77777777" w:rsidR="005E1B14" w:rsidRDefault="00135201">
            <w:pPr>
              <w:spacing w:line="240" w:lineRule="auto"/>
              <w:rPr>
                <w:rFonts w:ascii="SimSun" w:eastAsia="SimSun" w:hAnsi="SimSun"/>
                <w:lang w:val="en-US"/>
              </w:rPr>
            </w:pPr>
            <w:r>
              <w:rPr>
                <w:rFonts w:ascii="SimSun" w:eastAsia="SimSun" w:hAnsi="SimSun" w:hint="eastAsia"/>
                <w:lang w:val="en-US"/>
              </w:rPr>
              <w:t>司法部门</w:t>
            </w:r>
          </w:p>
        </w:tc>
        <w:tc>
          <w:tcPr>
            <w:tcW w:w="1439" w:type="dxa"/>
          </w:tcPr>
          <w:p w14:paraId="78972DB4" w14:textId="77777777" w:rsidR="005E1B14" w:rsidRDefault="00135201">
            <w:pPr>
              <w:spacing w:line="240" w:lineRule="auto"/>
              <w:rPr>
                <w:rFonts w:ascii="SimSun" w:eastAsia="SimSun" w:hAnsi="SimSun"/>
                <w:lang w:val="en-US"/>
              </w:rPr>
            </w:pPr>
            <w:r>
              <w:rPr>
                <w:rFonts w:ascii="SimSun" w:eastAsia="SimSun" w:hAnsi="SimSun" w:hint="eastAsia"/>
                <w:lang w:val="en-US"/>
              </w:rPr>
              <w:t>65</w:t>
            </w:r>
          </w:p>
        </w:tc>
        <w:tc>
          <w:tcPr>
            <w:tcW w:w="1440" w:type="dxa"/>
          </w:tcPr>
          <w:p w14:paraId="5AC15464" w14:textId="77777777" w:rsidR="005E1B14" w:rsidRDefault="00135201">
            <w:pPr>
              <w:spacing w:line="240" w:lineRule="auto"/>
              <w:rPr>
                <w:rFonts w:ascii="SimSun" w:eastAsia="SimSun" w:hAnsi="SimSun"/>
                <w:lang w:val="en-US"/>
              </w:rPr>
            </w:pPr>
            <w:r>
              <w:rPr>
                <w:rFonts w:ascii="SimSun" w:eastAsia="SimSun" w:hAnsi="SimSun" w:hint="eastAsia"/>
                <w:lang w:val="en-US"/>
              </w:rPr>
              <w:t>庇护中心</w:t>
            </w:r>
          </w:p>
        </w:tc>
        <w:tc>
          <w:tcPr>
            <w:tcW w:w="2551" w:type="dxa"/>
          </w:tcPr>
          <w:p w14:paraId="45CF5FDD" w14:textId="77777777" w:rsidR="005E1B14" w:rsidRDefault="00135201">
            <w:pPr>
              <w:spacing w:line="240" w:lineRule="auto"/>
              <w:rPr>
                <w:rFonts w:ascii="SimSun" w:eastAsia="SimSun" w:hAnsi="SimSun"/>
                <w:lang w:val="en-US"/>
              </w:rPr>
            </w:pPr>
            <w:r>
              <w:rPr>
                <w:rFonts w:ascii="SimSun" w:eastAsia="SimSun" w:hAnsi="SimSun" w:hint="eastAsia"/>
                <w:lang w:val="en-US"/>
              </w:rPr>
              <w:t>3</w:t>
            </w:r>
          </w:p>
        </w:tc>
      </w:tr>
      <w:tr w:rsidR="005E1B14" w14:paraId="517EF689" w14:textId="77777777">
        <w:trPr>
          <w:trHeight w:val="60"/>
        </w:trPr>
        <w:tc>
          <w:tcPr>
            <w:tcW w:w="1439" w:type="dxa"/>
            <w:vMerge/>
          </w:tcPr>
          <w:p w14:paraId="15308754" w14:textId="77777777" w:rsidR="005E1B14" w:rsidRDefault="005E1B14">
            <w:pPr>
              <w:spacing w:line="240" w:lineRule="auto"/>
              <w:rPr>
                <w:rFonts w:ascii="SimSun" w:eastAsia="SimSun" w:hAnsi="SimSun"/>
                <w:lang w:val="en-US"/>
              </w:rPr>
            </w:pPr>
          </w:p>
        </w:tc>
        <w:tc>
          <w:tcPr>
            <w:tcW w:w="1439" w:type="dxa"/>
            <w:vMerge/>
          </w:tcPr>
          <w:p w14:paraId="01C465DB" w14:textId="77777777" w:rsidR="005E1B14" w:rsidRDefault="005E1B14">
            <w:pPr>
              <w:spacing w:line="240" w:lineRule="auto"/>
              <w:rPr>
                <w:rFonts w:ascii="SimSun" w:eastAsia="SimSun" w:hAnsi="SimSun"/>
                <w:lang w:val="en-US"/>
              </w:rPr>
            </w:pPr>
          </w:p>
        </w:tc>
        <w:tc>
          <w:tcPr>
            <w:tcW w:w="1439" w:type="dxa"/>
          </w:tcPr>
          <w:p w14:paraId="668428D8" w14:textId="77777777" w:rsidR="005E1B14" w:rsidRDefault="00135201">
            <w:pPr>
              <w:spacing w:line="240" w:lineRule="auto"/>
              <w:rPr>
                <w:rFonts w:ascii="SimSun" w:eastAsia="SimSun" w:hAnsi="SimSun"/>
                <w:lang w:val="en-US"/>
              </w:rPr>
            </w:pPr>
            <w:r>
              <w:rPr>
                <w:rFonts w:ascii="SimSun" w:eastAsia="SimSun" w:hAnsi="SimSun" w:hint="eastAsia"/>
                <w:lang w:val="en-US"/>
              </w:rPr>
              <w:t>庇护中心</w:t>
            </w:r>
          </w:p>
        </w:tc>
        <w:tc>
          <w:tcPr>
            <w:tcW w:w="1439" w:type="dxa"/>
          </w:tcPr>
          <w:p w14:paraId="771FDFB4" w14:textId="77777777" w:rsidR="005E1B14" w:rsidRDefault="00135201">
            <w:pPr>
              <w:spacing w:line="240" w:lineRule="auto"/>
              <w:rPr>
                <w:rFonts w:ascii="SimSun" w:eastAsia="SimSun" w:hAnsi="SimSun"/>
                <w:lang w:val="en-US"/>
              </w:rPr>
            </w:pPr>
            <w:r>
              <w:rPr>
                <w:rFonts w:ascii="SimSun" w:eastAsia="SimSun" w:hAnsi="SimSun" w:hint="eastAsia"/>
                <w:lang w:val="en-US"/>
              </w:rPr>
              <w:t>2</w:t>
            </w:r>
          </w:p>
        </w:tc>
        <w:tc>
          <w:tcPr>
            <w:tcW w:w="1440" w:type="dxa"/>
          </w:tcPr>
          <w:p w14:paraId="1CD5E930" w14:textId="77777777" w:rsidR="005E1B14" w:rsidRDefault="005E1B14">
            <w:pPr>
              <w:spacing w:line="240" w:lineRule="auto"/>
              <w:rPr>
                <w:rFonts w:ascii="SimSun" w:eastAsia="SimSun" w:hAnsi="SimSun"/>
                <w:lang w:val="en-US"/>
              </w:rPr>
            </w:pPr>
          </w:p>
        </w:tc>
        <w:tc>
          <w:tcPr>
            <w:tcW w:w="2551" w:type="dxa"/>
          </w:tcPr>
          <w:p w14:paraId="555FA663" w14:textId="77777777" w:rsidR="005E1B14" w:rsidRDefault="005E1B14">
            <w:pPr>
              <w:spacing w:line="240" w:lineRule="auto"/>
              <w:rPr>
                <w:rFonts w:ascii="SimSun" w:eastAsia="SimSun" w:hAnsi="SimSun"/>
                <w:lang w:val="en-US"/>
              </w:rPr>
            </w:pPr>
          </w:p>
        </w:tc>
      </w:tr>
      <w:tr w:rsidR="005E1B14" w14:paraId="2DBD0BC4" w14:textId="77777777">
        <w:trPr>
          <w:trHeight w:val="60"/>
        </w:trPr>
        <w:tc>
          <w:tcPr>
            <w:tcW w:w="1439" w:type="dxa"/>
            <w:vMerge/>
          </w:tcPr>
          <w:p w14:paraId="0EC4C60E" w14:textId="77777777" w:rsidR="005E1B14" w:rsidRDefault="005E1B14">
            <w:pPr>
              <w:spacing w:line="240" w:lineRule="auto"/>
              <w:rPr>
                <w:rFonts w:ascii="SimSun" w:eastAsia="SimSun" w:hAnsi="SimSun"/>
                <w:lang w:val="en-US"/>
              </w:rPr>
            </w:pPr>
          </w:p>
        </w:tc>
        <w:tc>
          <w:tcPr>
            <w:tcW w:w="1439" w:type="dxa"/>
            <w:vMerge/>
          </w:tcPr>
          <w:p w14:paraId="2DEECA39" w14:textId="77777777" w:rsidR="005E1B14" w:rsidRDefault="005E1B14">
            <w:pPr>
              <w:spacing w:line="240" w:lineRule="auto"/>
              <w:rPr>
                <w:rFonts w:ascii="SimSun" w:eastAsia="SimSun" w:hAnsi="SimSun"/>
                <w:lang w:val="en-US"/>
              </w:rPr>
            </w:pPr>
          </w:p>
        </w:tc>
        <w:tc>
          <w:tcPr>
            <w:tcW w:w="1439" w:type="dxa"/>
          </w:tcPr>
          <w:p w14:paraId="3CD0BCF5" w14:textId="77777777" w:rsidR="005E1B14" w:rsidRDefault="00135201">
            <w:pPr>
              <w:spacing w:line="240" w:lineRule="auto"/>
              <w:rPr>
                <w:rFonts w:ascii="SimSun" w:eastAsia="SimSun" w:hAnsi="SimSun"/>
                <w:lang w:val="en-US"/>
              </w:rPr>
            </w:pPr>
            <w:r>
              <w:rPr>
                <w:rFonts w:ascii="SimSun" w:eastAsia="SimSun" w:hAnsi="SimSun" w:hint="eastAsia"/>
                <w:lang w:val="en-US"/>
              </w:rPr>
              <w:t>各乡镇妇联</w:t>
            </w:r>
          </w:p>
        </w:tc>
        <w:tc>
          <w:tcPr>
            <w:tcW w:w="1439" w:type="dxa"/>
          </w:tcPr>
          <w:p w14:paraId="2EEDCB16" w14:textId="77777777" w:rsidR="005E1B14" w:rsidRDefault="00135201">
            <w:pPr>
              <w:spacing w:line="240" w:lineRule="auto"/>
              <w:rPr>
                <w:rFonts w:ascii="SimSun" w:eastAsia="SimSun" w:hAnsi="SimSun"/>
                <w:lang w:val="en-US"/>
              </w:rPr>
            </w:pPr>
            <w:r>
              <w:rPr>
                <w:rFonts w:ascii="SimSun" w:eastAsia="SimSun" w:hAnsi="SimSun" w:hint="eastAsia"/>
                <w:lang w:val="en-US"/>
              </w:rPr>
              <w:t>25</w:t>
            </w:r>
          </w:p>
        </w:tc>
        <w:tc>
          <w:tcPr>
            <w:tcW w:w="1440" w:type="dxa"/>
          </w:tcPr>
          <w:p w14:paraId="7394DACA" w14:textId="77777777" w:rsidR="005E1B14" w:rsidRDefault="005E1B14">
            <w:pPr>
              <w:spacing w:line="240" w:lineRule="auto"/>
              <w:rPr>
                <w:rFonts w:ascii="SimSun" w:eastAsia="SimSun" w:hAnsi="SimSun"/>
                <w:lang w:val="en-US"/>
              </w:rPr>
            </w:pPr>
          </w:p>
        </w:tc>
        <w:tc>
          <w:tcPr>
            <w:tcW w:w="2551" w:type="dxa"/>
          </w:tcPr>
          <w:p w14:paraId="309A6262" w14:textId="77777777" w:rsidR="005E1B14" w:rsidRDefault="005E1B14">
            <w:pPr>
              <w:spacing w:line="240" w:lineRule="auto"/>
              <w:rPr>
                <w:rFonts w:ascii="SimSun" w:eastAsia="SimSun" w:hAnsi="SimSun"/>
                <w:lang w:val="en-US"/>
              </w:rPr>
            </w:pPr>
          </w:p>
        </w:tc>
      </w:tr>
      <w:tr w:rsidR="005E1B14" w14:paraId="10D0EADE" w14:textId="77777777">
        <w:trPr>
          <w:trHeight w:val="100"/>
        </w:trPr>
        <w:tc>
          <w:tcPr>
            <w:tcW w:w="1439" w:type="dxa"/>
            <w:vMerge w:val="restart"/>
          </w:tcPr>
          <w:p w14:paraId="48792097" w14:textId="77777777" w:rsidR="005E1B14" w:rsidRDefault="00135201">
            <w:pPr>
              <w:spacing w:line="240" w:lineRule="auto"/>
              <w:rPr>
                <w:rFonts w:ascii="SimSun" w:eastAsia="SimSun" w:hAnsi="SimSun"/>
                <w:lang w:val="en-US"/>
              </w:rPr>
            </w:pPr>
            <w:r>
              <w:rPr>
                <w:rFonts w:ascii="SimSun" w:eastAsia="SimSun" w:hAnsi="SimSun" w:hint="eastAsia"/>
                <w:lang w:val="en-US"/>
              </w:rPr>
              <w:t>民政局22</w:t>
            </w:r>
          </w:p>
        </w:tc>
        <w:tc>
          <w:tcPr>
            <w:tcW w:w="1439" w:type="dxa"/>
            <w:vMerge w:val="restart"/>
          </w:tcPr>
          <w:p w14:paraId="69E41825" w14:textId="77777777" w:rsidR="005E1B14" w:rsidRDefault="00135201">
            <w:pPr>
              <w:spacing w:line="240" w:lineRule="auto"/>
              <w:rPr>
                <w:rFonts w:ascii="SimSun" w:eastAsia="SimSun" w:hAnsi="SimSun"/>
                <w:lang w:val="en-US"/>
              </w:rPr>
            </w:pPr>
            <w:r>
              <w:rPr>
                <w:rFonts w:ascii="SimSun" w:eastAsia="SimSun" w:hAnsi="SimSun" w:hint="eastAsia"/>
                <w:lang w:val="en-US"/>
              </w:rPr>
              <w:t>22</w:t>
            </w:r>
          </w:p>
        </w:tc>
        <w:tc>
          <w:tcPr>
            <w:tcW w:w="1439" w:type="dxa"/>
          </w:tcPr>
          <w:p w14:paraId="6E7F34BB"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1439" w:type="dxa"/>
          </w:tcPr>
          <w:p w14:paraId="2116DC5A" w14:textId="77777777" w:rsidR="005E1B14" w:rsidRDefault="00135201">
            <w:pPr>
              <w:spacing w:line="240" w:lineRule="auto"/>
              <w:rPr>
                <w:rFonts w:ascii="SimSun" w:eastAsia="SimSun" w:hAnsi="SimSun"/>
                <w:lang w:val="en-US"/>
              </w:rPr>
            </w:pPr>
            <w:r>
              <w:rPr>
                <w:rFonts w:ascii="SimSun" w:eastAsia="SimSun" w:hAnsi="SimSun" w:hint="eastAsia"/>
                <w:lang w:val="en-US"/>
              </w:rPr>
              <w:t>3</w:t>
            </w:r>
          </w:p>
        </w:tc>
        <w:tc>
          <w:tcPr>
            <w:tcW w:w="1440" w:type="dxa"/>
          </w:tcPr>
          <w:p w14:paraId="05102A43" w14:textId="77777777" w:rsidR="005E1B14" w:rsidRDefault="00135201">
            <w:pPr>
              <w:spacing w:line="240" w:lineRule="auto"/>
              <w:rPr>
                <w:rFonts w:ascii="SimSun" w:eastAsia="SimSun" w:hAnsi="SimSun"/>
                <w:lang w:val="en-US"/>
              </w:rPr>
            </w:pPr>
            <w:r>
              <w:rPr>
                <w:rFonts w:ascii="SimSun" w:eastAsia="SimSun" w:hAnsi="SimSun" w:hint="eastAsia"/>
                <w:lang w:val="en-US"/>
              </w:rPr>
              <w:t>靖远县中医院</w:t>
            </w:r>
          </w:p>
        </w:tc>
        <w:tc>
          <w:tcPr>
            <w:tcW w:w="2551" w:type="dxa"/>
          </w:tcPr>
          <w:p w14:paraId="5831FD58" w14:textId="77777777" w:rsidR="005E1B14" w:rsidRDefault="00135201">
            <w:pPr>
              <w:spacing w:line="240" w:lineRule="auto"/>
              <w:rPr>
                <w:rFonts w:ascii="SimSun" w:eastAsia="SimSun" w:hAnsi="SimSun"/>
                <w:lang w:val="en-US"/>
              </w:rPr>
            </w:pPr>
            <w:r>
              <w:rPr>
                <w:rFonts w:ascii="SimSun" w:eastAsia="SimSun" w:hAnsi="SimSun" w:hint="eastAsia"/>
                <w:lang w:val="en-US"/>
              </w:rPr>
              <w:t>1</w:t>
            </w:r>
          </w:p>
        </w:tc>
      </w:tr>
      <w:tr w:rsidR="005E1B14" w14:paraId="30045F9D" w14:textId="77777777">
        <w:trPr>
          <w:trHeight w:val="100"/>
        </w:trPr>
        <w:tc>
          <w:tcPr>
            <w:tcW w:w="1439" w:type="dxa"/>
            <w:vMerge/>
          </w:tcPr>
          <w:p w14:paraId="39CF0E95" w14:textId="77777777" w:rsidR="005E1B14" w:rsidRDefault="005E1B14">
            <w:pPr>
              <w:spacing w:line="240" w:lineRule="auto"/>
            </w:pPr>
          </w:p>
        </w:tc>
        <w:tc>
          <w:tcPr>
            <w:tcW w:w="1439" w:type="dxa"/>
            <w:vMerge/>
          </w:tcPr>
          <w:p w14:paraId="576F2BFD" w14:textId="77777777" w:rsidR="005E1B14" w:rsidRDefault="005E1B14">
            <w:pPr>
              <w:spacing w:line="240" w:lineRule="auto"/>
            </w:pPr>
          </w:p>
        </w:tc>
        <w:tc>
          <w:tcPr>
            <w:tcW w:w="1439" w:type="dxa"/>
          </w:tcPr>
          <w:p w14:paraId="5EF77C26"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1439" w:type="dxa"/>
          </w:tcPr>
          <w:p w14:paraId="5762A594" w14:textId="77777777" w:rsidR="005E1B14" w:rsidRDefault="00135201">
            <w:pPr>
              <w:spacing w:line="240" w:lineRule="auto"/>
              <w:rPr>
                <w:rFonts w:ascii="SimSun" w:eastAsia="SimSun" w:hAnsi="SimSun"/>
                <w:lang w:val="en-US"/>
              </w:rPr>
            </w:pPr>
            <w:r>
              <w:rPr>
                <w:rFonts w:ascii="SimSun" w:eastAsia="SimSun" w:hAnsi="SimSun" w:hint="eastAsia"/>
                <w:lang w:val="en-US"/>
              </w:rPr>
              <w:t>3</w:t>
            </w:r>
          </w:p>
        </w:tc>
        <w:tc>
          <w:tcPr>
            <w:tcW w:w="1440" w:type="dxa"/>
          </w:tcPr>
          <w:p w14:paraId="7E770E8E"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2551" w:type="dxa"/>
          </w:tcPr>
          <w:p w14:paraId="38765E17" w14:textId="77777777" w:rsidR="005E1B14" w:rsidRDefault="00135201">
            <w:pPr>
              <w:spacing w:line="240" w:lineRule="auto"/>
              <w:rPr>
                <w:rFonts w:ascii="SimSun" w:eastAsia="SimSun" w:hAnsi="SimSun"/>
                <w:lang w:val="en-US"/>
              </w:rPr>
            </w:pPr>
            <w:r>
              <w:rPr>
                <w:rFonts w:ascii="SimSun" w:eastAsia="SimSun" w:hAnsi="SimSun" w:hint="eastAsia"/>
                <w:lang w:val="en-US"/>
              </w:rPr>
              <w:t>2</w:t>
            </w:r>
          </w:p>
        </w:tc>
      </w:tr>
      <w:tr w:rsidR="005E1B14" w14:paraId="0D5B7495" w14:textId="77777777">
        <w:trPr>
          <w:trHeight w:val="100"/>
        </w:trPr>
        <w:tc>
          <w:tcPr>
            <w:tcW w:w="1439" w:type="dxa"/>
            <w:vMerge/>
          </w:tcPr>
          <w:p w14:paraId="32D4D9E9" w14:textId="77777777" w:rsidR="005E1B14" w:rsidRDefault="005E1B14">
            <w:pPr>
              <w:spacing w:line="240" w:lineRule="auto"/>
              <w:rPr>
                <w:rFonts w:ascii="SimSun" w:eastAsia="SimSun" w:hAnsi="SimSun"/>
                <w:lang w:val="en-US"/>
              </w:rPr>
            </w:pPr>
          </w:p>
        </w:tc>
        <w:tc>
          <w:tcPr>
            <w:tcW w:w="1439" w:type="dxa"/>
            <w:vMerge/>
          </w:tcPr>
          <w:p w14:paraId="2AB88B40" w14:textId="77777777" w:rsidR="005E1B14" w:rsidRDefault="005E1B14">
            <w:pPr>
              <w:spacing w:line="240" w:lineRule="auto"/>
              <w:rPr>
                <w:rFonts w:ascii="SimSun" w:eastAsia="SimSun" w:hAnsi="SimSun"/>
                <w:lang w:val="en-US"/>
              </w:rPr>
            </w:pPr>
          </w:p>
        </w:tc>
        <w:tc>
          <w:tcPr>
            <w:tcW w:w="1439" w:type="dxa"/>
          </w:tcPr>
          <w:p w14:paraId="04C2D44B" w14:textId="77777777" w:rsidR="005E1B14" w:rsidRDefault="005E1B14">
            <w:pPr>
              <w:spacing w:line="240" w:lineRule="auto"/>
              <w:rPr>
                <w:rFonts w:ascii="SimSun" w:eastAsia="SimSun" w:hAnsi="SimSun"/>
                <w:lang w:val="en-US"/>
              </w:rPr>
            </w:pPr>
          </w:p>
        </w:tc>
        <w:tc>
          <w:tcPr>
            <w:tcW w:w="1439" w:type="dxa"/>
          </w:tcPr>
          <w:p w14:paraId="41570402" w14:textId="77777777" w:rsidR="005E1B14" w:rsidRDefault="005E1B14">
            <w:pPr>
              <w:spacing w:line="240" w:lineRule="auto"/>
              <w:rPr>
                <w:rFonts w:ascii="SimSun" w:eastAsia="SimSun" w:hAnsi="SimSun"/>
                <w:lang w:val="en-US"/>
              </w:rPr>
            </w:pPr>
          </w:p>
        </w:tc>
        <w:tc>
          <w:tcPr>
            <w:tcW w:w="1440" w:type="dxa"/>
          </w:tcPr>
          <w:p w14:paraId="4241947F"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2551" w:type="dxa"/>
          </w:tcPr>
          <w:p w14:paraId="68EAA8D2" w14:textId="77777777" w:rsidR="005E1B14" w:rsidRDefault="00135201">
            <w:pPr>
              <w:spacing w:line="240" w:lineRule="auto"/>
              <w:rPr>
                <w:rFonts w:ascii="SimSun" w:eastAsia="SimSun" w:hAnsi="SimSun"/>
                <w:lang w:val="en-US"/>
              </w:rPr>
            </w:pPr>
            <w:r>
              <w:rPr>
                <w:rFonts w:ascii="SimSun" w:eastAsia="SimSun" w:hAnsi="SimSun" w:hint="eastAsia"/>
                <w:lang w:val="en-US"/>
              </w:rPr>
              <w:t>2</w:t>
            </w:r>
          </w:p>
        </w:tc>
      </w:tr>
      <w:tr w:rsidR="005E1B14" w14:paraId="7D5C32F7" w14:textId="77777777">
        <w:tc>
          <w:tcPr>
            <w:tcW w:w="1439" w:type="dxa"/>
          </w:tcPr>
          <w:p w14:paraId="08942803" w14:textId="77777777" w:rsidR="005E1B14" w:rsidRDefault="00135201">
            <w:pPr>
              <w:spacing w:line="240" w:lineRule="auto"/>
              <w:rPr>
                <w:rFonts w:ascii="SimSun" w:eastAsia="SimSun" w:hAnsi="SimSun"/>
                <w:lang w:val="en-US"/>
              </w:rPr>
            </w:pPr>
            <w:r>
              <w:rPr>
                <w:rFonts w:ascii="SimSun" w:eastAsia="SimSun" w:hAnsi="SimSun" w:hint="eastAsia"/>
                <w:lang w:val="en-US"/>
              </w:rPr>
              <w:t>公安局225</w:t>
            </w:r>
          </w:p>
        </w:tc>
        <w:tc>
          <w:tcPr>
            <w:tcW w:w="1439" w:type="dxa"/>
          </w:tcPr>
          <w:p w14:paraId="36CFB130" w14:textId="77777777" w:rsidR="005E1B14" w:rsidRDefault="00135201">
            <w:pPr>
              <w:spacing w:line="240" w:lineRule="auto"/>
              <w:rPr>
                <w:rFonts w:ascii="SimSun" w:eastAsia="SimSun" w:hAnsi="SimSun"/>
                <w:lang w:val="en-US"/>
              </w:rPr>
            </w:pPr>
            <w:r>
              <w:rPr>
                <w:rFonts w:ascii="SimSun" w:eastAsia="SimSun" w:hAnsi="SimSun" w:hint="eastAsia"/>
                <w:lang w:val="en-US"/>
              </w:rPr>
              <w:t>46</w:t>
            </w:r>
          </w:p>
        </w:tc>
        <w:tc>
          <w:tcPr>
            <w:tcW w:w="1439" w:type="dxa"/>
          </w:tcPr>
          <w:p w14:paraId="58CD5DD2"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1439" w:type="dxa"/>
          </w:tcPr>
          <w:p w14:paraId="599523E5" w14:textId="77777777" w:rsidR="005E1B14" w:rsidRDefault="00135201">
            <w:pPr>
              <w:spacing w:line="240" w:lineRule="auto"/>
              <w:rPr>
                <w:rFonts w:ascii="SimSun" w:eastAsia="SimSun" w:hAnsi="SimSun"/>
                <w:lang w:val="en-US"/>
              </w:rPr>
            </w:pPr>
            <w:r>
              <w:rPr>
                <w:rFonts w:ascii="SimSun" w:eastAsia="SimSun" w:hAnsi="SimSun" w:hint="eastAsia"/>
                <w:lang w:val="en-US"/>
              </w:rPr>
              <w:t>7</w:t>
            </w:r>
          </w:p>
        </w:tc>
        <w:tc>
          <w:tcPr>
            <w:tcW w:w="1440" w:type="dxa"/>
          </w:tcPr>
          <w:p w14:paraId="498EE387"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2551" w:type="dxa"/>
          </w:tcPr>
          <w:p w14:paraId="09BB9BFF" w14:textId="77777777" w:rsidR="005E1B14" w:rsidRDefault="00135201">
            <w:pPr>
              <w:spacing w:line="240" w:lineRule="auto"/>
              <w:rPr>
                <w:rFonts w:ascii="SimSun" w:eastAsia="SimSun" w:hAnsi="SimSun"/>
                <w:lang w:val="en-US"/>
              </w:rPr>
            </w:pPr>
            <w:r>
              <w:rPr>
                <w:rFonts w:ascii="SimSun" w:eastAsia="SimSun" w:hAnsi="SimSun" w:hint="eastAsia"/>
                <w:lang w:val="en-US"/>
              </w:rPr>
              <w:t>26</w:t>
            </w:r>
          </w:p>
        </w:tc>
      </w:tr>
      <w:tr w:rsidR="005E1B14" w14:paraId="409B6C17" w14:textId="77777777">
        <w:tc>
          <w:tcPr>
            <w:tcW w:w="1439" w:type="dxa"/>
          </w:tcPr>
          <w:p w14:paraId="551C29D0" w14:textId="77777777" w:rsidR="005E1B14" w:rsidRDefault="00135201">
            <w:pPr>
              <w:spacing w:line="240" w:lineRule="auto"/>
              <w:rPr>
                <w:rFonts w:ascii="SimSun" w:eastAsia="SimSun" w:hAnsi="SimSun"/>
                <w:lang w:val="en-US"/>
              </w:rPr>
            </w:pPr>
            <w:r>
              <w:rPr>
                <w:rFonts w:ascii="SimSun" w:eastAsia="SimSun" w:hAnsi="SimSun" w:hint="eastAsia"/>
                <w:lang w:val="en-US"/>
              </w:rPr>
              <w:t>司法局320</w:t>
            </w:r>
          </w:p>
        </w:tc>
        <w:tc>
          <w:tcPr>
            <w:tcW w:w="1439" w:type="dxa"/>
          </w:tcPr>
          <w:p w14:paraId="347CE29C" w14:textId="77777777" w:rsidR="005E1B14" w:rsidRDefault="00135201">
            <w:pPr>
              <w:spacing w:line="240" w:lineRule="auto"/>
              <w:rPr>
                <w:rFonts w:ascii="SimSun" w:eastAsia="SimSun" w:hAnsi="SimSun"/>
                <w:lang w:val="en-US"/>
              </w:rPr>
            </w:pPr>
            <w:r>
              <w:rPr>
                <w:rFonts w:ascii="SimSun" w:eastAsia="SimSun" w:hAnsi="SimSun" w:hint="eastAsia"/>
                <w:lang w:val="en-US"/>
              </w:rPr>
              <w:t>146</w:t>
            </w:r>
          </w:p>
        </w:tc>
        <w:tc>
          <w:tcPr>
            <w:tcW w:w="1439" w:type="dxa"/>
          </w:tcPr>
          <w:p w14:paraId="360E508A" w14:textId="77777777" w:rsidR="005E1B14" w:rsidRDefault="005E1B14">
            <w:pPr>
              <w:spacing w:line="240" w:lineRule="auto"/>
              <w:rPr>
                <w:rFonts w:ascii="SimSun" w:eastAsia="SimSun" w:hAnsi="SimSun"/>
                <w:lang w:val="en-US"/>
              </w:rPr>
            </w:pPr>
          </w:p>
        </w:tc>
        <w:tc>
          <w:tcPr>
            <w:tcW w:w="1439" w:type="dxa"/>
          </w:tcPr>
          <w:p w14:paraId="5E349E1D" w14:textId="77777777" w:rsidR="005E1B14" w:rsidRDefault="005E1B14">
            <w:pPr>
              <w:spacing w:line="240" w:lineRule="auto"/>
              <w:rPr>
                <w:rFonts w:ascii="SimSun" w:eastAsia="SimSun" w:hAnsi="SimSun"/>
                <w:lang w:val="en-US"/>
              </w:rPr>
            </w:pPr>
          </w:p>
        </w:tc>
        <w:tc>
          <w:tcPr>
            <w:tcW w:w="1440" w:type="dxa"/>
          </w:tcPr>
          <w:p w14:paraId="23A2B287"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2551" w:type="dxa"/>
          </w:tcPr>
          <w:p w14:paraId="33A79F6A" w14:textId="77777777" w:rsidR="005E1B14" w:rsidRDefault="00135201">
            <w:pPr>
              <w:spacing w:line="240" w:lineRule="auto"/>
              <w:rPr>
                <w:rFonts w:ascii="SimSun" w:eastAsia="SimSun" w:hAnsi="SimSun"/>
                <w:lang w:val="en-US"/>
              </w:rPr>
            </w:pPr>
            <w:r>
              <w:rPr>
                <w:rFonts w:ascii="SimSun" w:eastAsia="SimSun" w:hAnsi="SimSun" w:hint="eastAsia"/>
                <w:lang w:val="en-US"/>
              </w:rPr>
              <w:t>65</w:t>
            </w:r>
          </w:p>
        </w:tc>
      </w:tr>
    </w:tbl>
    <w:p w14:paraId="258E8C3E" w14:textId="77777777" w:rsidR="005E1B14" w:rsidRDefault="005E1B14">
      <w:pPr>
        <w:rPr>
          <w:rFonts w:ascii="SimSun" w:eastAsia="SimSun" w:hAnsi="SimSun"/>
          <w:lang w:val="en-US"/>
        </w:rPr>
      </w:pPr>
    </w:p>
    <w:p w14:paraId="68A6F0DA" w14:textId="77777777" w:rsidR="005E1B14" w:rsidRDefault="00135201">
      <w:pPr>
        <w:rPr>
          <w:rFonts w:ascii="SimSun" w:eastAsia="SimSun" w:hAnsi="SimSun"/>
          <w:lang w:val="en-US"/>
        </w:rPr>
      </w:pPr>
      <w:r>
        <w:rPr>
          <w:rFonts w:ascii="SimSun" w:eastAsia="SimSun" w:hAnsi="SimSun" w:hint="eastAsia"/>
          <w:lang w:val="en-US"/>
        </w:rPr>
        <w:t>14. 贵部门是否有标准操作程序，来进行多部门预防和应对家庭暴力模式下向其他服务部门转介的工作（其他服务如：警察、医疗、法律）？</w:t>
      </w:r>
    </w:p>
    <w:tbl>
      <w:tblPr>
        <w:tblStyle w:val="TableGrid"/>
        <w:tblW w:w="9747" w:type="dxa"/>
        <w:tblLayout w:type="fixed"/>
        <w:tblLook w:val="04A0" w:firstRow="1" w:lastRow="0" w:firstColumn="1" w:lastColumn="0" w:noHBand="0" w:noVBand="1"/>
      </w:tblPr>
      <w:tblGrid>
        <w:gridCol w:w="2129"/>
        <w:gridCol w:w="2129"/>
        <w:gridCol w:w="2129"/>
        <w:gridCol w:w="3360"/>
      </w:tblGrid>
      <w:tr w:rsidR="005E1B14" w14:paraId="35C17D78" w14:textId="77777777">
        <w:tc>
          <w:tcPr>
            <w:tcW w:w="2129" w:type="dxa"/>
          </w:tcPr>
          <w:p w14:paraId="6772BC3A" w14:textId="77777777" w:rsidR="005E1B14" w:rsidRDefault="005E1B14">
            <w:pPr>
              <w:spacing w:line="240" w:lineRule="auto"/>
              <w:rPr>
                <w:rFonts w:ascii="SimSun" w:eastAsia="SimSun" w:hAnsi="SimSun"/>
                <w:lang w:val="en-US"/>
              </w:rPr>
            </w:pPr>
          </w:p>
        </w:tc>
        <w:tc>
          <w:tcPr>
            <w:tcW w:w="2129" w:type="dxa"/>
          </w:tcPr>
          <w:p w14:paraId="37ABDF87"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c>
          <w:tcPr>
            <w:tcW w:w="2129" w:type="dxa"/>
          </w:tcPr>
          <w:p w14:paraId="57AB0B71"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c>
          <w:tcPr>
            <w:tcW w:w="3360" w:type="dxa"/>
          </w:tcPr>
          <w:p w14:paraId="57E2E03E"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4E2DBFB6" w14:textId="77777777">
        <w:tc>
          <w:tcPr>
            <w:tcW w:w="2129" w:type="dxa"/>
          </w:tcPr>
          <w:p w14:paraId="5AF7415B" w14:textId="77777777" w:rsidR="005E1B14" w:rsidRDefault="00135201">
            <w:pPr>
              <w:spacing w:line="240" w:lineRule="auto"/>
              <w:rPr>
                <w:rFonts w:ascii="SimSun" w:eastAsia="SimSun" w:hAnsi="SimSun"/>
                <w:lang w:val="en-US"/>
              </w:rPr>
            </w:pPr>
            <w:r>
              <w:rPr>
                <w:rFonts w:ascii="SimSun" w:eastAsia="SimSun" w:hAnsi="SimSun" w:hint="eastAsia"/>
                <w:lang w:val="en-US"/>
              </w:rPr>
              <w:t>是</w:t>
            </w:r>
          </w:p>
        </w:tc>
        <w:tc>
          <w:tcPr>
            <w:tcW w:w="2129" w:type="dxa"/>
          </w:tcPr>
          <w:p w14:paraId="5A9314F3" w14:textId="77777777" w:rsidR="005E1B14" w:rsidRDefault="00135201">
            <w:pPr>
              <w:spacing w:line="240" w:lineRule="auto"/>
              <w:rPr>
                <w:rFonts w:ascii="SimSun" w:eastAsia="SimSun" w:hAnsi="SimSun"/>
                <w:lang w:val="en-US"/>
              </w:rPr>
            </w:pPr>
            <w:r>
              <w:rPr>
                <w:rFonts w:ascii="SimSun" w:eastAsia="SimSun" w:hAnsi="SimSun" w:hint="eastAsia"/>
                <w:lang w:val="en-US"/>
              </w:rPr>
              <w:t>5/5</w:t>
            </w:r>
          </w:p>
        </w:tc>
        <w:tc>
          <w:tcPr>
            <w:tcW w:w="2129" w:type="dxa"/>
          </w:tcPr>
          <w:p w14:paraId="5797A6C3" w14:textId="77777777" w:rsidR="005E1B14" w:rsidRDefault="00135201">
            <w:pPr>
              <w:spacing w:line="240" w:lineRule="auto"/>
              <w:rPr>
                <w:rFonts w:ascii="SimSun" w:eastAsia="SimSun" w:hAnsi="SimSun"/>
                <w:lang w:val="en-US"/>
              </w:rPr>
            </w:pPr>
            <w:r>
              <w:rPr>
                <w:rFonts w:ascii="SimSun" w:eastAsia="SimSun" w:hAnsi="SimSun" w:hint="eastAsia"/>
                <w:lang w:val="en-US"/>
              </w:rPr>
              <w:t>4/4</w:t>
            </w:r>
          </w:p>
        </w:tc>
        <w:tc>
          <w:tcPr>
            <w:tcW w:w="3360" w:type="dxa"/>
          </w:tcPr>
          <w:p w14:paraId="6FE563AC" w14:textId="77777777" w:rsidR="005E1B14" w:rsidRDefault="00135201">
            <w:pPr>
              <w:spacing w:line="240" w:lineRule="auto"/>
              <w:rPr>
                <w:rFonts w:ascii="SimSun" w:eastAsia="SimSun" w:hAnsi="SimSun"/>
                <w:lang w:val="en-US"/>
              </w:rPr>
            </w:pPr>
            <w:r>
              <w:rPr>
                <w:rFonts w:ascii="SimSun" w:eastAsia="SimSun" w:hAnsi="SimSun" w:hint="eastAsia"/>
                <w:lang w:val="en-US"/>
              </w:rPr>
              <w:t>5/5</w:t>
            </w:r>
          </w:p>
        </w:tc>
      </w:tr>
      <w:tr w:rsidR="005E1B14" w14:paraId="22AC8E28" w14:textId="77777777">
        <w:tc>
          <w:tcPr>
            <w:tcW w:w="2129" w:type="dxa"/>
          </w:tcPr>
          <w:p w14:paraId="4C207744" w14:textId="77777777" w:rsidR="005E1B14" w:rsidRDefault="00135201">
            <w:pPr>
              <w:spacing w:line="240" w:lineRule="auto"/>
              <w:rPr>
                <w:rFonts w:ascii="SimSun" w:eastAsia="SimSun" w:hAnsi="SimSun"/>
                <w:lang w:val="en-US"/>
              </w:rPr>
            </w:pPr>
            <w:r>
              <w:rPr>
                <w:rFonts w:ascii="SimSun" w:eastAsia="SimSun" w:hAnsi="SimSun" w:hint="eastAsia"/>
                <w:lang w:val="en-US"/>
              </w:rPr>
              <w:t>否</w:t>
            </w:r>
          </w:p>
        </w:tc>
        <w:tc>
          <w:tcPr>
            <w:tcW w:w="2129" w:type="dxa"/>
          </w:tcPr>
          <w:p w14:paraId="148C56DB"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29" w:type="dxa"/>
          </w:tcPr>
          <w:p w14:paraId="66ECB94B"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360" w:type="dxa"/>
          </w:tcPr>
          <w:p w14:paraId="228D52C1"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33162424" w14:textId="77777777">
        <w:tc>
          <w:tcPr>
            <w:tcW w:w="2129" w:type="dxa"/>
          </w:tcPr>
          <w:p w14:paraId="50D6586A" w14:textId="77777777" w:rsidR="005E1B14" w:rsidRDefault="00135201">
            <w:pPr>
              <w:spacing w:line="240" w:lineRule="auto"/>
              <w:rPr>
                <w:rFonts w:ascii="SimSun" w:eastAsia="SimSun" w:hAnsi="SimSun"/>
                <w:lang w:val="en-US"/>
              </w:rPr>
            </w:pPr>
            <w:r>
              <w:rPr>
                <w:rFonts w:ascii="SimSun" w:eastAsia="SimSun" w:hAnsi="SimSun" w:hint="eastAsia"/>
                <w:lang w:val="en-US"/>
              </w:rPr>
              <w:t>无回答</w:t>
            </w:r>
          </w:p>
        </w:tc>
        <w:tc>
          <w:tcPr>
            <w:tcW w:w="2129" w:type="dxa"/>
          </w:tcPr>
          <w:p w14:paraId="4A0ACA13"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29" w:type="dxa"/>
          </w:tcPr>
          <w:p w14:paraId="1AF72681"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360" w:type="dxa"/>
          </w:tcPr>
          <w:p w14:paraId="168CD00C"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bl>
    <w:p w14:paraId="7375535D" w14:textId="77777777" w:rsidR="005E1B14" w:rsidRDefault="005E1B14">
      <w:pPr>
        <w:rPr>
          <w:rFonts w:ascii="SimSun" w:eastAsia="SimSun" w:hAnsi="SimSun"/>
          <w:lang w:val="en-US"/>
        </w:rPr>
      </w:pPr>
    </w:p>
    <w:p w14:paraId="770C1244" w14:textId="77777777" w:rsidR="005E1B14" w:rsidRDefault="00135201" w:rsidP="005F3399">
      <w:pPr>
        <w:numPr>
          <w:ilvl w:val="0"/>
          <w:numId w:val="39"/>
        </w:numPr>
        <w:spacing w:after="200" w:line="276" w:lineRule="auto"/>
        <w:ind w:left="720" w:hanging="360"/>
        <w:rPr>
          <w:rFonts w:ascii="SimSun" w:eastAsia="SimSun" w:hAnsi="SimSun"/>
          <w:lang w:val="en-US"/>
        </w:rPr>
      </w:pPr>
      <w:r>
        <w:rPr>
          <w:rFonts w:ascii="SimSun" w:eastAsia="SimSun" w:hAnsi="SimSun" w:hint="eastAsia"/>
          <w:lang w:val="en-US"/>
        </w:rPr>
        <w:t>如果是，工作人员是否接受了标准操作程序方面的培训？</w:t>
      </w:r>
    </w:p>
    <w:tbl>
      <w:tblPr>
        <w:tblStyle w:val="TableGrid"/>
        <w:tblW w:w="9747" w:type="dxa"/>
        <w:tblLayout w:type="fixed"/>
        <w:tblLook w:val="04A0" w:firstRow="1" w:lastRow="0" w:firstColumn="1" w:lastColumn="0" w:noHBand="0" w:noVBand="1"/>
      </w:tblPr>
      <w:tblGrid>
        <w:gridCol w:w="2129"/>
        <w:gridCol w:w="2129"/>
        <w:gridCol w:w="2129"/>
        <w:gridCol w:w="3360"/>
      </w:tblGrid>
      <w:tr w:rsidR="005E1B14" w14:paraId="0386E254" w14:textId="77777777">
        <w:tc>
          <w:tcPr>
            <w:tcW w:w="2129" w:type="dxa"/>
          </w:tcPr>
          <w:p w14:paraId="2525A1BB" w14:textId="77777777" w:rsidR="005E1B14" w:rsidRDefault="005E1B14">
            <w:pPr>
              <w:spacing w:line="240" w:lineRule="auto"/>
              <w:rPr>
                <w:rFonts w:ascii="SimSun" w:eastAsia="SimSun" w:hAnsi="SimSun"/>
                <w:lang w:val="en-US"/>
              </w:rPr>
            </w:pPr>
          </w:p>
        </w:tc>
        <w:tc>
          <w:tcPr>
            <w:tcW w:w="2129" w:type="dxa"/>
          </w:tcPr>
          <w:p w14:paraId="2FBA537C"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c>
          <w:tcPr>
            <w:tcW w:w="2129" w:type="dxa"/>
          </w:tcPr>
          <w:p w14:paraId="1A2179A4"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c>
          <w:tcPr>
            <w:tcW w:w="3360" w:type="dxa"/>
          </w:tcPr>
          <w:p w14:paraId="114447E5"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1E5CDE05" w14:textId="77777777">
        <w:tc>
          <w:tcPr>
            <w:tcW w:w="2129" w:type="dxa"/>
          </w:tcPr>
          <w:p w14:paraId="68A56497" w14:textId="77777777" w:rsidR="005E1B14" w:rsidRDefault="00135201">
            <w:pPr>
              <w:spacing w:line="240" w:lineRule="auto"/>
              <w:rPr>
                <w:rFonts w:ascii="SimSun" w:eastAsia="SimSun" w:hAnsi="SimSun"/>
                <w:lang w:val="en-US"/>
              </w:rPr>
            </w:pPr>
            <w:r>
              <w:rPr>
                <w:rFonts w:ascii="SimSun" w:eastAsia="SimSun" w:hAnsi="SimSun" w:hint="eastAsia"/>
                <w:lang w:val="en-US"/>
              </w:rPr>
              <w:t>是</w:t>
            </w:r>
          </w:p>
        </w:tc>
        <w:tc>
          <w:tcPr>
            <w:tcW w:w="2129" w:type="dxa"/>
          </w:tcPr>
          <w:p w14:paraId="2C10D7EA" w14:textId="77777777" w:rsidR="005E1B14" w:rsidRDefault="00135201">
            <w:pPr>
              <w:spacing w:line="240" w:lineRule="auto"/>
              <w:rPr>
                <w:rFonts w:ascii="SimSun" w:eastAsia="SimSun" w:hAnsi="SimSun"/>
                <w:lang w:val="en-US"/>
              </w:rPr>
            </w:pPr>
            <w:r>
              <w:rPr>
                <w:rFonts w:ascii="SimSun" w:eastAsia="SimSun" w:hAnsi="SimSun" w:hint="eastAsia"/>
                <w:lang w:val="en-US"/>
              </w:rPr>
              <w:t>5/5</w:t>
            </w:r>
          </w:p>
        </w:tc>
        <w:tc>
          <w:tcPr>
            <w:tcW w:w="2129" w:type="dxa"/>
          </w:tcPr>
          <w:p w14:paraId="1D37E46E" w14:textId="77777777" w:rsidR="005E1B14" w:rsidRDefault="00135201">
            <w:pPr>
              <w:spacing w:line="240" w:lineRule="auto"/>
              <w:rPr>
                <w:rFonts w:ascii="SimSun" w:eastAsia="SimSun" w:hAnsi="SimSun"/>
                <w:lang w:val="en-US"/>
              </w:rPr>
            </w:pPr>
            <w:r>
              <w:rPr>
                <w:rFonts w:ascii="SimSun" w:eastAsia="SimSun" w:hAnsi="SimSun" w:hint="eastAsia"/>
                <w:lang w:val="en-US"/>
              </w:rPr>
              <w:t>4/4</w:t>
            </w:r>
          </w:p>
        </w:tc>
        <w:tc>
          <w:tcPr>
            <w:tcW w:w="3360" w:type="dxa"/>
          </w:tcPr>
          <w:p w14:paraId="04432130" w14:textId="77777777" w:rsidR="005E1B14" w:rsidRDefault="00135201">
            <w:pPr>
              <w:spacing w:line="240" w:lineRule="auto"/>
              <w:rPr>
                <w:rFonts w:ascii="SimSun" w:eastAsia="SimSun" w:hAnsi="SimSun"/>
                <w:lang w:val="en-US"/>
              </w:rPr>
            </w:pPr>
            <w:r>
              <w:rPr>
                <w:rFonts w:ascii="SimSun" w:eastAsia="SimSun" w:hAnsi="SimSun" w:hint="eastAsia"/>
                <w:lang w:val="en-US"/>
              </w:rPr>
              <w:t>5/5</w:t>
            </w:r>
          </w:p>
        </w:tc>
      </w:tr>
      <w:tr w:rsidR="005E1B14" w14:paraId="5FD0A556" w14:textId="77777777">
        <w:tc>
          <w:tcPr>
            <w:tcW w:w="2129" w:type="dxa"/>
          </w:tcPr>
          <w:p w14:paraId="6BBE2667" w14:textId="77777777" w:rsidR="005E1B14" w:rsidRDefault="00135201">
            <w:pPr>
              <w:spacing w:line="240" w:lineRule="auto"/>
              <w:rPr>
                <w:rFonts w:ascii="SimSun" w:eastAsia="SimSun" w:hAnsi="SimSun"/>
                <w:lang w:val="en-US"/>
              </w:rPr>
            </w:pPr>
            <w:r>
              <w:rPr>
                <w:rFonts w:ascii="SimSun" w:eastAsia="SimSun" w:hAnsi="SimSun" w:hint="eastAsia"/>
                <w:lang w:val="en-US"/>
              </w:rPr>
              <w:t>否</w:t>
            </w:r>
          </w:p>
        </w:tc>
        <w:tc>
          <w:tcPr>
            <w:tcW w:w="2129" w:type="dxa"/>
          </w:tcPr>
          <w:p w14:paraId="78D42D48"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29" w:type="dxa"/>
          </w:tcPr>
          <w:p w14:paraId="7EDA2AB3"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360" w:type="dxa"/>
          </w:tcPr>
          <w:p w14:paraId="12A5057F"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7C39AD79" w14:textId="77777777">
        <w:tc>
          <w:tcPr>
            <w:tcW w:w="2129" w:type="dxa"/>
          </w:tcPr>
          <w:p w14:paraId="6263CA07" w14:textId="77777777" w:rsidR="005E1B14" w:rsidRDefault="00135201">
            <w:pPr>
              <w:spacing w:line="240" w:lineRule="auto"/>
              <w:rPr>
                <w:rFonts w:ascii="SimSun" w:eastAsia="SimSun" w:hAnsi="SimSun"/>
                <w:lang w:val="en-US"/>
              </w:rPr>
            </w:pPr>
            <w:r>
              <w:rPr>
                <w:rFonts w:ascii="SimSun" w:eastAsia="SimSun" w:hAnsi="SimSun" w:hint="eastAsia"/>
                <w:lang w:val="en-US"/>
              </w:rPr>
              <w:t>无回答</w:t>
            </w:r>
          </w:p>
        </w:tc>
        <w:tc>
          <w:tcPr>
            <w:tcW w:w="2129" w:type="dxa"/>
          </w:tcPr>
          <w:p w14:paraId="294A5D10"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29" w:type="dxa"/>
          </w:tcPr>
          <w:p w14:paraId="24E10595"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360" w:type="dxa"/>
          </w:tcPr>
          <w:p w14:paraId="679FE5A4"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bl>
    <w:p w14:paraId="4BC1068C" w14:textId="77777777" w:rsidR="005E1B14" w:rsidRDefault="005E1B14">
      <w:pPr>
        <w:rPr>
          <w:rFonts w:ascii="SimSun" w:eastAsia="SimSun" w:hAnsi="SimSun"/>
          <w:lang w:val="en-US"/>
        </w:rPr>
      </w:pPr>
    </w:p>
    <w:p w14:paraId="472511FC" w14:textId="77777777" w:rsidR="005E1B14" w:rsidRDefault="00135201" w:rsidP="005F3399">
      <w:pPr>
        <w:numPr>
          <w:ilvl w:val="0"/>
          <w:numId w:val="40"/>
        </w:numPr>
        <w:spacing w:after="200" w:line="276" w:lineRule="auto"/>
        <w:ind w:left="720" w:hanging="360"/>
        <w:rPr>
          <w:rFonts w:ascii="SimSun" w:eastAsia="SimSun" w:hAnsi="SimSun"/>
          <w:lang w:val="en-US"/>
        </w:rPr>
      </w:pPr>
      <w:r>
        <w:rPr>
          <w:rFonts w:ascii="SimSun" w:eastAsia="SimSun" w:hAnsi="SimSun" w:hint="eastAsia"/>
          <w:lang w:val="en-US"/>
        </w:rPr>
        <w:t xml:space="preserve"> 贵部门经常转介到的服务为：（可多选）</w:t>
      </w:r>
    </w:p>
    <w:tbl>
      <w:tblPr>
        <w:tblStyle w:val="TableGrid"/>
        <w:tblW w:w="9747" w:type="dxa"/>
        <w:tblLayout w:type="fixed"/>
        <w:tblLook w:val="04A0" w:firstRow="1" w:lastRow="0" w:firstColumn="1" w:lastColumn="0" w:noHBand="0" w:noVBand="1"/>
      </w:tblPr>
      <w:tblGrid>
        <w:gridCol w:w="2159"/>
        <w:gridCol w:w="2159"/>
        <w:gridCol w:w="2159"/>
        <w:gridCol w:w="3270"/>
      </w:tblGrid>
      <w:tr w:rsidR="005E1B14" w14:paraId="5108A386" w14:textId="77777777">
        <w:tc>
          <w:tcPr>
            <w:tcW w:w="2159" w:type="dxa"/>
          </w:tcPr>
          <w:p w14:paraId="742FC450" w14:textId="77777777" w:rsidR="005E1B14" w:rsidRDefault="005E1B14">
            <w:pPr>
              <w:spacing w:line="240" w:lineRule="auto"/>
              <w:rPr>
                <w:rFonts w:ascii="SimSun" w:eastAsia="SimSun" w:hAnsi="SimSun"/>
                <w:lang w:val="en-US"/>
              </w:rPr>
            </w:pPr>
          </w:p>
        </w:tc>
        <w:tc>
          <w:tcPr>
            <w:tcW w:w="2159" w:type="dxa"/>
          </w:tcPr>
          <w:p w14:paraId="678B341C"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c>
          <w:tcPr>
            <w:tcW w:w="2159" w:type="dxa"/>
          </w:tcPr>
          <w:p w14:paraId="625B0A89"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c>
          <w:tcPr>
            <w:tcW w:w="3270" w:type="dxa"/>
          </w:tcPr>
          <w:p w14:paraId="59B006FB"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43A3E96E" w14:textId="77777777">
        <w:tc>
          <w:tcPr>
            <w:tcW w:w="2159" w:type="dxa"/>
          </w:tcPr>
          <w:p w14:paraId="53762B70" w14:textId="77777777" w:rsidR="005E1B14" w:rsidRDefault="00135201">
            <w:pPr>
              <w:spacing w:line="240" w:lineRule="auto"/>
              <w:rPr>
                <w:rFonts w:ascii="SimSun" w:eastAsia="SimSun" w:hAnsi="SimSun"/>
                <w:lang w:val="en-US"/>
              </w:rPr>
            </w:pPr>
            <w:r>
              <w:rPr>
                <w:rFonts w:ascii="SimSun" w:eastAsia="SimSun" w:hAnsi="SimSun" w:hint="eastAsia"/>
                <w:lang w:val="en-US"/>
              </w:rPr>
              <w:t>医疗服务</w:t>
            </w:r>
          </w:p>
        </w:tc>
        <w:tc>
          <w:tcPr>
            <w:tcW w:w="2159" w:type="dxa"/>
          </w:tcPr>
          <w:p w14:paraId="776D46C5" w14:textId="77777777" w:rsidR="005E1B14" w:rsidRDefault="00135201">
            <w:pPr>
              <w:spacing w:line="240" w:lineRule="auto"/>
              <w:rPr>
                <w:rFonts w:ascii="SimSun" w:eastAsia="SimSun" w:hAnsi="SimSun"/>
                <w:lang w:val="en-US"/>
              </w:rPr>
            </w:pPr>
            <w:r>
              <w:rPr>
                <w:rFonts w:ascii="SimSun" w:eastAsia="SimSun" w:hAnsi="SimSun" w:hint="eastAsia"/>
                <w:lang w:val="en-US"/>
              </w:rPr>
              <w:t>4/5</w:t>
            </w:r>
          </w:p>
        </w:tc>
        <w:tc>
          <w:tcPr>
            <w:tcW w:w="2159" w:type="dxa"/>
          </w:tcPr>
          <w:p w14:paraId="3640E0AA" w14:textId="77777777" w:rsidR="005E1B14" w:rsidRDefault="00135201">
            <w:pPr>
              <w:spacing w:line="240" w:lineRule="auto"/>
              <w:rPr>
                <w:rFonts w:ascii="SimSun" w:eastAsia="SimSun" w:hAnsi="SimSun"/>
                <w:lang w:val="en-US"/>
              </w:rPr>
            </w:pPr>
            <w:r>
              <w:rPr>
                <w:rFonts w:ascii="SimSun" w:eastAsia="SimSun" w:hAnsi="SimSun" w:hint="eastAsia"/>
                <w:lang w:val="en-US"/>
              </w:rPr>
              <w:t>2/4</w:t>
            </w:r>
          </w:p>
        </w:tc>
        <w:tc>
          <w:tcPr>
            <w:tcW w:w="3270" w:type="dxa"/>
          </w:tcPr>
          <w:p w14:paraId="71F79F37" w14:textId="77777777" w:rsidR="005E1B14" w:rsidRDefault="00135201">
            <w:pPr>
              <w:spacing w:line="240" w:lineRule="auto"/>
              <w:rPr>
                <w:rFonts w:ascii="SimSun" w:eastAsia="SimSun" w:hAnsi="SimSun"/>
                <w:lang w:val="en-US"/>
              </w:rPr>
            </w:pPr>
            <w:r>
              <w:rPr>
                <w:rFonts w:ascii="SimSun" w:eastAsia="SimSun" w:hAnsi="SimSun" w:hint="eastAsia"/>
                <w:lang w:val="en-US"/>
              </w:rPr>
              <w:t>4/5</w:t>
            </w:r>
          </w:p>
        </w:tc>
      </w:tr>
      <w:tr w:rsidR="005E1B14" w14:paraId="1414DF36" w14:textId="77777777">
        <w:tc>
          <w:tcPr>
            <w:tcW w:w="2159" w:type="dxa"/>
          </w:tcPr>
          <w:p w14:paraId="023F02E5" w14:textId="77777777" w:rsidR="005E1B14" w:rsidRDefault="00135201">
            <w:pPr>
              <w:spacing w:line="240" w:lineRule="auto"/>
              <w:rPr>
                <w:rFonts w:ascii="SimSun" w:eastAsia="SimSun" w:hAnsi="SimSun"/>
                <w:lang w:val="en-US"/>
              </w:rPr>
            </w:pPr>
            <w:r>
              <w:rPr>
                <w:rFonts w:ascii="SimSun" w:eastAsia="SimSun" w:hAnsi="SimSun" w:hint="eastAsia"/>
                <w:lang w:val="en-US"/>
              </w:rPr>
              <w:t>社会福利服务（如妇联）</w:t>
            </w:r>
          </w:p>
        </w:tc>
        <w:tc>
          <w:tcPr>
            <w:tcW w:w="2159" w:type="dxa"/>
          </w:tcPr>
          <w:p w14:paraId="465ECE2D" w14:textId="77777777" w:rsidR="005E1B14" w:rsidRDefault="00135201">
            <w:pPr>
              <w:spacing w:line="240" w:lineRule="auto"/>
              <w:rPr>
                <w:rFonts w:ascii="SimSun" w:eastAsia="SimSun" w:hAnsi="SimSun"/>
                <w:lang w:val="en-US"/>
              </w:rPr>
            </w:pPr>
            <w:r>
              <w:rPr>
                <w:rFonts w:ascii="SimSun" w:eastAsia="SimSun" w:hAnsi="SimSun" w:hint="eastAsia"/>
                <w:lang w:val="en-US"/>
              </w:rPr>
              <w:t>5/5</w:t>
            </w:r>
          </w:p>
        </w:tc>
        <w:tc>
          <w:tcPr>
            <w:tcW w:w="2159" w:type="dxa"/>
          </w:tcPr>
          <w:p w14:paraId="3E187D06" w14:textId="77777777" w:rsidR="005E1B14" w:rsidRDefault="00135201">
            <w:pPr>
              <w:spacing w:line="240" w:lineRule="auto"/>
              <w:rPr>
                <w:rFonts w:ascii="SimSun" w:eastAsia="SimSun" w:hAnsi="SimSun"/>
                <w:lang w:val="en-US"/>
              </w:rPr>
            </w:pPr>
            <w:r>
              <w:rPr>
                <w:rFonts w:ascii="SimSun" w:eastAsia="SimSun" w:hAnsi="SimSun" w:hint="eastAsia"/>
                <w:lang w:val="en-US"/>
              </w:rPr>
              <w:t>3/4</w:t>
            </w:r>
          </w:p>
        </w:tc>
        <w:tc>
          <w:tcPr>
            <w:tcW w:w="3270" w:type="dxa"/>
          </w:tcPr>
          <w:p w14:paraId="4C813681" w14:textId="77777777" w:rsidR="005E1B14" w:rsidRDefault="00135201">
            <w:pPr>
              <w:spacing w:line="240" w:lineRule="auto"/>
              <w:rPr>
                <w:rFonts w:ascii="SimSun" w:eastAsia="SimSun" w:hAnsi="SimSun"/>
                <w:lang w:val="en-US"/>
              </w:rPr>
            </w:pPr>
            <w:r>
              <w:rPr>
                <w:rFonts w:ascii="SimSun" w:eastAsia="SimSun" w:hAnsi="SimSun" w:hint="eastAsia"/>
                <w:lang w:val="en-US"/>
              </w:rPr>
              <w:t>4/5</w:t>
            </w:r>
          </w:p>
        </w:tc>
      </w:tr>
      <w:tr w:rsidR="005E1B14" w14:paraId="6BF43589" w14:textId="77777777">
        <w:tc>
          <w:tcPr>
            <w:tcW w:w="2159" w:type="dxa"/>
          </w:tcPr>
          <w:p w14:paraId="7FC3E71E" w14:textId="77777777" w:rsidR="005E1B14" w:rsidRDefault="00135201">
            <w:pPr>
              <w:spacing w:line="240" w:lineRule="auto"/>
              <w:rPr>
                <w:rFonts w:ascii="SimSun" w:eastAsia="SimSun" w:hAnsi="SimSun"/>
                <w:lang w:val="en-US"/>
              </w:rPr>
            </w:pPr>
            <w:r>
              <w:rPr>
                <w:rFonts w:ascii="SimSun" w:eastAsia="SimSun" w:hAnsi="SimSun" w:hint="eastAsia"/>
                <w:lang w:val="en-US"/>
              </w:rPr>
              <w:t>庇护所</w:t>
            </w:r>
          </w:p>
        </w:tc>
        <w:tc>
          <w:tcPr>
            <w:tcW w:w="2159" w:type="dxa"/>
          </w:tcPr>
          <w:p w14:paraId="19865533" w14:textId="77777777" w:rsidR="005E1B14" w:rsidRDefault="00135201">
            <w:pPr>
              <w:spacing w:line="240" w:lineRule="auto"/>
              <w:rPr>
                <w:rFonts w:ascii="SimSun" w:eastAsia="SimSun" w:hAnsi="SimSun"/>
                <w:lang w:val="en-US"/>
              </w:rPr>
            </w:pPr>
            <w:r>
              <w:rPr>
                <w:rFonts w:ascii="SimSun" w:eastAsia="SimSun" w:hAnsi="SimSun" w:hint="eastAsia"/>
                <w:lang w:val="en-US"/>
              </w:rPr>
              <w:t>5/5</w:t>
            </w:r>
          </w:p>
        </w:tc>
        <w:tc>
          <w:tcPr>
            <w:tcW w:w="2159" w:type="dxa"/>
          </w:tcPr>
          <w:p w14:paraId="517F3D33" w14:textId="77777777" w:rsidR="005E1B14" w:rsidRDefault="00135201">
            <w:pPr>
              <w:spacing w:line="240" w:lineRule="auto"/>
              <w:rPr>
                <w:rFonts w:ascii="SimSun" w:eastAsia="SimSun" w:hAnsi="SimSun"/>
                <w:lang w:val="en-US"/>
              </w:rPr>
            </w:pPr>
            <w:r>
              <w:rPr>
                <w:rFonts w:ascii="SimSun" w:eastAsia="SimSun" w:hAnsi="SimSun" w:hint="eastAsia"/>
                <w:lang w:val="en-US"/>
              </w:rPr>
              <w:t>2/4</w:t>
            </w:r>
          </w:p>
        </w:tc>
        <w:tc>
          <w:tcPr>
            <w:tcW w:w="3270" w:type="dxa"/>
          </w:tcPr>
          <w:p w14:paraId="195BA5CC" w14:textId="77777777" w:rsidR="005E1B14" w:rsidRDefault="00135201">
            <w:pPr>
              <w:spacing w:line="240" w:lineRule="auto"/>
              <w:rPr>
                <w:rFonts w:ascii="SimSun" w:eastAsia="SimSun" w:hAnsi="SimSun"/>
                <w:lang w:val="en-US"/>
              </w:rPr>
            </w:pPr>
            <w:r>
              <w:rPr>
                <w:rFonts w:ascii="SimSun" w:eastAsia="SimSun" w:hAnsi="SimSun" w:hint="eastAsia"/>
                <w:lang w:val="en-US"/>
              </w:rPr>
              <w:t>3/5</w:t>
            </w:r>
          </w:p>
        </w:tc>
      </w:tr>
      <w:tr w:rsidR="005E1B14" w14:paraId="60E4FD2E" w14:textId="77777777">
        <w:tc>
          <w:tcPr>
            <w:tcW w:w="2159" w:type="dxa"/>
          </w:tcPr>
          <w:p w14:paraId="12B6ABFA" w14:textId="77777777" w:rsidR="005E1B14" w:rsidRDefault="00135201">
            <w:pPr>
              <w:spacing w:line="240" w:lineRule="auto"/>
              <w:rPr>
                <w:rFonts w:ascii="SimSun" w:eastAsia="SimSun" w:hAnsi="SimSun"/>
                <w:lang w:val="en-US"/>
              </w:rPr>
            </w:pPr>
            <w:r>
              <w:rPr>
                <w:rFonts w:ascii="SimSun" w:eastAsia="SimSun" w:hAnsi="SimSun" w:hint="eastAsia"/>
                <w:lang w:val="en-US"/>
              </w:rPr>
              <w:t>法律服务</w:t>
            </w:r>
          </w:p>
        </w:tc>
        <w:tc>
          <w:tcPr>
            <w:tcW w:w="2159" w:type="dxa"/>
          </w:tcPr>
          <w:p w14:paraId="04F05C2F" w14:textId="77777777" w:rsidR="005E1B14" w:rsidRDefault="00135201">
            <w:pPr>
              <w:spacing w:line="240" w:lineRule="auto"/>
              <w:rPr>
                <w:rFonts w:ascii="SimSun" w:eastAsia="SimSun" w:hAnsi="SimSun"/>
                <w:lang w:val="en-US"/>
              </w:rPr>
            </w:pPr>
            <w:r>
              <w:rPr>
                <w:rFonts w:ascii="SimSun" w:eastAsia="SimSun" w:hAnsi="SimSun" w:hint="eastAsia"/>
                <w:lang w:val="en-US"/>
              </w:rPr>
              <w:t>5/5</w:t>
            </w:r>
          </w:p>
        </w:tc>
        <w:tc>
          <w:tcPr>
            <w:tcW w:w="2159" w:type="dxa"/>
          </w:tcPr>
          <w:p w14:paraId="140D19B2" w14:textId="77777777" w:rsidR="005E1B14" w:rsidRDefault="00135201">
            <w:pPr>
              <w:spacing w:line="240" w:lineRule="auto"/>
              <w:rPr>
                <w:rFonts w:ascii="SimSun" w:eastAsia="SimSun" w:hAnsi="SimSun"/>
                <w:lang w:val="en-US"/>
              </w:rPr>
            </w:pPr>
            <w:r>
              <w:rPr>
                <w:rFonts w:ascii="SimSun" w:eastAsia="SimSun" w:hAnsi="SimSun" w:hint="eastAsia"/>
                <w:lang w:val="en-US"/>
              </w:rPr>
              <w:t>4/4</w:t>
            </w:r>
          </w:p>
        </w:tc>
        <w:tc>
          <w:tcPr>
            <w:tcW w:w="3270" w:type="dxa"/>
          </w:tcPr>
          <w:p w14:paraId="559F71FE" w14:textId="77777777" w:rsidR="005E1B14" w:rsidRDefault="00135201">
            <w:pPr>
              <w:spacing w:line="240" w:lineRule="auto"/>
              <w:rPr>
                <w:rFonts w:ascii="SimSun" w:eastAsia="SimSun" w:hAnsi="SimSun"/>
                <w:lang w:val="en-US"/>
              </w:rPr>
            </w:pPr>
            <w:r>
              <w:rPr>
                <w:rFonts w:ascii="SimSun" w:eastAsia="SimSun" w:hAnsi="SimSun" w:hint="eastAsia"/>
                <w:lang w:val="en-US"/>
              </w:rPr>
              <w:t>4/5</w:t>
            </w:r>
          </w:p>
        </w:tc>
      </w:tr>
      <w:tr w:rsidR="005E1B14" w14:paraId="71DF3245" w14:textId="77777777">
        <w:tc>
          <w:tcPr>
            <w:tcW w:w="2159" w:type="dxa"/>
          </w:tcPr>
          <w:p w14:paraId="4BD1BABB" w14:textId="77777777" w:rsidR="005E1B14" w:rsidRDefault="00135201">
            <w:pPr>
              <w:spacing w:line="240" w:lineRule="auto"/>
              <w:rPr>
                <w:rFonts w:ascii="SimSun" w:eastAsia="SimSun" w:hAnsi="SimSun"/>
                <w:lang w:val="en-US"/>
              </w:rPr>
            </w:pPr>
            <w:r>
              <w:rPr>
                <w:rFonts w:ascii="SimSun" w:eastAsia="SimSun" w:hAnsi="SimSun" w:hint="eastAsia"/>
                <w:lang w:val="en-US"/>
              </w:rPr>
              <w:t>警察</w:t>
            </w:r>
          </w:p>
        </w:tc>
        <w:tc>
          <w:tcPr>
            <w:tcW w:w="2159" w:type="dxa"/>
          </w:tcPr>
          <w:p w14:paraId="47F57CC9" w14:textId="77777777" w:rsidR="005E1B14" w:rsidRDefault="00135201">
            <w:pPr>
              <w:spacing w:line="240" w:lineRule="auto"/>
              <w:rPr>
                <w:rFonts w:ascii="SimSun" w:eastAsia="SimSun" w:hAnsi="SimSun"/>
                <w:lang w:val="en-US"/>
              </w:rPr>
            </w:pPr>
            <w:r>
              <w:rPr>
                <w:rFonts w:ascii="SimSun" w:eastAsia="SimSun" w:hAnsi="SimSun" w:hint="eastAsia"/>
                <w:lang w:val="en-US"/>
              </w:rPr>
              <w:t>4/5</w:t>
            </w:r>
          </w:p>
        </w:tc>
        <w:tc>
          <w:tcPr>
            <w:tcW w:w="2159" w:type="dxa"/>
          </w:tcPr>
          <w:p w14:paraId="2FC11798" w14:textId="77777777" w:rsidR="005E1B14" w:rsidRDefault="00135201">
            <w:pPr>
              <w:spacing w:line="240" w:lineRule="auto"/>
              <w:rPr>
                <w:rFonts w:ascii="SimSun" w:eastAsia="SimSun" w:hAnsi="SimSun"/>
                <w:lang w:val="en-US"/>
              </w:rPr>
            </w:pPr>
            <w:r>
              <w:rPr>
                <w:rFonts w:ascii="SimSun" w:eastAsia="SimSun" w:hAnsi="SimSun" w:hint="eastAsia"/>
                <w:lang w:val="en-US"/>
              </w:rPr>
              <w:t>3/4</w:t>
            </w:r>
          </w:p>
        </w:tc>
        <w:tc>
          <w:tcPr>
            <w:tcW w:w="3270" w:type="dxa"/>
          </w:tcPr>
          <w:p w14:paraId="1DB2DD44" w14:textId="77777777" w:rsidR="005E1B14" w:rsidRDefault="00135201">
            <w:pPr>
              <w:spacing w:line="240" w:lineRule="auto"/>
              <w:rPr>
                <w:rFonts w:ascii="SimSun" w:eastAsia="SimSun" w:hAnsi="SimSun"/>
                <w:lang w:val="en-US"/>
              </w:rPr>
            </w:pPr>
            <w:r>
              <w:rPr>
                <w:rFonts w:ascii="SimSun" w:eastAsia="SimSun" w:hAnsi="SimSun" w:hint="eastAsia"/>
                <w:lang w:val="en-US"/>
              </w:rPr>
              <w:t>4/5</w:t>
            </w:r>
          </w:p>
        </w:tc>
      </w:tr>
      <w:tr w:rsidR="005E1B14" w14:paraId="532CF6A2" w14:textId="77777777">
        <w:tc>
          <w:tcPr>
            <w:tcW w:w="2159" w:type="dxa"/>
          </w:tcPr>
          <w:p w14:paraId="1A988697" w14:textId="77777777" w:rsidR="005E1B14" w:rsidRDefault="00135201">
            <w:pPr>
              <w:spacing w:line="240" w:lineRule="auto"/>
              <w:rPr>
                <w:rFonts w:ascii="SimSun" w:eastAsia="SimSun" w:hAnsi="SimSun"/>
                <w:lang w:val="en-US"/>
              </w:rPr>
            </w:pPr>
            <w:r>
              <w:rPr>
                <w:rFonts w:ascii="SimSun" w:eastAsia="SimSun" w:hAnsi="SimSun" w:hint="eastAsia"/>
                <w:lang w:val="en-US"/>
              </w:rPr>
              <w:t>其他( 请说明)</w:t>
            </w:r>
          </w:p>
        </w:tc>
        <w:tc>
          <w:tcPr>
            <w:tcW w:w="2159" w:type="dxa"/>
          </w:tcPr>
          <w:p w14:paraId="68701CB4"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59" w:type="dxa"/>
          </w:tcPr>
          <w:p w14:paraId="300A1B08"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270" w:type="dxa"/>
          </w:tcPr>
          <w:p w14:paraId="0EBBBC21" w14:textId="77777777" w:rsidR="005E1B14" w:rsidRDefault="00135201">
            <w:pPr>
              <w:spacing w:line="240" w:lineRule="auto"/>
              <w:rPr>
                <w:rFonts w:ascii="SimSun" w:eastAsia="SimSun" w:hAnsi="SimSun"/>
                <w:lang w:val="en-US"/>
              </w:rPr>
            </w:pPr>
            <w:r>
              <w:rPr>
                <w:rFonts w:ascii="SimSun" w:eastAsia="SimSun" w:hAnsi="SimSun" w:hint="eastAsia"/>
                <w:lang w:val="en-US"/>
              </w:rPr>
              <w:t>公安局：民政救助机构</w:t>
            </w:r>
          </w:p>
        </w:tc>
      </w:tr>
    </w:tbl>
    <w:p w14:paraId="7EFE8AFA" w14:textId="77777777" w:rsidR="005E1B14" w:rsidRDefault="005E1B14">
      <w:pPr>
        <w:rPr>
          <w:rFonts w:ascii="SimSun" w:eastAsia="SimSun" w:hAnsi="SimSun"/>
          <w:lang w:val="en-US"/>
        </w:rPr>
      </w:pPr>
    </w:p>
    <w:p w14:paraId="062688C4" w14:textId="77777777" w:rsidR="005E1B14" w:rsidRDefault="00135201" w:rsidP="005F3399">
      <w:pPr>
        <w:numPr>
          <w:ilvl w:val="0"/>
          <w:numId w:val="40"/>
        </w:numPr>
        <w:spacing w:after="200" w:line="276" w:lineRule="auto"/>
        <w:ind w:left="720" w:hanging="360"/>
        <w:rPr>
          <w:rFonts w:ascii="SimSun" w:eastAsia="SimSun" w:hAnsi="SimSun"/>
          <w:lang w:val="en-US"/>
        </w:rPr>
      </w:pPr>
      <w:r>
        <w:rPr>
          <w:rFonts w:ascii="SimSun" w:eastAsia="SimSun" w:hAnsi="SimSun" w:hint="eastAsia"/>
          <w:lang w:val="en-US"/>
        </w:rPr>
        <w:t xml:space="preserve"> 贵部门在为受暴妇女提供服务的时候，是否会与受暴妇女本人及其亲属开展参与式的交谈？</w:t>
      </w:r>
    </w:p>
    <w:tbl>
      <w:tblPr>
        <w:tblStyle w:val="TableGrid"/>
        <w:tblW w:w="9747" w:type="dxa"/>
        <w:tblLayout w:type="fixed"/>
        <w:tblLook w:val="04A0" w:firstRow="1" w:lastRow="0" w:firstColumn="1" w:lastColumn="0" w:noHBand="0" w:noVBand="1"/>
      </w:tblPr>
      <w:tblGrid>
        <w:gridCol w:w="2129"/>
        <w:gridCol w:w="2129"/>
        <w:gridCol w:w="2129"/>
        <w:gridCol w:w="3360"/>
      </w:tblGrid>
      <w:tr w:rsidR="005E1B14" w14:paraId="1E21DF79" w14:textId="77777777">
        <w:tc>
          <w:tcPr>
            <w:tcW w:w="2129" w:type="dxa"/>
          </w:tcPr>
          <w:p w14:paraId="0F598912" w14:textId="77777777" w:rsidR="005E1B14" w:rsidRDefault="005E1B14">
            <w:pPr>
              <w:spacing w:line="240" w:lineRule="auto"/>
              <w:rPr>
                <w:rFonts w:ascii="SimSun" w:eastAsia="SimSun" w:hAnsi="SimSun"/>
                <w:lang w:val="en-US"/>
              </w:rPr>
            </w:pPr>
          </w:p>
        </w:tc>
        <w:tc>
          <w:tcPr>
            <w:tcW w:w="2129" w:type="dxa"/>
          </w:tcPr>
          <w:p w14:paraId="78EC1E0D"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c>
          <w:tcPr>
            <w:tcW w:w="2129" w:type="dxa"/>
          </w:tcPr>
          <w:p w14:paraId="1549C080"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c>
          <w:tcPr>
            <w:tcW w:w="3360" w:type="dxa"/>
          </w:tcPr>
          <w:p w14:paraId="496AB801"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338EA712" w14:textId="77777777">
        <w:trPr>
          <w:trHeight w:val="242"/>
        </w:trPr>
        <w:tc>
          <w:tcPr>
            <w:tcW w:w="2129" w:type="dxa"/>
          </w:tcPr>
          <w:p w14:paraId="1486E805" w14:textId="77777777" w:rsidR="005E1B14" w:rsidRDefault="00135201">
            <w:pPr>
              <w:spacing w:line="240" w:lineRule="auto"/>
              <w:rPr>
                <w:rFonts w:ascii="SimSun" w:eastAsia="SimSun" w:hAnsi="SimSun"/>
                <w:lang w:val="en-US"/>
              </w:rPr>
            </w:pPr>
            <w:r>
              <w:rPr>
                <w:rFonts w:ascii="SimSun" w:eastAsia="SimSun" w:hAnsi="SimSun" w:hint="eastAsia"/>
                <w:lang w:val="en-US"/>
              </w:rPr>
              <w:t>是（大概说话内容）</w:t>
            </w:r>
          </w:p>
        </w:tc>
        <w:tc>
          <w:tcPr>
            <w:tcW w:w="2129" w:type="dxa"/>
          </w:tcPr>
          <w:p w14:paraId="167FD119" w14:textId="77777777" w:rsidR="005E1B14" w:rsidRDefault="00135201">
            <w:pPr>
              <w:spacing w:line="240" w:lineRule="auto"/>
              <w:rPr>
                <w:rFonts w:ascii="SimSun" w:eastAsia="SimSun" w:hAnsi="SimSun"/>
                <w:lang w:val="en-US"/>
              </w:rPr>
            </w:pPr>
            <w:r>
              <w:rPr>
                <w:rFonts w:ascii="SimSun" w:eastAsia="SimSun" w:hAnsi="SimSun" w:hint="eastAsia"/>
                <w:lang w:val="en-US"/>
              </w:rPr>
              <w:t>5/5</w:t>
            </w:r>
          </w:p>
        </w:tc>
        <w:tc>
          <w:tcPr>
            <w:tcW w:w="2129" w:type="dxa"/>
          </w:tcPr>
          <w:p w14:paraId="40857849" w14:textId="77777777" w:rsidR="005E1B14" w:rsidRDefault="00135201">
            <w:pPr>
              <w:spacing w:line="240" w:lineRule="auto"/>
              <w:rPr>
                <w:rFonts w:ascii="SimSun" w:eastAsia="SimSun" w:hAnsi="SimSun"/>
                <w:lang w:val="en-US"/>
              </w:rPr>
            </w:pPr>
            <w:r>
              <w:rPr>
                <w:rFonts w:ascii="SimSun" w:eastAsia="SimSun" w:hAnsi="SimSun" w:hint="eastAsia"/>
                <w:lang w:val="en-US"/>
              </w:rPr>
              <w:t>4/4</w:t>
            </w:r>
          </w:p>
        </w:tc>
        <w:tc>
          <w:tcPr>
            <w:tcW w:w="3360" w:type="dxa"/>
          </w:tcPr>
          <w:p w14:paraId="5B6457F1" w14:textId="77777777" w:rsidR="005E1B14" w:rsidRDefault="00135201">
            <w:pPr>
              <w:spacing w:line="240" w:lineRule="auto"/>
              <w:rPr>
                <w:rFonts w:ascii="SimSun" w:eastAsia="SimSun" w:hAnsi="SimSun"/>
                <w:lang w:val="en-US"/>
              </w:rPr>
            </w:pPr>
            <w:r>
              <w:rPr>
                <w:rFonts w:ascii="SimSun" w:eastAsia="SimSun" w:hAnsi="SimSun" w:hint="eastAsia"/>
                <w:lang w:val="en-US"/>
              </w:rPr>
              <w:t>5/5</w:t>
            </w:r>
          </w:p>
        </w:tc>
      </w:tr>
      <w:tr w:rsidR="005E1B14" w14:paraId="4185860F" w14:textId="77777777">
        <w:tc>
          <w:tcPr>
            <w:tcW w:w="2129" w:type="dxa"/>
          </w:tcPr>
          <w:p w14:paraId="02AC344F" w14:textId="77777777" w:rsidR="005E1B14" w:rsidRDefault="00135201">
            <w:pPr>
              <w:spacing w:line="240" w:lineRule="auto"/>
              <w:rPr>
                <w:rFonts w:ascii="SimSun" w:eastAsia="SimSun" w:hAnsi="SimSun"/>
                <w:lang w:val="en-US"/>
              </w:rPr>
            </w:pPr>
            <w:r>
              <w:rPr>
                <w:rFonts w:ascii="SimSun" w:eastAsia="SimSun" w:hAnsi="SimSun" w:hint="eastAsia"/>
                <w:lang w:val="en-US"/>
              </w:rPr>
              <w:t>否（大概说话内容）</w:t>
            </w:r>
          </w:p>
        </w:tc>
        <w:tc>
          <w:tcPr>
            <w:tcW w:w="2129" w:type="dxa"/>
          </w:tcPr>
          <w:p w14:paraId="235F7B37"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29" w:type="dxa"/>
          </w:tcPr>
          <w:p w14:paraId="2106AF85"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360" w:type="dxa"/>
          </w:tcPr>
          <w:p w14:paraId="18885730"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1BB0A6F8" w14:textId="77777777">
        <w:tc>
          <w:tcPr>
            <w:tcW w:w="2129" w:type="dxa"/>
          </w:tcPr>
          <w:p w14:paraId="3A74BB13" w14:textId="77777777" w:rsidR="005E1B14" w:rsidRDefault="00135201">
            <w:pPr>
              <w:spacing w:line="240" w:lineRule="auto"/>
              <w:rPr>
                <w:rFonts w:ascii="SimSun" w:eastAsia="SimSun" w:hAnsi="SimSun"/>
                <w:lang w:val="en-US"/>
              </w:rPr>
            </w:pPr>
            <w:r>
              <w:rPr>
                <w:rFonts w:ascii="SimSun" w:eastAsia="SimSun" w:hAnsi="SimSun" w:hint="eastAsia"/>
                <w:lang w:val="en-US"/>
              </w:rPr>
              <w:t>无回答</w:t>
            </w:r>
          </w:p>
        </w:tc>
        <w:tc>
          <w:tcPr>
            <w:tcW w:w="2129" w:type="dxa"/>
          </w:tcPr>
          <w:p w14:paraId="2B39A8A3"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29" w:type="dxa"/>
          </w:tcPr>
          <w:p w14:paraId="5E073BCC"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360" w:type="dxa"/>
          </w:tcPr>
          <w:p w14:paraId="568DDEFE"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bl>
    <w:p w14:paraId="630232C3" w14:textId="77777777" w:rsidR="005E1B14" w:rsidRDefault="005E1B14">
      <w:pPr>
        <w:rPr>
          <w:rFonts w:ascii="SimSun" w:eastAsia="SimSun" w:hAnsi="SimSun"/>
          <w:lang w:val="en-US"/>
        </w:rPr>
      </w:pPr>
    </w:p>
    <w:tbl>
      <w:tblPr>
        <w:tblStyle w:val="TableGrid"/>
        <w:tblW w:w="9747" w:type="dxa"/>
        <w:tblLayout w:type="fixed"/>
        <w:tblLook w:val="04A0" w:firstRow="1" w:lastRow="0" w:firstColumn="1" w:lastColumn="0" w:noHBand="0" w:noVBand="1"/>
      </w:tblPr>
      <w:tblGrid>
        <w:gridCol w:w="1426"/>
        <w:gridCol w:w="8321"/>
      </w:tblGrid>
      <w:tr w:rsidR="005E1B14" w14:paraId="63094202" w14:textId="77777777">
        <w:tc>
          <w:tcPr>
            <w:tcW w:w="9747" w:type="dxa"/>
            <w:gridSpan w:val="2"/>
          </w:tcPr>
          <w:p w14:paraId="6662454B"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r>
      <w:tr w:rsidR="005E1B14" w14:paraId="73F29A42" w14:textId="77777777">
        <w:tc>
          <w:tcPr>
            <w:tcW w:w="1426" w:type="dxa"/>
          </w:tcPr>
          <w:p w14:paraId="753638EA"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321" w:type="dxa"/>
          </w:tcPr>
          <w:p w14:paraId="3C326251" w14:textId="77777777" w:rsidR="005E1B14" w:rsidRDefault="00135201">
            <w:pPr>
              <w:spacing w:line="240" w:lineRule="auto"/>
              <w:rPr>
                <w:rFonts w:ascii="SimSun" w:eastAsia="SimSun" w:hAnsi="SimSun"/>
                <w:lang w:val="en-US"/>
              </w:rPr>
            </w:pPr>
            <w:r>
              <w:rPr>
                <w:rFonts w:ascii="SimSun" w:eastAsia="SimSun" w:hAnsi="SimSun" w:hint="eastAsia"/>
                <w:lang w:val="en-US"/>
              </w:rPr>
              <w:t>受暴者基本情况，疾病情况，向其提供法律等相关知识。</w:t>
            </w:r>
          </w:p>
        </w:tc>
      </w:tr>
      <w:tr w:rsidR="005E1B14" w14:paraId="011597C9" w14:textId="77777777">
        <w:tc>
          <w:tcPr>
            <w:tcW w:w="1426" w:type="dxa"/>
          </w:tcPr>
          <w:p w14:paraId="3D14D834"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8321" w:type="dxa"/>
          </w:tcPr>
          <w:p w14:paraId="63B7110A" w14:textId="77777777" w:rsidR="005E1B14" w:rsidRDefault="00135201">
            <w:pPr>
              <w:spacing w:line="240" w:lineRule="auto"/>
              <w:rPr>
                <w:rFonts w:ascii="SimSun" w:eastAsia="SimSun" w:hAnsi="SimSun"/>
                <w:lang w:val="en-US"/>
              </w:rPr>
            </w:pPr>
            <w:r>
              <w:rPr>
                <w:rFonts w:ascii="SimSun" w:eastAsia="SimSun" w:hAnsi="SimSun" w:hint="eastAsia"/>
                <w:lang w:val="en-US"/>
              </w:rPr>
              <w:t>了解施暴者与受暴者的家庭状况，寻找利于受暴者的可用资源。</w:t>
            </w:r>
          </w:p>
        </w:tc>
      </w:tr>
      <w:tr w:rsidR="005E1B14" w14:paraId="283ECE4E" w14:textId="77777777">
        <w:tc>
          <w:tcPr>
            <w:tcW w:w="1426" w:type="dxa"/>
          </w:tcPr>
          <w:p w14:paraId="346CA3C1"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8321" w:type="dxa"/>
          </w:tcPr>
          <w:p w14:paraId="46D3039F"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0E2B29D1" w14:textId="77777777">
        <w:tc>
          <w:tcPr>
            <w:tcW w:w="1426" w:type="dxa"/>
          </w:tcPr>
          <w:p w14:paraId="0C7D58E9"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321" w:type="dxa"/>
          </w:tcPr>
          <w:p w14:paraId="3FC89C90" w14:textId="77777777" w:rsidR="005E1B14" w:rsidRDefault="00135201">
            <w:pPr>
              <w:spacing w:line="240" w:lineRule="auto"/>
              <w:rPr>
                <w:rFonts w:ascii="SimSun" w:eastAsia="SimSun" w:hAnsi="SimSun"/>
                <w:lang w:val="en-US"/>
              </w:rPr>
            </w:pPr>
            <w:r>
              <w:rPr>
                <w:rFonts w:ascii="SimSun" w:eastAsia="SimSun" w:hAnsi="SimSun" w:hint="eastAsia"/>
                <w:lang w:val="en-US"/>
              </w:rPr>
              <w:t>敢于依法维权，咨询服务，向施暴者予以教育惩戒。</w:t>
            </w:r>
          </w:p>
        </w:tc>
      </w:tr>
      <w:tr w:rsidR="005E1B14" w14:paraId="5CE5B0BD" w14:textId="77777777">
        <w:tc>
          <w:tcPr>
            <w:tcW w:w="1426" w:type="dxa"/>
          </w:tcPr>
          <w:p w14:paraId="28EFE0D0"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8321" w:type="dxa"/>
          </w:tcPr>
          <w:p w14:paraId="159053A5" w14:textId="77777777" w:rsidR="005E1B14" w:rsidRDefault="00135201">
            <w:pPr>
              <w:spacing w:line="240" w:lineRule="auto"/>
              <w:rPr>
                <w:rFonts w:ascii="SimSun" w:eastAsia="SimSun" w:hAnsi="SimSun"/>
                <w:lang w:val="en-US"/>
              </w:rPr>
            </w:pPr>
            <w:r>
              <w:rPr>
                <w:rFonts w:ascii="SimSun" w:eastAsia="SimSun" w:hAnsi="SimSun" w:hint="eastAsia"/>
                <w:lang w:val="en-US"/>
              </w:rPr>
              <w:t>教育、调解。</w:t>
            </w:r>
          </w:p>
        </w:tc>
      </w:tr>
      <w:tr w:rsidR="005E1B14" w14:paraId="6B766E8E" w14:textId="77777777">
        <w:tc>
          <w:tcPr>
            <w:tcW w:w="9747" w:type="dxa"/>
            <w:gridSpan w:val="2"/>
          </w:tcPr>
          <w:p w14:paraId="72BA2DA8"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r>
      <w:tr w:rsidR="005E1B14" w14:paraId="57E70475" w14:textId="77777777">
        <w:tc>
          <w:tcPr>
            <w:tcW w:w="1426" w:type="dxa"/>
          </w:tcPr>
          <w:p w14:paraId="397C2669"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321" w:type="dxa"/>
          </w:tcPr>
          <w:p w14:paraId="6ADA687A" w14:textId="77777777" w:rsidR="005E1B14" w:rsidRDefault="00135201">
            <w:pPr>
              <w:spacing w:line="240" w:lineRule="auto"/>
              <w:rPr>
                <w:rFonts w:ascii="SimSun" w:eastAsia="SimSun" w:hAnsi="SimSun"/>
                <w:lang w:val="en-US"/>
              </w:rPr>
            </w:pPr>
            <w:r>
              <w:rPr>
                <w:rFonts w:ascii="SimSun" w:eastAsia="SimSun" w:hAnsi="SimSun" w:hint="eastAsia"/>
                <w:lang w:val="en-US"/>
              </w:rPr>
              <w:t>您是怎么受的伤 是谁打了您 用什么打的您?</w:t>
            </w:r>
          </w:p>
        </w:tc>
      </w:tr>
      <w:tr w:rsidR="005E1B14" w14:paraId="4299A15A" w14:textId="77777777">
        <w:tc>
          <w:tcPr>
            <w:tcW w:w="1426" w:type="dxa"/>
          </w:tcPr>
          <w:p w14:paraId="54A2EB52"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8321" w:type="dxa"/>
          </w:tcPr>
          <w:p w14:paraId="092A9B6F"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052E3248" w14:textId="77777777">
        <w:tc>
          <w:tcPr>
            <w:tcW w:w="1426" w:type="dxa"/>
          </w:tcPr>
          <w:p w14:paraId="1ACFE419"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321" w:type="dxa"/>
          </w:tcPr>
          <w:p w14:paraId="346E43DD"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5F812929" w14:textId="77777777">
        <w:tc>
          <w:tcPr>
            <w:tcW w:w="1426" w:type="dxa"/>
          </w:tcPr>
          <w:p w14:paraId="584BA216" w14:textId="77777777" w:rsidR="005E1B14" w:rsidRDefault="00135201">
            <w:pPr>
              <w:spacing w:line="240" w:lineRule="auto"/>
              <w:rPr>
                <w:rFonts w:ascii="SimSun" w:eastAsia="SimSun" w:hAnsi="SimSun"/>
                <w:lang w:val="en-US"/>
              </w:rPr>
            </w:pPr>
            <w:r>
              <w:rPr>
                <w:rFonts w:ascii="SimSun" w:eastAsia="SimSun" w:hAnsi="SimSun" w:hint="eastAsia"/>
                <w:lang w:val="en-US"/>
              </w:rPr>
              <w:t>庇护所</w:t>
            </w:r>
          </w:p>
        </w:tc>
        <w:tc>
          <w:tcPr>
            <w:tcW w:w="8321" w:type="dxa"/>
          </w:tcPr>
          <w:p w14:paraId="68960D17" w14:textId="77777777" w:rsidR="005E1B14" w:rsidRDefault="00135201">
            <w:pPr>
              <w:spacing w:line="240" w:lineRule="auto"/>
              <w:rPr>
                <w:rFonts w:ascii="SimSun" w:eastAsia="SimSun" w:hAnsi="SimSun"/>
                <w:lang w:val="en-US"/>
              </w:rPr>
            </w:pPr>
            <w:r>
              <w:rPr>
                <w:rFonts w:ascii="SimSun" w:eastAsia="SimSun" w:hAnsi="SimSun" w:hint="eastAsia"/>
                <w:lang w:val="en-US"/>
              </w:rPr>
              <w:t>征求服务对象同意拟订帮扶内容；及时沟通，提供人性化服务</w:t>
            </w:r>
          </w:p>
        </w:tc>
      </w:tr>
      <w:tr w:rsidR="005E1B14" w14:paraId="314C16A7" w14:textId="77777777">
        <w:tc>
          <w:tcPr>
            <w:tcW w:w="9747" w:type="dxa"/>
            <w:gridSpan w:val="2"/>
          </w:tcPr>
          <w:p w14:paraId="7914E2C2"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6F9E5946" w14:textId="77777777">
        <w:tc>
          <w:tcPr>
            <w:tcW w:w="1426" w:type="dxa"/>
          </w:tcPr>
          <w:p w14:paraId="4F0DC6FB"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321" w:type="dxa"/>
          </w:tcPr>
          <w:p w14:paraId="5E975B81" w14:textId="77777777" w:rsidR="005E1B14" w:rsidRDefault="00135201">
            <w:pPr>
              <w:spacing w:line="240" w:lineRule="auto"/>
              <w:rPr>
                <w:rFonts w:ascii="SimSun" w:eastAsia="SimSun" w:hAnsi="SimSun"/>
                <w:lang w:val="en-US"/>
              </w:rPr>
            </w:pPr>
            <w:r>
              <w:rPr>
                <w:rFonts w:ascii="SimSun" w:eastAsia="SimSun" w:hAnsi="SimSun" w:hint="eastAsia"/>
                <w:lang w:val="en-US"/>
              </w:rPr>
              <w:t>1.了解家暴的原因2.以患者为中心，询问受害人的需求3.反家暴立法、家暴性质4.家暴的处理流程</w:t>
            </w:r>
          </w:p>
        </w:tc>
      </w:tr>
      <w:tr w:rsidR="005E1B14" w14:paraId="3F9A8639" w14:textId="77777777">
        <w:tc>
          <w:tcPr>
            <w:tcW w:w="1426" w:type="dxa"/>
          </w:tcPr>
          <w:p w14:paraId="28D3C479"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8321" w:type="dxa"/>
          </w:tcPr>
          <w:p w14:paraId="5F251B1D" w14:textId="77777777" w:rsidR="005E1B14" w:rsidRDefault="00135201" w:rsidP="005F3399">
            <w:pPr>
              <w:widowControl w:val="0"/>
              <w:numPr>
                <w:ilvl w:val="0"/>
                <w:numId w:val="41"/>
              </w:numPr>
              <w:spacing w:after="200" w:line="276" w:lineRule="auto"/>
              <w:ind w:left="720" w:hanging="360"/>
              <w:jc w:val="both"/>
              <w:rPr>
                <w:rFonts w:ascii="SimSun" w:eastAsia="SimSun" w:hAnsi="SimSun"/>
                <w:lang w:val="en-US"/>
              </w:rPr>
            </w:pPr>
            <w:r>
              <w:rPr>
                <w:rFonts w:ascii="SimSun" w:eastAsia="SimSun" w:hAnsi="SimSun" w:hint="eastAsia"/>
                <w:lang w:val="en-US"/>
              </w:rPr>
              <w:t>首次家暴发生的时间？2.有什么不良生活习惯？3.有没有孩子看到？</w:t>
            </w:r>
          </w:p>
          <w:p w14:paraId="2D8E1A7A" w14:textId="77777777" w:rsidR="005E1B14" w:rsidRDefault="00135201">
            <w:pPr>
              <w:spacing w:line="240" w:lineRule="auto"/>
              <w:rPr>
                <w:rFonts w:ascii="SimSun" w:eastAsia="SimSun" w:hAnsi="SimSun"/>
                <w:lang w:val="en-US"/>
              </w:rPr>
            </w:pPr>
            <w:r>
              <w:rPr>
                <w:rFonts w:ascii="SimSun" w:eastAsia="SimSun" w:hAnsi="SimSun" w:hint="eastAsia"/>
                <w:lang w:val="en-US"/>
              </w:rPr>
              <w:t>4.上一辈有没有家暴情况？5.以往受暴后，你是怎么做的，比如告诉父母、报警等</w:t>
            </w:r>
          </w:p>
        </w:tc>
      </w:tr>
      <w:tr w:rsidR="005E1B14" w14:paraId="7C4AE2AF" w14:textId="77777777">
        <w:tc>
          <w:tcPr>
            <w:tcW w:w="1426" w:type="dxa"/>
          </w:tcPr>
          <w:p w14:paraId="261C129F"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8321" w:type="dxa"/>
          </w:tcPr>
          <w:p w14:paraId="1E033667" w14:textId="77777777" w:rsidR="005E1B14" w:rsidRDefault="00135201">
            <w:pPr>
              <w:spacing w:line="240" w:lineRule="auto"/>
              <w:rPr>
                <w:rFonts w:ascii="SimSun" w:eastAsia="SimSun" w:hAnsi="SimSun"/>
                <w:lang w:val="en-US"/>
              </w:rPr>
            </w:pPr>
            <w:r>
              <w:rPr>
                <w:rFonts w:ascii="SimSun" w:eastAsia="SimSun" w:hAnsi="SimSun" w:hint="eastAsia"/>
                <w:lang w:val="en-US"/>
              </w:rPr>
              <w:t>家暴产生的原因，受暴妇女的生活环境，经济，社会地位，家庭中和施暴者的关系</w:t>
            </w:r>
          </w:p>
        </w:tc>
      </w:tr>
      <w:tr w:rsidR="005E1B14" w14:paraId="32891364" w14:textId="77777777">
        <w:tc>
          <w:tcPr>
            <w:tcW w:w="1426" w:type="dxa"/>
          </w:tcPr>
          <w:p w14:paraId="5FE74889"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321" w:type="dxa"/>
          </w:tcPr>
          <w:p w14:paraId="46D69E70" w14:textId="77777777" w:rsidR="005E1B14" w:rsidRDefault="00135201">
            <w:pPr>
              <w:spacing w:line="240" w:lineRule="auto"/>
              <w:rPr>
                <w:rFonts w:ascii="SimSun" w:eastAsia="SimSun" w:hAnsi="SimSun"/>
                <w:lang w:val="en-US"/>
              </w:rPr>
            </w:pPr>
            <w:r>
              <w:rPr>
                <w:rFonts w:ascii="SimSun" w:eastAsia="SimSun" w:hAnsi="SimSun" w:hint="eastAsia"/>
                <w:lang w:val="en-US"/>
              </w:rPr>
              <w:t>了解家暴的原因，了解受害人的需求</w:t>
            </w:r>
          </w:p>
        </w:tc>
      </w:tr>
      <w:tr w:rsidR="005E1B14" w14:paraId="421C926B" w14:textId="77777777">
        <w:tc>
          <w:tcPr>
            <w:tcW w:w="1426" w:type="dxa"/>
          </w:tcPr>
          <w:p w14:paraId="4FB9C1F6"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8321" w:type="dxa"/>
          </w:tcPr>
          <w:p w14:paraId="2452E405" w14:textId="77777777" w:rsidR="005E1B14" w:rsidRDefault="00135201" w:rsidP="005F3399">
            <w:pPr>
              <w:widowControl w:val="0"/>
              <w:numPr>
                <w:ilvl w:val="0"/>
                <w:numId w:val="42"/>
              </w:numPr>
              <w:spacing w:after="200" w:line="276" w:lineRule="auto"/>
              <w:ind w:left="720" w:hanging="360"/>
              <w:jc w:val="both"/>
              <w:rPr>
                <w:rFonts w:ascii="SimSun" w:eastAsia="SimSun" w:hAnsi="SimSun"/>
                <w:lang w:val="en-US"/>
              </w:rPr>
            </w:pPr>
            <w:r>
              <w:rPr>
                <w:rFonts w:ascii="SimSun" w:eastAsia="SimSun" w:hAnsi="SimSun" w:hint="eastAsia"/>
                <w:lang w:val="en-US"/>
              </w:rPr>
              <w:t>第一次家暴在什么时间？</w:t>
            </w:r>
          </w:p>
          <w:p w14:paraId="1B024BA4" w14:textId="77777777" w:rsidR="005E1B14" w:rsidRDefault="00135201" w:rsidP="005F3399">
            <w:pPr>
              <w:widowControl w:val="0"/>
              <w:numPr>
                <w:ilvl w:val="0"/>
                <w:numId w:val="42"/>
              </w:numPr>
              <w:spacing w:after="200" w:line="276" w:lineRule="auto"/>
              <w:ind w:left="720" w:hanging="360"/>
              <w:jc w:val="both"/>
              <w:rPr>
                <w:rFonts w:ascii="SimSun" w:eastAsia="SimSun" w:hAnsi="SimSun"/>
                <w:lang w:val="en-US"/>
              </w:rPr>
            </w:pPr>
            <w:r>
              <w:rPr>
                <w:rFonts w:ascii="SimSun" w:eastAsia="SimSun" w:hAnsi="SimSun" w:hint="eastAsia"/>
                <w:lang w:val="en-US"/>
              </w:rPr>
              <w:t>以往受暴后世如何做的？</w:t>
            </w:r>
          </w:p>
        </w:tc>
      </w:tr>
    </w:tbl>
    <w:p w14:paraId="5D29E36B" w14:textId="77777777" w:rsidR="005E1B14" w:rsidRDefault="005E1B14">
      <w:pPr>
        <w:rPr>
          <w:rFonts w:ascii="SimSun" w:eastAsia="SimSun" w:hAnsi="SimSun"/>
          <w:lang w:val="en-US"/>
        </w:rPr>
      </w:pPr>
    </w:p>
    <w:p w14:paraId="2B0663D4" w14:textId="77777777" w:rsidR="005E1B14" w:rsidRDefault="00135201" w:rsidP="005F3399">
      <w:pPr>
        <w:numPr>
          <w:ilvl w:val="0"/>
          <w:numId w:val="40"/>
        </w:numPr>
        <w:spacing w:after="200" w:line="276" w:lineRule="auto"/>
        <w:ind w:left="720" w:hanging="360"/>
        <w:rPr>
          <w:rFonts w:ascii="SimSun" w:eastAsia="SimSun" w:hAnsi="SimSun"/>
          <w:lang w:val="en-US"/>
        </w:rPr>
      </w:pPr>
      <w:r>
        <w:rPr>
          <w:rFonts w:ascii="SimSun" w:eastAsia="SimSun" w:hAnsi="SimSun" w:hint="eastAsia"/>
          <w:lang w:val="en-US"/>
        </w:rPr>
        <w:t xml:space="preserve"> 您是否知道转介到某种服务时该找哪个部门、具体哪个科室、联系人是谁？</w:t>
      </w:r>
    </w:p>
    <w:tbl>
      <w:tblPr>
        <w:tblStyle w:val="TableGrid"/>
        <w:tblW w:w="9747" w:type="dxa"/>
        <w:tblLayout w:type="fixed"/>
        <w:tblLook w:val="04A0" w:firstRow="1" w:lastRow="0" w:firstColumn="1" w:lastColumn="0" w:noHBand="0" w:noVBand="1"/>
      </w:tblPr>
      <w:tblGrid>
        <w:gridCol w:w="2129"/>
        <w:gridCol w:w="2129"/>
        <w:gridCol w:w="2129"/>
        <w:gridCol w:w="3360"/>
      </w:tblGrid>
      <w:tr w:rsidR="005E1B14" w14:paraId="39C2D2BD" w14:textId="77777777">
        <w:tc>
          <w:tcPr>
            <w:tcW w:w="2129" w:type="dxa"/>
          </w:tcPr>
          <w:p w14:paraId="2F307B55" w14:textId="77777777" w:rsidR="005E1B14" w:rsidRDefault="005E1B14">
            <w:pPr>
              <w:spacing w:line="240" w:lineRule="auto"/>
              <w:rPr>
                <w:rFonts w:ascii="SimSun" w:eastAsia="SimSun" w:hAnsi="SimSun"/>
                <w:lang w:val="en-US"/>
              </w:rPr>
            </w:pPr>
          </w:p>
        </w:tc>
        <w:tc>
          <w:tcPr>
            <w:tcW w:w="2129" w:type="dxa"/>
          </w:tcPr>
          <w:p w14:paraId="71F83202"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c>
          <w:tcPr>
            <w:tcW w:w="2129" w:type="dxa"/>
          </w:tcPr>
          <w:p w14:paraId="59A37787"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c>
          <w:tcPr>
            <w:tcW w:w="3360" w:type="dxa"/>
          </w:tcPr>
          <w:p w14:paraId="6F2D592C"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1F52AF81" w14:textId="77777777">
        <w:tc>
          <w:tcPr>
            <w:tcW w:w="2129" w:type="dxa"/>
          </w:tcPr>
          <w:p w14:paraId="021B69EA" w14:textId="77777777" w:rsidR="005E1B14" w:rsidRDefault="00135201">
            <w:pPr>
              <w:spacing w:line="240" w:lineRule="auto"/>
              <w:rPr>
                <w:rFonts w:ascii="SimSun" w:eastAsia="SimSun" w:hAnsi="SimSun"/>
                <w:lang w:val="en-US"/>
              </w:rPr>
            </w:pPr>
            <w:r>
              <w:rPr>
                <w:rFonts w:ascii="SimSun" w:eastAsia="SimSun" w:hAnsi="SimSun" w:hint="eastAsia"/>
                <w:lang w:val="en-US"/>
              </w:rPr>
              <w:t>是</w:t>
            </w:r>
          </w:p>
        </w:tc>
        <w:tc>
          <w:tcPr>
            <w:tcW w:w="2129" w:type="dxa"/>
          </w:tcPr>
          <w:p w14:paraId="70BAF3E5" w14:textId="77777777" w:rsidR="005E1B14" w:rsidRDefault="00135201">
            <w:pPr>
              <w:spacing w:line="240" w:lineRule="auto"/>
              <w:rPr>
                <w:rFonts w:ascii="SimSun" w:eastAsia="SimSun" w:hAnsi="SimSun"/>
                <w:lang w:val="en-US"/>
              </w:rPr>
            </w:pPr>
            <w:r>
              <w:rPr>
                <w:rFonts w:ascii="SimSun" w:eastAsia="SimSun" w:hAnsi="SimSun" w:hint="eastAsia"/>
                <w:lang w:val="en-US"/>
              </w:rPr>
              <w:t>5/5</w:t>
            </w:r>
          </w:p>
        </w:tc>
        <w:tc>
          <w:tcPr>
            <w:tcW w:w="2129" w:type="dxa"/>
          </w:tcPr>
          <w:p w14:paraId="4F2B99BF" w14:textId="77777777" w:rsidR="005E1B14" w:rsidRDefault="00135201">
            <w:pPr>
              <w:spacing w:line="240" w:lineRule="auto"/>
              <w:rPr>
                <w:rFonts w:ascii="SimSun" w:eastAsia="SimSun" w:hAnsi="SimSun"/>
                <w:lang w:val="en-US"/>
              </w:rPr>
            </w:pPr>
            <w:r>
              <w:rPr>
                <w:rFonts w:ascii="SimSun" w:eastAsia="SimSun" w:hAnsi="SimSun" w:hint="eastAsia"/>
                <w:lang w:val="en-US"/>
              </w:rPr>
              <w:t>4/4</w:t>
            </w:r>
          </w:p>
        </w:tc>
        <w:tc>
          <w:tcPr>
            <w:tcW w:w="3360" w:type="dxa"/>
          </w:tcPr>
          <w:p w14:paraId="56B6010A" w14:textId="77777777" w:rsidR="005E1B14" w:rsidRDefault="00135201">
            <w:pPr>
              <w:spacing w:line="240" w:lineRule="auto"/>
              <w:rPr>
                <w:rFonts w:ascii="SimSun" w:eastAsia="SimSun" w:hAnsi="SimSun"/>
                <w:lang w:val="en-US"/>
              </w:rPr>
            </w:pPr>
            <w:r>
              <w:rPr>
                <w:rFonts w:ascii="SimSun" w:eastAsia="SimSun" w:hAnsi="SimSun" w:hint="eastAsia"/>
                <w:lang w:val="en-US"/>
              </w:rPr>
              <w:t>5/5</w:t>
            </w:r>
          </w:p>
        </w:tc>
      </w:tr>
      <w:tr w:rsidR="005E1B14" w14:paraId="0D0A50AD" w14:textId="77777777">
        <w:tc>
          <w:tcPr>
            <w:tcW w:w="2129" w:type="dxa"/>
          </w:tcPr>
          <w:p w14:paraId="4223BDA8" w14:textId="77777777" w:rsidR="005E1B14" w:rsidRDefault="00135201">
            <w:pPr>
              <w:spacing w:line="240" w:lineRule="auto"/>
              <w:rPr>
                <w:rFonts w:ascii="SimSun" w:eastAsia="SimSun" w:hAnsi="SimSun"/>
                <w:lang w:val="en-US"/>
              </w:rPr>
            </w:pPr>
            <w:r>
              <w:rPr>
                <w:rFonts w:ascii="SimSun" w:eastAsia="SimSun" w:hAnsi="SimSun" w:hint="eastAsia"/>
                <w:lang w:val="en-US"/>
              </w:rPr>
              <w:t>否</w:t>
            </w:r>
          </w:p>
        </w:tc>
        <w:tc>
          <w:tcPr>
            <w:tcW w:w="2129" w:type="dxa"/>
          </w:tcPr>
          <w:p w14:paraId="702FAF0B"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29" w:type="dxa"/>
          </w:tcPr>
          <w:p w14:paraId="705B311B"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360" w:type="dxa"/>
          </w:tcPr>
          <w:p w14:paraId="7577B93D"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1C118254" w14:textId="77777777">
        <w:tc>
          <w:tcPr>
            <w:tcW w:w="2129" w:type="dxa"/>
          </w:tcPr>
          <w:p w14:paraId="5FC5A588" w14:textId="77777777" w:rsidR="005E1B14" w:rsidRDefault="00135201">
            <w:pPr>
              <w:spacing w:line="240" w:lineRule="auto"/>
              <w:rPr>
                <w:rFonts w:ascii="SimSun" w:eastAsia="SimSun" w:hAnsi="SimSun"/>
                <w:lang w:val="en-US"/>
              </w:rPr>
            </w:pPr>
            <w:r>
              <w:rPr>
                <w:rFonts w:ascii="SimSun" w:eastAsia="SimSun" w:hAnsi="SimSun" w:hint="eastAsia"/>
                <w:lang w:val="en-US"/>
              </w:rPr>
              <w:t>无回答</w:t>
            </w:r>
          </w:p>
        </w:tc>
        <w:tc>
          <w:tcPr>
            <w:tcW w:w="2129" w:type="dxa"/>
          </w:tcPr>
          <w:p w14:paraId="3C6C4473"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29" w:type="dxa"/>
          </w:tcPr>
          <w:p w14:paraId="208AB4CA"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360" w:type="dxa"/>
          </w:tcPr>
          <w:p w14:paraId="04466807"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bl>
    <w:p w14:paraId="66C18351" w14:textId="77777777" w:rsidR="005E1B14" w:rsidRDefault="005E1B14">
      <w:pPr>
        <w:rPr>
          <w:rFonts w:ascii="SimSun" w:eastAsia="SimSun" w:hAnsi="SimSun"/>
          <w:lang w:val="en-US"/>
        </w:rPr>
      </w:pPr>
    </w:p>
    <w:p w14:paraId="28D79A1C" w14:textId="77777777" w:rsidR="005E1B14" w:rsidRDefault="00135201">
      <w:pPr>
        <w:rPr>
          <w:rFonts w:ascii="SimSun" w:eastAsia="SimSun" w:hAnsi="SimSun"/>
          <w:lang w:val="en-US"/>
        </w:rPr>
      </w:pPr>
      <w:r>
        <w:rPr>
          <w:rFonts w:ascii="SimSun" w:eastAsia="SimSun" w:hAnsi="SimSun" w:hint="eastAsia"/>
          <w:lang w:val="en-US"/>
        </w:rPr>
        <w:t>18. 在为寻求帮助的家暴受害人提供连贯服务方面，贵部门应该发挥的作用和工作人员的责任是否明确？</w:t>
      </w:r>
    </w:p>
    <w:tbl>
      <w:tblPr>
        <w:tblStyle w:val="TableGrid"/>
        <w:tblW w:w="9747" w:type="dxa"/>
        <w:tblLayout w:type="fixed"/>
        <w:tblLook w:val="04A0" w:firstRow="1" w:lastRow="0" w:firstColumn="1" w:lastColumn="0" w:noHBand="0" w:noVBand="1"/>
      </w:tblPr>
      <w:tblGrid>
        <w:gridCol w:w="2129"/>
        <w:gridCol w:w="2129"/>
        <w:gridCol w:w="2129"/>
        <w:gridCol w:w="3360"/>
      </w:tblGrid>
      <w:tr w:rsidR="005E1B14" w14:paraId="0578F4B4" w14:textId="77777777">
        <w:tc>
          <w:tcPr>
            <w:tcW w:w="2129" w:type="dxa"/>
          </w:tcPr>
          <w:p w14:paraId="723FFC49" w14:textId="77777777" w:rsidR="005E1B14" w:rsidRDefault="005E1B14">
            <w:pPr>
              <w:spacing w:line="240" w:lineRule="auto"/>
              <w:rPr>
                <w:rFonts w:ascii="SimSun" w:eastAsia="SimSun" w:hAnsi="SimSun"/>
                <w:lang w:val="en-US"/>
              </w:rPr>
            </w:pPr>
          </w:p>
        </w:tc>
        <w:tc>
          <w:tcPr>
            <w:tcW w:w="2129" w:type="dxa"/>
          </w:tcPr>
          <w:p w14:paraId="1BBE6DBD"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c>
          <w:tcPr>
            <w:tcW w:w="2129" w:type="dxa"/>
          </w:tcPr>
          <w:p w14:paraId="7384B0D1"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c>
          <w:tcPr>
            <w:tcW w:w="3360" w:type="dxa"/>
          </w:tcPr>
          <w:p w14:paraId="448034DE"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30AD0EF0" w14:textId="77777777">
        <w:tc>
          <w:tcPr>
            <w:tcW w:w="2129" w:type="dxa"/>
          </w:tcPr>
          <w:p w14:paraId="0C505EE2" w14:textId="77777777" w:rsidR="005E1B14" w:rsidRDefault="00135201">
            <w:pPr>
              <w:spacing w:line="240" w:lineRule="auto"/>
              <w:rPr>
                <w:rFonts w:ascii="SimSun" w:eastAsia="SimSun" w:hAnsi="SimSun"/>
                <w:lang w:val="en-US"/>
              </w:rPr>
            </w:pPr>
            <w:r>
              <w:rPr>
                <w:rFonts w:ascii="SimSun" w:eastAsia="SimSun" w:hAnsi="SimSun" w:hint="eastAsia"/>
                <w:lang w:val="en-US"/>
              </w:rPr>
              <w:t>是</w:t>
            </w:r>
          </w:p>
        </w:tc>
        <w:tc>
          <w:tcPr>
            <w:tcW w:w="2129" w:type="dxa"/>
          </w:tcPr>
          <w:p w14:paraId="0254AE24" w14:textId="77777777" w:rsidR="005E1B14" w:rsidRDefault="00135201">
            <w:pPr>
              <w:spacing w:line="240" w:lineRule="auto"/>
              <w:rPr>
                <w:rFonts w:ascii="SimSun" w:eastAsia="SimSun" w:hAnsi="SimSun"/>
                <w:lang w:val="en-US"/>
              </w:rPr>
            </w:pPr>
            <w:r>
              <w:rPr>
                <w:rFonts w:ascii="SimSun" w:eastAsia="SimSun" w:hAnsi="SimSun" w:hint="eastAsia"/>
                <w:lang w:val="en-US"/>
              </w:rPr>
              <w:t>5/5</w:t>
            </w:r>
          </w:p>
        </w:tc>
        <w:tc>
          <w:tcPr>
            <w:tcW w:w="2129" w:type="dxa"/>
          </w:tcPr>
          <w:p w14:paraId="05A94ABD" w14:textId="77777777" w:rsidR="005E1B14" w:rsidRDefault="00135201">
            <w:pPr>
              <w:spacing w:line="240" w:lineRule="auto"/>
              <w:rPr>
                <w:rFonts w:ascii="SimSun" w:eastAsia="SimSun" w:hAnsi="SimSun"/>
                <w:lang w:val="en-US"/>
              </w:rPr>
            </w:pPr>
            <w:r>
              <w:rPr>
                <w:rFonts w:ascii="SimSun" w:eastAsia="SimSun" w:hAnsi="SimSun" w:hint="eastAsia"/>
                <w:lang w:val="en-US"/>
              </w:rPr>
              <w:t>4/4</w:t>
            </w:r>
          </w:p>
        </w:tc>
        <w:tc>
          <w:tcPr>
            <w:tcW w:w="3360" w:type="dxa"/>
          </w:tcPr>
          <w:p w14:paraId="4AA4D5DB" w14:textId="77777777" w:rsidR="005E1B14" w:rsidRDefault="00135201">
            <w:pPr>
              <w:spacing w:line="240" w:lineRule="auto"/>
              <w:rPr>
                <w:rFonts w:ascii="SimSun" w:eastAsia="SimSun" w:hAnsi="SimSun"/>
                <w:lang w:val="en-US"/>
              </w:rPr>
            </w:pPr>
            <w:r>
              <w:rPr>
                <w:rFonts w:ascii="SimSun" w:eastAsia="SimSun" w:hAnsi="SimSun" w:hint="eastAsia"/>
                <w:lang w:val="en-US"/>
              </w:rPr>
              <w:t>5/5</w:t>
            </w:r>
          </w:p>
        </w:tc>
      </w:tr>
      <w:tr w:rsidR="005E1B14" w14:paraId="16518B2C" w14:textId="77777777">
        <w:tc>
          <w:tcPr>
            <w:tcW w:w="2129" w:type="dxa"/>
          </w:tcPr>
          <w:p w14:paraId="7A22D650" w14:textId="77777777" w:rsidR="005E1B14" w:rsidRDefault="00135201">
            <w:pPr>
              <w:spacing w:line="240" w:lineRule="auto"/>
              <w:rPr>
                <w:rFonts w:ascii="SimSun" w:eastAsia="SimSun" w:hAnsi="SimSun"/>
                <w:lang w:val="en-US"/>
              </w:rPr>
            </w:pPr>
            <w:r>
              <w:rPr>
                <w:rFonts w:ascii="SimSun" w:eastAsia="SimSun" w:hAnsi="SimSun" w:hint="eastAsia"/>
                <w:lang w:val="en-US"/>
              </w:rPr>
              <w:t>否</w:t>
            </w:r>
          </w:p>
        </w:tc>
        <w:tc>
          <w:tcPr>
            <w:tcW w:w="2129" w:type="dxa"/>
          </w:tcPr>
          <w:p w14:paraId="2584C60E"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29" w:type="dxa"/>
          </w:tcPr>
          <w:p w14:paraId="71AEDED3"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360" w:type="dxa"/>
          </w:tcPr>
          <w:p w14:paraId="5CA73964"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6B475FD0" w14:textId="77777777">
        <w:tc>
          <w:tcPr>
            <w:tcW w:w="2129" w:type="dxa"/>
          </w:tcPr>
          <w:p w14:paraId="5154C24B" w14:textId="77777777" w:rsidR="005E1B14" w:rsidRDefault="00135201">
            <w:pPr>
              <w:spacing w:line="240" w:lineRule="auto"/>
              <w:rPr>
                <w:rFonts w:ascii="SimSun" w:eastAsia="SimSun" w:hAnsi="SimSun"/>
                <w:lang w:val="en-US"/>
              </w:rPr>
            </w:pPr>
            <w:r>
              <w:rPr>
                <w:rFonts w:ascii="SimSun" w:eastAsia="SimSun" w:hAnsi="SimSun" w:hint="eastAsia"/>
                <w:lang w:val="en-US"/>
              </w:rPr>
              <w:t>无回答</w:t>
            </w:r>
          </w:p>
        </w:tc>
        <w:tc>
          <w:tcPr>
            <w:tcW w:w="2129" w:type="dxa"/>
          </w:tcPr>
          <w:p w14:paraId="3BAE90A3"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29" w:type="dxa"/>
          </w:tcPr>
          <w:p w14:paraId="32EF8B71"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360" w:type="dxa"/>
          </w:tcPr>
          <w:p w14:paraId="2AC539CE"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bl>
    <w:p w14:paraId="2C338F72" w14:textId="77777777" w:rsidR="005E1B14" w:rsidRDefault="005E1B14">
      <w:pPr>
        <w:rPr>
          <w:rFonts w:ascii="SimSun" w:eastAsia="SimSun" w:hAnsi="SimSun"/>
          <w:lang w:val="en-US"/>
        </w:rPr>
      </w:pPr>
    </w:p>
    <w:p w14:paraId="5112DD02" w14:textId="77777777" w:rsidR="005E1B14" w:rsidRDefault="00135201">
      <w:pPr>
        <w:rPr>
          <w:rFonts w:ascii="SimSun" w:eastAsia="SimSun" w:hAnsi="SimSun"/>
          <w:lang w:val="en-US"/>
        </w:rPr>
      </w:pPr>
      <w:r>
        <w:rPr>
          <w:rFonts w:ascii="SimSun" w:eastAsia="SimSun" w:hAnsi="SimSun" w:hint="eastAsia"/>
          <w:lang w:val="en-US"/>
        </w:rPr>
        <w:t>19. 贵部门采取了哪些措施，来保证能以友好的方式提供服务，使包括贫困妇女、少数民族妇女、残疾妇女、边远地区妇女在内的社区弱势群体能够获得服务？</w:t>
      </w:r>
    </w:p>
    <w:tbl>
      <w:tblPr>
        <w:tblStyle w:val="TableGrid"/>
        <w:tblW w:w="9747" w:type="dxa"/>
        <w:tblLayout w:type="fixed"/>
        <w:tblLook w:val="04A0" w:firstRow="1" w:lastRow="0" w:firstColumn="1" w:lastColumn="0" w:noHBand="0" w:noVBand="1"/>
      </w:tblPr>
      <w:tblGrid>
        <w:gridCol w:w="1426"/>
        <w:gridCol w:w="8321"/>
      </w:tblGrid>
      <w:tr w:rsidR="005E1B14" w14:paraId="5AF03A90" w14:textId="77777777">
        <w:tc>
          <w:tcPr>
            <w:tcW w:w="9747" w:type="dxa"/>
            <w:gridSpan w:val="2"/>
          </w:tcPr>
          <w:p w14:paraId="5BB57256"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r>
      <w:tr w:rsidR="005E1B14" w14:paraId="4736DBBB" w14:textId="77777777">
        <w:tc>
          <w:tcPr>
            <w:tcW w:w="1426" w:type="dxa"/>
          </w:tcPr>
          <w:p w14:paraId="4D0380AD"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321" w:type="dxa"/>
          </w:tcPr>
          <w:p w14:paraId="1A6C48F0" w14:textId="77777777" w:rsidR="005E1B14" w:rsidRDefault="00135201">
            <w:pPr>
              <w:spacing w:line="240" w:lineRule="auto"/>
              <w:rPr>
                <w:rFonts w:ascii="SimSun" w:eastAsia="SimSun" w:hAnsi="SimSun"/>
                <w:lang w:val="en-US"/>
              </w:rPr>
            </w:pPr>
            <w:r>
              <w:rPr>
                <w:rFonts w:ascii="SimSun" w:eastAsia="SimSun" w:hAnsi="SimSun" w:hint="eastAsia"/>
                <w:lang w:val="en-US"/>
              </w:rPr>
              <w:t>1、加强了对各级保健机构的医务人员培训，提高了医务工作者的反家暴意识、能力及沟通技巧。2、县妇幼保健院落实各部门职责，对受暴者进行伤情鉴定、心理疏导、证据收集、随访等，一系列医疗干预，相关制度职责明确、规范，流程清晰，绿色通道畅通。3、根据受暴者综合评估情况，及时转介到妇联、民政、公安等部门，帮助受暴者寻求其他帮助。4、利用县乡村三级妇幼卫生工作服务网络，对贫困妇女等特殊人群进行重点关注。</w:t>
            </w:r>
          </w:p>
        </w:tc>
      </w:tr>
      <w:tr w:rsidR="005E1B14" w14:paraId="38041175" w14:textId="77777777">
        <w:tc>
          <w:tcPr>
            <w:tcW w:w="1426" w:type="dxa"/>
          </w:tcPr>
          <w:p w14:paraId="1E9865C9"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8321" w:type="dxa"/>
          </w:tcPr>
          <w:p w14:paraId="5785831F" w14:textId="77777777" w:rsidR="005E1B14" w:rsidRDefault="00135201">
            <w:pPr>
              <w:spacing w:line="240" w:lineRule="auto"/>
              <w:rPr>
                <w:rFonts w:ascii="SimSun" w:eastAsia="SimSun" w:hAnsi="SimSun"/>
                <w:lang w:val="en-US"/>
              </w:rPr>
            </w:pPr>
            <w:r>
              <w:rPr>
                <w:rFonts w:ascii="SimSun" w:eastAsia="SimSun" w:hAnsi="SimSun" w:hint="eastAsia"/>
                <w:lang w:val="en-US"/>
              </w:rPr>
              <w:t>1.开通12338维权热线（县内热线：0817-7229566）2.组建反家暴志愿工作队伍，覆盖医疗、法律、公安、民政和心理咨询等领域为受暴者提供尽可能接近的专业水平的服务。3.建立县乡村（社区）三级反家暴网络平台。4.建立反家暴和受暴对象互助微信（QQ）群。5.在有条件的地方设置心理咨询服务平台。</w:t>
            </w:r>
          </w:p>
        </w:tc>
      </w:tr>
      <w:tr w:rsidR="005E1B14" w14:paraId="42788D89" w14:textId="77777777">
        <w:tc>
          <w:tcPr>
            <w:tcW w:w="1426" w:type="dxa"/>
          </w:tcPr>
          <w:p w14:paraId="0F1E7D23"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8321" w:type="dxa"/>
          </w:tcPr>
          <w:p w14:paraId="1FB37412" w14:textId="77777777" w:rsidR="005E1B14" w:rsidRDefault="00135201">
            <w:pPr>
              <w:spacing w:line="240" w:lineRule="auto"/>
              <w:rPr>
                <w:rFonts w:ascii="SimSun" w:eastAsia="SimSun" w:hAnsi="SimSun"/>
                <w:lang w:val="en-US"/>
              </w:rPr>
            </w:pPr>
            <w:r>
              <w:rPr>
                <w:rFonts w:ascii="SimSun" w:eastAsia="SimSun" w:hAnsi="SimSun" w:hint="eastAsia"/>
                <w:lang w:val="en-US"/>
              </w:rPr>
              <w:t>1、建立庇护场所，抽出专项资金，建立反家暴庇护中心，专业管护人员、医疗保健师，为受暴者提供临时庇护场所。2、与相关部门密切配合，为受暴人提供法律帮助，医疗救助和心理疏导。4、保障进驻庇护中心人员的人身安全。</w:t>
            </w:r>
          </w:p>
        </w:tc>
      </w:tr>
      <w:tr w:rsidR="005E1B14" w14:paraId="5AA9C735" w14:textId="77777777">
        <w:tc>
          <w:tcPr>
            <w:tcW w:w="1426" w:type="dxa"/>
          </w:tcPr>
          <w:p w14:paraId="25DAA70C"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321" w:type="dxa"/>
          </w:tcPr>
          <w:p w14:paraId="50474EE0" w14:textId="77777777" w:rsidR="005E1B14" w:rsidRDefault="00135201">
            <w:pPr>
              <w:spacing w:line="240" w:lineRule="auto"/>
              <w:rPr>
                <w:rFonts w:ascii="SimSun" w:eastAsia="SimSun" w:hAnsi="SimSun"/>
                <w:lang w:val="en-US"/>
              </w:rPr>
            </w:pPr>
            <w:r>
              <w:rPr>
                <w:rFonts w:ascii="SimSun" w:eastAsia="SimSun" w:hAnsi="SimSun" w:hint="eastAsia"/>
                <w:lang w:val="en-US"/>
              </w:rPr>
              <w:t>建立了110报警平台，派出所报警电话全天24小时接警出警；加强与乡镇、村、社区配合，及时处置各类报警求助；严明了工作纪律，开展相应执法培训。</w:t>
            </w:r>
          </w:p>
        </w:tc>
      </w:tr>
      <w:tr w:rsidR="005E1B14" w14:paraId="169F09E6" w14:textId="77777777">
        <w:tc>
          <w:tcPr>
            <w:tcW w:w="1426" w:type="dxa"/>
          </w:tcPr>
          <w:p w14:paraId="3E4C224F"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8321" w:type="dxa"/>
          </w:tcPr>
          <w:p w14:paraId="09CCF350" w14:textId="77777777" w:rsidR="005E1B14" w:rsidRDefault="00135201">
            <w:pPr>
              <w:spacing w:line="240" w:lineRule="auto"/>
              <w:rPr>
                <w:rFonts w:ascii="SimSun" w:eastAsia="SimSun" w:hAnsi="SimSun"/>
                <w:lang w:val="en-US"/>
              </w:rPr>
            </w:pPr>
            <w:r>
              <w:rPr>
                <w:rFonts w:ascii="SimSun" w:eastAsia="SimSun" w:hAnsi="SimSun" w:hint="eastAsia"/>
                <w:lang w:val="en-US"/>
              </w:rPr>
              <w:t>在各乡镇成立法律援助工作站，使辖区内弱势群体可以就近获得法律援助。</w:t>
            </w:r>
          </w:p>
        </w:tc>
      </w:tr>
      <w:tr w:rsidR="005E1B14" w14:paraId="60BF2170" w14:textId="77777777">
        <w:tc>
          <w:tcPr>
            <w:tcW w:w="9747" w:type="dxa"/>
            <w:gridSpan w:val="2"/>
          </w:tcPr>
          <w:p w14:paraId="6E4B7B1E"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r>
      <w:tr w:rsidR="005E1B14" w14:paraId="7C87539E" w14:textId="77777777">
        <w:tc>
          <w:tcPr>
            <w:tcW w:w="1426" w:type="dxa"/>
          </w:tcPr>
          <w:p w14:paraId="1F72A320"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321" w:type="dxa"/>
          </w:tcPr>
          <w:p w14:paraId="0BE8C983" w14:textId="77777777" w:rsidR="005E1B14" w:rsidRDefault="00135201">
            <w:pPr>
              <w:spacing w:line="240" w:lineRule="auto"/>
              <w:rPr>
                <w:rFonts w:ascii="SimSun" w:eastAsia="SimSun" w:hAnsi="SimSun"/>
                <w:lang w:val="en-US"/>
              </w:rPr>
            </w:pPr>
            <w:r>
              <w:rPr>
                <w:rFonts w:hint="eastAsia"/>
                <w:lang w:val="en-US"/>
              </w:rPr>
              <w:t>1</w:t>
            </w:r>
            <w:r>
              <w:rPr>
                <w:rFonts w:hint="eastAsia"/>
                <w:lang w:val="en-US"/>
              </w:rPr>
              <w:t>、送医送药下乡；</w:t>
            </w:r>
            <w:r>
              <w:rPr>
                <w:rFonts w:hint="eastAsia"/>
                <w:lang w:val="en-US"/>
              </w:rPr>
              <w:t>2</w:t>
            </w:r>
            <w:r>
              <w:rPr>
                <w:rFonts w:hint="eastAsia"/>
                <w:lang w:val="en-US"/>
              </w:rPr>
              <w:t>、对外伤型就诊妇女进行暴力筛查；</w:t>
            </w:r>
            <w:r>
              <w:rPr>
                <w:rFonts w:hint="eastAsia"/>
                <w:lang w:val="en-US"/>
              </w:rPr>
              <w:t>3</w:t>
            </w:r>
            <w:r>
              <w:rPr>
                <w:rFonts w:hint="eastAsia"/>
                <w:lang w:val="en-US"/>
              </w:rPr>
              <w:t>、建立健康体检档案；</w:t>
            </w:r>
            <w:r>
              <w:rPr>
                <w:rFonts w:hint="eastAsia"/>
                <w:lang w:val="en-US"/>
              </w:rPr>
              <w:t>4</w:t>
            </w:r>
            <w:r>
              <w:rPr>
                <w:rFonts w:hint="eastAsia"/>
                <w:lang w:val="en-US"/>
              </w:rPr>
              <w:t>、进行两癌普查</w:t>
            </w:r>
          </w:p>
        </w:tc>
      </w:tr>
      <w:tr w:rsidR="005E1B14" w14:paraId="6F8F5491" w14:textId="77777777">
        <w:tc>
          <w:tcPr>
            <w:tcW w:w="1426" w:type="dxa"/>
          </w:tcPr>
          <w:p w14:paraId="6E9FDAF8"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8321" w:type="dxa"/>
          </w:tcPr>
          <w:p w14:paraId="05A03EA1"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 1、对社区弱势群体会给予一定金额的资金救济（200-400元）；2、帮助她们申请法律援助；3、安排志愿者进行一对一帮助。’</w:t>
            </w:r>
          </w:p>
        </w:tc>
      </w:tr>
      <w:tr w:rsidR="005E1B14" w14:paraId="4F672691" w14:textId="77777777">
        <w:tc>
          <w:tcPr>
            <w:tcW w:w="1426" w:type="dxa"/>
          </w:tcPr>
          <w:p w14:paraId="68AC33B6"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321" w:type="dxa"/>
          </w:tcPr>
          <w:p w14:paraId="3148C2D5" w14:textId="77777777" w:rsidR="005E1B14" w:rsidRDefault="00135201">
            <w:pPr>
              <w:spacing w:line="240" w:lineRule="auto"/>
              <w:rPr>
                <w:rFonts w:ascii="SimSun" w:eastAsia="SimSun" w:hAnsi="SimSun"/>
                <w:lang w:val="en-US"/>
              </w:rPr>
            </w:pPr>
            <w:r>
              <w:rPr>
                <w:rFonts w:ascii="SimSun" w:eastAsia="SimSun" w:hAnsi="SimSun" w:hint="eastAsia"/>
                <w:lang w:val="en-US"/>
              </w:rPr>
              <w:t>在县局的统筹组织下，我们近年来开展了“四心”服务，为社区弱势群众提供了力所能及的帮助。一，开展“放心”服务，协调劳务派遣部门，未就业苦难、家庭苦难人员“一站式”推动就业。二，开展“细心”服务，主动服务心理自卑、身体残疾的弱势群众。三，开展“热心”服务，深入社区，主动宣传法律知识，了解群众疾苦和诉求，积极帮助协调。四，开展“齐心”服务，与相关福利部门建立长期协调机制，搭建资源共享平台，整合社会力量，进行帮助。</w:t>
            </w:r>
          </w:p>
        </w:tc>
      </w:tr>
      <w:tr w:rsidR="005E1B14" w14:paraId="0AAA24FD" w14:textId="77777777">
        <w:tc>
          <w:tcPr>
            <w:tcW w:w="1426" w:type="dxa"/>
          </w:tcPr>
          <w:p w14:paraId="433F6390" w14:textId="77777777" w:rsidR="005E1B14" w:rsidRDefault="00135201">
            <w:pPr>
              <w:spacing w:line="240" w:lineRule="auto"/>
              <w:rPr>
                <w:rFonts w:ascii="SimSun" w:eastAsia="SimSun" w:hAnsi="SimSun"/>
                <w:lang w:val="en-US"/>
              </w:rPr>
            </w:pPr>
            <w:r>
              <w:rPr>
                <w:rFonts w:ascii="SimSun" w:eastAsia="SimSun" w:hAnsi="SimSun" w:hint="eastAsia"/>
                <w:lang w:val="en-US"/>
              </w:rPr>
              <w:t>庇护所</w:t>
            </w:r>
          </w:p>
        </w:tc>
        <w:tc>
          <w:tcPr>
            <w:tcW w:w="8321" w:type="dxa"/>
          </w:tcPr>
          <w:p w14:paraId="71DB71D0" w14:textId="77777777" w:rsidR="005E1B14" w:rsidRDefault="00135201">
            <w:pPr>
              <w:spacing w:line="240" w:lineRule="auto"/>
              <w:rPr>
                <w:rFonts w:ascii="SimSun" w:eastAsia="SimSun" w:hAnsi="SimSun"/>
                <w:lang w:val="en-US"/>
              </w:rPr>
            </w:pPr>
            <w:r>
              <w:rPr>
                <w:rFonts w:ascii="SimSun" w:eastAsia="SimSun" w:hAnsi="SimSun" w:hint="eastAsia"/>
                <w:lang w:val="en-US"/>
              </w:rPr>
              <w:t>庇护所的工作做到以下方面保证有效地为受暴着提供友好服务。        1 明确工作职责，要求工作人员共同遵照执行。工作职责是：遵守法律，讲究方法，宣传政策，有效庇护；2 制定了“六不准”工作原则，六不准是：不准言语刺激；不准侵吞财务；不准盘问个人隐私；不准要求从事劳动；不准扣押申诉控告材料；不准阻挠亲属正常来访。3 以人为本，提供服务：接待受暴着，实行首问责任制，针对个体不同情况，提供亲情化『类家庭』服务。</w:t>
            </w:r>
          </w:p>
        </w:tc>
      </w:tr>
      <w:tr w:rsidR="005E1B14" w14:paraId="57057F80" w14:textId="77777777">
        <w:tc>
          <w:tcPr>
            <w:tcW w:w="9747" w:type="dxa"/>
            <w:gridSpan w:val="2"/>
          </w:tcPr>
          <w:p w14:paraId="3C59AB18"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169B4874" w14:textId="77777777">
        <w:tc>
          <w:tcPr>
            <w:tcW w:w="1426" w:type="dxa"/>
          </w:tcPr>
          <w:p w14:paraId="08F92BCB"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321" w:type="dxa"/>
          </w:tcPr>
          <w:p w14:paraId="5A11B980" w14:textId="77777777" w:rsidR="005E1B14" w:rsidRDefault="00135201" w:rsidP="005F3399">
            <w:pPr>
              <w:widowControl w:val="0"/>
              <w:numPr>
                <w:ilvl w:val="0"/>
                <w:numId w:val="43"/>
              </w:numPr>
              <w:spacing w:after="200" w:line="276" w:lineRule="auto"/>
              <w:jc w:val="both"/>
              <w:rPr>
                <w:rFonts w:ascii="SimSun" w:eastAsia="SimSun" w:hAnsi="SimSun"/>
                <w:lang w:val="en-US"/>
              </w:rPr>
            </w:pPr>
            <w:r>
              <w:rPr>
                <w:rFonts w:ascii="SimSun" w:eastAsia="SimSun" w:hAnsi="SimSun" w:hint="eastAsia"/>
                <w:lang w:val="en-US"/>
              </w:rPr>
              <w:t>在全县各医疗机构设反家暴门诊</w:t>
            </w:r>
          </w:p>
          <w:p w14:paraId="75064A86" w14:textId="77777777" w:rsidR="005E1B14" w:rsidRDefault="00135201" w:rsidP="005F3399">
            <w:pPr>
              <w:widowControl w:val="0"/>
              <w:numPr>
                <w:ilvl w:val="0"/>
                <w:numId w:val="43"/>
              </w:numPr>
              <w:spacing w:after="200" w:line="276" w:lineRule="auto"/>
              <w:jc w:val="both"/>
              <w:rPr>
                <w:rFonts w:ascii="SimSun" w:eastAsia="SimSun" w:hAnsi="SimSun"/>
                <w:lang w:val="en-US"/>
              </w:rPr>
            </w:pPr>
            <w:r>
              <w:rPr>
                <w:rFonts w:ascii="SimSun" w:eastAsia="SimSun" w:hAnsi="SimSun" w:hint="eastAsia"/>
                <w:lang w:val="en-US"/>
              </w:rPr>
              <w:t>先诊治后付费</w:t>
            </w:r>
          </w:p>
          <w:p w14:paraId="0D65ED85" w14:textId="77777777" w:rsidR="005E1B14" w:rsidRDefault="00135201" w:rsidP="005F3399">
            <w:pPr>
              <w:widowControl w:val="0"/>
              <w:numPr>
                <w:ilvl w:val="0"/>
                <w:numId w:val="43"/>
              </w:numPr>
              <w:spacing w:after="200" w:line="276" w:lineRule="auto"/>
              <w:jc w:val="both"/>
              <w:rPr>
                <w:rFonts w:ascii="SimSun" w:eastAsia="SimSun" w:hAnsi="SimSun"/>
                <w:lang w:val="en-US"/>
              </w:rPr>
            </w:pPr>
            <w:r>
              <w:rPr>
                <w:rFonts w:ascii="SimSun" w:eastAsia="SimSun" w:hAnsi="SimSun" w:hint="eastAsia"/>
                <w:lang w:val="en-US"/>
              </w:rPr>
              <w:t>首诊负责制</w:t>
            </w:r>
          </w:p>
          <w:p w14:paraId="1A55BE17" w14:textId="77777777" w:rsidR="005E1B14" w:rsidRDefault="00135201" w:rsidP="005F3399">
            <w:pPr>
              <w:widowControl w:val="0"/>
              <w:numPr>
                <w:ilvl w:val="0"/>
                <w:numId w:val="43"/>
              </w:numPr>
              <w:spacing w:after="200" w:line="276" w:lineRule="auto"/>
              <w:jc w:val="both"/>
              <w:rPr>
                <w:rFonts w:ascii="SimSun" w:eastAsia="SimSun" w:hAnsi="SimSun"/>
                <w:lang w:val="en-US"/>
              </w:rPr>
            </w:pPr>
            <w:r>
              <w:rPr>
                <w:rFonts w:ascii="SimSun" w:eastAsia="SimSun" w:hAnsi="SimSun" w:hint="eastAsia"/>
                <w:lang w:val="en-US"/>
              </w:rPr>
              <w:t>门诊大夫要与受暴的弱势群体以及其家属开展参与式交谈</w:t>
            </w:r>
          </w:p>
          <w:p w14:paraId="666A49BA" w14:textId="77777777" w:rsidR="005E1B14" w:rsidRDefault="00135201" w:rsidP="005F3399">
            <w:pPr>
              <w:widowControl w:val="0"/>
              <w:numPr>
                <w:ilvl w:val="0"/>
                <w:numId w:val="43"/>
              </w:numPr>
              <w:spacing w:after="200" w:line="276" w:lineRule="auto"/>
              <w:jc w:val="both"/>
              <w:rPr>
                <w:rFonts w:ascii="SimSun" w:eastAsia="SimSun" w:hAnsi="SimSun"/>
                <w:lang w:val="en-US"/>
              </w:rPr>
            </w:pPr>
            <w:r>
              <w:rPr>
                <w:rFonts w:ascii="SimSun" w:eastAsia="SimSun" w:hAnsi="SimSun" w:hint="eastAsia"/>
                <w:lang w:val="en-US"/>
              </w:rPr>
              <w:t>根据经验评估量化后转介！维护受害人的合法权利</w:t>
            </w:r>
          </w:p>
        </w:tc>
      </w:tr>
      <w:tr w:rsidR="005E1B14" w14:paraId="091B0533" w14:textId="77777777">
        <w:tc>
          <w:tcPr>
            <w:tcW w:w="1426" w:type="dxa"/>
          </w:tcPr>
          <w:p w14:paraId="5E37427C"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8321" w:type="dxa"/>
          </w:tcPr>
          <w:p w14:paraId="08FE7FAB" w14:textId="77777777" w:rsidR="005E1B14" w:rsidRDefault="00135201" w:rsidP="005F3399">
            <w:pPr>
              <w:widowControl w:val="0"/>
              <w:numPr>
                <w:ilvl w:val="0"/>
                <w:numId w:val="44"/>
              </w:numPr>
              <w:spacing w:after="200" w:line="276" w:lineRule="auto"/>
              <w:jc w:val="both"/>
              <w:rPr>
                <w:rFonts w:ascii="SimSun" w:eastAsia="SimSun" w:hAnsi="SimSun"/>
                <w:lang w:val="en-US"/>
              </w:rPr>
            </w:pPr>
            <w:r>
              <w:rPr>
                <w:rFonts w:ascii="SimSun" w:eastAsia="SimSun" w:hAnsi="SimSun" w:hint="eastAsia"/>
                <w:lang w:val="en-US"/>
              </w:rPr>
              <w:t>举办家长学校、母亲讲堂等活动深入各乡镇宣讲反家暴相关知识</w:t>
            </w:r>
          </w:p>
          <w:p w14:paraId="267476D3" w14:textId="77777777" w:rsidR="005E1B14" w:rsidRDefault="00135201" w:rsidP="005F3399">
            <w:pPr>
              <w:widowControl w:val="0"/>
              <w:numPr>
                <w:ilvl w:val="0"/>
                <w:numId w:val="44"/>
              </w:numPr>
              <w:spacing w:after="200" w:line="276" w:lineRule="auto"/>
              <w:jc w:val="both"/>
              <w:rPr>
                <w:rFonts w:ascii="SimSun" w:eastAsia="SimSun" w:hAnsi="SimSun"/>
                <w:lang w:val="en-US"/>
              </w:rPr>
            </w:pPr>
            <w:r>
              <w:rPr>
                <w:rFonts w:ascii="SimSun" w:eastAsia="SimSun" w:hAnsi="SimSun" w:hint="eastAsia"/>
                <w:lang w:val="en-US"/>
              </w:rPr>
              <w:t>成立反家暴联谊会，以妇女之家为活动阵地，引导妇女自主学习相关法律</w:t>
            </w:r>
          </w:p>
          <w:p w14:paraId="5CFF3CDD" w14:textId="77777777" w:rsidR="005E1B14" w:rsidRDefault="00135201" w:rsidP="005F3399">
            <w:pPr>
              <w:widowControl w:val="0"/>
              <w:numPr>
                <w:ilvl w:val="0"/>
                <w:numId w:val="44"/>
              </w:numPr>
              <w:spacing w:after="200" w:line="276" w:lineRule="auto"/>
              <w:jc w:val="both"/>
              <w:rPr>
                <w:rFonts w:ascii="SimSun" w:eastAsia="SimSun" w:hAnsi="SimSun"/>
                <w:lang w:val="en-US"/>
              </w:rPr>
            </w:pPr>
            <w:r>
              <w:rPr>
                <w:rFonts w:ascii="SimSun" w:eastAsia="SimSun" w:hAnsi="SimSun" w:hint="eastAsia"/>
                <w:lang w:val="en-US"/>
              </w:rPr>
              <w:t>举办妇女技能培训班，提高妇女就业、创业能力、提高家庭地位（妇女手工编织、妇女家政服务员、育婴员培训）</w:t>
            </w:r>
          </w:p>
          <w:p w14:paraId="46CEDDAD" w14:textId="77777777" w:rsidR="005E1B14" w:rsidRDefault="00135201" w:rsidP="005F3399">
            <w:pPr>
              <w:widowControl w:val="0"/>
              <w:numPr>
                <w:ilvl w:val="0"/>
                <w:numId w:val="44"/>
              </w:numPr>
              <w:spacing w:after="200" w:line="276" w:lineRule="auto"/>
              <w:jc w:val="both"/>
              <w:rPr>
                <w:rFonts w:ascii="SimSun" w:eastAsia="SimSun" w:hAnsi="SimSun"/>
                <w:lang w:val="en-US"/>
              </w:rPr>
            </w:pPr>
            <w:r>
              <w:rPr>
                <w:rFonts w:ascii="SimSun" w:eastAsia="SimSun" w:hAnsi="SimSun" w:hint="eastAsia"/>
                <w:lang w:val="en-US"/>
              </w:rPr>
              <w:t>积极落实妇女小额担保贷款政策，鼓励妇女创业就业，增加收入</w:t>
            </w:r>
          </w:p>
        </w:tc>
      </w:tr>
      <w:tr w:rsidR="005E1B14" w14:paraId="20C90599" w14:textId="77777777">
        <w:tc>
          <w:tcPr>
            <w:tcW w:w="1426" w:type="dxa"/>
          </w:tcPr>
          <w:p w14:paraId="6CA336B6"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8321" w:type="dxa"/>
          </w:tcPr>
          <w:p w14:paraId="4C76E55E" w14:textId="77777777" w:rsidR="005E1B14" w:rsidRDefault="00135201">
            <w:pPr>
              <w:spacing w:line="240" w:lineRule="auto"/>
              <w:rPr>
                <w:rFonts w:ascii="SimSun" w:eastAsia="SimSun" w:hAnsi="SimSun"/>
                <w:lang w:val="en-US"/>
              </w:rPr>
            </w:pPr>
            <w:r>
              <w:rPr>
                <w:rFonts w:ascii="SimSun" w:eastAsia="SimSun" w:hAnsi="SimSun" w:hint="eastAsia"/>
                <w:lang w:val="en-US"/>
              </w:rPr>
              <w:t>庇护中心选择的位置较为隐蔽，更好的来保护受暴者的隐私；庇护中心的入住环境以暖色系设计为主，为她们提供“类家庭”的温馨港湾，消除她们的陌生环境的顾虑；中心工作人员热情大方，以受暴者为中心的工作态度，全心为其提供服务；来庇护中心后根据性别、民族、年龄进行分类分区救助</w:t>
            </w:r>
          </w:p>
          <w:p w14:paraId="084A2DBB" w14:textId="77777777" w:rsidR="005E1B14" w:rsidRDefault="00135201">
            <w:pPr>
              <w:spacing w:line="240" w:lineRule="auto"/>
              <w:rPr>
                <w:rFonts w:ascii="SimSun" w:eastAsia="SimSun" w:hAnsi="SimSun"/>
                <w:lang w:val="en-US"/>
              </w:rPr>
            </w:pPr>
            <w:r>
              <w:rPr>
                <w:rFonts w:ascii="SimSun" w:eastAsia="SimSun" w:hAnsi="SimSun" w:hint="eastAsia"/>
                <w:lang w:val="en-US"/>
              </w:rPr>
              <w:t>庇护中心的救助不分年龄、种族、身体健康状况、居住地偏远的因素，我们的核心是为所有遭受家暴后暂时无法回家的受害者提供的临时庇护。</w:t>
            </w:r>
          </w:p>
        </w:tc>
      </w:tr>
      <w:tr w:rsidR="005E1B14" w14:paraId="441BCA16" w14:textId="77777777">
        <w:tc>
          <w:tcPr>
            <w:tcW w:w="1426" w:type="dxa"/>
          </w:tcPr>
          <w:p w14:paraId="5AE88DEE"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321" w:type="dxa"/>
          </w:tcPr>
          <w:p w14:paraId="2699CB04" w14:textId="77777777" w:rsidR="005E1B14" w:rsidRDefault="00135201" w:rsidP="005F3399">
            <w:pPr>
              <w:widowControl w:val="0"/>
              <w:numPr>
                <w:ilvl w:val="0"/>
                <w:numId w:val="45"/>
              </w:numPr>
              <w:spacing w:after="200" w:line="276" w:lineRule="auto"/>
              <w:jc w:val="both"/>
              <w:rPr>
                <w:rFonts w:ascii="SimSun" w:eastAsia="SimSun" w:hAnsi="SimSun"/>
                <w:lang w:val="en-US"/>
              </w:rPr>
            </w:pPr>
            <w:r>
              <w:rPr>
                <w:rFonts w:ascii="SimSun" w:eastAsia="SimSun" w:hAnsi="SimSun" w:hint="eastAsia"/>
                <w:lang w:val="en-US"/>
              </w:rPr>
              <w:t>对社区民警开展培训，加强执法规范化和职业道德教育</w:t>
            </w:r>
          </w:p>
          <w:p w14:paraId="750E0CFA" w14:textId="77777777" w:rsidR="005E1B14" w:rsidRDefault="00135201" w:rsidP="005F3399">
            <w:pPr>
              <w:widowControl w:val="0"/>
              <w:numPr>
                <w:ilvl w:val="0"/>
                <w:numId w:val="45"/>
              </w:numPr>
              <w:spacing w:after="200" w:line="276" w:lineRule="auto"/>
              <w:jc w:val="both"/>
              <w:rPr>
                <w:rFonts w:ascii="SimSun" w:eastAsia="SimSun" w:hAnsi="SimSun"/>
                <w:lang w:val="en-US"/>
              </w:rPr>
            </w:pPr>
            <w:r>
              <w:rPr>
                <w:rFonts w:ascii="SimSun" w:eastAsia="SimSun" w:hAnsi="SimSun" w:hint="eastAsia"/>
                <w:lang w:val="en-US"/>
              </w:rPr>
              <w:t>出台《依法处置家庭暴力执法指引》规范以受害人需求为中心的工作方法</w:t>
            </w:r>
          </w:p>
          <w:p w14:paraId="3714B953" w14:textId="77777777" w:rsidR="005E1B14" w:rsidRDefault="00135201" w:rsidP="005F3399">
            <w:pPr>
              <w:widowControl w:val="0"/>
              <w:numPr>
                <w:ilvl w:val="0"/>
                <w:numId w:val="45"/>
              </w:numPr>
              <w:spacing w:after="200" w:line="276" w:lineRule="auto"/>
              <w:jc w:val="both"/>
              <w:rPr>
                <w:rFonts w:ascii="SimSun" w:eastAsia="SimSun" w:hAnsi="SimSun"/>
                <w:lang w:val="en-US"/>
              </w:rPr>
            </w:pPr>
            <w:r>
              <w:rPr>
                <w:rFonts w:ascii="SimSun" w:eastAsia="SimSun" w:hAnsi="SimSun" w:hint="eastAsia"/>
                <w:lang w:val="en-US"/>
              </w:rPr>
              <w:t>深入开展“五步法”工作指导，加强社区民警在执法家庭暴力中使用正确的方法</w:t>
            </w:r>
          </w:p>
          <w:p w14:paraId="31166B36" w14:textId="77777777" w:rsidR="005E1B14" w:rsidRDefault="00135201" w:rsidP="005F3399">
            <w:pPr>
              <w:widowControl w:val="0"/>
              <w:numPr>
                <w:ilvl w:val="0"/>
                <w:numId w:val="45"/>
              </w:numPr>
              <w:spacing w:after="200" w:line="276" w:lineRule="auto"/>
              <w:jc w:val="both"/>
              <w:rPr>
                <w:rFonts w:ascii="SimSun" w:eastAsia="SimSun" w:hAnsi="SimSun"/>
                <w:lang w:val="en-US"/>
              </w:rPr>
            </w:pPr>
            <w:r>
              <w:rPr>
                <w:rFonts w:ascii="SimSun" w:eastAsia="SimSun" w:hAnsi="SimSun" w:hint="eastAsia"/>
                <w:lang w:val="en-US"/>
              </w:rPr>
              <w:t>与妇联、医疗、民政和法律援助中心加强联系，确保弱势群体能在医疗机构“绿色通道”及时就医，获得免费的法律援助，获得必要的民政求助</w:t>
            </w:r>
          </w:p>
        </w:tc>
      </w:tr>
      <w:tr w:rsidR="005E1B14" w14:paraId="16CEA69F" w14:textId="77777777">
        <w:tc>
          <w:tcPr>
            <w:tcW w:w="1426" w:type="dxa"/>
          </w:tcPr>
          <w:p w14:paraId="7924952A"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8321" w:type="dxa"/>
          </w:tcPr>
          <w:p w14:paraId="0B7B7109" w14:textId="77777777" w:rsidR="005E1B14" w:rsidRDefault="00135201" w:rsidP="005F3399">
            <w:pPr>
              <w:widowControl w:val="0"/>
              <w:numPr>
                <w:ilvl w:val="0"/>
                <w:numId w:val="46"/>
              </w:numPr>
              <w:spacing w:after="200" w:line="276" w:lineRule="auto"/>
              <w:ind w:firstLine="400"/>
              <w:jc w:val="both"/>
              <w:rPr>
                <w:rFonts w:ascii="SimSun" w:eastAsia="SimSun" w:hAnsi="SimSun"/>
                <w:lang w:val="en-US"/>
              </w:rPr>
            </w:pPr>
            <w:r>
              <w:rPr>
                <w:rFonts w:ascii="SimSun" w:eastAsia="SimSun" w:hAnsi="SimSun" w:hint="eastAsia"/>
                <w:lang w:val="en-US"/>
              </w:rPr>
              <w:t>深入乡镇、村委会、居委会宣传反家暴知识</w:t>
            </w:r>
          </w:p>
          <w:p w14:paraId="19AC14A7" w14:textId="77777777" w:rsidR="005E1B14" w:rsidRDefault="00135201" w:rsidP="005F3399">
            <w:pPr>
              <w:widowControl w:val="0"/>
              <w:numPr>
                <w:ilvl w:val="0"/>
                <w:numId w:val="46"/>
              </w:numPr>
              <w:spacing w:after="200" w:line="276" w:lineRule="auto"/>
              <w:ind w:firstLine="400"/>
              <w:jc w:val="both"/>
              <w:rPr>
                <w:rFonts w:ascii="SimSun" w:eastAsia="SimSun" w:hAnsi="SimSun"/>
                <w:lang w:val="en-US"/>
              </w:rPr>
            </w:pPr>
            <w:r>
              <w:rPr>
                <w:rFonts w:ascii="SimSun" w:eastAsia="SimSun" w:hAnsi="SimSun" w:hint="eastAsia"/>
                <w:lang w:val="en-US"/>
              </w:rPr>
              <w:t>对来访的家暴受害者提供一对一咨询和法律服务</w:t>
            </w:r>
          </w:p>
          <w:p w14:paraId="79A10ED9" w14:textId="77777777" w:rsidR="005E1B14" w:rsidRDefault="00135201" w:rsidP="005F3399">
            <w:pPr>
              <w:widowControl w:val="0"/>
              <w:numPr>
                <w:ilvl w:val="0"/>
                <w:numId w:val="46"/>
              </w:numPr>
              <w:spacing w:after="200" w:line="276" w:lineRule="auto"/>
              <w:ind w:firstLine="400"/>
              <w:jc w:val="both"/>
              <w:rPr>
                <w:rFonts w:ascii="SimSun" w:eastAsia="SimSun" w:hAnsi="SimSun"/>
                <w:lang w:val="en-US"/>
              </w:rPr>
            </w:pPr>
            <w:r>
              <w:rPr>
                <w:rFonts w:ascii="SimSun" w:eastAsia="SimSun" w:hAnsi="SimSun" w:hint="eastAsia"/>
                <w:lang w:val="en-US"/>
              </w:rPr>
              <w:t>以家暴受害者为中心，为其提供法律服务</w:t>
            </w:r>
          </w:p>
          <w:p w14:paraId="32C3A646" w14:textId="77777777" w:rsidR="005E1B14" w:rsidRDefault="00135201" w:rsidP="005F3399">
            <w:pPr>
              <w:widowControl w:val="0"/>
              <w:numPr>
                <w:ilvl w:val="0"/>
                <w:numId w:val="46"/>
              </w:numPr>
              <w:spacing w:after="200" w:line="276" w:lineRule="auto"/>
              <w:ind w:firstLine="400"/>
              <w:jc w:val="both"/>
              <w:rPr>
                <w:rFonts w:ascii="SimSun" w:eastAsia="SimSun" w:hAnsi="SimSun"/>
                <w:lang w:val="en-US"/>
              </w:rPr>
            </w:pPr>
            <w:r>
              <w:rPr>
                <w:rFonts w:ascii="SimSun" w:eastAsia="SimSun" w:hAnsi="SimSun" w:hint="eastAsia"/>
                <w:lang w:val="en-US"/>
              </w:rPr>
              <w:t>保护家暴受害者的隐私</w:t>
            </w:r>
          </w:p>
        </w:tc>
      </w:tr>
    </w:tbl>
    <w:p w14:paraId="10DAD76A" w14:textId="77777777" w:rsidR="005E1B14" w:rsidRDefault="005E1B14">
      <w:pPr>
        <w:rPr>
          <w:rFonts w:ascii="SimSun" w:eastAsia="SimSun" w:hAnsi="SimSun"/>
          <w:lang w:val="en-US"/>
        </w:rPr>
      </w:pPr>
    </w:p>
    <w:p w14:paraId="3686B315" w14:textId="77777777" w:rsidR="005E1B14" w:rsidRDefault="00135201" w:rsidP="005F3399">
      <w:pPr>
        <w:numPr>
          <w:ilvl w:val="0"/>
          <w:numId w:val="47"/>
        </w:numPr>
        <w:spacing w:after="200" w:line="276" w:lineRule="auto"/>
        <w:rPr>
          <w:rFonts w:ascii="SimSun" w:eastAsia="SimSun" w:hAnsi="SimSun"/>
          <w:lang w:val="en-US"/>
        </w:rPr>
      </w:pPr>
      <w:r>
        <w:rPr>
          <w:rFonts w:ascii="SimSun" w:eastAsia="SimSun" w:hAnsi="SimSun" w:hint="eastAsia"/>
          <w:lang w:val="en-US"/>
        </w:rPr>
        <w:t xml:space="preserve"> 如何进行改进，来保证服务能以更加友好、及时和连续的方式提供给寻求反家暴服务的人？</w:t>
      </w:r>
    </w:p>
    <w:tbl>
      <w:tblPr>
        <w:tblStyle w:val="TableGrid"/>
        <w:tblW w:w="9889" w:type="dxa"/>
        <w:tblLayout w:type="fixed"/>
        <w:tblLook w:val="04A0" w:firstRow="1" w:lastRow="0" w:firstColumn="1" w:lastColumn="0" w:noHBand="0" w:noVBand="1"/>
      </w:tblPr>
      <w:tblGrid>
        <w:gridCol w:w="1426"/>
        <w:gridCol w:w="8463"/>
      </w:tblGrid>
      <w:tr w:rsidR="005E1B14" w14:paraId="1DF723AD" w14:textId="77777777">
        <w:tc>
          <w:tcPr>
            <w:tcW w:w="9889" w:type="dxa"/>
            <w:gridSpan w:val="2"/>
          </w:tcPr>
          <w:p w14:paraId="68910198"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r>
      <w:tr w:rsidR="005E1B14" w14:paraId="747E2FAE" w14:textId="77777777">
        <w:tc>
          <w:tcPr>
            <w:tcW w:w="1426" w:type="dxa"/>
          </w:tcPr>
          <w:p w14:paraId="2D205633"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463" w:type="dxa"/>
          </w:tcPr>
          <w:p w14:paraId="4C97BEC3" w14:textId="77777777" w:rsidR="005E1B14" w:rsidRDefault="00135201">
            <w:pPr>
              <w:spacing w:line="240" w:lineRule="auto"/>
              <w:rPr>
                <w:rFonts w:ascii="SimSun" w:eastAsia="SimSun" w:hAnsi="SimSun"/>
                <w:lang w:val="en-US"/>
              </w:rPr>
            </w:pPr>
            <w:r>
              <w:rPr>
                <w:rFonts w:ascii="SimSun" w:eastAsia="SimSun" w:hAnsi="SimSun" w:hint="eastAsia"/>
                <w:lang w:val="en-US"/>
              </w:rPr>
              <w:t>1、进一步加强业务培训，提高医务人员识别和加强家庭暴力的能力。2、进一步加强信息互通，增强联系频次，深入细致探讨受暴妇女的干预方案。</w:t>
            </w:r>
          </w:p>
        </w:tc>
      </w:tr>
      <w:tr w:rsidR="005E1B14" w14:paraId="13DCB51F" w14:textId="77777777">
        <w:tc>
          <w:tcPr>
            <w:tcW w:w="1426" w:type="dxa"/>
          </w:tcPr>
          <w:p w14:paraId="27F8152E"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8463" w:type="dxa"/>
          </w:tcPr>
          <w:p w14:paraId="73515FFF" w14:textId="77777777" w:rsidR="005E1B14" w:rsidRDefault="00135201">
            <w:pPr>
              <w:spacing w:line="240" w:lineRule="auto"/>
              <w:rPr>
                <w:rFonts w:ascii="SimSun" w:eastAsia="SimSun" w:hAnsi="SimSun"/>
                <w:lang w:val="en-US"/>
              </w:rPr>
            </w:pPr>
            <w:r>
              <w:rPr>
                <w:rFonts w:ascii="SimSun" w:eastAsia="SimSun" w:hAnsi="SimSun" w:hint="eastAsia"/>
                <w:lang w:val="en-US"/>
              </w:rPr>
              <w:t>以受暴者为中心，站在受暴者的角度考虑问题，接纳受暴者对待事物的方式和态度，引导受暴者寻求自身可用资源和身边资源，并按家暴危害程度分。</w:t>
            </w:r>
          </w:p>
        </w:tc>
      </w:tr>
      <w:tr w:rsidR="005E1B14" w14:paraId="1B1A1807" w14:textId="77777777">
        <w:tc>
          <w:tcPr>
            <w:tcW w:w="1426" w:type="dxa"/>
          </w:tcPr>
          <w:p w14:paraId="151D26EE"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8463" w:type="dxa"/>
          </w:tcPr>
          <w:p w14:paraId="1A6B2293" w14:textId="77777777" w:rsidR="005E1B14" w:rsidRDefault="00135201">
            <w:pPr>
              <w:spacing w:line="240" w:lineRule="auto"/>
              <w:rPr>
                <w:rFonts w:ascii="SimSun" w:eastAsia="SimSun" w:hAnsi="SimSun"/>
                <w:lang w:val="en-US"/>
              </w:rPr>
            </w:pPr>
            <w:r>
              <w:rPr>
                <w:rFonts w:ascii="SimSun" w:eastAsia="SimSun" w:hAnsi="SimSun" w:hint="eastAsia"/>
                <w:lang w:val="en-US"/>
              </w:rPr>
              <w:t>1、加大救助资金的投入，扩大庇护所功能，加大救助力度。2、完善反家暴应急联动机制，密切配合相关部门开展联合救助，确保服务连续性、持久性。</w:t>
            </w:r>
          </w:p>
        </w:tc>
      </w:tr>
      <w:tr w:rsidR="005E1B14" w14:paraId="09F79484" w14:textId="77777777">
        <w:tc>
          <w:tcPr>
            <w:tcW w:w="1426" w:type="dxa"/>
          </w:tcPr>
          <w:p w14:paraId="531887FA"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463" w:type="dxa"/>
          </w:tcPr>
          <w:p w14:paraId="6F256DF0" w14:textId="77777777" w:rsidR="005E1B14" w:rsidRDefault="00135201">
            <w:pPr>
              <w:spacing w:line="240" w:lineRule="auto"/>
              <w:rPr>
                <w:rFonts w:ascii="SimSun" w:eastAsia="SimSun" w:hAnsi="SimSun"/>
                <w:lang w:val="en-US"/>
              </w:rPr>
            </w:pPr>
            <w:r>
              <w:rPr>
                <w:rFonts w:ascii="SimSun" w:eastAsia="SimSun" w:hAnsi="SimSun" w:hint="eastAsia"/>
                <w:lang w:val="en-US"/>
              </w:rPr>
              <w:t>强化教育培训，使一线民警充分理解家暴妇女的多重困境，以受害人为中心开展工作，不断提高处警民警的执法水平，职业道德水平。</w:t>
            </w:r>
          </w:p>
        </w:tc>
      </w:tr>
      <w:tr w:rsidR="005E1B14" w14:paraId="352F3CA3" w14:textId="77777777">
        <w:tc>
          <w:tcPr>
            <w:tcW w:w="1426" w:type="dxa"/>
          </w:tcPr>
          <w:p w14:paraId="7A093709"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8463" w:type="dxa"/>
          </w:tcPr>
          <w:p w14:paraId="4E913F1E" w14:textId="77777777" w:rsidR="005E1B14" w:rsidRDefault="00135201">
            <w:pPr>
              <w:spacing w:line="240" w:lineRule="auto"/>
              <w:rPr>
                <w:rFonts w:ascii="SimSun" w:eastAsia="SimSun" w:hAnsi="SimSun"/>
                <w:lang w:val="en-US"/>
              </w:rPr>
            </w:pPr>
            <w:r>
              <w:rPr>
                <w:rFonts w:ascii="SimSun" w:eastAsia="SimSun" w:hAnsi="SimSun" w:hint="eastAsia"/>
                <w:lang w:val="en-US"/>
              </w:rPr>
              <w:t>加强反家暴援助案件的回访力度。</w:t>
            </w:r>
          </w:p>
        </w:tc>
      </w:tr>
      <w:tr w:rsidR="005E1B14" w14:paraId="6554F3F4" w14:textId="77777777">
        <w:tc>
          <w:tcPr>
            <w:tcW w:w="9889" w:type="dxa"/>
            <w:gridSpan w:val="2"/>
          </w:tcPr>
          <w:p w14:paraId="703611C7"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r>
      <w:tr w:rsidR="005E1B14" w14:paraId="347C9BBF" w14:textId="77777777">
        <w:tc>
          <w:tcPr>
            <w:tcW w:w="1426" w:type="dxa"/>
          </w:tcPr>
          <w:p w14:paraId="071FD0CE"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463" w:type="dxa"/>
          </w:tcPr>
          <w:p w14:paraId="6A9A174C" w14:textId="77777777" w:rsidR="005E1B14" w:rsidRDefault="00135201">
            <w:pPr>
              <w:spacing w:line="240" w:lineRule="auto"/>
              <w:rPr>
                <w:rFonts w:ascii="SimSun" w:eastAsia="SimSun" w:hAnsi="SimSun"/>
                <w:lang w:val="en-US"/>
              </w:rPr>
            </w:pPr>
            <w:r>
              <w:rPr>
                <w:rFonts w:hint="eastAsia"/>
                <w:lang w:val="en-US"/>
              </w:rPr>
              <w:t>1</w:t>
            </w:r>
            <w:r>
              <w:rPr>
                <w:rFonts w:hint="eastAsia"/>
                <w:lang w:val="en-US"/>
              </w:rPr>
              <w:t>、体制保证；</w:t>
            </w:r>
            <w:r>
              <w:rPr>
                <w:rFonts w:hint="eastAsia"/>
                <w:lang w:val="en-US"/>
              </w:rPr>
              <w:t>2</w:t>
            </w:r>
            <w:r>
              <w:rPr>
                <w:rFonts w:hint="eastAsia"/>
                <w:lang w:val="en-US"/>
              </w:rPr>
              <w:t>、法律保证</w:t>
            </w:r>
          </w:p>
        </w:tc>
      </w:tr>
      <w:tr w:rsidR="005E1B14" w14:paraId="4F9CD6C4" w14:textId="77777777">
        <w:tc>
          <w:tcPr>
            <w:tcW w:w="1426" w:type="dxa"/>
          </w:tcPr>
          <w:p w14:paraId="2B6FBFC3"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8463" w:type="dxa"/>
          </w:tcPr>
          <w:p w14:paraId="791C595A" w14:textId="77777777" w:rsidR="005E1B14" w:rsidRDefault="00135201" w:rsidP="005F3399">
            <w:pPr>
              <w:widowControl w:val="0"/>
              <w:numPr>
                <w:ilvl w:val="0"/>
                <w:numId w:val="48"/>
              </w:numPr>
              <w:spacing w:after="200" w:line="276" w:lineRule="auto"/>
              <w:jc w:val="both"/>
              <w:rPr>
                <w:rFonts w:ascii="SimSun" w:eastAsia="SimSun" w:hAnsi="SimSun"/>
                <w:lang w:val="en-US"/>
              </w:rPr>
            </w:pPr>
            <w:r>
              <w:rPr>
                <w:rFonts w:hint="eastAsia"/>
                <w:lang w:val="en-US"/>
              </w:rPr>
              <w:t>向社会购买服务，向社会机构为受害人提供全程的干预服务；</w:t>
            </w:r>
            <w:r>
              <w:rPr>
                <w:rFonts w:hint="eastAsia"/>
                <w:lang w:val="en-US"/>
              </w:rPr>
              <w:t>2</w:t>
            </w:r>
            <w:r>
              <w:rPr>
                <w:rFonts w:hint="eastAsia"/>
                <w:lang w:val="en-US"/>
              </w:rPr>
              <w:t>、建立更方便更有自尊感更多功能的为受暴者服务的庇护所；</w:t>
            </w:r>
            <w:r>
              <w:rPr>
                <w:rFonts w:hint="eastAsia"/>
                <w:lang w:val="en-US"/>
              </w:rPr>
              <w:t>3</w:t>
            </w:r>
            <w:r>
              <w:rPr>
                <w:rFonts w:hint="eastAsia"/>
                <w:lang w:val="en-US"/>
              </w:rPr>
              <w:t>、从法律上进一步细化对施暴人的惩戒。</w:t>
            </w:r>
          </w:p>
        </w:tc>
      </w:tr>
      <w:tr w:rsidR="005E1B14" w14:paraId="072B6247" w14:textId="77777777">
        <w:tc>
          <w:tcPr>
            <w:tcW w:w="1426" w:type="dxa"/>
          </w:tcPr>
          <w:p w14:paraId="4EE80DD2"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463" w:type="dxa"/>
          </w:tcPr>
          <w:p w14:paraId="37670B5B" w14:textId="77777777" w:rsidR="005E1B14" w:rsidRDefault="00135201">
            <w:pPr>
              <w:spacing w:line="240" w:lineRule="auto"/>
              <w:rPr>
                <w:rFonts w:ascii="SimSun" w:eastAsia="SimSun" w:hAnsi="SimSun"/>
                <w:lang w:val="en-US"/>
              </w:rPr>
            </w:pPr>
            <w:r>
              <w:rPr>
                <w:rFonts w:hint="eastAsia"/>
                <w:lang w:val="en-US"/>
              </w:rPr>
              <w:t>对各部门进行专项考核，明确各部门具体职责，紧密联系，及时处理纠纷。</w:t>
            </w:r>
          </w:p>
        </w:tc>
      </w:tr>
      <w:tr w:rsidR="005E1B14" w14:paraId="717131BE" w14:textId="77777777">
        <w:tc>
          <w:tcPr>
            <w:tcW w:w="1426" w:type="dxa"/>
          </w:tcPr>
          <w:p w14:paraId="2665E475" w14:textId="77777777" w:rsidR="005E1B14" w:rsidRDefault="00135201">
            <w:pPr>
              <w:spacing w:line="240" w:lineRule="auto"/>
              <w:rPr>
                <w:rFonts w:ascii="SimSun" w:eastAsia="SimSun" w:hAnsi="SimSun"/>
                <w:lang w:val="en-US"/>
              </w:rPr>
            </w:pPr>
            <w:r>
              <w:rPr>
                <w:rFonts w:ascii="SimSun" w:eastAsia="SimSun" w:hAnsi="SimSun" w:hint="eastAsia"/>
                <w:lang w:val="en-US"/>
              </w:rPr>
              <w:t>庇护所</w:t>
            </w:r>
          </w:p>
        </w:tc>
        <w:tc>
          <w:tcPr>
            <w:tcW w:w="8463" w:type="dxa"/>
          </w:tcPr>
          <w:p w14:paraId="2DFA2BDB" w14:textId="77777777" w:rsidR="005E1B14" w:rsidRDefault="00135201">
            <w:pPr>
              <w:spacing w:line="240" w:lineRule="auto"/>
              <w:rPr>
                <w:rFonts w:ascii="SimSun" w:eastAsia="SimSun" w:hAnsi="SimSun"/>
                <w:lang w:val="en-US"/>
              </w:rPr>
            </w:pPr>
            <w:r>
              <w:rPr>
                <w:rFonts w:ascii="SimSun" w:eastAsia="SimSun" w:hAnsi="SimSun" w:hint="eastAsia"/>
                <w:lang w:val="en-US"/>
              </w:rPr>
              <w:t>1、注重保护受暴着隐私。我县反家暴庇护所设立城中心公园内，和治安乞讨人员管理的救助管理站在一起，隐蔽性做的不够，受暴者被视为受助对象有一种被歧视感，今后将尽力改进。2、专业工作人员不够。庇护所工作人员由救助站工作人员兼职，虽然对他们进行多次业务培训，但是能够有能力独自处置反家暴工作人员偏少。</w:t>
            </w:r>
          </w:p>
        </w:tc>
      </w:tr>
      <w:tr w:rsidR="005E1B14" w14:paraId="53512F01" w14:textId="77777777">
        <w:tc>
          <w:tcPr>
            <w:tcW w:w="9889" w:type="dxa"/>
            <w:gridSpan w:val="2"/>
          </w:tcPr>
          <w:p w14:paraId="1E8E4747"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040F665C" w14:textId="77777777">
        <w:tc>
          <w:tcPr>
            <w:tcW w:w="1426" w:type="dxa"/>
          </w:tcPr>
          <w:p w14:paraId="6C852CC0"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463" w:type="dxa"/>
          </w:tcPr>
          <w:p w14:paraId="4C12B776" w14:textId="77777777" w:rsidR="005E1B14" w:rsidRDefault="00135201" w:rsidP="005F3399">
            <w:pPr>
              <w:widowControl w:val="0"/>
              <w:numPr>
                <w:ilvl w:val="0"/>
                <w:numId w:val="49"/>
              </w:numPr>
              <w:spacing w:after="200" w:line="276" w:lineRule="auto"/>
              <w:jc w:val="both"/>
              <w:rPr>
                <w:rFonts w:ascii="SimSun" w:eastAsia="SimSun" w:hAnsi="SimSun"/>
                <w:lang w:val="en-US"/>
              </w:rPr>
            </w:pPr>
            <w:r>
              <w:rPr>
                <w:rFonts w:ascii="SimSun" w:eastAsia="SimSun" w:hAnsi="SimSun" w:hint="eastAsia"/>
                <w:lang w:val="en-US"/>
              </w:rPr>
              <w:t>定期或不定期对各医疗机构反家暴门诊医师进行培训</w:t>
            </w:r>
          </w:p>
          <w:p w14:paraId="0515117F" w14:textId="77777777" w:rsidR="005E1B14" w:rsidRDefault="00135201" w:rsidP="005F3399">
            <w:pPr>
              <w:widowControl w:val="0"/>
              <w:numPr>
                <w:ilvl w:val="0"/>
                <w:numId w:val="49"/>
              </w:numPr>
              <w:spacing w:after="200" w:line="276" w:lineRule="auto"/>
              <w:jc w:val="both"/>
              <w:rPr>
                <w:rFonts w:ascii="SimSun" w:eastAsia="SimSun" w:hAnsi="SimSun"/>
                <w:lang w:val="en-US"/>
              </w:rPr>
            </w:pPr>
            <w:r>
              <w:rPr>
                <w:rFonts w:ascii="SimSun" w:eastAsia="SimSun" w:hAnsi="SimSun" w:hint="eastAsia"/>
                <w:lang w:val="en-US"/>
              </w:rPr>
              <w:t>各医机构按月统计反家暴门诊人数</w:t>
            </w:r>
          </w:p>
          <w:p w14:paraId="144CF0A2" w14:textId="77777777" w:rsidR="005E1B14" w:rsidRDefault="00135201" w:rsidP="005F3399">
            <w:pPr>
              <w:widowControl w:val="0"/>
              <w:numPr>
                <w:ilvl w:val="0"/>
                <w:numId w:val="49"/>
              </w:numPr>
              <w:spacing w:after="200" w:line="276" w:lineRule="auto"/>
              <w:jc w:val="both"/>
              <w:rPr>
                <w:rFonts w:ascii="SimSun" w:eastAsia="SimSun" w:hAnsi="SimSun"/>
                <w:lang w:val="en-US"/>
              </w:rPr>
            </w:pPr>
            <w:r>
              <w:rPr>
                <w:rFonts w:ascii="SimSun" w:eastAsia="SimSun" w:hAnsi="SimSun" w:hint="eastAsia"/>
                <w:lang w:val="en-US"/>
              </w:rPr>
              <w:t>定期召开联席会议，信息共享</w:t>
            </w:r>
          </w:p>
          <w:p w14:paraId="66B832DE" w14:textId="77777777" w:rsidR="005E1B14" w:rsidRDefault="00135201" w:rsidP="005F3399">
            <w:pPr>
              <w:widowControl w:val="0"/>
              <w:numPr>
                <w:ilvl w:val="0"/>
                <w:numId w:val="49"/>
              </w:numPr>
              <w:spacing w:after="200" w:line="276" w:lineRule="auto"/>
              <w:jc w:val="both"/>
              <w:rPr>
                <w:rFonts w:ascii="SimSun" w:eastAsia="SimSun" w:hAnsi="SimSun"/>
                <w:lang w:val="en-US"/>
              </w:rPr>
            </w:pPr>
            <w:r>
              <w:rPr>
                <w:rFonts w:ascii="SimSun" w:eastAsia="SimSun" w:hAnsi="SimSun" w:hint="eastAsia"/>
                <w:lang w:val="en-US"/>
              </w:rPr>
              <w:t>门诊医师做好详细地诊疗记录并保存</w:t>
            </w:r>
          </w:p>
          <w:p w14:paraId="43845B72" w14:textId="77777777" w:rsidR="005E1B14" w:rsidRDefault="00135201" w:rsidP="005F3399">
            <w:pPr>
              <w:widowControl w:val="0"/>
              <w:numPr>
                <w:ilvl w:val="0"/>
                <w:numId w:val="49"/>
              </w:numPr>
              <w:spacing w:after="200" w:line="276" w:lineRule="auto"/>
              <w:jc w:val="both"/>
              <w:rPr>
                <w:rFonts w:ascii="SimSun" w:eastAsia="SimSun" w:hAnsi="SimSun"/>
                <w:lang w:val="en-US"/>
              </w:rPr>
            </w:pPr>
            <w:r>
              <w:rPr>
                <w:rFonts w:ascii="SimSun" w:eastAsia="SimSun" w:hAnsi="SimSun" w:hint="eastAsia"/>
                <w:lang w:val="en-US"/>
              </w:rPr>
              <w:t>征求受害本人的志愿转介给相关部门</w:t>
            </w:r>
          </w:p>
          <w:p w14:paraId="47B4F45D" w14:textId="77777777" w:rsidR="005E1B14" w:rsidRDefault="00135201" w:rsidP="005F3399">
            <w:pPr>
              <w:widowControl w:val="0"/>
              <w:numPr>
                <w:ilvl w:val="0"/>
                <w:numId w:val="49"/>
              </w:numPr>
              <w:spacing w:after="200" w:line="276" w:lineRule="auto"/>
              <w:jc w:val="both"/>
              <w:rPr>
                <w:rFonts w:ascii="SimSun" w:eastAsia="SimSun" w:hAnsi="SimSun"/>
                <w:lang w:val="en-US"/>
              </w:rPr>
            </w:pPr>
            <w:r>
              <w:rPr>
                <w:rFonts w:ascii="SimSun" w:eastAsia="SimSun" w:hAnsi="SimSun" w:hint="eastAsia"/>
                <w:lang w:val="en-US"/>
              </w:rPr>
              <w:t>对受暴者提供力所能及的帮助</w:t>
            </w:r>
          </w:p>
        </w:tc>
      </w:tr>
      <w:tr w:rsidR="005E1B14" w14:paraId="27169388" w14:textId="77777777">
        <w:tc>
          <w:tcPr>
            <w:tcW w:w="1426" w:type="dxa"/>
          </w:tcPr>
          <w:p w14:paraId="5DD69157"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8463" w:type="dxa"/>
          </w:tcPr>
          <w:p w14:paraId="0B92A01C" w14:textId="77777777" w:rsidR="005E1B14" w:rsidRDefault="00135201" w:rsidP="005F3399">
            <w:pPr>
              <w:widowControl w:val="0"/>
              <w:numPr>
                <w:ilvl w:val="0"/>
                <w:numId w:val="50"/>
              </w:numPr>
              <w:spacing w:after="200" w:line="276" w:lineRule="auto"/>
              <w:jc w:val="both"/>
              <w:rPr>
                <w:rFonts w:ascii="SimSun" w:eastAsia="SimSun" w:hAnsi="SimSun"/>
                <w:lang w:val="en-US"/>
              </w:rPr>
            </w:pPr>
            <w:r>
              <w:rPr>
                <w:rFonts w:ascii="SimSun" w:eastAsia="SimSun" w:hAnsi="SimSun" w:hint="eastAsia"/>
                <w:lang w:val="en-US"/>
              </w:rPr>
              <w:t>首先保证反家暴工作人员的专业性，更有专业知识</w:t>
            </w:r>
          </w:p>
          <w:p w14:paraId="1314FC0F" w14:textId="77777777" w:rsidR="005E1B14" w:rsidRDefault="00135201" w:rsidP="005F3399">
            <w:pPr>
              <w:widowControl w:val="0"/>
              <w:numPr>
                <w:ilvl w:val="0"/>
                <w:numId w:val="50"/>
              </w:numPr>
              <w:spacing w:after="200" w:line="276" w:lineRule="auto"/>
              <w:jc w:val="both"/>
              <w:rPr>
                <w:rFonts w:ascii="SimSun" w:eastAsia="SimSun" w:hAnsi="SimSun"/>
                <w:lang w:val="en-US"/>
              </w:rPr>
            </w:pPr>
            <w:r>
              <w:rPr>
                <w:rFonts w:ascii="SimSun" w:eastAsia="SimSun" w:hAnsi="SimSun" w:hint="eastAsia"/>
                <w:lang w:val="en-US"/>
              </w:rPr>
              <w:t>反家暴工作人员的稳定性</w:t>
            </w:r>
          </w:p>
        </w:tc>
      </w:tr>
      <w:tr w:rsidR="005E1B14" w14:paraId="711805FD" w14:textId="77777777">
        <w:tc>
          <w:tcPr>
            <w:tcW w:w="1426" w:type="dxa"/>
          </w:tcPr>
          <w:p w14:paraId="28269835"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8463" w:type="dxa"/>
          </w:tcPr>
          <w:p w14:paraId="6BA9EDE3" w14:textId="77777777" w:rsidR="005E1B14" w:rsidRDefault="00135201">
            <w:pPr>
              <w:spacing w:line="240" w:lineRule="auto"/>
              <w:rPr>
                <w:rFonts w:ascii="SimSun" w:eastAsia="SimSun" w:hAnsi="SimSun"/>
                <w:lang w:val="en-US"/>
              </w:rPr>
            </w:pPr>
            <w:r>
              <w:rPr>
                <w:rFonts w:ascii="SimSun" w:eastAsia="SimSun" w:hAnsi="SimSun" w:hint="eastAsia"/>
                <w:lang w:val="en-US"/>
              </w:rPr>
              <w:t>庇护中心工作制度的不断完善，工作人员进行及时的培训、学习、提高自身服务能力，一切以受暴者为核心的工作宗旨来要求自己，提高工作效率</w:t>
            </w:r>
          </w:p>
        </w:tc>
      </w:tr>
      <w:tr w:rsidR="005E1B14" w14:paraId="66B3F0CB" w14:textId="77777777">
        <w:tc>
          <w:tcPr>
            <w:tcW w:w="1426" w:type="dxa"/>
          </w:tcPr>
          <w:p w14:paraId="41AAA3BC"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463" w:type="dxa"/>
          </w:tcPr>
          <w:p w14:paraId="4A5841A2" w14:textId="77777777" w:rsidR="005E1B14" w:rsidRDefault="00135201">
            <w:pPr>
              <w:spacing w:line="240" w:lineRule="auto"/>
              <w:rPr>
                <w:rFonts w:ascii="SimSun" w:eastAsia="SimSun" w:hAnsi="SimSun"/>
                <w:lang w:val="en-US"/>
              </w:rPr>
            </w:pPr>
            <w:r>
              <w:rPr>
                <w:rFonts w:ascii="SimSun" w:eastAsia="SimSun" w:hAnsi="SimSun" w:hint="eastAsia"/>
                <w:lang w:val="en-US"/>
              </w:rPr>
              <w:t>确保反家暴骨干队伍的相对稳定</w:t>
            </w:r>
          </w:p>
          <w:p w14:paraId="36DAB1A1" w14:textId="77777777" w:rsidR="005E1B14" w:rsidRDefault="00135201">
            <w:pPr>
              <w:spacing w:line="240" w:lineRule="auto"/>
              <w:rPr>
                <w:rFonts w:ascii="SimSun" w:eastAsia="SimSun" w:hAnsi="SimSun"/>
                <w:lang w:val="en-US"/>
              </w:rPr>
            </w:pPr>
            <w:r>
              <w:rPr>
                <w:rFonts w:ascii="SimSun" w:eastAsia="SimSun" w:hAnsi="SimSun" w:hint="eastAsia"/>
                <w:lang w:val="en-US"/>
              </w:rPr>
              <w:t>不断培训加强反家暴骨干的工作素质</w:t>
            </w:r>
          </w:p>
          <w:p w14:paraId="7EDD35CA" w14:textId="77777777" w:rsidR="005E1B14" w:rsidRDefault="00135201">
            <w:pPr>
              <w:spacing w:line="240" w:lineRule="auto"/>
              <w:rPr>
                <w:rFonts w:ascii="SimSun" w:eastAsia="SimSun" w:hAnsi="SimSun"/>
                <w:lang w:val="en-US"/>
              </w:rPr>
            </w:pPr>
            <w:r>
              <w:rPr>
                <w:rFonts w:ascii="SimSun" w:eastAsia="SimSun" w:hAnsi="SimSun" w:hint="eastAsia"/>
                <w:lang w:val="en-US"/>
              </w:rPr>
              <w:t>各部门制定反家暴工作行动规范</w:t>
            </w:r>
          </w:p>
          <w:p w14:paraId="07659174" w14:textId="77777777" w:rsidR="005E1B14" w:rsidRDefault="00135201">
            <w:pPr>
              <w:spacing w:line="240" w:lineRule="auto"/>
              <w:rPr>
                <w:rFonts w:ascii="SimSun" w:eastAsia="SimSun" w:hAnsi="SimSun"/>
                <w:lang w:val="en-US"/>
              </w:rPr>
            </w:pPr>
            <w:r>
              <w:rPr>
                <w:rFonts w:ascii="SimSun" w:eastAsia="SimSun" w:hAnsi="SimSun" w:hint="eastAsia"/>
                <w:lang w:val="en-US"/>
              </w:rPr>
              <w:t>各部门联动机制转介机制要更加健全</w:t>
            </w:r>
          </w:p>
          <w:p w14:paraId="5E89C769" w14:textId="77777777" w:rsidR="005E1B14" w:rsidRDefault="00135201">
            <w:pPr>
              <w:spacing w:line="240" w:lineRule="auto"/>
              <w:rPr>
                <w:rFonts w:ascii="SimSun" w:eastAsia="SimSun" w:hAnsi="SimSun"/>
                <w:lang w:val="en-US"/>
              </w:rPr>
            </w:pPr>
            <w:r>
              <w:rPr>
                <w:rFonts w:ascii="SimSun" w:eastAsia="SimSun" w:hAnsi="SimSun" w:hint="eastAsia"/>
                <w:lang w:val="en-US"/>
              </w:rPr>
              <w:t>政府对反家暴工作的投入要持续加大</w:t>
            </w:r>
          </w:p>
        </w:tc>
      </w:tr>
      <w:tr w:rsidR="005E1B14" w14:paraId="0CC5E35E" w14:textId="77777777">
        <w:tc>
          <w:tcPr>
            <w:tcW w:w="1426" w:type="dxa"/>
          </w:tcPr>
          <w:p w14:paraId="202979EF"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8463" w:type="dxa"/>
          </w:tcPr>
          <w:p w14:paraId="723785A9" w14:textId="77777777" w:rsidR="005E1B14" w:rsidRDefault="00135201" w:rsidP="005F3399">
            <w:pPr>
              <w:widowControl w:val="0"/>
              <w:numPr>
                <w:ilvl w:val="0"/>
                <w:numId w:val="51"/>
              </w:numPr>
              <w:spacing w:after="200" w:line="276" w:lineRule="auto"/>
              <w:jc w:val="both"/>
              <w:rPr>
                <w:rFonts w:ascii="SimSun" w:eastAsia="SimSun" w:hAnsi="SimSun"/>
                <w:lang w:val="en-US"/>
              </w:rPr>
            </w:pPr>
            <w:r>
              <w:rPr>
                <w:rFonts w:ascii="SimSun" w:eastAsia="SimSun" w:hAnsi="SimSun" w:hint="eastAsia"/>
                <w:lang w:val="en-US"/>
              </w:rPr>
              <w:t>扩大宣传的力度，尤其是青壮年男性人群</w:t>
            </w:r>
          </w:p>
          <w:p w14:paraId="570F9B4E" w14:textId="77777777" w:rsidR="005E1B14" w:rsidRDefault="00135201" w:rsidP="005F3399">
            <w:pPr>
              <w:widowControl w:val="0"/>
              <w:numPr>
                <w:ilvl w:val="0"/>
                <w:numId w:val="51"/>
              </w:numPr>
              <w:spacing w:after="200" w:line="276" w:lineRule="auto"/>
              <w:jc w:val="both"/>
              <w:rPr>
                <w:rFonts w:ascii="SimSun" w:eastAsia="SimSun" w:hAnsi="SimSun"/>
                <w:lang w:val="en-US"/>
              </w:rPr>
            </w:pPr>
            <w:r>
              <w:rPr>
                <w:rFonts w:ascii="SimSun" w:eastAsia="SimSun" w:hAnsi="SimSun" w:hint="eastAsia"/>
                <w:lang w:val="en-US"/>
              </w:rPr>
              <w:t>对社会家庭在进行法律知识培训的同时加强人伦道德的培训</w:t>
            </w:r>
          </w:p>
        </w:tc>
      </w:tr>
    </w:tbl>
    <w:p w14:paraId="1EB0536F" w14:textId="77777777" w:rsidR="005E1B14" w:rsidRDefault="005E1B14">
      <w:pPr>
        <w:rPr>
          <w:rFonts w:ascii="SimSun" w:eastAsia="SimSun" w:hAnsi="SimSun"/>
          <w:lang w:val="en-US"/>
        </w:rPr>
      </w:pPr>
    </w:p>
    <w:p w14:paraId="6D7D8B55" w14:textId="77777777" w:rsidR="005E1B14" w:rsidRDefault="00135201" w:rsidP="005F3399">
      <w:pPr>
        <w:numPr>
          <w:ilvl w:val="0"/>
          <w:numId w:val="52"/>
        </w:numPr>
        <w:spacing w:after="200" w:line="276" w:lineRule="auto"/>
        <w:rPr>
          <w:rFonts w:ascii="SimSun" w:eastAsia="SimSun" w:hAnsi="SimSun"/>
          <w:lang w:val="en-US"/>
        </w:rPr>
      </w:pPr>
      <w:r>
        <w:rPr>
          <w:rFonts w:ascii="SimSun" w:eastAsia="SimSun" w:hAnsi="SimSun" w:hint="eastAsia"/>
          <w:lang w:val="en-US"/>
        </w:rPr>
        <w:t>地方能力建设</w:t>
      </w:r>
    </w:p>
    <w:p w14:paraId="04573D0F" w14:textId="77777777" w:rsidR="005E1B14" w:rsidRDefault="005E1B14">
      <w:pPr>
        <w:rPr>
          <w:rFonts w:ascii="SimSun" w:eastAsia="SimSun" w:hAnsi="SimSun"/>
          <w:lang w:val="en-US"/>
        </w:rPr>
      </w:pPr>
    </w:p>
    <w:p w14:paraId="21CE219F" w14:textId="77777777" w:rsidR="005E1B14" w:rsidRDefault="00135201" w:rsidP="005F3399">
      <w:pPr>
        <w:numPr>
          <w:ilvl w:val="0"/>
          <w:numId w:val="47"/>
        </w:numPr>
        <w:spacing w:after="200" w:line="276" w:lineRule="auto"/>
        <w:rPr>
          <w:rFonts w:ascii="SimSun" w:eastAsia="SimSun" w:hAnsi="SimSun"/>
          <w:lang w:val="en-US"/>
        </w:rPr>
      </w:pPr>
      <w:r>
        <w:rPr>
          <w:rFonts w:ascii="SimSun" w:eastAsia="SimSun" w:hAnsi="SimSun" w:hint="eastAsia"/>
          <w:lang w:val="en-US"/>
        </w:rPr>
        <w:t xml:space="preserve"> 贵部门组织过的培训</w:t>
      </w:r>
    </w:p>
    <w:tbl>
      <w:tblPr>
        <w:tblStyle w:val="TableGrid"/>
        <w:tblW w:w="9889" w:type="dxa"/>
        <w:tblLayout w:type="fixed"/>
        <w:tblLook w:val="04A0" w:firstRow="1" w:lastRow="0" w:firstColumn="1" w:lastColumn="0" w:noHBand="0" w:noVBand="1"/>
      </w:tblPr>
      <w:tblGrid>
        <w:gridCol w:w="438"/>
        <w:gridCol w:w="203"/>
        <w:gridCol w:w="1793"/>
        <w:gridCol w:w="904"/>
        <w:gridCol w:w="2125"/>
        <w:gridCol w:w="850"/>
        <w:gridCol w:w="800"/>
        <w:gridCol w:w="700"/>
        <w:gridCol w:w="2076"/>
      </w:tblGrid>
      <w:tr w:rsidR="005E1B14" w14:paraId="3F00E2A6" w14:textId="77777777">
        <w:tc>
          <w:tcPr>
            <w:tcW w:w="9889" w:type="dxa"/>
            <w:gridSpan w:val="9"/>
          </w:tcPr>
          <w:p w14:paraId="7BEC9AF0"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r>
      <w:tr w:rsidR="005E1B14" w14:paraId="0499C805" w14:textId="77777777">
        <w:tc>
          <w:tcPr>
            <w:tcW w:w="438" w:type="dxa"/>
            <w:vMerge w:val="restart"/>
          </w:tcPr>
          <w:p w14:paraId="2003BEB7" w14:textId="77777777" w:rsidR="005E1B14" w:rsidRDefault="005E1B14">
            <w:pPr>
              <w:spacing w:line="240" w:lineRule="auto"/>
              <w:rPr>
                <w:rFonts w:ascii="SimSun" w:eastAsia="SimSun" w:hAnsi="SimSun"/>
                <w:lang w:val="en-US"/>
              </w:rPr>
            </w:pPr>
          </w:p>
        </w:tc>
        <w:tc>
          <w:tcPr>
            <w:tcW w:w="2900" w:type="dxa"/>
            <w:gridSpan w:val="3"/>
            <w:vMerge w:val="restart"/>
          </w:tcPr>
          <w:p w14:paraId="4AB8461A" w14:textId="77777777" w:rsidR="005E1B14" w:rsidRDefault="00135201">
            <w:pPr>
              <w:spacing w:line="240" w:lineRule="auto"/>
              <w:rPr>
                <w:rFonts w:ascii="SimSun" w:eastAsia="SimSun" w:hAnsi="SimSun"/>
                <w:lang w:val="en-US"/>
              </w:rPr>
            </w:pPr>
            <w:r>
              <w:rPr>
                <w:rFonts w:ascii="SimSun" w:eastAsia="SimSun" w:hAnsi="SimSun" w:hint="eastAsia"/>
                <w:lang w:val="en-US"/>
              </w:rPr>
              <w:t>培训名称和内容</w:t>
            </w:r>
          </w:p>
        </w:tc>
        <w:tc>
          <w:tcPr>
            <w:tcW w:w="2125" w:type="dxa"/>
            <w:vMerge w:val="restart"/>
          </w:tcPr>
          <w:p w14:paraId="1A662233" w14:textId="77777777" w:rsidR="005E1B14" w:rsidRDefault="00135201">
            <w:pPr>
              <w:spacing w:line="240" w:lineRule="auto"/>
              <w:rPr>
                <w:rFonts w:ascii="SimSun" w:eastAsia="SimSun" w:hAnsi="SimSun"/>
                <w:lang w:val="en-US"/>
              </w:rPr>
            </w:pPr>
            <w:r>
              <w:rPr>
                <w:rFonts w:ascii="SimSun" w:eastAsia="SimSun" w:hAnsi="SimSun" w:hint="eastAsia"/>
                <w:lang w:val="en-US"/>
              </w:rPr>
              <w:t>培训材料的</w:t>
            </w:r>
            <w:r>
              <w:rPr>
                <w:rFonts w:ascii="SimSun" w:eastAsia="SimSun" w:hAnsi="SimSun"/>
                <w:w w:val="99"/>
              </w:rPr>
              <w:t>制定</w:t>
            </w:r>
          </w:p>
        </w:tc>
        <w:tc>
          <w:tcPr>
            <w:tcW w:w="2350" w:type="dxa"/>
            <w:gridSpan w:val="3"/>
          </w:tcPr>
          <w:p w14:paraId="5B3AAE55" w14:textId="77777777" w:rsidR="005E1B14" w:rsidRDefault="00135201">
            <w:pPr>
              <w:spacing w:line="240" w:lineRule="auto"/>
              <w:rPr>
                <w:rFonts w:ascii="SimSun" w:eastAsia="SimSun" w:hAnsi="SimSun"/>
                <w:lang w:val="en-US"/>
              </w:rPr>
            </w:pPr>
            <w:r>
              <w:rPr>
                <w:rFonts w:ascii="SimSun" w:eastAsia="SimSun" w:hAnsi="SimSun" w:hint="eastAsia"/>
                <w:lang w:val="en-US"/>
              </w:rPr>
              <w:t>培训人数</w:t>
            </w:r>
          </w:p>
        </w:tc>
        <w:tc>
          <w:tcPr>
            <w:tcW w:w="2076" w:type="dxa"/>
            <w:vMerge w:val="restart"/>
          </w:tcPr>
          <w:p w14:paraId="753EC85F" w14:textId="77777777" w:rsidR="005E1B14" w:rsidRDefault="00135201">
            <w:pPr>
              <w:spacing w:line="240" w:lineRule="auto"/>
              <w:rPr>
                <w:rFonts w:ascii="SimSun" w:eastAsia="SimSun" w:hAnsi="SimSun"/>
                <w:lang w:val="en-US"/>
              </w:rPr>
            </w:pPr>
            <w:r>
              <w:rPr>
                <w:rFonts w:ascii="SimSun" w:eastAsia="SimSun" w:hAnsi="SimSun" w:hint="eastAsia"/>
                <w:lang w:val="en-US"/>
              </w:rPr>
              <w:t>提升比例</w:t>
            </w:r>
          </w:p>
        </w:tc>
      </w:tr>
      <w:tr w:rsidR="005E1B14" w14:paraId="53B7A0D6" w14:textId="77777777">
        <w:tc>
          <w:tcPr>
            <w:tcW w:w="438" w:type="dxa"/>
            <w:vMerge/>
          </w:tcPr>
          <w:p w14:paraId="1A9B23B0" w14:textId="77777777" w:rsidR="005E1B14" w:rsidRDefault="005E1B14">
            <w:pPr>
              <w:spacing w:line="240" w:lineRule="auto"/>
              <w:rPr>
                <w:rFonts w:ascii="SimSun" w:eastAsia="SimSun" w:hAnsi="SimSun"/>
                <w:lang w:val="en-US"/>
              </w:rPr>
            </w:pPr>
          </w:p>
        </w:tc>
        <w:tc>
          <w:tcPr>
            <w:tcW w:w="2900" w:type="dxa"/>
            <w:gridSpan w:val="3"/>
            <w:vMerge/>
          </w:tcPr>
          <w:p w14:paraId="4CB4CF6F" w14:textId="77777777" w:rsidR="005E1B14" w:rsidRDefault="005E1B14">
            <w:pPr>
              <w:spacing w:line="240" w:lineRule="auto"/>
              <w:rPr>
                <w:rFonts w:ascii="SimSun" w:eastAsia="SimSun" w:hAnsi="SimSun"/>
                <w:lang w:val="en-US"/>
              </w:rPr>
            </w:pPr>
          </w:p>
        </w:tc>
        <w:tc>
          <w:tcPr>
            <w:tcW w:w="2125" w:type="dxa"/>
            <w:vMerge/>
          </w:tcPr>
          <w:p w14:paraId="4F86AD84" w14:textId="77777777" w:rsidR="005E1B14" w:rsidRDefault="005E1B14">
            <w:pPr>
              <w:spacing w:line="240" w:lineRule="auto"/>
              <w:rPr>
                <w:rFonts w:ascii="SimSun" w:eastAsia="SimSun" w:hAnsi="SimSun"/>
                <w:lang w:val="en-US"/>
              </w:rPr>
            </w:pPr>
          </w:p>
        </w:tc>
        <w:tc>
          <w:tcPr>
            <w:tcW w:w="850" w:type="dxa"/>
          </w:tcPr>
          <w:p w14:paraId="7CBB72C5" w14:textId="77777777" w:rsidR="005E1B14" w:rsidRDefault="00135201">
            <w:pPr>
              <w:spacing w:line="240" w:lineRule="auto"/>
              <w:rPr>
                <w:rFonts w:ascii="SimSun" w:eastAsia="SimSun" w:hAnsi="SimSun"/>
                <w:lang w:val="en-US"/>
              </w:rPr>
            </w:pPr>
            <w:r>
              <w:rPr>
                <w:rFonts w:ascii="SimSun" w:eastAsia="SimSun" w:hAnsi="SimSun" w:hint="eastAsia"/>
                <w:lang w:val="en-US"/>
              </w:rPr>
              <w:t>男</w:t>
            </w:r>
          </w:p>
        </w:tc>
        <w:tc>
          <w:tcPr>
            <w:tcW w:w="800" w:type="dxa"/>
          </w:tcPr>
          <w:p w14:paraId="3E2EFD42" w14:textId="77777777" w:rsidR="005E1B14" w:rsidRDefault="00135201">
            <w:pPr>
              <w:spacing w:line="240" w:lineRule="auto"/>
              <w:rPr>
                <w:rFonts w:ascii="SimSun" w:eastAsia="SimSun" w:hAnsi="SimSun"/>
                <w:lang w:val="en-US"/>
              </w:rPr>
            </w:pPr>
            <w:r>
              <w:rPr>
                <w:rFonts w:ascii="SimSun" w:eastAsia="SimSun" w:hAnsi="SimSun" w:hint="eastAsia"/>
                <w:lang w:val="en-US"/>
              </w:rPr>
              <w:t>女</w:t>
            </w:r>
          </w:p>
        </w:tc>
        <w:tc>
          <w:tcPr>
            <w:tcW w:w="700" w:type="dxa"/>
          </w:tcPr>
          <w:p w14:paraId="2BB69309" w14:textId="77777777" w:rsidR="005E1B14" w:rsidRDefault="00135201">
            <w:pPr>
              <w:spacing w:line="240" w:lineRule="auto"/>
              <w:rPr>
                <w:rFonts w:ascii="SimSun" w:eastAsia="SimSun" w:hAnsi="SimSun"/>
                <w:lang w:val="en-US"/>
              </w:rPr>
            </w:pPr>
            <w:r>
              <w:rPr>
                <w:rFonts w:ascii="SimSun" w:eastAsia="SimSun" w:hAnsi="SimSun" w:hint="eastAsia"/>
                <w:lang w:val="en-US"/>
              </w:rPr>
              <w:t>合计</w:t>
            </w:r>
          </w:p>
        </w:tc>
        <w:tc>
          <w:tcPr>
            <w:tcW w:w="2076" w:type="dxa"/>
            <w:vMerge/>
          </w:tcPr>
          <w:p w14:paraId="163393BE" w14:textId="77777777" w:rsidR="005E1B14" w:rsidRDefault="005E1B14">
            <w:pPr>
              <w:spacing w:line="240" w:lineRule="auto"/>
              <w:rPr>
                <w:rFonts w:ascii="SimSun" w:eastAsia="SimSun" w:hAnsi="SimSun"/>
                <w:lang w:val="en-US"/>
              </w:rPr>
            </w:pPr>
          </w:p>
        </w:tc>
      </w:tr>
      <w:tr w:rsidR="005E1B14" w14:paraId="310A4FF0" w14:textId="77777777">
        <w:tc>
          <w:tcPr>
            <w:tcW w:w="438" w:type="dxa"/>
            <w:vMerge w:val="restart"/>
          </w:tcPr>
          <w:p w14:paraId="46A21027"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2900" w:type="dxa"/>
            <w:gridSpan w:val="3"/>
          </w:tcPr>
          <w:p w14:paraId="52527CE9" w14:textId="77777777" w:rsidR="005E1B14" w:rsidRDefault="00135201">
            <w:pPr>
              <w:spacing w:line="240" w:lineRule="auto"/>
              <w:rPr>
                <w:rFonts w:ascii="SimSun" w:eastAsia="SimSun" w:hAnsi="SimSun"/>
                <w:lang w:val="en-US"/>
              </w:rPr>
            </w:pPr>
            <w:r>
              <w:rPr>
                <w:rFonts w:ascii="SimSun" w:eastAsia="SimSun" w:hAnsi="SimSun" w:hint="eastAsia"/>
                <w:lang w:val="en-US"/>
              </w:rPr>
              <w:t>2015年第二季度，妇幼工作例会；反家暴医疗干预培训会</w:t>
            </w:r>
          </w:p>
        </w:tc>
        <w:tc>
          <w:tcPr>
            <w:tcW w:w="2125" w:type="dxa"/>
          </w:tcPr>
          <w:p w14:paraId="418EE131" w14:textId="77777777" w:rsidR="005E1B14" w:rsidRDefault="00135201">
            <w:pPr>
              <w:spacing w:line="240" w:lineRule="auto"/>
              <w:rPr>
                <w:rFonts w:ascii="SimSun" w:eastAsia="SimSun" w:hAnsi="SimSun"/>
                <w:lang w:val="en-US"/>
              </w:rPr>
            </w:pPr>
            <w:r>
              <w:rPr>
                <w:rFonts w:ascii="SimSun" w:eastAsia="SimSun" w:hAnsi="SimSun" w:hint="eastAsia"/>
                <w:lang w:val="en-US"/>
              </w:rPr>
              <w:t>3次，沟通课件内容及培训方式，面对面沟通</w:t>
            </w:r>
          </w:p>
        </w:tc>
        <w:tc>
          <w:tcPr>
            <w:tcW w:w="850" w:type="dxa"/>
          </w:tcPr>
          <w:p w14:paraId="2161F9E2" w14:textId="77777777" w:rsidR="005E1B14" w:rsidRDefault="00135201">
            <w:pPr>
              <w:spacing w:line="240" w:lineRule="auto"/>
              <w:rPr>
                <w:rFonts w:ascii="SimSun" w:eastAsia="SimSun" w:hAnsi="SimSun"/>
                <w:lang w:val="en-US"/>
              </w:rPr>
            </w:pPr>
            <w:r>
              <w:rPr>
                <w:rFonts w:ascii="SimSun" w:eastAsia="SimSun" w:hAnsi="SimSun" w:hint="eastAsia"/>
                <w:lang w:val="en-US"/>
              </w:rPr>
              <w:t>125</w:t>
            </w:r>
          </w:p>
        </w:tc>
        <w:tc>
          <w:tcPr>
            <w:tcW w:w="800" w:type="dxa"/>
          </w:tcPr>
          <w:p w14:paraId="46BC07DA" w14:textId="77777777" w:rsidR="005E1B14" w:rsidRDefault="00135201">
            <w:pPr>
              <w:spacing w:line="240" w:lineRule="auto"/>
              <w:rPr>
                <w:rFonts w:ascii="SimSun" w:eastAsia="SimSun" w:hAnsi="SimSun"/>
                <w:lang w:val="en-US"/>
              </w:rPr>
            </w:pPr>
            <w:r>
              <w:rPr>
                <w:rFonts w:ascii="SimSun" w:eastAsia="SimSun" w:hAnsi="SimSun" w:hint="eastAsia"/>
                <w:lang w:val="en-US"/>
              </w:rPr>
              <w:t>56</w:t>
            </w:r>
          </w:p>
        </w:tc>
        <w:tc>
          <w:tcPr>
            <w:tcW w:w="700" w:type="dxa"/>
          </w:tcPr>
          <w:p w14:paraId="36860B3D" w14:textId="77777777" w:rsidR="005E1B14" w:rsidRDefault="00135201">
            <w:pPr>
              <w:spacing w:line="240" w:lineRule="auto"/>
              <w:rPr>
                <w:rFonts w:ascii="SimSun" w:eastAsia="SimSun" w:hAnsi="SimSun"/>
                <w:lang w:val="en-US"/>
              </w:rPr>
            </w:pPr>
            <w:r>
              <w:rPr>
                <w:rFonts w:ascii="SimSun" w:eastAsia="SimSun" w:hAnsi="SimSun" w:hint="eastAsia"/>
                <w:lang w:val="en-US"/>
              </w:rPr>
              <w:t>181</w:t>
            </w:r>
          </w:p>
        </w:tc>
        <w:tc>
          <w:tcPr>
            <w:tcW w:w="2076" w:type="dxa"/>
          </w:tcPr>
          <w:p w14:paraId="4F6A0338"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6AC06C1D" w14:textId="77777777">
        <w:tc>
          <w:tcPr>
            <w:tcW w:w="438" w:type="dxa"/>
            <w:vMerge/>
          </w:tcPr>
          <w:p w14:paraId="73A986CC" w14:textId="77777777" w:rsidR="005E1B14" w:rsidRDefault="005E1B14">
            <w:pPr>
              <w:spacing w:line="240" w:lineRule="auto"/>
              <w:rPr>
                <w:rFonts w:ascii="SimSun" w:eastAsia="SimSun" w:hAnsi="SimSun"/>
                <w:lang w:val="en-US"/>
              </w:rPr>
            </w:pPr>
          </w:p>
        </w:tc>
        <w:tc>
          <w:tcPr>
            <w:tcW w:w="2900" w:type="dxa"/>
            <w:gridSpan w:val="3"/>
          </w:tcPr>
          <w:p w14:paraId="49A52D6E" w14:textId="77777777" w:rsidR="005E1B14" w:rsidRDefault="00135201">
            <w:pPr>
              <w:spacing w:line="240" w:lineRule="auto"/>
              <w:rPr>
                <w:rFonts w:ascii="SimSun" w:eastAsia="SimSun" w:hAnsi="SimSun"/>
                <w:lang w:val="en-US"/>
              </w:rPr>
            </w:pPr>
            <w:r>
              <w:rPr>
                <w:rFonts w:ascii="SimSun" w:eastAsia="SimSun" w:hAnsi="SimSun" w:hint="eastAsia"/>
                <w:lang w:val="en-US"/>
              </w:rPr>
              <w:t>2017年仪陇县举办妇女保健，儿童保健暨反家庭暴力业务培训班</w:t>
            </w:r>
          </w:p>
        </w:tc>
        <w:tc>
          <w:tcPr>
            <w:tcW w:w="2125" w:type="dxa"/>
          </w:tcPr>
          <w:p w14:paraId="60CCAF66" w14:textId="77777777" w:rsidR="005E1B14" w:rsidRDefault="00135201">
            <w:pPr>
              <w:spacing w:line="240" w:lineRule="auto"/>
              <w:rPr>
                <w:rFonts w:ascii="SimSun" w:eastAsia="SimSun" w:hAnsi="SimSun"/>
                <w:lang w:val="en-US"/>
              </w:rPr>
            </w:pPr>
            <w:r>
              <w:rPr>
                <w:rFonts w:ascii="SimSun" w:eastAsia="SimSun" w:hAnsi="SimSun" w:hint="eastAsia"/>
                <w:lang w:val="en-US"/>
              </w:rPr>
              <w:t>2次，沟通课件内容，面对面沟通</w:t>
            </w:r>
          </w:p>
        </w:tc>
        <w:tc>
          <w:tcPr>
            <w:tcW w:w="850" w:type="dxa"/>
          </w:tcPr>
          <w:p w14:paraId="2771BF1D" w14:textId="77777777" w:rsidR="005E1B14" w:rsidRDefault="00135201">
            <w:pPr>
              <w:spacing w:line="240" w:lineRule="auto"/>
              <w:rPr>
                <w:rFonts w:ascii="SimSun" w:eastAsia="SimSun" w:hAnsi="SimSun"/>
                <w:lang w:val="en-US"/>
              </w:rPr>
            </w:pPr>
            <w:r>
              <w:rPr>
                <w:rFonts w:ascii="SimSun" w:eastAsia="SimSun" w:hAnsi="SimSun" w:hint="eastAsia"/>
                <w:lang w:val="en-US"/>
              </w:rPr>
              <w:t>138</w:t>
            </w:r>
          </w:p>
        </w:tc>
        <w:tc>
          <w:tcPr>
            <w:tcW w:w="800" w:type="dxa"/>
          </w:tcPr>
          <w:p w14:paraId="51BD73F5" w14:textId="77777777" w:rsidR="005E1B14" w:rsidRDefault="00135201">
            <w:pPr>
              <w:spacing w:line="240" w:lineRule="auto"/>
              <w:rPr>
                <w:rFonts w:ascii="SimSun" w:eastAsia="SimSun" w:hAnsi="SimSun"/>
                <w:lang w:val="en-US"/>
              </w:rPr>
            </w:pPr>
            <w:r>
              <w:rPr>
                <w:rFonts w:ascii="SimSun" w:eastAsia="SimSun" w:hAnsi="SimSun" w:hint="eastAsia"/>
                <w:lang w:val="en-US"/>
              </w:rPr>
              <w:t>22</w:t>
            </w:r>
          </w:p>
        </w:tc>
        <w:tc>
          <w:tcPr>
            <w:tcW w:w="700" w:type="dxa"/>
          </w:tcPr>
          <w:p w14:paraId="6C164F39" w14:textId="77777777" w:rsidR="005E1B14" w:rsidRDefault="00135201">
            <w:pPr>
              <w:spacing w:line="240" w:lineRule="auto"/>
              <w:rPr>
                <w:rFonts w:ascii="SimSun" w:eastAsia="SimSun" w:hAnsi="SimSun"/>
                <w:lang w:val="en-US"/>
              </w:rPr>
            </w:pPr>
            <w:r>
              <w:rPr>
                <w:rFonts w:ascii="SimSun" w:eastAsia="SimSun" w:hAnsi="SimSun" w:hint="eastAsia"/>
                <w:lang w:val="en-US"/>
              </w:rPr>
              <w:t>160</w:t>
            </w:r>
          </w:p>
        </w:tc>
        <w:tc>
          <w:tcPr>
            <w:tcW w:w="2076" w:type="dxa"/>
          </w:tcPr>
          <w:p w14:paraId="2EEA3A04"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42C25EF3" w14:textId="77777777">
        <w:tc>
          <w:tcPr>
            <w:tcW w:w="438" w:type="dxa"/>
            <w:vMerge w:val="restart"/>
          </w:tcPr>
          <w:p w14:paraId="73008B5E"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2900" w:type="dxa"/>
            <w:gridSpan w:val="3"/>
          </w:tcPr>
          <w:p w14:paraId="76EF987F" w14:textId="77777777" w:rsidR="005E1B14" w:rsidRDefault="00135201">
            <w:pPr>
              <w:spacing w:line="240" w:lineRule="auto"/>
              <w:rPr>
                <w:rFonts w:ascii="SimSun" w:eastAsia="SimSun" w:hAnsi="SimSun"/>
                <w:lang w:val="en-US"/>
              </w:rPr>
            </w:pPr>
            <w:r>
              <w:rPr>
                <w:rFonts w:ascii="SimSun" w:eastAsia="SimSun" w:hAnsi="SimSun" w:hint="eastAsia"/>
                <w:lang w:val="en-US"/>
              </w:rPr>
              <w:t>2015年“促进反家暴法推广”多部门合作，优化培训</w:t>
            </w:r>
          </w:p>
        </w:tc>
        <w:tc>
          <w:tcPr>
            <w:tcW w:w="2125" w:type="dxa"/>
          </w:tcPr>
          <w:p w14:paraId="60BA2A02"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850" w:type="dxa"/>
          </w:tcPr>
          <w:p w14:paraId="60EA81E4" w14:textId="77777777" w:rsidR="005E1B14" w:rsidRDefault="00135201">
            <w:pPr>
              <w:spacing w:line="240" w:lineRule="auto"/>
              <w:rPr>
                <w:rFonts w:ascii="SimSun" w:eastAsia="SimSun" w:hAnsi="SimSun"/>
                <w:lang w:val="en-US"/>
              </w:rPr>
            </w:pPr>
            <w:r>
              <w:rPr>
                <w:rFonts w:ascii="SimSun" w:eastAsia="SimSun" w:hAnsi="SimSun" w:hint="eastAsia"/>
                <w:lang w:val="en-US"/>
              </w:rPr>
              <w:t>175</w:t>
            </w:r>
          </w:p>
        </w:tc>
        <w:tc>
          <w:tcPr>
            <w:tcW w:w="800" w:type="dxa"/>
          </w:tcPr>
          <w:p w14:paraId="1F85E8A3" w14:textId="77777777" w:rsidR="005E1B14" w:rsidRDefault="00135201">
            <w:pPr>
              <w:spacing w:line="240" w:lineRule="auto"/>
              <w:rPr>
                <w:rFonts w:ascii="SimSun" w:eastAsia="SimSun" w:hAnsi="SimSun"/>
                <w:lang w:val="en-US"/>
              </w:rPr>
            </w:pPr>
            <w:r>
              <w:rPr>
                <w:rFonts w:ascii="SimSun" w:eastAsia="SimSun" w:hAnsi="SimSun" w:hint="eastAsia"/>
                <w:lang w:val="en-US"/>
              </w:rPr>
              <w:t>105</w:t>
            </w:r>
          </w:p>
        </w:tc>
        <w:tc>
          <w:tcPr>
            <w:tcW w:w="700" w:type="dxa"/>
          </w:tcPr>
          <w:p w14:paraId="6F3A82C3" w14:textId="77777777" w:rsidR="005E1B14" w:rsidRDefault="00135201">
            <w:pPr>
              <w:spacing w:line="240" w:lineRule="auto"/>
              <w:rPr>
                <w:rFonts w:ascii="SimSun" w:eastAsia="SimSun" w:hAnsi="SimSun"/>
                <w:lang w:val="en-US"/>
              </w:rPr>
            </w:pPr>
            <w:r>
              <w:rPr>
                <w:rFonts w:ascii="SimSun" w:eastAsia="SimSun" w:hAnsi="SimSun" w:hint="eastAsia"/>
                <w:lang w:val="en-US"/>
              </w:rPr>
              <w:t>280</w:t>
            </w:r>
          </w:p>
        </w:tc>
        <w:tc>
          <w:tcPr>
            <w:tcW w:w="2076" w:type="dxa"/>
          </w:tcPr>
          <w:p w14:paraId="32B772F8"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1797082C" w14:textId="77777777">
        <w:tc>
          <w:tcPr>
            <w:tcW w:w="438" w:type="dxa"/>
            <w:vMerge/>
          </w:tcPr>
          <w:p w14:paraId="35C1555D" w14:textId="77777777" w:rsidR="005E1B14" w:rsidRDefault="005E1B14">
            <w:pPr>
              <w:spacing w:line="240" w:lineRule="auto"/>
              <w:rPr>
                <w:rFonts w:ascii="SimSun" w:eastAsia="SimSun" w:hAnsi="SimSun"/>
                <w:lang w:val="en-US"/>
              </w:rPr>
            </w:pPr>
          </w:p>
        </w:tc>
        <w:tc>
          <w:tcPr>
            <w:tcW w:w="2900" w:type="dxa"/>
            <w:gridSpan w:val="3"/>
          </w:tcPr>
          <w:p w14:paraId="54F49665" w14:textId="77777777" w:rsidR="005E1B14" w:rsidRDefault="00135201">
            <w:pPr>
              <w:spacing w:line="240" w:lineRule="auto"/>
              <w:rPr>
                <w:rFonts w:ascii="SimSun" w:eastAsia="SimSun" w:hAnsi="SimSun"/>
                <w:lang w:val="en-US"/>
              </w:rPr>
            </w:pPr>
            <w:r>
              <w:rPr>
                <w:rFonts w:ascii="SimSun" w:eastAsia="SimSun" w:hAnsi="SimSun" w:hint="eastAsia"/>
                <w:lang w:val="en-US"/>
              </w:rPr>
              <w:t>促进反家暴法，推广各部门合作模式，“仪陇培训者培训班”</w:t>
            </w:r>
          </w:p>
        </w:tc>
        <w:tc>
          <w:tcPr>
            <w:tcW w:w="2125" w:type="dxa"/>
          </w:tcPr>
          <w:p w14:paraId="463A70B7"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850" w:type="dxa"/>
          </w:tcPr>
          <w:p w14:paraId="4B02F605" w14:textId="77777777" w:rsidR="005E1B14" w:rsidRDefault="00135201">
            <w:pPr>
              <w:spacing w:line="240" w:lineRule="auto"/>
              <w:rPr>
                <w:rFonts w:ascii="SimSun" w:eastAsia="SimSun" w:hAnsi="SimSun"/>
                <w:lang w:val="en-US"/>
              </w:rPr>
            </w:pPr>
            <w:r>
              <w:rPr>
                <w:rFonts w:ascii="SimSun" w:eastAsia="SimSun" w:hAnsi="SimSun" w:hint="eastAsia"/>
                <w:lang w:val="en-US"/>
              </w:rPr>
              <w:t>35</w:t>
            </w:r>
          </w:p>
        </w:tc>
        <w:tc>
          <w:tcPr>
            <w:tcW w:w="800" w:type="dxa"/>
          </w:tcPr>
          <w:p w14:paraId="4BA4F9FA" w14:textId="77777777" w:rsidR="005E1B14" w:rsidRDefault="00135201">
            <w:pPr>
              <w:spacing w:line="240" w:lineRule="auto"/>
              <w:rPr>
                <w:rFonts w:ascii="SimSun" w:eastAsia="SimSun" w:hAnsi="SimSun"/>
                <w:lang w:val="en-US"/>
              </w:rPr>
            </w:pPr>
            <w:r>
              <w:rPr>
                <w:rFonts w:ascii="SimSun" w:eastAsia="SimSun" w:hAnsi="SimSun" w:hint="eastAsia"/>
                <w:lang w:val="en-US"/>
              </w:rPr>
              <w:t>15</w:t>
            </w:r>
          </w:p>
        </w:tc>
        <w:tc>
          <w:tcPr>
            <w:tcW w:w="700" w:type="dxa"/>
          </w:tcPr>
          <w:p w14:paraId="1316D5B2" w14:textId="77777777" w:rsidR="005E1B14" w:rsidRDefault="00135201">
            <w:pPr>
              <w:spacing w:line="240" w:lineRule="auto"/>
              <w:rPr>
                <w:rFonts w:ascii="SimSun" w:eastAsia="SimSun" w:hAnsi="SimSun"/>
                <w:lang w:val="en-US"/>
              </w:rPr>
            </w:pPr>
            <w:r>
              <w:rPr>
                <w:rFonts w:ascii="SimSun" w:eastAsia="SimSun" w:hAnsi="SimSun" w:hint="eastAsia"/>
                <w:lang w:val="en-US"/>
              </w:rPr>
              <w:t>50</w:t>
            </w:r>
          </w:p>
        </w:tc>
        <w:tc>
          <w:tcPr>
            <w:tcW w:w="2076" w:type="dxa"/>
          </w:tcPr>
          <w:p w14:paraId="6E10DA63"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09EDDC78" w14:textId="77777777">
        <w:tc>
          <w:tcPr>
            <w:tcW w:w="438" w:type="dxa"/>
            <w:vMerge/>
          </w:tcPr>
          <w:p w14:paraId="18212B5F" w14:textId="77777777" w:rsidR="005E1B14" w:rsidRDefault="005E1B14">
            <w:pPr>
              <w:spacing w:line="240" w:lineRule="auto"/>
              <w:rPr>
                <w:rFonts w:ascii="SimSun" w:eastAsia="SimSun" w:hAnsi="SimSun"/>
                <w:lang w:val="en-US"/>
              </w:rPr>
            </w:pPr>
          </w:p>
        </w:tc>
        <w:tc>
          <w:tcPr>
            <w:tcW w:w="2900" w:type="dxa"/>
            <w:gridSpan w:val="3"/>
          </w:tcPr>
          <w:p w14:paraId="4B899581" w14:textId="77777777" w:rsidR="005E1B14" w:rsidRDefault="00135201">
            <w:pPr>
              <w:spacing w:line="240" w:lineRule="auto"/>
              <w:rPr>
                <w:rFonts w:ascii="SimSun" w:eastAsia="SimSun" w:hAnsi="SimSun"/>
                <w:lang w:val="en-US"/>
              </w:rPr>
            </w:pPr>
            <w:r>
              <w:rPr>
                <w:rFonts w:ascii="SimSun" w:eastAsia="SimSun" w:hAnsi="SimSun" w:hint="eastAsia"/>
                <w:lang w:val="en-US"/>
              </w:rPr>
              <w:t>反家暴基层骨干培训班</w:t>
            </w:r>
          </w:p>
        </w:tc>
        <w:tc>
          <w:tcPr>
            <w:tcW w:w="2125" w:type="dxa"/>
          </w:tcPr>
          <w:p w14:paraId="78396654"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850" w:type="dxa"/>
          </w:tcPr>
          <w:p w14:paraId="4D179701" w14:textId="77777777" w:rsidR="005E1B14" w:rsidRDefault="00135201">
            <w:pPr>
              <w:spacing w:line="240" w:lineRule="auto"/>
              <w:rPr>
                <w:rFonts w:ascii="SimSun" w:eastAsia="SimSun" w:hAnsi="SimSun"/>
                <w:lang w:val="en-US"/>
              </w:rPr>
            </w:pPr>
            <w:r>
              <w:rPr>
                <w:rFonts w:ascii="SimSun" w:eastAsia="SimSun" w:hAnsi="SimSun" w:hint="eastAsia"/>
                <w:lang w:val="en-US"/>
              </w:rPr>
              <w:t>40</w:t>
            </w:r>
          </w:p>
        </w:tc>
        <w:tc>
          <w:tcPr>
            <w:tcW w:w="800" w:type="dxa"/>
          </w:tcPr>
          <w:p w14:paraId="1D08F02F" w14:textId="77777777" w:rsidR="005E1B14" w:rsidRDefault="00135201">
            <w:pPr>
              <w:spacing w:line="240" w:lineRule="auto"/>
              <w:rPr>
                <w:rFonts w:ascii="SimSun" w:eastAsia="SimSun" w:hAnsi="SimSun"/>
                <w:lang w:val="en-US"/>
              </w:rPr>
            </w:pPr>
            <w:r>
              <w:rPr>
                <w:rFonts w:ascii="SimSun" w:eastAsia="SimSun" w:hAnsi="SimSun" w:hint="eastAsia"/>
                <w:lang w:val="en-US"/>
              </w:rPr>
              <w:t>30</w:t>
            </w:r>
          </w:p>
        </w:tc>
        <w:tc>
          <w:tcPr>
            <w:tcW w:w="700" w:type="dxa"/>
          </w:tcPr>
          <w:p w14:paraId="7AF30759" w14:textId="77777777" w:rsidR="005E1B14" w:rsidRDefault="00135201">
            <w:pPr>
              <w:spacing w:line="240" w:lineRule="auto"/>
              <w:rPr>
                <w:rFonts w:ascii="SimSun" w:eastAsia="SimSun" w:hAnsi="SimSun"/>
                <w:lang w:val="en-US"/>
              </w:rPr>
            </w:pPr>
            <w:r>
              <w:rPr>
                <w:rFonts w:ascii="SimSun" w:eastAsia="SimSun" w:hAnsi="SimSun" w:hint="eastAsia"/>
                <w:lang w:val="en-US"/>
              </w:rPr>
              <w:t>70</w:t>
            </w:r>
          </w:p>
        </w:tc>
        <w:tc>
          <w:tcPr>
            <w:tcW w:w="2076" w:type="dxa"/>
          </w:tcPr>
          <w:p w14:paraId="586DDE16"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192FF481" w14:textId="77777777">
        <w:tc>
          <w:tcPr>
            <w:tcW w:w="438" w:type="dxa"/>
            <w:vMerge/>
          </w:tcPr>
          <w:p w14:paraId="052F9F58" w14:textId="77777777" w:rsidR="005E1B14" w:rsidRDefault="005E1B14">
            <w:pPr>
              <w:spacing w:line="240" w:lineRule="auto"/>
              <w:rPr>
                <w:rFonts w:ascii="SimSun" w:eastAsia="SimSun" w:hAnsi="SimSun"/>
                <w:lang w:val="en-US"/>
              </w:rPr>
            </w:pPr>
          </w:p>
        </w:tc>
        <w:tc>
          <w:tcPr>
            <w:tcW w:w="2900" w:type="dxa"/>
            <w:gridSpan w:val="3"/>
          </w:tcPr>
          <w:p w14:paraId="0F00ABD8" w14:textId="77777777" w:rsidR="005E1B14" w:rsidRDefault="00135201">
            <w:pPr>
              <w:spacing w:line="240" w:lineRule="auto"/>
              <w:rPr>
                <w:rFonts w:ascii="SimSun" w:eastAsia="SimSun" w:hAnsi="SimSun"/>
                <w:lang w:val="en-US"/>
              </w:rPr>
            </w:pPr>
            <w:r>
              <w:rPr>
                <w:rFonts w:ascii="SimSun" w:eastAsia="SimSun" w:hAnsi="SimSun" w:hint="eastAsia"/>
                <w:lang w:val="en-US"/>
              </w:rPr>
              <w:t>反家暴妇联干部培训班</w:t>
            </w:r>
          </w:p>
        </w:tc>
        <w:tc>
          <w:tcPr>
            <w:tcW w:w="2125" w:type="dxa"/>
          </w:tcPr>
          <w:p w14:paraId="27CD2BC7"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850" w:type="dxa"/>
          </w:tcPr>
          <w:p w14:paraId="05152E83" w14:textId="77777777" w:rsidR="005E1B14" w:rsidRDefault="00135201">
            <w:pPr>
              <w:spacing w:line="240" w:lineRule="auto"/>
              <w:rPr>
                <w:rFonts w:ascii="SimSun" w:eastAsia="SimSun" w:hAnsi="SimSun"/>
                <w:lang w:val="en-US"/>
              </w:rPr>
            </w:pPr>
            <w:r>
              <w:rPr>
                <w:rFonts w:ascii="SimSun" w:eastAsia="SimSun" w:hAnsi="SimSun" w:hint="eastAsia"/>
                <w:lang w:val="en-US"/>
              </w:rPr>
              <w:t>100</w:t>
            </w:r>
          </w:p>
        </w:tc>
        <w:tc>
          <w:tcPr>
            <w:tcW w:w="800" w:type="dxa"/>
          </w:tcPr>
          <w:p w14:paraId="18A61A6E"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700" w:type="dxa"/>
          </w:tcPr>
          <w:p w14:paraId="3750A256" w14:textId="77777777" w:rsidR="005E1B14" w:rsidRDefault="00135201">
            <w:pPr>
              <w:spacing w:line="240" w:lineRule="auto"/>
              <w:rPr>
                <w:rFonts w:ascii="SimSun" w:eastAsia="SimSun" w:hAnsi="SimSun"/>
                <w:lang w:val="en-US"/>
              </w:rPr>
            </w:pPr>
            <w:r>
              <w:rPr>
                <w:rFonts w:ascii="SimSun" w:eastAsia="SimSun" w:hAnsi="SimSun" w:hint="eastAsia"/>
                <w:lang w:val="en-US"/>
              </w:rPr>
              <w:t>100</w:t>
            </w:r>
          </w:p>
        </w:tc>
        <w:tc>
          <w:tcPr>
            <w:tcW w:w="2076" w:type="dxa"/>
          </w:tcPr>
          <w:p w14:paraId="2B7095CF"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40AC6050" w14:textId="77777777">
        <w:tc>
          <w:tcPr>
            <w:tcW w:w="438" w:type="dxa"/>
            <w:vMerge w:val="restart"/>
          </w:tcPr>
          <w:p w14:paraId="5FC3A538"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2900" w:type="dxa"/>
            <w:gridSpan w:val="3"/>
          </w:tcPr>
          <w:p w14:paraId="6FA64390" w14:textId="77777777" w:rsidR="005E1B14" w:rsidRDefault="00135201">
            <w:pPr>
              <w:spacing w:line="240" w:lineRule="auto"/>
              <w:rPr>
                <w:rFonts w:ascii="SimSun" w:eastAsia="SimSun" w:hAnsi="SimSun"/>
                <w:lang w:val="en-US"/>
              </w:rPr>
            </w:pPr>
            <w:r>
              <w:rPr>
                <w:rFonts w:ascii="SimSun" w:eastAsia="SimSun" w:hAnsi="SimSun" w:hint="eastAsia"/>
                <w:lang w:val="en-US"/>
              </w:rPr>
              <w:t>2011年《社会性别意识》《反家暴法律常识》</w:t>
            </w:r>
          </w:p>
        </w:tc>
        <w:tc>
          <w:tcPr>
            <w:tcW w:w="2125" w:type="dxa"/>
          </w:tcPr>
          <w:p w14:paraId="587ACC91"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850" w:type="dxa"/>
          </w:tcPr>
          <w:p w14:paraId="7A06CE2F" w14:textId="77777777" w:rsidR="005E1B14" w:rsidRDefault="00135201">
            <w:pPr>
              <w:spacing w:line="240" w:lineRule="auto"/>
              <w:rPr>
                <w:rFonts w:ascii="SimSun" w:eastAsia="SimSun" w:hAnsi="SimSun"/>
                <w:lang w:val="en-US"/>
              </w:rPr>
            </w:pPr>
            <w:r>
              <w:rPr>
                <w:rFonts w:ascii="SimSun" w:eastAsia="SimSun" w:hAnsi="SimSun" w:hint="eastAsia"/>
                <w:lang w:val="en-US"/>
              </w:rPr>
              <w:t>111</w:t>
            </w:r>
          </w:p>
        </w:tc>
        <w:tc>
          <w:tcPr>
            <w:tcW w:w="800" w:type="dxa"/>
          </w:tcPr>
          <w:p w14:paraId="7220D669" w14:textId="77777777" w:rsidR="005E1B14" w:rsidRDefault="00135201">
            <w:pPr>
              <w:spacing w:line="240" w:lineRule="auto"/>
              <w:rPr>
                <w:rFonts w:ascii="SimSun" w:eastAsia="SimSun" w:hAnsi="SimSun"/>
                <w:lang w:val="en-US"/>
              </w:rPr>
            </w:pPr>
            <w:r>
              <w:rPr>
                <w:rFonts w:ascii="SimSun" w:eastAsia="SimSun" w:hAnsi="SimSun" w:hint="eastAsia"/>
                <w:lang w:val="en-US"/>
              </w:rPr>
              <w:t>137</w:t>
            </w:r>
          </w:p>
        </w:tc>
        <w:tc>
          <w:tcPr>
            <w:tcW w:w="700" w:type="dxa"/>
          </w:tcPr>
          <w:p w14:paraId="70CE655D" w14:textId="77777777" w:rsidR="005E1B14" w:rsidRDefault="00135201">
            <w:pPr>
              <w:spacing w:line="240" w:lineRule="auto"/>
              <w:rPr>
                <w:rFonts w:ascii="SimSun" w:eastAsia="SimSun" w:hAnsi="SimSun"/>
                <w:lang w:val="en-US"/>
              </w:rPr>
            </w:pPr>
            <w:r>
              <w:rPr>
                <w:rFonts w:ascii="SimSun" w:eastAsia="SimSun" w:hAnsi="SimSun" w:hint="eastAsia"/>
                <w:lang w:val="en-US"/>
              </w:rPr>
              <w:t>250</w:t>
            </w:r>
          </w:p>
        </w:tc>
        <w:tc>
          <w:tcPr>
            <w:tcW w:w="2076" w:type="dxa"/>
          </w:tcPr>
          <w:p w14:paraId="39139E4A" w14:textId="77777777" w:rsidR="005E1B14" w:rsidRDefault="00135201">
            <w:pPr>
              <w:spacing w:line="240" w:lineRule="auto"/>
              <w:rPr>
                <w:rFonts w:ascii="SimSun" w:eastAsia="SimSun" w:hAnsi="SimSun"/>
                <w:lang w:val="en-US"/>
              </w:rPr>
            </w:pPr>
            <w:r>
              <w:rPr>
                <w:rFonts w:ascii="SimSun" w:eastAsia="SimSun" w:hAnsi="SimSun" w:hint="eastAsia"/>
                <w:lang w:val="en-US"/>
              </w:rPr>
              <w:t>95%</w:t>
            </w:r>
          </w:p>
        </w:tc>
      </w:tr>
      <w:tr w:rsidR="005E1B14" w14:paraId="3F5D4CE5" w14:textId="77777777">
        <w:tc>
          <w:tcPr>
            <w:tcW w:w="438" w:type="dxa"/>
            <w:vMerge/>
          </w:tcPr>
          <w:p w14:paraId="2FF7B854" w14:textId="77777777" w:rsidR="005E1B14" w:rsidRDefault="005E1B14">
            <w:pPr>
              <w:spacing w:line="240" w:lineRule="auto"/>
              <w:rPr>
                <w:rFonts w:ascii="SimSun" w:eastAsia="SimSun" w:hAnsi="SimSun"/>
                <w:lang w:val="en-US"/>
              </w:rPr>
            </w:pPr>
          </w:p>
        </w:tc>
        <w:tc>
          <w:tcPr>
            <w:tcW w:w="2900" w:type="dxa"/>
            <w:gridSpan w:val="3"/>
          </w:tcPr>
          <w:p w14:paraId="4D672B22" w14:textId="77777777" w:rsidR="005E1B14" w:rsidRDefault="00135201">
            <w:pPr>
              <w:spacing w:line="240" w:lineRule="auto"/>
              <w:rPr>
                <w:rFonts w:ascii="SimSun" w:eastAsia="SimSun" w:hAnsi="SimSun"/>
                <w:lang w:val="en-US"/>
              </w:rPr>
            </w:pPr>
            <w:r>
              <w:rPr>
                <w:rFonts w:ascii="SimSun" w:eastAsia="SimSun" w:hAnsi="SimSun" w:hint="eastAsia"/>
                <w:lang w:val="en-US"/>
              </w:rPr>
              <w:t>2011年多部门合作反家暴民政人员培训，参与式培训</w:t>
            </w:r>
          </w:p>
        </w:tc>
        <w:tc>
          <w:tcPr>
            <w:tcW w:w="2125" w:type="dxa"/>
          </w:tcPr>
          <w:p w14:paraId="09EE8F2C"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850" w:type="dxa"/>
          </w:tcPr>
          <w:p w14:paraId="1FF739F7" w14:textId="77777777" w:rsidR="005E1B14" w:rsidRDefault="00135201">
            <w:pPr>
              <w:spacing w:line="240" w:lineRule="auto"/>
              <w:rPr>
                <w:rFonts w:ascii="SimSun" w:eastAsia="SimSun" w:hAnsi="SimSun"/>
                <w:lang w:val="en-US"/>
              </w:rPr>
            </w:pPr>
            <w:r>
              <w:rPr>
                <w:rFonts w:ascii="SimSun" w:eastAsia="SimSun" w:hAnsi="SimSun" w:hint="eastAsia"/>
                <w:lang w:val="en-US"/>
              </w:rPr>
              <w:t>77</w:t>
            </w:r>
          </w:p>
        </w:tc>
        <w:tc>
          <w:tcPr>
            <w:tcW w:w="800" w:type="dxa"/>
          </w:tcPr>
          <w:p w14:paraId="6A778E4C"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700" w:type="dxa"/>
          </w:tcPr>
          <w:p w14:paraId="079AE416" w14:textId="77777777" w:rsidR="005E1B14" w:rsidRDefault="00135201">
            <w:pPr>
              <w:spacing w:line="240" w:lineRule="auto"/>
              <w:rPr>
                <w:rFonts w:ascii="SimSun" w:eastAsia="SimSun" w:hAnsi="SimSun"/>
                <w:lang w:val="en-US"/>
              </w:rPr>
            </w:pPr>
            <w:r>
              <w:rPr>
                <w:rFonts w:ascii="SimSun" w:eastAsia="SimSun" w:hAnsi="SimSun" w:hint="eastAsia"/>
                <w:lang w:val="en-US"/>
              </w:rPr>
              <w:t>77</w:t>
            </w:r>
          </w:p>
        </w:tc>
        <w:tc>
          <w:tcPr>
            <w:tcW w:w="2076" w:type="dxa"/>
          </w:tcPr>
          <w:p w14:paraId="5C2CD7BD" w14:textId="77777777" w:rsidR="005E1B14" w:rsidRDefault="00135201">
            <w:pPr>
              <w:spacing w:line="240" w:lineRule="auto"/>
              <w:rPr>
                <w:rFonts w:ascii="SimSun" w:eastAsia="SimSun" w:hAnsi="SimSun"/>
                <w:lang w:val="en-US"/>
              </w:rPr>
            </w:pPr>
            <w:r>
              <w:rPr>
                <w:rFonts w:ascii="SimSun" w:eastAsia="SimSun" w:hAnsi="SimSun" w:hint="eastAsia"/>
                <w:lang w:val="en-US"/>
              </w:rPr>
              <w:t>95%</w:t>
            </w:r>
          </w:p>
        </w:tc>
      </w:tr>
      <w:tr w:rsidR="005E1B14" w14:paraId="6858EA1C" w14:textId="77777777">
        <w:tc>
          <w:tcPr>
            <w:tcW w:w="438" w:type="dxa"/>
            <w:vMerge/>
          </w:tcPr>
          <w:p w14:paraId="795BC1DB" w14:textId="77777777" w:rsidR="005E1B14" w:rsidRDefault="005E1B14">
            <w:pPr>
              <w:spacing w:line="240" w:lineRule="auto"/>
              <w:rPr>
                <w:rFonts w:ascii="SimSun" w:eastAsia="SimSun" w:hAnsi="SimSun"/>
                <w:lang w:val="en-US"/>
              </w:rPr>
            </w:pPr>
          </w:p>
        </w:tc>
        <w:tc>
          <w:tcPr>
            <w:tcW w:w="2900" w:type="dxa"/>
            <w:gridSpan w:val="3"/>
          </w:tcPr>
          <w:p w14:paraId="5028F880" w14:textId="77777777" w:rsidR="005E1B14" w:rsidRDefault="00135201">
            <w:pPr>
              <w:spacing w:line="240" w:lineRule="auto"/>
              <w:rPr>
                <w:rFonts w:ascii="SimSun" w:eastAsia="SimSun" w:hAnsi="SimSun"/>
                <w:lang w:val="en-US"/>
              </w:rPr>
            </w:pPr>
            <w:r>
              <w:rPr>
                <w:rFonts w:ascii="SimSun" w:eastAsia="SimSun" w:hAnsi="SimSun" w:hint="eastAsia"/>
                <w:lang w:val="en-US"/>
              </w:rPr>
              <w:t>2012《反家暴法律常识》《社会性别意识》</w:t>
            </w:r>
          </w:p>
        </w:tc>
        <w:tc>
          <w:tcPr>
            <w:tcW w:w="2125" w:type="dxa"/>
          </w:tcPr>
          <w:p w14:paraId="4ED22FC6"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850" w:type="dxa"/>
          </w:tcPr>
          <w:p w14:paraId="707FA0A2" w14:textId="77777777" w:rsidR="005E1B14" w:rsidRDefault="00135201">
            <w:pPr>
              <w:spacing w:line="240" w:lineRule="auto"/>
              <w:rPr>
                <w:rFonts w:ascii="SimSun" w:eastAsia="SimSun" w:hAnsi="SimSun"/>
                <w:lang w:val="en-US"/>
              </w:rPr>
            </w:pPr>
            <w:r>
              <w:rPr>
                <w:rFonts w:ascii="SimSun" w:eastAsia="SimSun" w:hAnsi="SimSun" w:hint="eastAsia"/>
                <w:lang w:val="en-US"/>
              </w:rPr>
              <w:t>76</w:t>
            </w:r>
          </w:p>
        </w:tc>
        <w:tc>
          <w:tcPr>
            <w:tcW w:w="800" w:type="dxa"/>
          </w:tcPr>
          <w:p w14:paraId="6B4261A8" w14:textId="77777777" w:rsidR="005E1B14" w:rsidRDefault="00135201">
            <w:pPr>
              <w:spacing w:line="240" w:lineRule="auto"/>
              <w:rPr>
                <w:rFonts w:ascii="SimSun" w:eastAsia="SimSun" w:hAnsi="SimSun"/>
                <w:lang w:val="en-US"/>
              </w:rPr>
            </w:pPr>
            <w:r>
              <w:rPr>
                <w:rFonts w:ascii="SimSun" w:eastAsia="SimSun" w:hAnsi="SimSun" w:hint="eastAsia"/>
                <w:lang w:val="en-US"/>
              </w:rPr>
              <w:t>179</w:t>
            </w:r>
          </w:p>
        </w:tc>
        <w:tc>
          <w:tcPr>
            <w:tcW w:w="700" w:type="dxa"/>
          </w:tcPr>
          <w:p w14:paraId="6CA95F24" w14:textId="77777777" w:rsidR="005E1B14" w:rsidRDefault="00135201">
            <w:pPr>
              <w:spacing w:line="240" w:lineRule="auto"/>
              <w:rPr>
                <w:rFonts w:ascii="SimSun" w:eastAsia="SimSun" w:hAnsi="SimSun"/>
                <w:lang w:val="en-US"/>
              </w:rPr>
            </w:pPr>
            <w:r>
              <w:rPr>
                <w:rFonts w:ascii="SimSun" w:eastAsia="SimSun" w:hAnsi="SimSun" w:hint="eastAsia"/>
                <w:lang w:val="en-US"/>
              </w:rPr>
              <w:t>255</w:t>
            </w:r>
          </w:p>
        </w:tc>
        <w:tc>
          <w:tcPr>
            <w:tcW w:w="2076" w:type="dxa"/>
          </w:tcPr>
          <w:p w14:paraId="38B3E4AF" w14:textId="77777777" w:rsidR="005E1B14" w:rsidRDefault="00135201">
            <w:pPr>
              <w:spacing w:line="240" w:lineRule="auto"/>
              <w:rPr>
                <w:rFonts w:ascii="SimSun" w:eastAsia="SimSun" w:hAnsi="SimSun"/>
                <w:lang w:val="en-US"/>
              </w:rPr>
            </w:pPr>
            <w:r>
              <w:rPr>
                <w:rFonts w:ascii="SimSun" w:eastAsia="SimSun" w:hAnsi="SimSun" w:hint="eastAsia"/>
                <w:lang w:val="en-US"/>
              </w:rPr>
              <w:t>95%</w:t>
            </w:r>
          </w:p>
        </w:tc>
      </w:tr>
      <w:tr w:rsidR="005E1B14" w14:paraId="4B6C5F03" w14:textId="77777777">
        <w:tc>
          <w:tcPr>
            <w:tcW w:w="438" w:type="dxa"/>
            <w:vMerge/>
          </w:tcPr>
          <w:p w14:paraId="361A1A86" w14:textId="77777777" w:rsidR="005E1B14" w:rsidRDefault="005E1B14">
            <w:pPr>
              <w:spacing w:line="240" w:lineRule="auto"/>
              <w:rPr>
                <w:rFonts w:ascii="SimSun" w:eastAsia="SimSun" w:hAnsi="SimSun"/>
                <w:lang w:val="en-US"/>
              </w:rPr>
            </w:pPr>
          </w:p>
        </w:tc>
        <w:tc>
          <w:tcPr>
            <w:tcW w:w="2900" w:type="dxa"/>
            <w:gridSpan w:val="3"/>
          </w:tcPr>
          <w:p w14:paraId="2278652B" w14:textId="77777777" w:rsidR="005E1B14" w:rsidRDefault="00135201">
            <w:pPr>
              <w:spacing w:line="240" w:lineRule="auto"/>
              <w:rPr>
                <w:rFonts w:ascii="SimSun" w:eastAsia="SimSun" w:hAnsi="SimSun"/>
                <w:lang w:val="en-US"/>
              </w:rPr>
            </w:pPr>
            <w:r>
              <w:rPr>
                <w:rFonts w:ascii="SimSun" w:eastAsia="SimSun" w:hAnsi="SimSun" w:hint="eastAsia"/>
                <w:lang w:val="en-US"/>
              </w:rPr>
              <w:t>2012年《拓展民政服务职能，救助家暴受害者》</w:t>
            </w:r>
          </w:p>
        </w:tc>
        <w:tc>
          <w:tcPr>
            <w:tcW w:w="2125" w:type="dxa"/>
          </w:tcPr>
          <w:p w14:paraId="7FCDD7F7"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850" w:type="dxa"/>
          </w:tcPr>
          <w:p w14:paraId="16E32B86" w14:textId="77777777" w:rsidR="005E1B14" w:rsidRDefault="00135201">
            <w:pPr>
              <w:spacing w:line="240" w:lineRule="auto"/>
              <w:rPr>
                <w:rFonts w:ascii="SimSun" w:eastAsia="SimSun" w:hAnsi="SimSun"/>
                <w:lang w:val="en-US"/>
              </w:rPr>
            </w:pPr>
            <w:r>
              <w:rPr>
                <w:rFonts w:ascii="SimSun" w:eastAsia="SimSun" w:hAnsi="SimSun" w:hint="eastAsia"/>
                <w:lang w:val="en-US"/>
              </w:rPr>
              <w:t>15</w:t>
            </w:r>
          </w:p>
        </w:tc>
        <w:tc>
          <w:tcPr>
            <w:tcW w:w="800" w:type="dxa"/>
          </w:tcPr>
          <w:p w14:paraId="240972D9" w14:textId="77777777" w:rsidR="005E1B14" w:rsidRDefault="00135201">
            <w:pPr>
              <w:spacing w:line="240" w:lineRule="auto"/>
              <w:rPr>
                <w:rFonts w:ascii="SimSun" w:eastAsia="SimSun" w:hAnsi="SimSun"/>
                <w:lang w:val="en-US"/>
              </w:rPr>
            </w:pPr>
            <w:r>
              <w:rPr>
                <w:rFonts w:ascii="SimSun" w:eastAsia="SimSun" w:hAnsi="SimSun" w:hint="eastAsia"/>
                <w:lang w:val="en-US"/>
              </w:rPr>
              <w:t>42</w:t>
            </w:r>
          </w:p>
        </w:tc>
        <w:tc>
          <w:tcPr>
            <w:tcW w:w="700" w:type="dxa"/>
          </w:tcPr>
          <w:p w14:paraId="1987A708" w14:textId="77777777" w:rsidR="005E1B14" w:rsidRDefault="00135201">
            <w:pPr>
              <w:spacing w:line="240" w:lineRule="auto"/>
              <w:rPr>
                <w:rFonts w:ascii="SimSun" w:eastAsia="SimSun" w:hAnsi="SimSun"/>
                <w:lang w:val="en-US"/>
              </w:rPr>
            </w:pPr>
            <w:r>
              <w:rPr>
                <w:rFonts w:ascii="SimSun" w:eastAsia="SimSun" w:hAnsi="SimSun" w:hint="eastAsia"/>
                <w:lang w:val="en-US"/>
              </w:rPr>
              <w:t>57</w:t>
            </w:r>
          </w:p>
        </w:tc>
        <w:tc>
          <w:tcPr>
            <w:tcW w:w="2076" w:type="dxa"/>
          </w:tcPr>
          <w:p w14:paraId="041F9A3A" w14:textId="77777777" w:rsidR="005E1B14" w:rsidRDefault="00135201">
            <w:pPr>
              <w:spacing w:line="240" w:lineRule="auto"/>
              <w:rPr>
                <w:rFonts w:ascii="SimSun" w:eastAsia="SimSun" w:hAnsi="SimSun"/>
                <w:lang w:val="en-US"/>
              </w:rPr>
            </w:pPr>
            <w:r>
              <w:rPr>
                <w:rFonts w:ascii="SimSun" w:eastAsia="SimSun" w:hAnsi="SimSun" w:hint="eastAsia"/>
                <w:lang w:val="en-US"/>
              </w:rPr>
              <w:t>95%</w:t>
            </w:r>
          </w:p>
        </w:tc>
      </w:tr>
      <w:tr w:rsidR="005E1B14" w14:paraId="00272B85" w14:textId="77777777">
        <w:tc>
          <w:tcPr>
            <w:tcW w:w="438" w:type="dxa"/>
            <w:vMerge/>
          </w:tcPr>
          <w:p w14:paraId="1785DBEC" w14:textId="77777777" w:rsidR="005E1B14" w:rsidRDefault="005E1B14">
            <w:pPr>
              <w:spacing w:line="240" w:lineRule="auto"/>
              <w:rPr>
                <w:rFonts w:ascii="SimSun" w:eastAsia="SimSun" w:hAnsi="SimSun"/>
                <w:lang w:val="en-US"/>
              </w:rPr>
            </w:pPr>
          </w:p>
        </w:tc>
        <w:tc>
          <w:tcPr>
            <w:tcW w:w="2900" w:type="dxa"/>
            <w:gridSpan w:val="3"/>
          </w:tcPr>
          <w:p w14:paraId="05529A72" w14:textId="77777777" w:rsidR="005E1B14" w:rsidRDefault="00135201">
            <w:pPr>
              <w:spacing w:line="240" w:lineRule="auto"/>
              <w:rPr>
                <w:rFonts w:ascii="SimSun" w:eastAsia="SimSun" w:hAnsi="SimSun"/>
                <w:lang w:val="en-US"/>
              </w:rPr>
            </w:pPr>
            <w:r>
              <w:rPr>
                <w:rFonts w:ascii="SimSun" w:eastAsia="SimSun" w:hAnsi="SimSun" w:hint="eastAsia"/>
                <w:lang w:val="en-US"/>
              </w:rPr>
              <w:t>2015年打造家暴受害者庇护所的意义与作用</w:t>
            </w:r>
          </w:p>
        </w:tc>
        <w:tc>
          <w:tcPr>
            <w:tcW w:w="2125" w:type="dxa"/>
          </w:tcPr>
          <w:p w14:paraId="4CFBB33F"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850" w:type="dxa"/>
          </w:tcPr>
          <w:p w14:paraId="6F185BB0" w14:textId="77777777" w:rsidR="005E1B14" w:rsidRDefault="00135201">
            <w:pPr>
              <w:spacing w:line="240" w:lineRule="auto"/>
              <w:rPr>
                <w:rFonts w:ascii="SimSun" w:eastAsia="SimSun" w:hAnsi="SimSun"/>
                <w:lang w:val="en-US"/>
              </w:rPr>
            </w:pPr>
            <w:r>
              <w:rPr>
                <w:rFonts w:ascii="SimSun" w:eastAsia="SimSun" w:hAnsi="SimSun" w:hint="eastAsia"/>
                <w:lang w:val="en-US"/>
              </w:rPr>
              <w:t>25</w:t>
            </w:r>
          </w:p>
        </w:tc>
        <w:tc>
          <w:tcPr>
            <w:tcW w:w="800" w:type="dxa"/>
          </w:tcPr>
          <w:p w14:paraId="14826D0B" w14:textId="77777777" w:rsidR="005E1B14" w:rsidRDefault="00135201">
            <w:pPr>
              <w:spacing w:line="240" w:lineRule="auto"/>
              <w:rPr>
                <w:rFonts w:ascii="SimSun" w:eastAsia="SimSun" w:hAnsi="SimSun"/>
                <w:lang w:val="en-US"/>
              </w:rPr>
            </w:pPr>
            <w:r>
              <w:rPr>
                <w:rFonts w:ascii="SimSun" w:eastAsia="SimSun" w:hAnsi="SimSun" w:hint="eastAsia"/>
                <w:lang w:val="en-US"/>
              </w:rPr>
              <w:t>45</w:t>
            </w:r>
          </w:p>
        </w:tc>
        <w:tc>
          <w:tcPr>
            <w:tcW w:w="700" w:type="dxa"/>
          </w:tcPr>
          <w:p w14:paraId="6A9E0D72" w14:textId="77777777" w:rsidR="005E1B14" w:rsidRDefault="00135201">
            <w:pPr>
              <w:spacing w:line="240" w:lineRule="auto"/>
              <w:rPr>
                <w:rFonts w:ascii="SimSun" w:eastAsia="SimSun" w:hAnsi="SimSun"/>
                <w:lang w:val="en-US"/>
              </w:rPr>
            </w:pPr>
            <w:r>
              <w:rPr>
                <w:rFonts w:ascii="SimSun" w:eastAsia="SimSun" w:hAnsi="SimSun" w:hint="eastAsia"/>
                <w:lang w:val="en-US"/>
              </w:rPr>
              <w:t>70</w:t>
            </w:r>
          </w:p>
        </w:tc>
        <w:tc>
          <w:tcPr>
            <w:tcW w:w="2076" w:type="dxa"/>
          </w:tcPr>
          <w:p w14:paraId="4C76AF12" w14:textId="77777777" w:rsidR="005E1B14" w:rsidRDefault="00135201">
            <w:pPr>
              <w:spacing w:line="240" w:lineRule="auto"/>
              <w:rPr>
                <w:rFonts w:ascii="SimSun" w:eastAsia="SimSun" w:hAnsi="SimSun"/>
                <w:lang w:val="en-US"/>
              </w:rPr>
            </w:pPr>
            <w:r>
              <w:rPr>
                <w:rFonts w:ascii="SimSun" w:eastAsia="SimSun" w:hAnsi="SimSun" w:hint="eastAsia"/>
                <w:lang w:val="en-US"/>
              </w:rPr>
              <w:t>95%</w:t>
            </w:r>
          </w:p>
        </w:tc>
      </w:tr>
      <w:tr w:rsidR="005E1B14" w14:paraId="375B0BFD" w14:textId="77777777">
        <w:tc>
          <w:tcPr>
            <w:tcW w:w="438" w:type="dxa"/>
            <w:vMerge/>
          </w:tcPr>
          <w:p w14:paraId="79BD48F5" w14:textId="77777777" w:rsidR="005E1B14" w:rsidRDefault="005E1B14">
            <w:pPr>
              <w:spacing w:line="240" w:lineRule="auto"/>
              <w:rPr>
                <w:rFonts w:ascii="SimSun" w:eastAsia="SimSun" w:hAnsi="SimSun"/>
                <w:lang w:val="en-US"/>
              </w:rPr>
            </w:pPr>
          </w:p>
        </w:tc>
        <w:tc>
          <w:tcPr>
            <w:tcW w:w="2900" w:type="dxa"/>
            <w:gridSpan w:val="3"/>
          </w:tcPr>
          <w:p w14:paraId="6DA4CF52" w14:textId="77777777" w:rsidR="005E1B14" w:rsidRDefault="00135201">
            <w:pPr>
              <w:spacing w:line="240" w:lineRule="auto"/>
              <w:rPr>
                <w:rFonts w:ascii="SimSun" w:eastAsia="SimSun" w:hAnsi="SimSun"/>
                <w:lang w:val="en-US"/>
              </w:rPr>
            </w:pPr>
            <w:r>
              <w:rPr>
                <w:rFonts w:ascii="SimSun" w:eastAsia="SimSun" w:hAnsi="SimSun" w:hint="eastAsia"/>
                <w:lang w:val="en-US"/>
              </w:rPr>
              <w:t>2016年《组织反家暴宣传，推广多部门合作模式》</w:t>
            </w:r>
          </w:p>
        </w:tc>
        <w:tc>
          <w:tcPr>
            <w:tcW w:w="2125" w:type="dxa"/>
          </w:tcPr>
          <w:p w14:paraId="66B26FCD"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850" w:type="dxa"/>
          </w:tcPr>
          <w:p w14:paraId="667804C8" w14:textId="77777777" w:rsidR="005E1B14" w:rsidRDefault="00135201">
            <w:pPr>
              <w:spacing w:line="240" w:lineRule="auto"/>
              <w:rPr>
                <w:rFonts w:ascii="SimSun" w:eastAsia="SimSun" w:hAnsi="SimSun"/>
                <w:lang w:val="en-US"/>
              </w:rPr>
            </w:pPr>
            <w:r>
              <w:rPr>
                <w:rFonts w:ascii="SimSun" w:eastAsia="SimSun" w:hAnsi="SimSun" w:hint="eastAsia"/>
                <w:lang w:val="en-US"/>
              </w:rPr>
              <w:t>50</w:t>
            </w:r>
          </w:p>
        </w:tc>
        <w:tc>
          <w:tcPr>
            <w:tcW w:w="800" w:type="dxa"/>
          </w:tcPr>
          <w:p w14:paraId="255C496B" w14:textId="77777777" w:rsidR="005E1B14" w:rsidRDefault="00135201">
            <w:pPr>
              <w:spacing w:line="240" w:lineRule="auto"/>
              <w:rPr>
                <w:rFonts w:ascii="SimSun" w:eastAsia="SimSun" w:hAnsi="SimSun"/>
                <w:lang w:val="en-US"/>
              </w:rPr>
            </w:pPr>
            <w:r>
              <w:rPr>
                <w:rFonts w:ascii="SimSun" w:eastAsia="SimSun" w:hAnsi="SimSun" w:hint="eastAsia"/>
                <w:lang w:val="en-US"/>
              </w:rPr>
              <w:t>31</w:t>
            </w:r>
          </w:p>
        </w:tc>
        <w:tc>
          <w:tcPr>
            <w:tcW w:w="700" w:type="dxa"/>
          </w:tcPr>
          <w:p w14:paraId="607962C3" w14:textId="77777777" w:rsidR="005E1B14" w:rsidRDefault="00135201">
            <w:pPr>
              <w:spacing w:line="240" w:lineRule="auto"/>
              <w:rPr>
                <w:rFonts w:ascii="SimSun" w:eastAsia="SimSun" w:hAnsi="SimSun"/>
                <w:lang w:val="en-US"/>
              </w:rPr>
            </w:pPr>
            <w:r>
              <w:rPr>
                <w:rFonts w:ascii="SimSun" w:eastAsia="SimSun" w:hAnsi="SimSun" w:hint="eastAsia"/>
                <w:lang w:val="en-US"/>
              </w:rPr>
              <w:t>81</w:t>
            </w:r>
          </w:p>
        </w:tc>
        <w:tc>
          <w:tcPr>
            <w:tcW w:w="2076" w:type="dxa"/>
          </w:tcPr>
          <w:p w14:paraId="2BCECB53" w14:textId="77777777" w:rsidR="005E1B14" w:rsidRDefault="00135201">
            <w:pPr>
              <w:spacing w:line="240" w:lineRule="auto"/>
              <w:rPr>
                <w:rFonts w:ascii="SimSun" w:eastAsia="SimSun" w:hAnsi="SimSun"/>
                <w:lang w:val="en-US"/>
              </w:rPr>
            </w:pPr>
            <w:r>
              <w:rPr>
                <w:rFonts w:ascii="SimSun" w:eastAsia="SimSun" w:hAnsi="SimSun" w:hint="eastAsia"/>
                <w:lang w:val="en-US"/>
              </w:rPr>
              <w:t>95%</w:t>
            </w:r>
          </w:p>
        </w:tc>
      </w:tr>
      <w:tr w:rsidR="005E1B14" w14:paraId="3EB3A414" w14:textId="77777777">
        <w:tc>
          <w:tcPr>
            <w:tcW w:w="438" w:type="dxa"/>
          </w:tcPr>
          <w:p w14:paraId="3AE7C4C6" w14:textId="77777777" w:rsidR="005E1B14" w:rsidRDefault="00135201">
            <w:pPr>
              <w:spacing w:line="240" w:lineRule="auto"/>
              <w:rPr>
                <w:rFonts w:ascii="SimSun" w:eastAsia="SimSun" w:hAnsi="SimSun"/>
                <w:lang w:val="en-US"/>
              </w:rPr>
            </w:pPr>
            <w:r>
              <w:rPr>
                <w:rFonts w:ascii="SimSun" w:eastAsia="SimSun" w:hAnsi="SimSun" w:hint="eastAsia"/>
                <w:lang w:val="en-US"/>
              </w:rPr>
              <w:t>公安</w:t>
            </w:r>
          </w:p>
        </w:tc>
        <w:tc>
          <w:tcPr>
            <w:tcW w:w="2900" w:type="dxa"/>
            <w:gridSpan w:val="3"/>
          </w:tcPr>
          <w:p w14:paraId="6874ADEE" w14:textId="77777777" w:rsidR="005E1B14" w:rsidRDefault="00135201">
            <w:pPr>
              <w:spacing w:line="240" w:lineRule="auto"/>
              <w:rPr>
                <w:rFonts w:ascii="SimSun" w:eastAsia="SimSun" w:hAnsi="SimSun"/>
                <w:lang w:val="en-US"/>
              </w:rPr>
            </w:pPr>
            <w:r>
              <w:rPr>
                <w:rFonts w:ascii="SimSun" w:eastAsia="SimSun" w:hAnsi="SimSun" w:hint="eastAsia"/>
                <w:lang w:val="en-US"/>
              </w:rPr>
              <w:t>反家暴警情处置流程处置规范</w:t>
            </w:r>
          </w:p>
        </w:tc>
        <w:tc>
          <w:tcPr>
            <w:tcW w:w="2125" w:type="dxa"/>
          </w:tcPr>
          <w:p w14:paraId="5F4160AC" w14:textId="77777777" w:rsidR="005E1B14" w:rsidRDefault="00135201">
            <w:pPr>
              <w:spacing w:line="240" w:lineRule="auto"/>
              <w:rPr>
                <w:rFonts w:ascii="SimSun" w:eastAsia="SimSun" w:hAnsi="SimSun"/>
                <w:lang w:val="en-US"/>
              </w:rPr>
            </w:pPr>
            <w:r>
              <w:rPr>
                <w:rFonts w:ascii="SimSun" w:eastAsia="SimSun" w:hAnsi="SimSun" w:hint="eastAsia"/>
                <w:lang w:val="en-US"/>
              </w:rPr>
              <w:t>1次，沟通教案及教学方式，面对面沟通</w:t>
            </w:r>
          </w:p>
        </w:tc>
        <w:tc>
          <w:tcPr>
            <w:tcW w:w="850" w:type="dxa"/>
          </w:tcPr>
          <w:p w14:paraId="6A267ED3" w14:textId="77777777" w:rsidR="005E1B14" w:rsidRDefault="00135201">
            <w:pPr>
              <w:spacing w:line="240" w:lineRule="auto"/>
              <w:rPr>
                <w:rFonts w:ascii="SimSun" w:eastAsia="SimSun" w:hAnsi="SimSun"/>
                <w:lang w:val="en-US"/>
              </w:rPr>
            </w:pPr>
            <w:r>
              <w:rPr>
                <w:rFonts w:ascii="SimSun" w:eastAsia="SimSun" w:hAnsi="SimSun" w:hint="eastAsia"/>
                <w:lang w:val="en-US"/>
              </w:rPr>
              <w:t>142</w:t>
            </w:r>
          </w:p>
        </w:tc>
        <w:tc>
          <w:tcPr>
            <w:tcW w:w="800" w:type="dxa"/>
          </w:tcPr>
          <w:p w14:paraId="61DC4469" w14:textId="77777777" w:rsidR="005E1B14" w:rsidRDefault="00135201">
            <w:pPr>
              <w:spacing w:line="240" w:lineRule="auto"/>
              <w:rPr>
                <w:rFonts w:ascii="SimSun" w:eastAsia="SimSun" w:hAnsi="SimSun"/>
                <w:lang w:val="en-US"/>
              </w:rPr>
            </w:pPr>
            <w:r>
              <w:rPr>
                <w:rFonts w:ascii="SimSun" w:eastAsia="SimSun" w:hAnsi="SimSun" w:hint="eastAsia"/>
                <w:lang w:val="en-US"/>
              </w:rPr>
              <w:t>18</w:t>
            </w:r>
          </w:p>
        </w:tc>
        <w:tc>
          <w:tcPr>
            <w:tcW w:w="700" w:type="dxa"/>
          </w:tcPr>
          <w:p w14:paraId="5A394F3A" w14:textId="77777777" w:rsidR="005E1B14" w:rsidRDefault="00135201">
            <w:pPr>
              <w:spacing w:line="240" w:lineRule="auto"/>
              <w:rPr>
                <w:rFonts w:ascii="SimSun" w:eastAsia="SimSun" w:hAnsi="SimSun"/>
                <w:lang w:val="en-US"/>
              </w:rPr>
            </w:pPr>
            <w:r>
              <w:rPr>
                <w:rFonts w:ascii="SimSun" w:eastAsia="SimSun" w:hAnsi="SimSun" w:hint="eastAsia"/>
                <w:lang w:val="en-US"/>
              </w:rPr>
              <w:t>160</w:t>
            </w:r>
          </w:p>
        </w:tc>
        <w:tc>
          <w:tcPr>
            <w:tcW w:w="2076" w:type="dxa"/>
          </w:tcPr>
          <w:p w14:paraId="63A1512A" w14:textId="77777777" w:rsidR="005E1B14" w:rsidRDefault="00135201">
            <w:pPr>
              <w:spacing w:line="240" w:lineRule="auto"/>
              <w:rPr>
                <w:rFonts w:ascii="SimSun" w:eastAsia="SimSun" w:hAnsi="SimSun"/>
                <w:lang w:val="en-US"/>
              </w:rPr>
            </w:pPr>
            <w:r>
              <w:rPr>
                <w:rFonts w:ascii="SimSun" w:eastAsia="SimSun" w:hAnsi="SimSun" w:hint="eastAsia"/>
                <w:lang w:val="en-US"/>
              </w:rPr>
              <w:t>90%以上</w:t>
            </w:r>
          </w:p>
        </w:tc>
      </w:tr>
      <w:tr w:rsidR="005E1B14" w14:paraId="65940168" w14:textId="77777777">
        <w:tc>
          <w:tcPr>
            <w:tcW w:w="438" w:type="dxa"/>
          </w:tcPr>
          <w:p w14:paraId="0CAA7BB8" w14:textId="77777777" w:rsidR="005E1B14" w:rsidRDefault="00135201">
            <w:pPr>
              <w:spacing w:line="240" w:lineRule="auto"/>
              <w:rPr>
                <w:rFonts w:ascii="SimSun" w:eastAsia="SimSun" w:hAnsi="SimSun"/>
                <w:lang w:val="en-US"/>
              </w:rPr>
            </w:pPr>
            <w:r>
              <w:rPr>
                <w:rFonts w:ascii="SimSun" w:eastAsia="SimSun" w:hAnsi="SimSun" w:hint="eastAsia"/>
                <w:lang w:val="en-US"/>
              </w:rPr>
              <w:t>司法</w:t>
            </w:r>
          </w:p>
        </w:tc>
        <w:tc>
          <w:tcPr>
            <w:tcW w:w="2900" w:type="dxa"/>
            <w:gridSpan w:val="3"/>
          </w:tcPr>
          <w:p w14:paraId="0358FD44"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25" w:type="dxa"/>
          </w:tcPr>
          <w:p w14:paraId="07F8CEC2"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850" w:type="dxa"/>
          </w:tcPr>
          <w:p w14:paraId="6F208CAA"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800" w:type="dxa"/>
          </w:tcPr>
          <w:p w14:paraId="4EC14BB2"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700" w:type="dxa"/>
          </w:tcPr>
          <w:p w14:paraId="6881C1E8"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076" w:type="dxa"/>
          </w:tcPr>
          <w:p w14:paraId="54F8BDBE"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7335124D" w14:textId="77777777">
        <w:tc>
          <w:tcPr>
            <w:tcW w:w="9889" w:type="dxa"/>
            <w:gridSpan w:val="9"/>
          </w:tcPr>
          <w:p w14:paraId="7A06D562"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r>
      <w:tr w:rsidR="005E1B14" w14:paraId="595529BA" w14:textId="77777777">
        <w:tc>
          <w:tcPr>
            <w:tcW w:w="641" w:type="dxa"/>
            <w:gridSpan w:val="2"/>
            <w:vMerge w:val="restart"/>
          </w:tcPr>
          <w:p w14:paraId="560BFDFF" w14:textId="77777777" w:rsidR="005E1B14" w:rsidRDefault="005E1B14">
            <w:pPr>
              <w:spacing w:line="240" w:lineRule="auto"/>
              <w:rPr>
                <w:rFonts w:ascii="SimSun" w:eastAsia="SimSun" w:hAnsi="SimSun"/>
                <w:lang w:val="en-US"/>
              </w:rPr>
            </w:pPr>
          </w:p>
        </w:tc>
        <w:tc>
          <w:tcPr>
            <w:tcW w:w="2697" w:type="dxa"/>
            <w:gridSpan w:val="2"/>
            <w:vMerge w:val="restart"/>
          </w:tcPr>
          <w:p w14:paraId="251BFA60" w14:textId="77777777" w:rsidR="005E1B14" w:rsidRDefault="00135201">
            <w:pPr>
              <w:spacing w:line="240" w:lineRule="auto"/>
              <w:rPr>
                <w:rFonts w:ascii="SimSun" w:eastAsia="SimSun" w:hAnsi="SimSun"/>
                <w:lang w:val="en-US"/>
              </w:rPr>
            </w:pPr>
            <w:r>
              <w:rPr>
                <w:rFonts w:ascii="SimSun" w:eastAsia="SimSun" w:hAnsi="SimSun" w:hint="eastAsia"/>
                <w:lang w:val="en-US"/>
              </w:rPr>
              <w:t>培训名称和内容</w:t>
            </w:r>
          </w:p>
        </w:tc>
        <w:tc>
          <w:tcPr>
            <w:tcW w:w="2125" w:type="dxa"/>
            <w:vMerge w:val="restart"/>
          </w:tcPr>
          <w:p w14:paraId="3D610D71" w14:textId="77777777" w:rsidR="005E1B14" w:rsidRDefault="00135201">
            <w:pPr>
              <w:spacing w:line="240" w:lineRule="auto"/>
              <w:rPr>
                <w:rFonts w:ascii="SimSun" w:eastAsia="SimSun" w:hAnsi="SimSun"/>
                <w:lang w:val="en-US"/>
              </w:rPr>
            </w:pPr>
            <w:r>
              <w:rPr>
                <w:rFonts w:ascii="SimSun" w:eastAsia="SimSun" w:hAnsi="SimSun" w:hint="eastAsia"/>
                <w:lang w:val="en-US"/>
              </w:rPr>
              <w:t>培训材料的</w:t>
            </w:r>
            <w:r>
              <w:rPr>
                <w:rFonts w:ascii="SimSun" w:eastAsia="SimSun" w:hAnsi="SimSun"/>
                <w:w w:val="99"/>
              </w:rPr>
              <w:t>制定</w:t>
            </w:r>
          </w:p>
        </w:tc>
        <w:tc>
          <w:tcPr>
            <w:tcW w:w="2350" w:type="dxa"/>
            <w:gridSpan w:val="3"/>
          </w:tcPr>
          <w:p w14:paraId="4F4D765A" w14:textId="77777777" w:rsidR="005E1B14" w:rsidRDefault="00135201">
            <w:pPr>
              <w:spacing w:line="240" w:lineRule="auto"/>
              <w:rPr>
                <w:rFonts w:ascii="SimSun" w:eastAsia="SimSun" w:hAnsi="SimSun"/>
                <w:lang w:val="en-US"/>
              </w:rPr>
            </w:pPr>
            <w:r>
              <w:rPr>
                <w:rFonts w:ascii="SimSun" w:eastAsia="SimSun" w:hAnsi="SimSun" w:hint="eastAsia"/>
                <w:lang w:val="en-US"/>
              </w:rPr>
              <w:t>培训人数</w:t>
            </w:r>
          </w:p>
        </w:tc>
        <w:tc>
          <w:tcPr>
            <w:tcW w:w="2076" w:type="dxa"/>
            <w:vMerge w:val="restart"/>
          </w:tcPr>
          <w:p w14:paraId="69C22D6A" w14:textId="77777777" w:rsidR="005E1B14" w:rsidRDefault="00135201">
            <w:pPr>
              <w:spacing w:line="240" w:lineRule="auto"/>
              <w:rPr>
                <w:rFonts w:ascii="SimSun" w:eastAsia="SimSun" w:hAnsi="SimSun"/>
                <w:lang w:val="en-US"/>
              </w:rPr>
            </w:pPr>
            <w:r>
              <w:rPr>
                <w:rFonts w:ascii="SimSun" w:eastAsia="SimSun" w:hAnsi="SimSun" w:hint="eastAsia"/>
                <w:lang w:val="en-US"/>
              </w:rPr>
              <w:t>认识提升参训人员比例</w:t>
            </w:r>
          </w:p>
        </w:tc>
      </w:tr>
      <w:tr w:rsidR="005E1B14" w14:paraId="7C357267" w14:textId="77777777">
        <w:tc>
          <w:tcPr>
            <w:tcW w:w="641" w:type="dxa"/>
            <w:gridSpan w:val="2"/>
            <w:vMerge/>
          </w:tcPr>
          <w:p w14:paraId="332EA5D4" w14:textId="77777777" w:rsidR="005E1B14" w:rsidRDefault="005E1B14">
            <w:pPr>
              <w:spacing w:line="240" w:lineRule="auto"/>
              <w:rPr>
                <w:rFonts w:ascii="SimSun" w:eastAsia="SimSun" w:hAnsi="SimSun"/>
                <w:lang w:val="en-US"/>
              </w:rPr>
            </w:pPr>
          </w:p>
        </w:tc>
        <w:tc>
          <w:tcPr>
            <w:tcW w:w="2697" w:type="dxa"/>
            <w:gridSpan w:val="2"/>
            <w:vMerge/>
          </w:tcPr>
          <w:p w14:paraId="1F9C8704" w14:textId="77777777" w:rsidR="005E1B14" w:rsidRDefault="005E1B14">
            <w:pPr>
              <w:spacing w:line="240" w:lineRule="auto"/>
              <w:rPr>
                <w:rFonts w:ascii="SimSun" w:eastAsia="SimSun" w:hAnsi="SimSun"/>
                <w:lang w:val="en-US"/>
              </w:rPr>
            </w:pPr>
          </w:p>
        </w:tc>
        <w:tc>
          <w:tcPr>
            <w:tcW w:w="2125" w:type="dxa"/>
            <w:vMerge/>
          </w:tcPr>
          <w:p w14:paraId="52F4657D" w14:textId="77777777" w:rsidR="005E1B14" w:rsidRDefault="005E1B14">
            <w:pPr>
              <w:spacing w:line="240" w:lineRule="auto"/>
              <w:rPr>
                <w:rFonts w:ascii="SimSun" w:eastAsia="SimSun" w:hAnsi="SimSun"/>
                <w:lang w:val="en-US"/>
              </w:rPr>
            </w:pPr>
          </w:p>
        </w:tc>
        <w:tc>
          <w:tcPr>
            <w:tcW w:w="850" w:type="dxa"/>
          </w:tcPr>
          <w:p w14:paraId="04E65FBB" w14:textId="77777777" w:rsidR="005E1B14" w:rsidRDefault="00135201">
            <w:pPr>
              <w:spacing w:line="240" w:lineRule="auto"/>
              <w:rPr>
                <w:rFonts w:ascii="SimSun" w:eastAsia="SimSun" w:hAnsi="SimSun"/>
                <w:lang w:val="en-US"/>
              </w:rPr>
            </w:pPr>
            <w:r>
              <w:rPr>
                <w:rFonts w:ascii="SimSun" w:eastAsia="SimSun" w:hAnsi="SimSun" w:hint="eastAsia"/>
                <w:lang w:val="en-US"/>
              </w:rPr>
              <w:t>男</w:t>
            </w:r>
          </w:p>
        </w:tc>
        <w:tc>
          <w:tcPr>
            <w:tcW w:w="800" w:type="dxa"/>
          </w:tcPr>
          <w:p w14:paraId="14F32AF4" w14:textId="77777777" w:rsidR="005E1B14" w:rsidRDefault="00135201">
            <w:pPr>
              <w:spacing w:line="240" w:lineRule="auto"/>
              <w:rPr>
                <w:rFonts w:ascii="SimSun" w:eastAsia="SimSun" w:hAnsi="SimSun"/>
                <w:lang w:val="en-US"/>
              </w:rPr>
            </w:pPr>
            <w:r>
              <w:rPr>
                <w:rFonts w:ascii="SimSun" w:eastAsia="SimSun" w:hAnsi="SimSun" w:hint="eastAsia"/>
                <w:lang w:val="en-US"/>
              </w:rPr>
              <w:t>女</w:t>
            </w:r>
          </w:p>
        </w:tc>
        <w:tc>
          <w:tcPr>
            <w:tcW w:w="700" w:type="dxa"/>
          </w:tcPr>
          <w:p w14:paraId="4FC397F3" w14:textId="77777777" w:rsidR="005E1B14" w:rsidRDefault="00135201">
            <w:pPr>
              <w:spacing w:line="240" w:lineRule="auto"/>
              <w:rPr>
                <w:rFonts w:ascii="SimSun" w:eastAsia="SimSun" w:hAnsi="SimSun"/>
                <w:lang w:val="en-US"/>
              </w:rPr>
            </w:pPr>
            <w:r>
              <w:rPr>
                <w:rFonts w:ascii="SimSun" w:eastAsia="SimSun" w:hAnsi="SimSun" w:hint="eastAsia"/>
                <w:lang w:val="en-US"/>
              </w:rPr>
              <w:t>合计</w:t>
            </w:r>
          </w:p>
        </w:tc>
        <w:tc>
          <w:tcPr>
            <w:tcW w:w="2076" w:type="dxa"/>
            <w:vMerge/>
          </w:tcPr>
          <w:p w14:paraId="1DA91FCB" w14:textId="77777777" w:rsidR="005E1B14" w:rsidRDefault="005E1B14">
            <w:pPr>
              <w:spacing w:line="240" w:lineRule="auto"/>
              <w:rPr>
                <w:rFonts w:ascii="SimSun" w:eastAsia="SimSun" w:hAnsi="SimSun"/>
                <w:lang w:val="en-US"/>
              </w:rPr>
            </w:pPr>
          </w:p>
        </w:tc>
      </w:tr>
      <w:tr w:rsidR="005E1B14" w14:paraId="27DA06EA" w14:textId="77777777">
        <w:tc>
          <w:tcPr>
            <w:tcW w:w="641" w:type="dxa"/>
            <w:gridSpan w:val="2"/>
          </w:tcPr>
          <w:p w14:paraId="2972DA72"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2697" w:type="dxa"/>
            <w:gridSpan w:val="2"/>
          </w:tcPr>
          <w:p w14:paraId="36331929"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25" w:type="dxa"/>
          </w:tcPr>
          <w:p w14:paraId="61591A40"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850" w:type="dxa"/>
          </w:tcPr>
          <w:p w14:paraId="3250F9B8"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800" w:type="dxa"/>
          </w:tcPr>
          <w:p w14:paraId="6788D3F8"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700" w:type="dxa"/>
          </w:tcPr>
          <w:p w14:paraId="0738BFEB"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076" w:type="dxa"/>
          </w:tcPr>
          <w:p w14:paraId="27274049"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1C99E07E" w14:textId="77777777">
        <w:tc>
          <w:tcPr>
            <w:tcW w:w="641" w:type="dxa"/>
            <w:gridSpan w:val="2"/>
            <w:vMerge w:val="restart"/>
          </w:tcPr>
          <w:p w14:paraId="7248030A"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2697" w:type="dxa"/>
            <w:gridSpan w:val="2"/>
          </w:tcPr>
          <w:p w14:paraId="4FA99423" w14:textId="77777777" w:rsidR="005E1B14" w:rsidRDefault="00135201">
            <w:pPr>
              <w:spacing w:line="240" w:lineRule="auto"/>
              <w:rPr>
                <w:rFonts w:ascii="SimSun" w:eastAsia="SimSun" w:hAnsi="SimSun"/>
                <w:lang w:val="en-US"/>
              </w:rPr>
            </w:pPr>
            <w:r>
              <w:rPr>
                <w:rFonts w:ascii="SimSun" w:eastAsia="SimSun" w:hAnsi="SimSun" w:hint="eastAsia"/>
                <w:lang w:val="en-US"/>
              </w:rPr>
              <w:t>如何加强基层妇联信访的证据作用</w:t>
            </w:r>
          </w:p>
        </w:tc>
        <w:tc>
          <w:tcPr>
            <w:tcW w:w="2125" w:type="dxa"/>
          </w:tcPr>
          <w:p w14:paraId="37A4E625"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1次，沟通教案，电话 </w:t>
            </w:r>
          </w:p>
        </w:tc>
        <w:tc>
          <w:tcPr>
            <w:tcW w:w="850" w:type="dxa"/>
          </w:tcPr>
          <w:p w14:paraId="4C1DF4B4" w14:textId="77777777" w:rsidR="005E1B14" w:rsidRDefault="005E1B14">
            <w:pPr>
              <w:spacing w:line="240" w:lineRule="auto"/>
              <w:rPr>
                <w:rFonts w:ascii="SimSun" w:eastAsia="SimSun" w:hAnsi="SimSun"/>
                <w:lang w:val="en-US"/>
              </w:rPr>
            </w:pPr>
          </w:p>
        </w:tc>
        <w:tc>
          <w:tcPr>
            <w:tcW w:w="800" w:type="dxa"/>
          </w:tcPr>
          <w:p w14:paraId="3441805F" w14:textId="77777777" w:rsidR="005E1B14" w:rsidRDefault="005E1B14">
            <w:pPr>
              <w:spacing w:line="240" w:lineRule="auto"/>
              <w:rPr>
                <w:rFonts w:ascii="SimSun" w:eastAsia="SimSun" w:hAnsi="SimSun"/>
                <w:lang w:val="en-US"/>
              </w:rPr>
            </w:pPr>
          </w:p>
        </w:tc>
        <w:tc>
          <w:tcPr>
            <w:tcW w:w="700" w:type="dxa"/>
          </w:tcPr>
          <w:p w14:paraId="4FE69454" w14:textId="77777777" w:rsidR="005E1B14" w:rsidRDefault="00135201">
            <w:pPr>
              <w:spacing w:line="240" w:lineRule="auto"/>
              <w:rPr>
                <w:rFonts w:ascii="SimSun" w:eastAsia="SimSun" w:hAnsi="SimSun"/>
                <w:lang w:val="en-US"/>
              </w:rPr>
            </w:pPr>
            <w:r>
              <w:rPr>
                <w:rFonts w:ascii="SimSun" w:eastAsia="SimSun" w:hAnsi="SimSun" w:hint="eastAsia"/>
                <w:lang w:val="en-US"/>
              </w:rPr>
              <w:t>50</w:t>
            </w:r>
          </w:p>
        </w:tc>
        <w:tc>
          <w:tcPr>
            <w:tcW w:w="2076" w:type="dxa"/>
          </w:tcPr>
          <w:p w14:paraId="5BD52FDC" w14:textId="77777777" w:rsidR="005E1B14" w:rsidRDefault="00135201">
            <w:pPr>
              <w:spacing w:line="240" w:lineRule="auto"/>
              <w:rPr>
                <w:rFonts w:ascii="SimSun" w:eastAsia="SimSun" w:hAnsi="SimSun"/>
                <w:lang w:val="en-US"/>
              </w:rPr>
            </w:pPr>
            <w:r>
              <w:rPr>
                <w:rFonts w:ascii="SimSun" w:eastAsia="SimSun" w:hAnsi="SimSun" w:hint="eastAsia"/>
                <w:lang w:val="en-US"/>
              </w:rPr>
              <w:t>100%</w:t>
            </w:r>
          </w:p>
        </w:tc>
      </w:tr>
      <w:tr w:rsidR="005E1B14" w14:paraId="7BF40095" w14:textId="77777777">
        <w:tc>
          <w:tcPr>
            <w:tcW w:w="641" w:type="dxa"/>
            <w:gridSpan w:val="2"/>
            <w:vMerge/>
          </w:tcPr>
          <w:p w14:paraId="564605E2" w14:textId="77777777" w:rsidR="005E1B14" w:rsidRDefault="005E1B14">
            <w:pPr>
              <w:spacing w:line="240" w:lineRule="auto"/>
              <w:rPr>
                <w:rFonts w:ascii="SimSun" w:eastAsia="SimSun" w:hAnsi="SimSun"/>
                <w:lang w:val="en-US"/>
              </w:rPr>
            </w:pPr>
          </w:p>
        </w:tc>
        <w:tc>
          <w:tcPr>
            <w:tcW w:w="2697" w:type="dxa"/>
            <w:gridSpan w:val="2"/>
          </w:tcPr>
          <w:p w14:paraId="575C8D36" w14:textId="77777777" w:rsidR="005E1B14" w:rsidRDefault="00135201">
            <w:pPr>
              <w:spacing w:line="240" w:lineRule="auto"/>
              <w:rPr>
                <w:rFonts w:ascii="SimSun" w:eastAsia="SimSun" w:hAnsi="SimSun"/>
                <w:lang w:val="en-US"/>
              </w:rPr>
            </w:pPr>
            <w:r>
              <w:rPr>
                <w:rFonts w:ascii="SimSun" w:eastAsia="SimSun" w:hAnsi="SimSun" w:hint="eastAsia"/>
                <w:lang w:val="en-US"/>
              </w:rPr>
              <w:t>反家暴工作者能力培训</w:t>
            </w:r>
          </w:p>
        </w:tc>
        <w:tc>
          <w:tcPr>
            <w:tcW w:w="2125" w:type="dxa"/>
          </w:tcPr>
          <w:p w14:paraId="14A22FDB" w14:textId="77777777" w:rsidR="005E1B14" w:rsidRDefault="00135201">
            <w:pPr>
              <w:spacing w:line="240" w:lineRule="auto"/>
              <w:rPr>
                <w:rFonts w:ascii="SimSun" w:eastAsia="SimSun" w:hAnsi="SimSun"/>
                <w:lang w:val="en-US"/>
              </w:rPr>
            </w:pPr>
            <w:r>
              <w:rPr>
                <w:rFonts w:ascii="SimSun" w:eastAsia="SimSun" w:hAnsi="SimSun" w:hint="eastAsia"/>
                <w:lang w:val="en-US"/>
              </w:rPr>
              <w:t>2次，沟通教案及方式，电话、电邮</w:t>
            </w:r>
          </w:p>
        </w:tc>
        <w:tc>
          <w:tcPr>
            <w:tcW w:w="850" w:type="dxa"/>
          </w:tcPr>
          <w:p w14:paraId="2D1292DE" w14:textId="77777777" w:rsidR="005E1B14" w:rsidRDefault="00135201">
            <w:pPr>
              <w:spacing w:line="240" w:lineRule="auto"/>
              <w:rPr>
                <w:rFonts w:ascii="SimSun" w:eastAsia="SimSun" w:hAnsi="SimSun"/>
                <w:lang w:val="en-US"/>
              </w:rPr>
            </w:pPr>
            <w:r>
              <w:rPr>
                <w:rFonts w:ascii="SimSun" w:eastAsia="SimSun" w:hAnsi="SimSun" w:hint="eastAsia"/>
                <w:lang w:val="en-US"/>
              </w:rPr>
              <w:t>100</w:t>
            </w:r>
          </w:p>
        </w:tc>
        <w:tc>
          <w:tcPr>
            <w:tcW w:w="800" w:type="dxa"/>
          </w:tcPr>
          <w:p w14:paraId="3C990BDE" w14:textId="77777777" w:rsidR="005E1B14" w:rsidRDefault="00135201">
            <w:pPr>
              <w:spacing w:line="240" w:lineRule="auto"/>
              <w:rPr>
                <w:rFonts w:ascii="SimSun" w:eastAsia="SimSun" w:hAnsi="SimSun"/>
                <w:lang w:val="en-US"/>
              </w:rPr>
            </w:pPr>
            <w:r>
              <w:rPr>
                <w:rFonts w:ascii="SimSun" w:eastAsia="SimSun" w:hAnsi="SimSun" w:hint="eastAsia"/>
                <w:lang w:val="en-US"/>
              </w:rPr>
              <w:t>200</w:t>
            </w:r>
          </w:p>
        </w:tc>
        <w:tc>
          <w:tcPr>
            <w:tcW w:w="700" w:type="dxa"/>
          </w:tcPr>
          <w:p w14:paraId="5669067C" w14:textId="77777777" w:rsidR="005E1B14" w:rsidRDefault="00135201">
            <w:pPr>
              <w:spacing w:line="240" w:lineRule="auto"/>
              <w:rPr>
                <w:rFonts w:ascii="SimSun" w:eastAsia="SimSun" w:hAnsi="SimSun"/>
                <w:lang w:val="en-US"/>
              </w:rPr>
            </w:pPr>
            <w:r>
              <w:rPr>
                <w:rFonts w:ascii="SimSun" w:eastAsia="SimSun" w:hAnsi="SimSun" w:hint="eastAsia"/>
                <w:lang w:val="en-US"/>
              </w:rPr>
              <w:t>300</w:t>
            </w:r>
          </w:p>
        </w:tc>
        <w:tc>
          <w:tcPr>
            <w:tcW w:w="2076" w:type="dxa"/>
          </w:tcPr>
          <w:p w14:paraId="162A9DCA" w14:textId="77777777" w:rsidR="005E1B14" w:rsidRDefault="00135201">
            <w:pPr>
              <w:spacing w:line="240" w:lineRule="auto"/>
              <w:rPr>
                <w:rFonts w:ascii="SimSun" w:eastAsia="SimSun" w:hAnsi="SimSun"/>
                <w:lang w:val="en-US"/>
              </w:rPr>
            </w:pPr>
            <w:r>
              <w:rPr>
                <w:rFonts w:ascii="SimSun" w:eastAsia="SimSun" w:hAnsi="SimSun" w:hint="eastAsia"/>
                <w:lang w:val="en-US"/>
              </w:rPr>
              <w:t>100%</w:t>
            </w:r>
          </w:p>
        </w:tc>
      </w:tr>
      <w:tr w:rsidR="005E1B14" w14:paraId="6A770D5F" w14:textId="77777777">
        <w:tc>
          <w:tcPr>
            <w:tcW w:w="641" w:type="dxa"/>
            <w:gridSpan w:val="2"/>
            <w:vMerge/>
          </w:tcPr>
          <w:p w14:paraId="5AC748CA" w14:textId="77777777" w:rsidR="005E1B14" w:rsidRDefault="005E1B14">
            <w:pPr>
              <w:spacing w:line="240" w:lineRule="auto"/>
              <w:rPr>
                <w:rFonts w:ascii="SimSun" w:eastAsia="SimSun" w:hAnsi="SimSun"/>
                <w:lang w:val="en-US"/>
              </w:rPr>
            </w:pPr>
          </w:p>
        </w:tc>
        <w:tc>
          <w:tcPr>
            <w:tcW w:w="2697" w:type="dxa"/>
            <w:gridSpan w:val="2"/>
          </w:tcPr>
          <w:p w14:paraId="2A40668B" w14:textId="77777777" w:rsidR="005E1B14" w:rsidRDefault="00135201">
            <w:pPr>
              <w:spacing w:line="240" w:lineRule="auto"/>
              <w:rPr>
                <w:rFonts w:ascii="SimSun" w:eastAsia="SimSun" w:hAnsi="SimSun"/>
                <w:lang w:val="en-US"/>
              </w:rPr>
            </w:pPr>
            <w:r>
              <w:rPr>
                <w:rFonts w:ascii="SimSun" w:eastAsia="SimSun" w:hAnsi="SimSun" w:hint="eastAsia"/>
                <w:lang w:val="en-US"/>
              </w:rPr>
              <w:t>反家暴工作者社区倡导前培训</w:t>
            </w:r>
          </w:p>
        </w:tc>
        <w:tc>
          <w:tcPr>
            <w:tcW w:w="2125" w:type="dxa"/>
          </w:tcPr>
          <w:p w14:paraId="03AAB153" w14:textId="77777777" w:rsidR="005E1B14" w:rsidRDefault="00135201">
            <w:pPr>
              <w:spacing w:line="240" w:lineRule="auto"/>
              <w:rPr>
                <w:rFonts w:ascii="SimSun" w:eastAsia="SimSun" w:hAnsi="SimSun"/>
                <w:lang w:val="en-US"/>
              </w:rPr>
            </w:pPr>
            <w:r>
              <w:rPr>
                <w:rFonts w:ascii="SimSun" w:eastAsia="SimSun" w:hAnsi="SimSun" w:hint="eastAsia"/>
                <w:lang w:val="en-US"/>
              </w:rPr>
              <w:t>2次，沟通教案，电话、电邮</w:t>
            </w:r>
          </w:p>
        </w:tc>
        <w:tc>
          <w:tcPr>
            <w:tcW w:w="850" w:type="dxa"/>
          </w:tcPr>
          <w:p w14:paraId="466173ED" w14:textId="77777777" w:rsidR="005E1B14" w:rsidRDefault="00135201">
            <w:pPr>
              <w:spacing w:line="240" w:lineRule="auto"/>
              <w:rPr>
                <w:rFonts w:ascii="SimSun" w:eastAsia="SimSun" w:hAnsi="SimSun"/>
                <w:lang w:val="en-US"/>
              </w:rPr>
            </w:pPr>
            <w:r>
              <w:rPr>
                <w:rFonts w:ascii="SimSun" w:eastAsia="SimSun" w:hAnsi="SimSun" w:hint="eastAsia"/>
                <w:lang w:val="en-US"/>
              </w:rPr>
              <w:t>29</w:t>
            </w:r>
          </w:p>
        </w:tc>
        <w:tc>
          <w:tcPr>
            <w:tcW w:w="800" w:type="dxa"/>
          </w:tcPr>
          <w:p w14:paraId="23A91C79" w14:textId="77777777" w:rsidR="005E1B14" w:rsidRDefault="00135201">
            <w:pPr>
              <w:spacing w:line="240" w:lineRule="auto"/>
              <w:rPr>
                <w:rFonts w:ascii="SimSun" w:eastAsia="SimSun" w:hAnsi="SimSun"/>
                <w:lang w:val="en-US"/>
              </w:rPr>
            </w:pPr>
            <w:r>
              <w:rPr>
                <w:rFonts w:ascii="SimSun" w:eastAsia="SimSun" w:hAnsi="SimSun" w:hint="eastAsia"/>
                <w:lang w:val="en-US"/>
              </w:rPr>
              <w:t>52</w:t>
            </w:r>
          </w:p>
        </w:tc>
        <w:tc>
          <w:tcPr>
            <w:tcW w:w="700" w:type="dxa"/>
          </w:tcPr>
          <w:p w14:paraId="29B60B7A" w14:textId="77777777" w:rsidR="005E1B14" w:rsidRDefault="00135201">
            <w:pPr>
              <w:spacing w:line="240" w:lineRule="auto"/>
              <w:rPr>
                <w:rFonts w:ascii="SimSun" w:eastAsia="SimSun" w:hAnsi="SimSun"/>
                <w:lang w:val="en-US"/>
              </w:rPr>
            </w:pPr>
            <w:r>
              <w:rPr>
                <w:rFonts w:ascii="SimSun" w:eastAsia="SimSun" w:hAnsi="SimSun" w:hint="eastAsia"/>
                <w:lang w:val="en-US"/>
              </w:rPr>
              <w:t>81</w:t>
            </w:r>
          </w:p>
        </w:tc>
        <w:tc>
          <w:tcPr>
            <w:tcW w:w="2076" w:type="dxa"/>
          </w:tcPr>
          <w:p w14:paraId="47E2FFAB" w14:textId="77777777" w:rsidR="005E1B14" w:rsidRDefault="00135201">
            <w:pPr>
              <w:spacing w:line="240" w:lineRule="auto"/>
              <w:rPr>
                <w:rFonts w:ascii="SimSun" w:eastAsia="SimSun" w:hAnsi="SimSun"/>
                <w:lang w:val="en-US"/>
              </w:rPr>
            </w:pPr>
            <w:r>
              <w:rPr>
                <w:rFonts w:ascii="SimSun" w:eastAsia="SimSun" w:hAnsi="SimSun" w:hint="eastAsia"/>
                <w:lang w:val="en-US"/>
              </w:rPr>
              <w:t>100%</w:t>
            </w:r>
          </w:p>
        </w:tc>
      </w:tr>
      <w:tr w:rsidR="005E1B14" w14:paraId="3BD5182B" w14:textId="77777777">
        <w:tc>
          <w:tcPr>
            <w:tcW w:w="641" w:type="dxa"/>
            <w:gridSpan w:val="2"/>
            <w:vMerge/>
          </w:tcPr>
          <w:p w14:paraId="7448F5F0" w14:textId="77777777" w:rsidR="005E1B14" w:rsidRDefault="005E1B14">
            <w:pPr>
              <w:spacing w:line="240" w:lineRule="auto"/>
              <w:rPr>
                <w:rFonts w:ascii="SimSun" w:eastAsia="SimSun" w:hAnsi="SimSun"/>
                <w:lang w:val="en-US"/>
              </w:rPr>
            </w:pPr>
          </w:p>
        </w:tc>
        <w:tc>
          <w:tcPr>
            <w:tcW w:w="2697" w:type="dxa"/>
            <w:gridSpan w:val="2"/>
          </w:tcPr>
          <w:p w14:paraId="2E0FDEC4" w14:textId="77777777" w:rsidR="005E1B14" w:rsidRDefault="00135201">
            <w:pPr>
              <w:spacing w:line="240" w:lineRule="auto"/>
              <w:rPr>
                <w:rFonts w:ascii="SimSun" w:eastAsia="SimSun" w:hAnsi="SimSun"/>
                <w:lang w:val="en-US"/>
              </w:rPr>
            </w:pPr>
            <w:r>
              <w:rPr>
                <w:rFonts w:ascii="SimSun" w:eastAsia="SimSun" w:hAnsi="SimSun" w:hint="eastAsia"/>
                <w:lang w:val="en-US"/>
              </w:rPr>
              <w:t>反家暴师资培训</w:t>
            </w:r>
          </w:p>
        </w:tc>
        <w:tc>
          <w:tcPr>
            <w:tcW w:w="2125" w:type="dxa"/>
          </w:tcPr>
          <w:p w14:paraId="31E1D24E" w14:textId="77777777" w:rsidR="005E1B14" w:rsidRDefault="00135201">
            <w:pPr>
              <w:spacing w:line="240" w:lineRule="auto"/>
              <w:rPr>
                <w:rFonts w:ascii="SimSun" w:eastAsia="SimSun" w:hAnsi="SimSun"/>
                <w:lang w:val="en-US"/>
              </w:rPr>
            </w:pPr>
            <w:r>
              <w:rPr>
                <w:rFonts w:ascii="SimSun" w:eastAsia="SimSun" w:hAnsi="SimSun" w:hint="eastAsia"/>
                <w:lang w:val="en-US"/>
              </w:rPr>
              <w:t>3次，沟通教案，电话、电邮</w:t>
            </w:r>
          </w:p>
        </w:tc>
        <w:tc>
          <w:tcPr>
            <w:tcW w:w="850" w:type="dxa"/>
          </w:tcPr>
          <w:p w14:paraId="3F4DD0A7" w14:textId="77777777" w:rsidR="005E1B14" w:rsidRDefault="00135201">
            <w:pPr>
              <w:spacing w:line="240" w:lineRule="auto"/>
              <w:rPr>
                <w:rFonts w:ascii="SimSun" w:eastAsia="SimSun" w:hAnsi="SimSun"/>
                <w:lang w:val="en-US"/>
              </w:rPr>
            </w:pPr>
            <w:r>
              <w:rPr>
                <w:rFonts w:ascii="SimSun" w:eastAsia="SimSun" w:hAnsi="SimSun" w:hint="eastAsia"/>
                <w:lang w:val="en-US"/>
              </w:rPr>
              <w:t>3</w:t>
            </w:r>
          </w:p>
        </w:tc>
        <w:tc>
          <w:tcPr>
            <w:tcW w:w="800" w:type="dxa"/>
          </w:tcPr>
          <w:p w14:paraId="274A7A1A" w14:textId="77777777" w:rsidR="005E1B14" w:rsidRDefault="00135201">
            <w:pPr>
              <w:spacing w:line="240" w:lineRule="auto"/>
              <w:rPr>
                <w:rFonts w:ascii="SimSun" w:eastAsia="SimSun" w:hAnsi="SimSun"/>
                <w:lang w:val="en-US"/>
              </w:rPr>
            </w:pPr>
            <w:r>
              <w:rPr>
                <w:rFonts w:ascii="SimSun" w:eastAsia="SimSun" w:hAnsi="SimSun" w:hint="eastAsia"/>
                <w:lang w:val="en-US"/>
              </w:rPr>
              <w:t>48</w:t>
            </w:r>
          </w:p>
        </w:tc>
        <w:tc>
          <w:tcPr>
            <w:tcW w:w="700" w:type="dxa"/>
          </w:tcPr>
          <w:p w14:paraId="6F3AEC58" w14:textId="77777777" w:rsidR="005E1B14" w:rsidRDefault="00135201">
            <w:pPr>
              <w:spacing w:line="240" w:lineRule="auto"/>
              <w:rPr>
                <w:rFonts w:ascii="SimSun" w:eastAsia="SimSun" w:hAnsi="SimSun"/>
                <w:lang w:val="en-US"/>
              </w:rPr>
            </w:pPr>
            <w:r>
              <w:rPr>
                <w:rFonts w:ascii="SimSun" w:eastAsia="SimSun" w:hAnsi="SimSun" w:hint="eastAsia"/>
                <w:lang w:val="en-US"/>
              </w:rPr>
              <w:fldChar w:fldCharType="begin"/>
            </w:r>
            <w:r>
              <w:rPr>
                <w:rFonts w:ascii="SimSun" w:eastAsia="SimSun" w:hAnsi="SimSun" w:hint="eastAsia"/>
                <w:lang w:val="en-US"/>
              </w:rPr>
              <w:instrText xml:space="preserve"> = sum(D25:E25) \* MERGEFORMAT </w:instrText>
            </w:r>
            <w:r>
              <w:rPr>
                <w:rFonts w:ascii="SimSun" w:eastAsia="SimSun" w:hAnsi="SimSun" w:hint="eastAsia"/>
                <w:lang w:val="en-US"/>
              </w:rPr>
              <w:fldChar w:fldCharType="separate"/>
            </w:r>
            <w:r>
              <w:rPr>
                <w:rFonts w:ascii="SimSun" w:eastAsia="SimSun" w:hAnsi="SimSun" w:hint="eastAsia"/>
                <w:lang w:val="en-US"/>
              </w:rPr>
              <w:t>51</w:t>
            </w:r>
            <w:r>
              <w:rPr>
                <w:rFonts w:ascii="SimSun" w:eastAsia="SimSun" w:hAnsi="SimSun" w:hint="eastAsia"/>
                <w:lang w:val="en-US"/>
              </w:rPr>
              <w:fldChar w:fldCharType="end"/>
            </w:r>
          </w:p>
        </w:tc>
        <w:tc>
          <w:tcPr>
            <w:tcW w:w="2076" w:type="dxa"/>
          </w:tcPr>
          <w:p w14:paraId="4289CEF3" w14:textId="77777777" w:rsidR="005E1B14" w:rsidRDefault="00135201">
            <w:pPr>
              <w:spacing w:line="240" w:lineRule="auto"/>
              <w:rPr>
                <w:rFonts w:ascii="SimSun" w:eastAsia="SimSun" w:hAnsi="SimSun"/>
                <w:lang w:val="en-US"/>
              </w:rPr>
            </w:pPr>
            <w:r>
              <w:rPr>
                <w:rFonts w:ascii="SimSun" w:eastAsia="SimSun" w:hAnsi="SimSun" w:hint="eastAsia"/>
                <w:lang w:val="en-US"/>
              </w:rPr>
              <w:t>100%</w:t>
            </w:r>
          </w:p>
        </w:tc>
      </w:tr>
      <w:tr w:rsidR="005E1B14" w14:paraId="627E6D74" w14:textId="77777777">
        <w:tc>
          <w:tcPr>
            <w:tcW w:w="641" w:type="dxa"/>
            <w:gridSpan w:val="2"/>
            <w:vMerge/>
          </w:tcPr>
          <w:p w14:paraId="790D05EE" w14:textId="77777777" w:rsidR="005E1B14" w:rsidRDefault="005E1B14">
            <w:pPr>
              <w:spacing w:line="240" w:lineRule="auto"/>
              <w:rPr>
                <w:rFonts w:ascii="SimSun" w:eastAsia="SimSun" w:hAnsi="SimSun"/>
                <w:lang w:val="en-US"/>
              </w:rPr>
            </w:pPr>
          </w:p>
        </w:tc>
        <w:tc>
          <w:tcPr>
            <w:tcW w:w="2697" w:type="dxa"/>
            <w:gridSpan w:val="2"/>
          </w:tcPr>
          <w:p w14:paraId="03A97346" w14:textId="77777777" w:rsidR="005E1B14" w:rsidRDefault="00135201">
            <w:pPr>
              <w:spacing w:line="240" w:lineRule="auto"/>
              <w:rPr>
                <w:rFonts w:ascii="SimSun" w:eastAsia="SimSun" w:hAnsi="SimSun"/>
                <w:lang w:val="en-US"/>
              </w:rPr>
            </w:pPr>
            <w:r>
              <w:rPr>
                <w:rFonts w:ascii="SimSun" w:eastAsia="SimSun" w:hAnsi="SimSun" w:hint="eastAsia"/>
                <w:lang w:val="en-US"/>
              </w:rPr>
              <w:t>反家暴基层社区培训</w:t>
            </w:r>
          </w:p>
        </w:tc>
        <w:tc>
          <w:tcPr>
            <w:tcW w:w="2125" w:type="dxa"/>
          </w:tcPr>
          <w:p w14:paraId="16B808FE" w14:textId="77777777" w:rsidR="005E1B14" w:rsidRDefault="00135201">
            <w:pPr>
              <w:spacing w:line="240" w:lineRule="auto"/>
              <w:rPr>
                <w:rFonts w:ascii="SimSun" w:eastAsia="SimSun" w:hAnsi="SimSun"/>
                <w:lang w:val="en-US"/>
              </w:rPr>
            </w:pPr>
            <w:r>
              <w:rPr>
                <w:rFonts w:ascii="SimSun" w:eastAsia="SimSun" w:hAnsi="SimSun" w:hint="eastAsia"/>
                <w:lang w:val="en-US"/>
              </w:rPr>
              <w:t>3次，电话</w:t>
            </w:r>
          </w:p>
        </w:tc>
        <w:tc>
          <w:tcPr>
            <w:tcW w:w="850" w:type="dxa"/>
          </w:tcPr>
          <w:p w14:paraId="2D3DB378" w14:textId="77777777" w:rsidR="005E1B14" w:rsidRDefault="005E1B14">
            <w:pPr>
              <w:spacing w:line="240" w:lineRule="auto"/>
              <w:rPr>
                <w:rFonts w:ascii="SimSun" w:eastAsia="SimSun" w:hAnsi="SimSun"/>
                <w:lang w:val="en-US"/>
              </w:rPr>
            </w:pPr>
          </w:p>
        </w:tc>
        <w:tc>
          <w:tcPr>
            <w:tcW w:w="800" w:type="dxa"/>
          </w:tcPr>
          <w:p w14:paraId="331AC91A" w14:textId="77777777" w:rsidR="005E1B14" w:rsidRDefault="005E1B14">
            <w:pPr>
              <w:spacing w:line="240" w:lineRule="auto"/>
              <w:rPr>
                <w:rFonts w:ascii="SimSun" w:eastAsia="SimSun" w:hAnsi="SimSun"/>
                <w:lang w:val="en-US"/>
              </w:rPr>
            </w:pPr>
          </w:p>
        </w:tc>
        <w:tc>
          <w:tcPr>
            <w:tcW w:w="700" w:type="dxa"/>
          </w:tcPr>
          <w:p w14:paraId="25A1C15D" w14:textId="77777777" w:rsidR="005E1B14" w:rsidRDefault="00135201">
            <w:pPr>
              <w:spacing w:line="240" w:lineRule="auto"/>
              <w:rPr>
                <w:rFonts w:ascii="SimSun" w:eastAsia="SimSun" w:hAnsi="SimSun"/>
                <w:lang w:val="en-US"/>
              </w:rPr>
            </w:pPr>
            <w:r>
              <w:rPr>
                <w:rFonts w:ascii="SimSun" w:eastAsia="SimSun" w:hAnsi="SimSun" w:hint="eastAsia"/>
                <w:lang w:val="en-US"/>
              </w:rPr>
              <w:t>1000</w:t>
            </w:r>
          </w:p>
        </w:tc>
        <w:tc>
          <w:tcPr>
            <w:tcW w:w="2076" w:type="dxa"/>
          </w:tcPr>
          <w:p w14:paraId="4983DB3C" w14:textId="77777777" w:rsidR="005E1B14" w:rsidRDefault="00135201">
            <w:pPr>
              <w:spacing w:line="240" w:lineRule="auto"/>
              <w:rPr>
                <w:rFonts w:ascii="SimSun" w:eastAsia="SimSun" w:hAnsi="SimSun"/>
                <w:lang w:val="en-US"/>
              </w:rPr>
            </w:pPr>
            <w:r>
              <w:rPr>
                <w:rFonts w:ascii="SimSun" w:eastAsia="SimSun" w:hAnsi="SimSun" w:hint="eastAsia"/>
                <w:lang w:val="en-US"/>
              </w:rPr>
              <w:t>70%</w:t>
            </w:r>
          </w:p>
        </w:tc>
      </w:tr>
      <w:tr w:rsidR="005E1B14" w14:paraId="24C0B01D" w14:textId="77777777">
        <w:tc>
          <w:tcPr>
            <w:tcW w:w="641" w:type="dxa"/>
            <w:gridSpan w:val="2"/>
            <w:vMerge w:val="restart"/>
          </w:tcPr>
          <w:p w14:paraId="2739E11F"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2697" w:type="dxa"/>
            <w:gridSpan w:val="2"/>
          </w:tcPr>
          <w:p w14:paraId="727E1DE7"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反家暴行动座谈会 </w:t>
            </w:r>
          </w:p>
        </w:tc>
        <w:tc>
          <w:tcPr>
            <w:tcW w:w="2125" w:type="dxa"/>
          </w:tcPr>
          <w:p w14:paraId="6B4E173C"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1次，电话沟通及教案教学方式 </w:t>
            </w:r>
          </w:p>
        </w:tc>
        <w:tc>
          <w:tcPr>
            <w:tcW w:w="850" w:type="dxa"/>
          </w:tcPr>
          <w:p w14:paraId="2DDE3D6D" w14:textId="77777777" w:rsidR="005E1B14" w:rsidRDefault="00135201">
            <w:pPr>
              <w:spacing w:line="240" w:lineRule="auto"/>
              <w:rPr>
                <w:rFonts w:ascii="SimSun" w:eastAsia="SimSun" w:hAnsi="SimSun"/>
                <w:lang w:val="en-US"/>
              </w:rPr>
            </w:pPr>
            <w:r>
              <w:rPr>
                <w:rFonts w:ascii="SimSun" w:eastAsia="SimSun" w:hAnsi="SimSun" w:hint="eastAsia"/>
                <w:lang w:val="en-US"/>
              </w:rPr>
              <w:t>35</w:t>
            </w:r>
          </w:p>
        </w:tc>
        <w:tc>
          <w:tcPr>
            <w:tcW w:w="800" w:type="dxa"/>
          </w:tcPr>
          <w:p w14:paraId="41E75657"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15 </w:t>
            </w:r>
          </w:p>
        </w:tc>
        <w:tc>
          <w:tcPr>
            <w:tcW w:w="700" w:type="dxa"/>
          </w:tcPr>
          <w:p w14:paraId="62E815FB" w14:textId="77777777" w:rsidR="005E1B14" w:rsidRDefault="00135201">
            <w:pPr>
              <w:spacing w:line="240" w:lineRule="auto"/>
              <w:rPr>
                <w:rFonts w:ascii="SimSun" w:eastAsia="SimSun" w:hAnsi="SimSun"/>
                <w:lang w:val="en-US"/>
              </w:rPr>
            </w:pPr>
            <w:r>
              <w:rPr>
                <w:rFonts w:ascii="SimSun" w:eastAsia="SimSun" w:hAnsi="SimSun" w:hint="eastAsia"/>
                <w:lang w:val="en-US"/>
              </w:rPr>
              <w:t>50</w:t>
            </w:r>
          </w:p>
        </w:tc>
        <w:tc>
          <w:tcPr>
            <w:tcW w:w="2076" w:type="dxa"/>
          </w:tcPr>
          <w:p w14:paraId="7CA017DF" w14:textId="77777777" w:rsidR="005E1B14" w:rsidRDefault="00135201">
            <w:pPr>
              <w:spacing w:line="240" w:lineRule="auto"/>
              <w:rPr>
                <w:rFonts w:ascii="SimSun" w:eastAsia="SimSun" w:hAnsi="SimSun"/>
                <w:lang w:val="en-US"/>
              </w:rPr>
            </w:pPr>
            <w:r>
              <w:rPr>
                <w:rFonts w:ascii="SimSun" w:eastAsia="SimSun" w:hAnsi="SimSun" w:hint="eastAsia"/>
                <w:lang w:val="en-US"/>
              </w:rPr>
              <w:t>50%</w:t>
            </w:r>
          </w:p>
        </w:tc>
      </w:tr>
      <w:tr w:rsidR="005E1B14" w14:paraId="319806A8" w14:textId="77777777">
        <w:tc>
          <w:tcPr>
            <w:tcW w:w="641" w:type="dxa"/>
            <w:gridSpan w:val="2"/>
            <w:vMerge/>
          </w:tcPr>
          <w:p w14:paraId="0F3103CF" w14:textId="77777777" w:rsidR="005E1B14" w:rsidRDefault="005E1B14">
            <w:pPr>
              <w:spacing w:line="240" w:lineRule="auto"/>
              <w:rPr>
                <w:rFonts w:ascii="SimSun" w:eastAsia="SimSun" w:hAnsi="SimSun"/>
                <w:lang w:val="en-US"/>
              </w:rPr>
            </w:pPr>
          </w:p>
        </w:tc>
        <w:tc>
          <w:tcPr>
            <w:tcW w:w="2697" w:type="dxa"/>
            <w:gridSpan w:val="2"/>
          </w:tcPr>
          <w:p w14:paraId="666BC34F"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反家暴取证行动部署会  </w:t>
            </w:r>
          </w:p>
        </w:tc>
        <w:tc>
          <w:tcPr>
            <w:tcW w:w="2125" w:type="dxa"/>
          </w:tcPr>
          <w:p w14:paraId="4F30A6DC"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 2次，电话沟通</w:t>
            </w:r>
          </w:p>
        </w:tc>
        <w:tc>
          <w:tcPr>
            <w:tcW w:w="850" w:type="dxa"/>
          </w:tcPr>
          <w:p w14:paraId="187E14C0"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 20</w:t>
            </w:r>
          </w:p>
        </w:tc>
        <w:tc>
          <w:tcPr>
            <w:tcW w:w="800" w:type="dxa"/>
          </w:tcPr>
          <w:p w14:paraId="37EEC086" w14:textId="77777777" w:rsidR="005E1B14" w:rsidRDefault="00135201">
            <w:pPr>
              <w:spacing w:line="240" w:lineRule="auto"/>
              <w:rPr>
                <w:rFonts w:ascii="SimSun" w:eastAsia="SimSun" w:hAnsi="SimSun"/>
                <w:lang w:val="en-US"/>
              </w:rPr>
            </w:pPr>
            <w:r>
              <w:rPr>
                <w:rFonts w:ascii="SimSun" w:eastAsia="SimSun" w:hAnsi="SimSun" w:hint="eastAsia"/>
                <w:lang w:val="en-US"/>
              </w:rPr>
              <w:t>33</w:t>
            </w:r>
          </w:p>
        </w:tc>
        <w:tc>
          <w:tcPr>
            <w:tcW w:w="700" w:type="dxa"/>
          </w:tcPr>
          <w:p w14:paraId="5D5CA60D" w14:textId="77777777" w:rsidR="005E1B14" w:rsidRDefault="00135201">
            <w:pPr>
              <w:spacing w:line="240" w:lineRule="auto"/>
              <w:rPr>
                <w:rFonts w:ascii="SimSun" w:eastAsia="SimSun" w:hAnsi="SimSun"/>
                <w:lang w:val="en-US"/>
              </w:rPr>
            </w:pPr>
            <w:r>
              <w:rPr>
                <w:rFonts w:ascii="SimSun" w:eastAsia="SimSun" w:hAnsi="SimSun" w:hint="eastAsia"/>
                <w:lang w:val="en-US"/>
              </w:rPr>
              <w:t>53</w:t>
            </w:r>
          </w:p>
        </w:tc>
        <w:tc>
          <w:tcPr>
            <w:tcW w:w="2076" w:type="dxa"/>
          </w:tcPr>
          <w:p w14:paraId="465B249A" w14:textId="77777777" w:rsidR="005E1B14" w:rsidRDefault="00135201">
            <w:pPr>
              <w:spacing w:line="240" w:lineRule="auto"/>
              <w:rPr>
                <w:rFonts w:ascii="SimSun" w:eastAsia="SimSun" w:hAnsi="SimSun"/>
                <w:lang w:val="en-US"/>
              </w:rPr>
            </w:pPr>
            <w:r>
              <w:rPr>
                <w:rFonts w:ascii="SimSun" w:eastAsia="SimSun" w:hAnsi="SimSun" w:hint="eastAsia"/>
                <w:lang w:val="en-US"/>
              </w:rPr>
              <w:t>85%明白怎样运用实践</w:t>
            </w:r>
          </w:p>
        </w:tc>
      </w:tr>
      <w:tr w:rsidR="005E1B14" w14:paraId="059CD4B2" w14:textId="77777777">
        <w:tc>
          <w:tcPr>
            <w:tcW w:w="641" w:type="dxa"/>
            <w:gridSpan w:val="2"/>
            <w:vMerge w:val="restart"/>
          </w:tcPr>
          <w:p w14:paraId="30442549" w14:textId="77777777" w:rsidR="005E1B14" w:rsidRDefault="00135201">
            <w:pPr>
              <w:spacing w:line="240" w:lineRule="auto"/>
              <w:rPr>
                <w:rFonts w:ascii="SimSun" w:eastAsia="SimSun" w:hAnsi="SimSun"/>
                <w:lang w:val="en-US"/>
              </w:rPr>
            </w:pPr>
            <w:r>
              <w:rPr>
                <w:rFonts w:ascii="SimSun" w:eastAsia="SimSun" w:hAnsi="SimSun" w:hint="eastAsia"/>
                <w:lang w:val="en-US"/>
              </w:rPr>
              <w:t>庇护所</w:t>
            </w:r>
          </w:p>
        </w:tc>
        <w:tc>
          <w:tcPr>
            <w:tcW w:w="2697" w:type="dxa"/>
            <w:gridSpan w:val="2"/>
          </w:tcPr>
          <w:p w14:paraId="41573B95"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民政系统年轻干职工培训                   </w:t>
            </w:r>
          </w:p>
        </w:tc>
        <w:tc>
          <w:tcPr>
            <w:tcW w:w="2125" w:type="dxa"/>
          </w:tcPr>
          <w:p w14:paraId="4A95A9B5" w14:textId="77777777" w:rsidR="005E1B14" w:rsidRDefault="00135201">
            <w:pPr>
              <w:spacing w:line="240" w:lineRule="auto"/>
              <w:rPr>
                <w:rFonts w:ascii="SimSun" w:eastAsia="SimSun" w:hAnsi="SimSun"/>
                <w:lang w:val="en-US"/>
              </w:rPr>
            </w:pPr>
            <w:r>
              <w:rPr>
                <w:rFonts w:ascii="SimSun" w:eastAsia="SimSun" w:hAnsi="SimSun" w:hint="eastAsia"/>
                <w:lang w:val="en-US"/>
              </w:rPr>
              <w:t>电话沟通2次，针对民政职责任务进行集中培训</w:t>
            </w:r>
          </w:p>
        </w:tc>
        <w:tc>
          <w:tcPr>
            <w:tcW w:w="850" w:type="dxa"/>
          </w:tcPr>
          <w:p w14:paraId="6A9C51C7" w14:textId="77777777" w:rsidR="005E1B14" w:rsidRDefault="00135201">
            <w:pPr>
              <w:spacing w:line="240" w:lineRule="auto"/>
              <w:rPr>
                <w:rFonts w:ascii="SimSun" w:eastAsia="SimSun" w:hAnsi="SimSun"/>
                <w:lang w:val="en-US"/>
              </w:rPr>
            </w:pPr>
            <w:r>
              <w:rPr>
                <w:rFonts w:ascii="SimSun" w:eastAsia="SimSun" w:hAnsi="SimSun" w:hint="eastAsia"/>
                <w:lang w:val="en-US"/>
              </w:rPr>
              <w:t>15</w:t>
            </w:r>
          </w:p>
        </w:tc>
        <w:tc>
          <w:tcPr>
            <w:tcW w:w="800" w:type="dxa"/>
          </w:tcPr>
          <w:p w14:paraId="09FA3502"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21 </w:t>
            </w:r>
          </w:p>
        </w:tc>
        <w:tc>
          <w:tcPr>
            <w:tcW w:w="700" w:type="dxa"/>
          </w:tcPr>
          <w:p w14:paraId="5ED04EEA"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36 </w:t>
            </w:r>
          </w:p>
        </w:tc>
        <w:tc>
          <w:tcPr>
            <w:tcW w:w="2076" w:type="dxa"/>
          </w:tcPr>
          <w:p w14:paraId="787041E5" w14:textId="77777777" w:rsidR="005E1B14" w:rsidRDefault="00135201">
            <w:pPr>
              <w:spacing w:line="240" w:lineRule="auto"/>
              <w:rPr>
                <w:rFonts w:ascii="SimSun" w:eastAsia="SimSun" w:hAnsi="SimSun"/>
                <w:lang w:val="en-US"/>
              </w:rPr>
            </w:pPr>
            <w:r>
              <w:rPr>
                <w:rFonts w:ascii="SimSun" w:eastAsia="SimSun" w:hAnsi="SimSun" w:hint="eastAsia"/>
                <w:lang w:val="en-US"/>
              </w:rPr>
              <w:t>90%</w:t>
            </w:r>
          </w:p>
        </w:tc>
      </w:tr>
      <w:tr w:rsidR="005E1B14" w14:paraId="5599F4FE" w14:textId="77777777">
        <w:tc>
          <w:tcPr>
            <w:tcW w:w="641" w:type="dxa"/>
            <w:gridSpan w:val="2"/>
            <w:vMerge/>
          </w:tcPr>
          <w:p w14:paraId="6C9876B8" w14:textId="77777777" w:rsidR="005E1B14" w:rsidRDefault="005E1B14">
            <w:pPr>
              <w:spacing w:line="240" w:lineRule="auto"/>
              <w:rPr>
                <w:rFonts w:ascii="SimSun" w:eastAsia="SimSun" w:hAnsi="SimSun"/>
                <w:lang w:val="en-US"/>
              </w:rPr>
            </w:pPr>
          </w:p>
        </w:tc>
        <w:tc>
          <w:tcPr>
            <w:tcW w:w="2697" w:type="dxa"/>
            <w:gridSpan w:val="2"/>
          </w:tcPr>
          <w:p w14:paraId="300F6AAE"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全县乡镇社会事务办公室培训                   </w:t>
            </w:r>
          </w:p>
        </w:tc>
        <w:tc>
          <w:tcPr>
            <w:tcW w:w="2125" w:type="dxa"/>
          </w:tcPr>
          <w:p w14:paraId="5A7C562C"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3次，集中培训，电话沟通 </w:t>
            </w:r>
          </w:p>
        </w:tc>
        <w:tc>
          <w:tcPr>
            <w:tcW w:w="850" w:type="dxa"/>
          </w:tcPr>
          <w:p w14:paraId="6F02C254" w14:textId="77777777" w:rsidR="005E1B14" w:rsidRDefault="00135201">
            <w:pPr>
              <w:spacing w:line="240" w:lineRule="auto"/>
              <w:rPr>
                <w:rFonts w:ascii="SimSun" w:eastAsia="SimSun" w:hAnsi="SimSun"/>
                <w:lang w:val="en-US"/>
              </w:rPr>
            </w:pPr>
            <w:r>
              <w:rPr>
                <w:rFonts w:ascii="SimSun" w:eastAsia="SimSun" w:hAnsi="SimSun" w:hint="eastAsia"/>
                <w:lang w:val="en-US"/>
              </w:rPr>
              <w:t>11</w:t>
            </w:r>
          </w:p>
        </w:tc>
        <w:tc>
          <w:tcPr>
            <w:tcW w:w="800" w:type="dxa"/>
          </w:tcPr>
          <w:p w14:paraId="57E60361" w14:textId="77777777" w:rsidR="005E1B14" w:rsidRDefault="00135201">
            <w:pPr>
              <w:spacing w:line="240" w:lineRule="auto"/>
              <w:rPr>
                <w:rFonts w:ascii="SimSun" w:eastAsia="SimSun" w:hAnsi="SimSun"/>
                <w:lang w:val="en-US"/>
              </w:rPr>
            </w:pPr>
            <w:r>
              <w:rPr>
                <w:rFonts w:ascii="SimSun" w:eastAsia="SimSun" w:hAnsi="SimSun" w:hint="eastAsia"/>
                <w:lang w:val="en-US"/>
              </w:rPr>
              <w:t>22</w:t>
            </w:r>
          </w:p>
        </w:tc>
        <w:tc>
          <w:tcPr>
            <w:tcW w:w="700" w:type="dxa"/>
          </w:tcPr>
          <w:p w14:paraId="2E1C8B9D" w14:textId="77777777" w:rsidR="005E1B14" w:rsidRDefault="00135201">
            <w:pPr>
              <w:spacing w:line="240" w:lineRule="auto"/>
              <w:rPr>
                <w:rFonts w:ascii="SimSun" w:eastAsia="SimSun" w:hAnsi="SimSun"/>
                <w:lang w:val="en-US"/>
              </w:rPr>
            </w:pPr>
            <w:r>
              <w:rPr>
                <w:rFonts w:ascii="SimSun" w:eastAsia="SimSun" w:hAnsi="SimSun" w:hint="eastAsia"/>
                <w:lang w:val="en-US"/>
              </w:rPr>
              <w:t>33</w:t>
            </w:r>
          </w:p>
        </w:tc>
        <w:tc>
          <w:tcPr>
            <w:tcW w:w="2076" w:type="dxa"/>
          </w:tcPr>
          <w:p w14:paraId="1824C4AE" w14:textId="77777777" w:rsidR="005E1B14" w:rsidRDefault="00135201">
            <w:pPr>
              <w:spacing w:line="240" w:lineRule="auto"/>
              <w:rPr>
                <w:rFonts w:ascii="SimSun" w:eastAsia="SimSun" w:hAnsi="SimSun"/>
                <w:lang w:val="en-US"/>
              </w:rPr>
            </w:pPr>
            <w:r>
              <w:rPr>
                <w:rFonts w:ascii="SimSun" w:eastAsia="SimSun" w:hAnsi="SimSun" w:hint="eastAsia"/>
                <w:lang w:val="en-US"/>
              </w:rPr>
              <w:t>85%</w:t>
            </w:r>
          </w:p>
        </w:tc>
      </w:tr>
      <w:tr w:rsidR="005E1B14" w14:paraId="6B01B479" w14:textId="77777777">
        <w:tc>
          <w:tcPr>
            <w:tcW w:w="641" w:type="dxa"/>
            <w:gridSpan w:val="2"/>
            <w:vMerge/>
          </w:tcPr>
          <w:p w14:paraId="0E588D71" w14:textId="77777777" w:rsidR="005E1B14" w:rsidRDefault="005E1B14">
            <w:pPr>
              <w:spacing w:line="240" w:lineRule="auto"/>
              <w:rPr>
                <w:rFonts w:ascii="SimSun" w:eastAsia="SimSun" w:hAnsi="SimSun"/>
                <w:lang w:val="en-US"/>
              </w:rPr>
            </w:pPr>
          </w:p>
        </w:tc>
        <w:tc>
          <w:tcPr>
            <w:tcW w:w="2697" w:type="dxa"/>
            <w:gridSpan w:val="2"/>
          </w:tcPr>
          <w:p w14:paraId="7636E15E"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庇护所反家暴法培训                        </w:t>
            </w:r>
          </w:p>
        </w:tc>
        <w:tc>
          <w:tcPr>
            <w:tcW w:w="2125" w:type="dxa"/>
          </w:tcPr>
          <w:p w14:paraId="3270D1A1"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1次，集中培训，当面 </w:t>
            </w:r>
          </w:p>
        </w:tc>
        <w:tc>
          <w:tcPr>
            <w:tcW w:w="850" w:type="dxa"/>
          </w:tcPr>
          <w:p w14:paraId="2D26D858" w14:textId="77777777" w:rsidR="005E1B14" w:rsidRDefault="00135201">
            <w:pPr>
              <w:spacing w:line="240" w:lineRule="auto"/>
              <w:rPr>
                <w:rFonts w:ascii="SimSun" w:eastAsia="SimSun" w:hAnsi="SimSun"/>
                <w:lang w:val="en-US"/>
              </w:rPr>
            </w:pPr>
            <w:r>
              <w:rPr>
                <w:rFonts w:ascii="SimSun" w:eastAsia="SimSun" w:hAnsi="SimSun" w:hint="eastAsia"/>
                <w:lang w:val="en-US"/>
              </w:rPr>
              <w:t>2</w:t>
            </w:r>
          </w:p>
        </w:tc>
        <w:tc>
          <w:tcPr>
            <w:tcW w:w="800" w:type="dxa"/>
          </w:tcPr>
          <w:p w14:paraId="46466D0D"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6 </w:t>
            </w:r>
          </w:p>
        </w:tc>
        <w:tc>
          <w:tcPr>
            <w:tcW w:w="700" w:type="dxa"/>
          </w:tcPr>
          <w:p w14:paraId="16D277B2"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8 </w:t>
            </w:r>
          </w:p>
        </w:tc>
        <w:tc>
          <w:tcPr>
            <w:tcW w:w="2076" w:type="dxa"/>
          </w:tcPr>
          <w:p w14:paraId="2346B7B1" w14:textId="77777777" w:rsidR="005E1B14" w:rsidRDefault="00135201">
            <w:pPr>
              <w:spacing w:line="240" w:lineRule="auto"/>
              <w:rPr>
                <w:rFonts w:ascii="SimSun" w:eastAsia="SimSun" w:hAnsi="SimSun"/>
                <w:lang w:val="en-US"/>
              </w:rPr>
            </w:pPr>
            <w:r>
              <w:rPr>
                <w:rFonts w:ascii="SimSun" w:eastAsia="SimSun" w:hAnsi="SimSun" w:hint="eastAsia"/>
                <w:lang w:val="en-US"/>
              </w:rPr>
              <w:t>100%</w:t>
            </w:r>
          </w:p>
        </w:tc>
      </w:tr>
      <w:tr w:rsidR="005E1B14" w14:paraId="2701C0B5" w14:textId="77777777">
        <w:tc>
          <w:tcPr>
            <w:tcW w:w="9889" w:type="dxa"/>
            <w:gridSpan w:val="9"/>
          </w:tcPr>
          <w:p w14:paraId="3B75887C"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318D2691" w14:textId="77777777">
        <w:tc>
          <w:tcPr>
            <w:tcW w:w="641" w:type="dxa"/>
            <w:gridSpan w:val="2"/>
            <w:vMerge w:val="restart"/>
          </w:tcPr>
          <w:p w14:paraId="094ABA6C" w14:textId="77777777" w:rsidR="005E1B14" w:rsidRDefault="005E1B14">
            <w:pPr>
              <w:spacing w:line="240" w:lineRule="auto"/>
              <w:rPr>
                <w:rFonts w:ascii="SimSun" w:eastAsia="SimSun" w:hAnsi="SimSun"/>
                <w:lang w:val="en-US"/>
              </w:rPr>
            </w:pPr>
          </w:p>
        </w:tc>
        <w:tc>
          <w:tcPr>
            <w:tcW w:w="1793" w:type="dxa"/>
            <w:vMerge w:val="restart"/>
          </w:tcPr>
          <w:p w14:paraId="12DE6C79" w14:textId="77777777" w:rsidR="005E1B14" w:rsidRDefault="00135201">
            <w:pPr>
              <w:spacing w:line="240" w:lineRule="auto"/>
              <w:rPr>
                <w:rFonts w:ascii="SimSun" w:eastAsia="SimSun" w:hAnsi="SimSun"/>
                <w:lang w:val="en-US"/>
              </w:rPr>
            </w:pPr>
            <w:r>
              <w:rPr>
                <w:rFonts w:ascii="SimSun" w:eastAsia="SimSun" w:hAnsi="SimSun" w:hint="eastAsia"/>
                <w:lang w:val="en-US"/>
              </w:rPr>
              <w:t>培训名称和内容</w:t>
            </w:r>
          </w:p>
        </w:tc>
        <w:tc>
          <w:tcPr>
            <w:tcW w:w="3029" w:type="dxa"/>
            <w:gridSpan w:val="2"/>
            <w:vMerge w:val="restart"/>
          </w:tcPr>
          <w:p w14:paraId="79F40A03" w14:textId="77777777" w:rsidR="005E1B14" w:rsidRDefault="00135201">
            <w:pPr>
              <w:spacing w:line="240" w:lineRule="auto"/>
              <w:rPr>
                <w:rFonts w:ascii="SimSun" w:eastAsia="SimSun" w:hAnsi="SimSun"/>
                <w:lang w:val="en-US"/>
              </w:rPr>
            </w:pPr>
            <w:r>
              <w:rPr>
                <w:rFonts w:ascii="SimSun" w:eastAsia="SimSun" w:hAnsi="SimSun" w:hint="eastAsia"/>
                <w:lang w:val="en-US"/>
              </w:rPr>
              <w:t>培训材料的</w:t>
            </w:r>
            <w:r>
              <w:rPr>
                <w:rFonts w:ascii="SimSun" w:eastAsia="SimSun" w:hAnsi="SimSun"/>
                <w:w w:val="99"/>
              </w:rPr>
              <w:t>制定</w:t>
            </w:r>
          </w:p>
        </w:tc>
        <w:tc>
          <w:tcPr>
            <w:tcW w:w="2350" w:type="dxa"/>
            <w:gridSpan w:val="3"/>
          </w:tcPr>
          <w:p w14:paraId="22310DCD" w14:textId="77777777" w:rsidR="005E1B14" w:rsidRDefault="00135201">
            <w:pPr>
              <w:spacing w:line="240" w:lineRule="auto"/>
              <w:rPr>
                <w:rFonts w:ascii="SimSun" w:eastAsia="SimSun" w:hAnsi="SimSun"/>
                <w:lang w:val="en-US"/>
              </w:rPr>
            </w:pPr>
            <w:r>
              <w:rPr>
                <w:rFonts w:ascii="SimSun" w:eastAsia="SimSun" w:hAnsi="SimSun" w:hint="eastAsia"/>
                <w:lang w:val="en-US"/>
              </w:rPr>
              <w:t>培训人数</w:t>
            </w:r>
          </w:p>
        </w:tc>
        <w:tc>
          <w:tcPr>
            <w:tcW w:w="2076" w:type="dxa"/>
            <w:vMerge w:val="restart"/>
          </w:tcPr>
          <w:p w14:paraId="4EEB3CED" w14:textId="77777777" w:rsidR="005E1B14" w:rsidRDefault="00135201">
            <w:pPr>
              <w:spacing w:line="240" w:lineRule="auto"/>
              <w:rPr>
                <w:rFonts w:ascii="SimSun" w:eastAsia="SimSun" w:hAnsi="SimSun"/>
                <w:lang w:val="en-US"/>
              </w:rPr>
            </w:pPr>
            <w:r>
              <w:rPr>
                <w:rFonts w:ascii="SimSun" w:eastAsia="SimSun" w:hAnsi="SimSun" w:hint="eastAsia"/>
                <w:lang w:val="en-US"/>
              </w:rPr>
              <w:t>认识提升参训人员比例</w:t>
            </w:r>
          </w:p>
        </w:tc>
      </w:tr>
      <w:tr w:rsidR="005E1B14" w14:paraId="7D96A959" w14:textId="77777777">
        <w:tc>
          <w:tcPr>
            <w:tcW w:w="641" w:type="dxa"/>
            <w:gridSpan w:val="2"/>
            <w:vMerge/>
          </w:tcPr>
          <w:p w14:paraId="0F0D53AF" w14:textId="77777777" w:rsidR="005E1B14" w:rsidRDefault="005E1B14">
            <w:pPr>
              <w:spacing w:line="240" w:lineRule="auto"/>
              <w:rPr>
                <w:rFonts w:ascii="SimSun" w:eastAsia="SimSun" w:hAnsi="SimSun"/>
                <w:lang w:val="en-US"/>
              </w:rPr>
            </w:pPr>
          </w:p>
        </w:tc>
        <w:tc>
          <w:tcPr>
            <w:tcW w:w="1793" w:type="dxa"/>
            <w:vMerge/>
          </w:tcPr>
          <w:p w14:paraId="0D500D3C" w14:textId="77777777" w:rsidR="005E1B14" w:rsidRDefault="005E1B14">
            <w:pPr>
              <w:spacing w:line="240" w:lineRule="auto"/>
              <w:rPr>
                <w:rFonts w:ascii="SimSun" w:eastAsia="SimSun" w:hAnsi="SimSun"/>
                <w:lang w:val="en-US"/>
              </w:rPr>
            </w:pPr>
          </w:p>
        </w:tc>
        <w:tc>
          <w:tcPr>
            <w:tcW w:w="3029" w:type="dxa"/>
            <w:gridSpan w:val="2"/>
            <w:vMerge/>
          </w:tcPr>
          <w:p w14:paraId="5318742A" w14:textId="77777777" w:rsidR="005E1B14" w:rsidRDefault="005E1B14">
            <w:pPr>
              <w:spacing w:line="240" w:lineRule="auto"/>
              <w:rPr>
                <w:rFonts w:ascii="SimSun" w:eastAsia="SimSun" w:hAnsi="SimSun"/>
                <w:lang w:val="en-US"/>
              </w:rPr>
            </w:pPr>
          </w:p>
        </w:tc>
        <w:tc>
          <w:tcPr>
            <w:tcW w:w="850" w:type="dxa"/>
          </w:tcPr>
          <w:p w14:paraId="6C2D4007" w14:textId="77777777" w:rsidR="005E1B14" w:rsidRDefault="00135201">
            <w:pPr>
              <w:spacing w:line="240" w:lineRule="auto"/>
              <w:rPr>
                <w:rFonts w:ascii="SimSun" w:eastAsia="SimSun" w:hAnsi="SimSun"/>
                <w:lang w:val="en-US"/>
              </w:rPr>
            </w:pPr>
            <w:r>
              <w:rPr>
                <w:rFonts w:ascii="SimSun" w:eastAsia="SimSun" w:hAnsi="SimSun" w:hint="eastAsia"/>
                <w:lang w:val="en-US"/>
              </w:rPr>
              <w:t>男</w:t>
            </w:r>
          </w:p>
        </w:tc>
        <w:tc>
          <w:tcPr>
            <w:tcW w:w="800" w:type="dxa"/>
          </w:tcPr>
          <w:p w14:paraId="1EFE4568" w14:textId="77777777" w:rsidR="005E1B14" w:rsidRDefault="00135201">
            <w:pPr>
              <w:spacing w:line="240" w:lineRule="auto"/>
              <w:rPr>
                <w:rFonts w:ascii="SimSun" w:eastAsia="SimSun" w:hAnsi="SimSun"/>
                <w:lang w:val="en-US"/>
              </w:rPr>
            </w:pPr>
            <w:r>
              <w:rPr>
                <w:rFonts w:ascii="SimSun" w:eastAsia="SimSun" w:hAnsi="SimSun" w:hint="eastAsia"/>
                <w:lang w:val="en-US"/>
              </w:rPr>
              <w:t>女</w:t>
            </w:r>
          </w:p>
        </w:tc>
        <w:tc>
          <w:tcPr>
            <w:tcW w:w="700" w:type="dxa"/>
          </w:tcPr>
          <w:p w14:paraId="1BB959CF" w14:textId="77777777" w:rsidR="005E1B14" w:rsidRDefault="00135201">
            <w:pPr>
              <w:spacing w:line="240" w:lineRule="auto"/>
              <w:rPr>
                <w:rFonts w:ascii="SimSun" w:eastAsia="SimSun" w:hAnsi="SimSun"/>
                <w:lang w:val="en-US"/>
              </w:rPr>
            </w:pPr>
            <w:r>
              <w:rPr>
                <w:rFonts w:ascii="SimSun" w:eastAsia="SimSun" w:hAnsi="SimSun" w:hint="eastAsia"/>
                <w:lang w:val="en-US"/>
              </w:rPr>
              <w:t>合计</w:t>
            </w:r>
          </w:p>
        </w:tc>
        <w:tc>
          <w:tcPr>
            <w:tcW w:w="2076" w:type="dxa"/>
            <w:vMerge/>
          </w:tcPr>
          <w:p w14:paraId="30B7286D" w14:textId="77777777" w:rsidR="005E1B14" w:rsidRDefault="005E1B14">
            <w:pPr>
              <w:spacing w:line="240" w:lineRule="auto"/>
              <w:rPr>
                <w:rFonts w:ascii="SimSun" w:eastAsia="SimSun" w:hAnsi="SimSun"/>
                <w:lang w:val="en-US"/>
              </w:rPr>
            </w:pPr>
          </w:p>
        </w:tc>
      </w:tr>
      <w:tr w:rsidR="005E1B14" w14:paraId="7C7B602D" w14:textId="77777777">
        <w:trPr>
          <w:trHeight w:val="204"/>
        </w:trPr>
        <w:tc>
          <w:tcPr>
            <w:tcW w:w="641" w:type="dxa"/>
            <w:gridSpan w:val="2"/>
            <w:vMerge w:val="restart"/>
          </w:tcPr>
          <w:p w14:paraId="17EBADAD"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1793" w:type="dxa"/>
          </w:tcPr>
          <w:p w14:paraId="47728084" w14:textId="77777777" w:rsidR="005E1B14" w:rsidRDefault="00135201">
            <w:pPr>
              <w:spacing w:line="240" w:lineRule="auto"/>
              <w:rPr>
                <w:rFonts w:ascii="SimSun" w:eastAsia="SimSun" w:hAnsi="SimSun"/>
                <w:lang w:val="en-US"/>
              </w:rPr>
            </w:pPr>
            <w:r>
              <w:rPr>
                <w:rFonts w:ascii="SimSun" w:eastAsia="SimSun" w:hAnsi="SimSun" w:hint="eastAsia"/>
                <w:lang w:val="en-US"/>
              </w:rPr>
              <w:t>多部门预防和反家庭暴力项目卫计系统培训班</w:t>
            </w:r>
          </w:p>
        </w:tc>
        <w:tc>
          <w:tcPr>
            <w:tcW w:w="3029" w:type="dxa"/>
            <w:gridSpan w:val="2"/>
          </w:tcPr>
          <w:p w14:paraId="0EB92A6A" w14:textId="77777777" w:rsidR="005E1B14" w:rsidRDefault="00135201">
            <w:pPr>
              <w:spacing w:line="240" w:lineRule="auto"/>
              <w:rPr>
                <w:rFonts w:ascii="SimSun" w:eastAsia="SimSun" w:hAnsi="SimSun"/>
                <w:lang w:val="en-US"/>
              </w:rPr>
            </w:pPr>
            <w:r>
              <w:rPr>
                <w:rFonts w:ascii="SimSun" w:eastAsia="SimSun" w:hAnsi="SimSun" w:hint="eastAsia"/>
                <w:lang w:val="en-US"/>
              </w:rPr>
              <w:t>是，三次面对面，一次电话</w:t>
            </w:r>
          </w:p>
        </w:tc>
        <w:tc>
          <w:tcPr>
            <w:tcW w:w="850" w:type="dxa"/>
          </w:tcPr>
          <w:p w14:paraId="709CCB8B" w14:textId="77777777" w:rsidR="005E1B14" w:rsidRDefault="00135201">
            <w:pPr>
              <w:spacing w:line="240" w:lineRule="auto"/>
              <w:rPr>
                <w:rFonts w:ascii="SimSun" w:eastAsia="SimSun" w:hAnsi="SimSun"/>
                <w:lang w:val="en-US"/>
              </w:rPr>
            </w:pPr>
            <w:r>
              <w:rPr>
                <w:rFonts w:ascii="SimSun" w:eastAsia="SimSun" w:hAnsi="SimSun" w:hint="eastAsia"/>
                <w:lang w:val="en-US"/>
              </w:rPr>
              <w:t>56</w:t>
            </w:r>
          </w:p>
        </w:tc>
        <w:tc>
          <w:tcPr>
            <w:tcW w:w="800" w:type="dxa"/>
          </w:tcPr>
          <w:p w14:paraId="4A3985B0" w14:textId="77777777" w:rsidR="005E1B14" w:rsidRDefault="00135201">
            <w:pPr>
              <w:spacing w:line="240" w:lineRule="auto"/>
              <w:rPr>
                <w:rFonts w:ascii="SimSun" w:eastAsia="SimSun" w:hAnsi="SimSun"/>
                <w:lang w:val="en-US"/>
              </w:rPr>
            </w:pPr>
            <w:r>
              <w:rPr>
                <w:rFonts w:ascii="SimSun" w:eastAsia="SimSun" w:hAnsi="SimSun" w:hint="eastAsia"/>
                <w:lang w:val="en-US"/>
              </w:rPr>
              <w:t>47</w:t>
            </w:r>
          </w:p>
        </w:tc>
        <w:tc>
          <w:tcPr>
            <w:tcW w:w="700" w:type="dxa"/>
          </w:tcPr>
          <w:p w14:paraId="1BCA83E3" w14:textId="77777777" w:rsidR="005E1B14" w:rsidRDefault="00135201">
            <w:pPr>
              <w:spacing w:line="240" w:lineRule="auto"/>
              <w:rPr>
                <w:rFonts w:ascii="SimSun" w:eastAsia="SimSun" w:hAnsi="SimSun"/>
                <w:lang w:val="en-US"/>
              </w:rPr>
            </w:pPr>
            <w:r>
              <w:rPr>
                <w:rFonts w:ascii="SimSun" w:eastAsia="SimSun" w:hAnsi="SimSun" w:hint="eastAsia"/>
                <w:lang w:val="en-US"/>
              </w:rPr>
              <w:t>106</w:t>
            </w:r>
          </w:p>
        </w:tc>
        <w:tc>
          <w:tcPr>
            <w:tcW w:w="2076" w:type="dxa"/>
          </w:tcPr>
          <w:p w14:paraId="433251DD" w14:textId="77777777" w:rsidR="005E1B14" w:rsidRDefault="00135201">
            <w:pPr>
              <w:spacing w:line="240" w:lineRule="auto"/>
              <w:rPr>
                <w:rFonts w:ascii="SimSun" w:eastAsia="SimSun" w:hAnsi="SimSun"/>
                <w:lang w:val="en-US"/>
              </w:rPr>
            </w:pPr>
            <w:r>
              <w:rPr>
                <w:rFonts w:ascii="SimSun" w:eastAsia="SimSun" w:hAnsi="SimSun" w:hint="eastAsia"/>
                <w:lang w:val="en-US"/>
              </w:rPr>
              <w:t>90%</w:t>
            </w:r>
          </w:p>
        </w:tc>
      </w:tr>
      <w:tr w:rsidR="005E1B14" w14:paraId="1527FEC4" w14:textId="77777777">
        <w:trPr>
          <w:trHeight w:val="204"/>
        </w:trPr>
        <w:tc>
          <w:tcPr>
            <w:tcW w:w="641" w:type="dxa"/>
            <w:gridSpan w:val="2"/>
            <w:vMerge/>
          </w:tcPr>
          <w:p w14:paraId="242596D6" w14:textId="77777777" w:rsidR="005E1B14" w:rsidRDefault="005E1B14">
            <w:pPr>
              <w:spacing w:line="240" w:lineRule="auto"/>
            </w:pPr>
          </w:p>
        </w:tc>
        <w:tc>
          <w:tcPr>
            <w:tcW w:w="1793" w:type="dxa"/>
          </w:tcPr>
          <w:p w14:paraId="51184637" w14:textId="77777777" w:rsidR="005E1B14" w:rsidRDefault="00135201">
            <w:pPr>
              <w:spacing w:line="240" w:lineRule="auto"/>
              <w:rPr>
                <w:rFonts w:ascii="SimSun" w:eastAsia="SimSun" w:hAnsi="SimSun"/>
                <w:lang w:val="en-US"/>
              </w:rPr>
            </w:pPr>
            <w:r>
              <w:rPr>
                <w:rFonts w:ascii="SimSun" w:eastAsia="SimSun" w:hAnsi="SimSun" w:hint="eastAsia"/>
                <w:lang w:val="en-US"/>
              </w:rPr>
              <w:t>反家暴医疗项目干预培训班</w:t>
            </w:r>
          </w:p>
        </w:tc>
        <w:tc>
          <w:tcPr>
            <w:tcW w:w="3029" w:type="dxa"/>
            <w:gridSpan w:val="2"/>
          </w:tcPr>
          <w:p w14:paraId="2B4A87D8" w14:textId="77777777" w:rsidR="005E1B14" w:rsidRDefault="00135201">
            <w:pPr>
              <w:spacing w:line="240" w:lineRule="auto"/>
              <w:rPr>
                <w:rFonts w:ascii="SimSun" w:eastAsia="SimSun" w:hAnsi="SimSun"/>
                <w:lang w:val="en-US"/>
              </w:rPr>
            </w:pPr>
            <w:r>
              <w:rPr>
                <w:rFonts w:ascii="SimSun" w:eastAsia="SimSun" w:hAnsi="SimSun" w:hint="eastAsia"/>
                <w:lang w:val="en-US"/>
              </w:rPr>
              <w:t>是，面对面沟通3次</w:t>
            </w:r>
          </w:p>
        </w:tc>
        <w:tc>
          <w:tcPr>
            <w:tcW w:w="850" w:type="dxa"/>
          </w:tcPr>
          <w:p w14:paraId="654A3778" w14:textId="77777777" w:rsidR="005E1B14" w:rsidRDefault="00135201">
            <w:pPr>
              <w:spacing w:line="240" w:lineRule="auto"/>
              <w:rPr>
                <w:rFonts w:ascii="SimSun" w:eastAsia="SimSun" w:hAnsi="SimSun"/>
                <w:lang w:val="en-US"/>
              </w:rPr>
            </w:pPr>
            <w:r>
              <w:rPr>
                <w:rFonts w:ascii="SimSun" w:eastAsia="SimSun" w:hAnsi="SimSun" w:hint="eastAsia"/>
                <w:lang w:val="en-US"/>
              </w:rPr>
              <w:t>54</w:t>
            </w:r>
          </w:p>
        </w:tc>
        <w:tc>
          <w:tcPr>
            <w:tcW w:w="800" w:type="dxa"/>
          </w:tcPr>
          <w:p w14:paraId="6B3ED3CD" w14:textId="77777777" w:rsidR="005E1B14" w:rsidRDefault="00135201">
            <w:pPr>
              <w:spacing w:line="240" w:lineRule="auto"/>
              <w:rPr>
                <w:rFonts w:ascii="SimSun" w:eastAsia="SimSun" w:hAnsi="SimSun"/>
                <w:lang w:val="en-US"/>
              </w:rPr>
            </w:pPr>
            <w:r>
              <w:rPr>
                <w:rFonts w:ascii="SimSun" w:eastAsia="SimSun" w:hAnsi="SimSun" w:hint="eastAsia"/>
                <w:lang w:val="en-US"/>
              </w:rPr>
              <w:t>33</w:t>
            </w:r>
          </w:p>
        </w:tc>
        <w:tc>
          <w:tcPr>
            <w:tcW w:w="700" w:type="dxa"/>
          </w:tcPr>
          <w:p w14:paraId="64505E2D" w14:textId="77777777" w:rsidR="005E1B14" w:rsidRDefault="00135201">
            <w:pPr>
              <w:spacing w:line="240" w:lineRule="auto"/>
              <w:rPr>
                <w:rFonts w:ascii="SimSun" w:eastAsia="SimSun" w:hAnsi="SimSun"/>
                <w:lang w:val="en-US"/>
              </w:rPr>
            </w:pPr>
            <w:r>
              <w:rPr>
                <w:rFonts w:ascii="SimSun" w:eastAsia="SimSun" w:hAnsi="SimSun" w:hint="eastAsia"/>
                <w:lang w:val="en-US"/>
              </w:rPr>
              <w:t>87</w:t>
            </w:r>
          </w:p>
        </w:tc>
        <w:tc>
          <w:tcPr>
            <w:tcW w:w="2076" w:type="dxa"/>
          </w:tcPr>
          <w:p w14:paraId="7A39C42D" w14:textId="77777777" w:rsidR="005E1B14" w:rsidRDefault="00135201">
            <w:pPr>
              <w:spacing w:line="240" w:lineRule="auto"/>
              <w:rPr>
                <w:rFonts w:ascii="SimSun" w:eastAsia="SimSun" w:hAnsi="SimSun"/>
                <w:lang w:val="en-US"/>
              </w:rPr>
            </w:pPr>
            <w:r>
              <w:rPr>
                <w:rFonts w:ascii="SimSun" w:eastAsia="SimSun" w:hAnsi="SimSun" w:hint="eastAsia"/>
                <w:lang w:val="en-US"/>
              </w:rPr>
              <w:t>88%</w:t>
            </w:r>
          </w:p>
        </w:tc>
      </w:tr>
      <w:tr w:rsidR="005E1B14" w14:paraId="701BF1FE" w14:textId="77777777">
        <w:trPr>
          <w:trHeight w:val="204"/>
        </w:trPr>
        <w:tc>
          <w:tcPr>
            <w:tcW w:w="641" w:type="dxa"/>
            <w:gridSpan w:val="2"/>
            <w:vMerge/>
          </w:tcPr>
          <w:p w14:paraId="3A6567F7" w14:textId="77777777" w:rsidR="005E1B14" w:rsidRDefault="005E1B14">
            <w:pPr>
              <w:spacing w:line="240" w:lineRule="auto"/>
              <w:rPr>
                <w:rFonts w:ascii="SimSun" w:eastAsia="SimSun" w:hAnsi="SimSun"/>
                <w:lang w:val="en-US"/>
              </w:rPr>
            </w:pPr>
          </w:p>
        </w:tc>
        <w:tc>
          <w:tcPr>
            <w:tcW w:w="1793" w:type="dxa"/>
          </w:tcPr>
          <w:p w14:paraId="5F524280" w14:textId="77777777" w:rsidR="005E1B14" w:rsidRDefault="00135201">
            <w:pPr>
              <w:spacing w:line="240" w:lineRule="auto"/>
              <w:rPr>
                <w:rFonts w:ascii="SimSun" w:eastAsia="SimSun" w:hAnsi="SimSun"/>
                <w:lang w:val="en-US"/>
              </w:rPr>
            </w:pPr>
            <w:r>
              <w:rPr>
                <w:rFonts w:ascii="SimSun" w:eastAsia="SimSun" w:hAnsi="SimSun" w:hint="eastAsia"/>
                <w:lang w:val="en-US"/>
              </w:rPr>
              <w:t>反家暴项目乡村两级医务人员培训班</w:t>
            </w:r>
          </w:p>
        </w:tc>
        <w:tc>
          <w:tcPr>
            <w:tcW w:w="3029" w:type="dxa"/>
            <w:gridSpan w:val="2"/>
          </w:tcPr>
          <w:p w14:paraId="71CE052F" w14:textId="77777777" w:rsidR="005E1B14" w:rsidRDefault="00135201">
            <w:pPr>
              <w:spacing w:line="240" w:lineRule="auto"/>
              <w:rPr>
                <w:rFonts w:ascii="SimSun" w:eastAsia="SimSun" w:hAnsi="SimSun"/>
                <w:lang w:val="en-US"/>
              </w:rPr>
            </w:pPr>
            <w:r>
              <w:rPr>
                <w:rFonts w:ascii="SimSun" w:eastAsia="SimSun" w:hAnsi="SimSun" w:hint="eastAsia"/>
                <w:lang w:val="en-US"/>
              </w:rPr>
              <w:t>是，面对面17次，电话5次</w:t>
            </w:r>
          </w:p>
        </w:tc>
        <w:tc>
          <w:tcPr>
            <w:tcW w:w="850" w:type="dxa"/>
          </w:tcPr>
          <w:p w14:paraId="07A9D05E" w14:textId="77777777" w:rsidR="005E1B14" w:rsidRDefault="00135201">
            <w:pPr>
              <w:spacing w:line="240" w:lineRule="auto"/>
              <w:rPr>
                <w:rFonts w:ascii="SimSun" w:eastAsia="SimSun" w:hAnsi="SimSun"/>
                <w:lang w:val="en-US"/>
              </w:rPr>
            </w:pPr>
            <w:r>
              <w:rPr>
                <w:rFonts w:ascii="SimSun" w:eastAsia="SimSun" w:hAnsi="SimSun" w:hint="eastAsia"/>
                <w:lang w:val="en-US"/>
              </w:rPr>
              <w:t>158</w:t>
            </w:r>
          </w:p>
        </w:tc>
        <w:tc>
          <w:tcPr>
            <w:tcW w:w="800" w:type="dxa"/>
          </w:tcPr>
          <w:p w14:paraId="18AB5608" w14:textId="77777777" w:rsidR="005E1B14" w:rsidRDefault="00135201">
            <w:pPr>
              <w:spacing w:line="240" w:lineRule="auto"/>
              <w:rPr>
                <w:rFonts w:ascii="SimSun" w:eastAsia="SimSun" w:hAnsi="SimSun"/>
                <w:lang w:val="en-US"/>
              </w:rPr>
            </w:pPr>
            <w:r>
              <w:rPr>
                <w:rFonts w:ascii="SimSun" w:eastAsia="SimSun" w:hAnsi="SimSun" w:hint="eastAsia"/>
                <w:lang w:val="en-US"/>
              </w:rPr>
              <w:t>79</w:t>
            </w:r>
          </w:p>
        </w:tc>
        <w:tc>
          <w:tcPr>
            <w:tcW w:w="700" w:type="dxa"/>
          </w:tcPr>
          <w:p w14:paraId="00102702" w14:textId="77777777" w:rsidR="005E1B14" w:rsidRDefault="00135201">
            <w:pPr>
              <w:spacing w:line="240" w:lineRule="auto"/>
              <w:rPr>
                <w:rFonts w:ascii="SimSun" w:eastAsia="SimSun" w:hAnsi="SimSun"/>
                <w:lang w:val="en-US"/>
              </w:rPr>
            </w:pPr>
            <w:r>
              <w:rPr>
                <w:rFonts w:ascii="SimSun" w:eastAsia="SimSun" w:hAnsi="SimSun" w:hint="eastAsia"/>
                <w:lang w:val="en-US"/>
              </w:rPr>
              <w:t>237</w:t>
            </w:r>
          </w:p>
        </w:tc>
        <w:tc>
          <w:tcPr>
            <w:tcW w:w="2076" w:type="dxa"/>
          </w:tcPr>
          <w:p w14:paraId="06B530C0" w14:textId="77777777" w:rsidR="005E1B14" w:rsidRDefault="00135201">
            <w:pPr>
              <w:spacing w:line="240" w:lineRule="auto"/>
              <w:rPr>
                <w:rFonts w:ascii="SimSun" w:eastAsia="SimSun" w:hAnsi="SimSun"/>
                <w:lang w:val="en-US"/>
              </w:rPr>
            </w:pPr>
            <w:r>
              <w:rPr>
                <w:rFonts w:ascii="SimSun" w:eastAsia="SimSun" w:hAnsi="SimSun" w:hint="eastAsia"/>
                <w:lang w:val="en-US"/>
              </w:rPr>
              <w:t>80%</w:t>
            </w:r>
          </w:p>
        </w:tc>
      </w:tr>
      <w:tr w:rsidR="005E1B14" w14:paraId="29B3D6A9" w14:textId="77777777">
        <w:trPr>
          <w:trHeight w:val="204"/>
        </w:trPr>
        <w:tc>
          <w:tcPr>
            <w:tcW w:w="641" w:type="dxa"/>
            <w:gridSpan w:val="2"/>
            <w:vMerge w:val="restart"/>
          </w:tcPr>
          <w:p w14:paraId="7B1F8643"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1793" w:type="dxa"/>
          </w:tcPr>
          <w:p w14:paraId="036EC330" w14:textId="77777777" w:rsidR="005E1B14" w:rsidRDefault="00135201">
            <w:pPr>
              <w:spacing w:line="240" w:lineRule="auto"/>
              <w:rPr>
                <w:rFonts w:ascii="SimSun" w:eastAsia="SimSun" w:hAnsi="SimSun"/>
                <w:lang w:val="en-US"/>
              </w:rPr>
            </w:pPr>
            <w:r>
              <w:rPr>
                <w:rFonts w:ascii="SimSun" w:eastAsia="SimSun" w:hAnsi="SimSun" w:hint="eastAsia"/>
                <w:lang w:val="en-US"/>
              </w:rPr>
              <w:t>2015多部门合作反家暴培训班</w:t>
            </w:r>
          </w:p>
        </w:tc>
        <w:tc>
          <w:tcPr>
            <w:tcW w:w="3029" w:type="dxa"/>
            <w:gridSpan w:val="2"/>
          </w:tcPr>
          <w:p w14:paraId="4B42ABE1" w14:textId="77777777" w:rsidR="005E1B14" w:rsidRDefault="00135201">
            <w:pPr>
              <w:spacing w:line="240" w:lineRule="auto"/>
              <w:rPr>
                <w:rFonts w:ascii="SimSun" w:eastAsia="SimSun" w:hAnsi="SimSun"/>
                <w:lang w:val="en-US"/>
              </w:rPr>
            </w:pPr>
            <w:r>
              <w:rPr>
                <w:rFonts w:ascii="SimSun" w:eastAsia="SimSun" w:hAnsi="SimSun" w:hint="eastAsia"/>
                <w:lang w:val="en-US"/>
              </w:rPr>
              <w:t>2次，电话沟通</w:t>
            </w:r>
          </w:p>
        </w:tc>
        <w:tc>
          <w:tcPr>
            <w:tcW w:w="850" w:type="dxa"/>
          </w:tcPr>
          <w:p w14:paraId="57C8AD5B" w14:textId="77777777" w:rsidR="005E1B14" w:rsidRDefault="005E1B14">
            <w:pPr>
              <w:spacing w:line="240" w:lineRule="auto"/>
              <w:rPr>
                <w:rFonts w:ascii="SimSun" w:eastAsia="SimSun" w:hAnsi="SimSun"/>
                <w:lang w:val="en-US"/>
              </w:rPr>
            </w:pPr>
          </w:p>
        </w:tc>
        <w:tc>
          <w:tcPr>
            <w:tcW w:w="800" w:type="dxa"/>
          </w:tcPr>
          <w:p w14:paraId="48AF5500" w14:textId="77777777" w:rsidR="005E1B14" w:rsidRDefault="005E1B14">
            <w:pPr>
              <w:spacing w:line="240" w:lineRule="auto"/>
              <w:rPr>
                <w:rFonts w:ascii="SimSun" w:eastAsia="SimSun" w:hAnsi="SimSun"/>
                <w:lang w:val="en-US"/>
              </w:rPr>
            </w:pPr>
          </w:p>
        </w:tc>
        <w:tc>
          <w:tcPr>
            <w:tcW w:w="700" w:type="dxa"/>
          </w:tcPr>
          <w:p w14:paraId="095CABC8" w14:textId="77777777" w:rsidR="005E1B14" w:rsidRDefault="00135201">
            <w:pPr>
              <w:spacing w:line="240" w:lineRule="auto"/>
              <w:rPr>
                <w:rFonts w:ascii="SimSun" w:eastAsia="SimSun" w:hAnsi="SimSun"/>
                <w:lang w:val="en-US"/>
              </w:rPr>
            </w:pPr>
            <w:r>
              <w:rPr>
                <w:rFonts w:ascii="SimSun" w:eastAsia="SimSun" w:hAnsi="SimSun" w:hint="eastAsia"/>
                <w:lang w:val="en-US"/>
              </w:rPr>
              <w:t>150</w:t>
            </w:r>
          </w:p>
        </w:tc>
        <w:tc>
          <w:tcPr>
            <w:tcW w:w="2076" w:type="dxa"/>
          </w:tcPr>
          <w:p w14:paraId="4336D5C6" w14:textId="77777777" w:rsidR="005E1B14" w:rsidRDefault="00135201">
            <w:pPr>
              <w:spacing w:line="240" w:lineRule="auto"/>
              <w:rPr>
                <w:rFonts w:ascii="SimSun" w:eastAsia="SimSun" w:hAnsi="SimSun"/>
                <w:lang w:val="en-US"/>
              </w:rPr>
            </w:pPr>
            <w:r>
              <w:rPr>
                <w:rFonts w:ascii="SimSun" w:eastAsia="SimSun" w:hAnsi="SimSun" w:hint="eastAsia"/>
                <w:lang w:val="en-US"/>
              </w:rPr>
              <w:t>80%</w:t>
            </w:r>
          </w:p>
        </w:tc>
      </w:tr>
      <w:tr w:rsidR="005E1B14" w14:paraId="2329A5AD" w14:textId="77777777">
        <w:trPr>
          <w:trHeight w:val="307"/>
        </w:trPr>
        <w:tc>
          <w:tcPr>
            <w:tcW w:w="641" w:type="dxa"/>
            <w:gridSpan w:val="2"/>
            <w:vMerge/>
          </w:tcPr>
          <w:p w14:paraId="733EE10A" w14:textId="77777777" w:rsidR="005E1B14" w:rsidRDefault="005E1B14">
            <w:pPr>
              <w:spacing w:line="240" w:lineRule="auto"/>
            </w:pPr>
          </w:p>
        </w:tc>
        <w:tc>
          <w:tcPr>
            <w:tcW w:w="1793" w:type="dxa"/>
            <w:vMerge w:val="restart"/>
          </w:tcPr>
          <w:p w14:paraId="4E4C400E" w14:textId="77777777" w:rsidR="005E1B14" w:rsidRDefault="00135201">
            <w:pPr>
              <w:spacing w:line="240" w:lineRule="auto"/>
              <w:rPr>
                <w:rFonts w:ascii="SimSun" w:eastAsia="SimSun" w:hAnsi="SimSun"/>
                <w:lang w:val="en-US"/>
              </w:rPr>
            </w:pPr>
            <w:r>
              <w:rPr>
                <w:rFonts w:ascii="SimSun" w:eastAsia="SimSun" w:hAnsi="SimSun" w:hint="eastAsia"/>
                <w:lang w:val="en-US"/>
              </w:rPr>
              <w:t>2016多部门合作反家暴培训班（三次）</w:t>
            </w:r>
          </w:p>
        </w:tc>
        <w:tc>
          <w:tcPr>
            <w:tcW w:w="3029" w:type="dxa"/>
            <w:gridSpan w:val="2"/>
            <w:vMerge w:val="restart"/>
          </w:tcPr>
          <w:p w14:paraId="5E424A00" w14:textId="77777777" w:rsidR="005E1B14" w:rsidRDefault="00135201">
            <w:pPr>
              <w:spacing w:line="240" w:lineRule="auto"/>
              <w:rPr>
                <w:rFonts w:ascii="SimSun" w:eastAsia="SimSun" w:hAnsi="SimSun"/>
                <w:lang w:val="en-US"/>
              </w:rPr>
            </w:pPr>
            <w:r>
              <w:rPr>
                <w:rFonts w:ascii="SimSun" w:eastAsia="SimSun" w:hAnsi="SimSun" w:hint="eastAsia"/>
                <w:lang w:val="en-US"/>
              </w:rPr>
              <w:t>3次，电话沟通</w:t>
            </w:r>
          </w:p>
        </w:tc>
        <w:tc>
          <w:tcPr>
            <w:tcW w:w="850" w:type="dxa"/>
            <w:vMerge w:val="restart"/>
          </w:tcPr>
          <w:p w14:paraId="301DD7F0" w14:textId="77777777" w:rsidR="005E1B14" w:rsidRDefault="005E1B14">
            <w:pPr>
              <w:spacing w:line="240" w:lineRule="auto"/>
              <w:rPr>
                <w:rFonts w:ascii="SimSun" w:eastAsia="SimSun" w:hAnsi="SimSun"/>
                <w:lang w:val="en-US"/>
              </w:rPr>
            </w:pPr>
          </w:p>
        </w:tc>
        <w:tc>
          <w:tcPr>
            <w:tcW w:w="800" w:type="dxa"/>
            <w:vMerge w:val="restart"/>
          </w:tcPr>
          <w:p w14:paraId="03F1E849" w14:textId="77777777" w:rsidR="005E1B14" w:rsidRDefault="005E1B14">
            <w:pPr>
              <w:spacing w:line="240" w:lineRule="auto"/>
              <w:rPr>
                <w:rFonts w:ascii="SimSun" w:eastAsia="SimSun" w:hAnsi="SimSun"/>
                <w:lang w:val="en-US"/>
              </w:rPr>
            </w:pPr>
          </w:p>
        </w:tc>
        <w:tc>
          <w:tcPr>
            <w:tcW w:w="700" w:type="dxa"/>
          </w:tcPr>
          <w:p w14:paraId="7268E0AE" w14:textId="77777777" w:rsidR="005E1B14" w:rsidRDefault="00135201">
            <w:pPr>
              <w:spacing w:line="240" w:lineRule="auto"/>
              <w:rPr>
                <w:rFonts w:ascii="SimSun" w:eastAsia="SimSun" w:hAnsi="SimSun"/>
                <w:lang w:val="en-US"/>
              </w:rPr>
            </w:pPr>
            <w:r>
              <w:rPr>
                <w:rFonts w:ascii="SimSun" w:eastAsia="SimSun" w:hAnsi="SimSun" w:hint="eastAsia"/>
                <w:lang w:val="en-US"/>
              </w:rPr>
              <w:t>37</w:t>
            </w:r>
          </w:p>
        </w:tc>
        <w:tc>
          <w:tcPr>
            <w:tcW w:w="2076" w:type="dxa"/>
          </w:tcPr>
          <w:p w14:paraId="3C805AD6" w14:textId="77777777" w:rsidR="005E1B14" w:rsidRDefault="00135201">
            <w:pPr>
              <w:spacing w:line="240" w:lineRule="auto"/>
              <w:rPr>
                <w:rFonts w:ascii="SimSun" w:eastAsia="SimSun" w:hAnsi="SimSun"/>
                <w:lang w:val="en-US"/>
              </w:rPr>
            </w:pPr>
            <w:r>
              <w:rPr>
                <w:rFonts w:ascii="SimSun" w:eastAsia="SimSun" w:hAnsi="SimSun" w:hint="eastAsia"/>
                <w:lang w:val="en-US"/>
              </w:rPr>
              <w:t>83%</w:t>
            </w:r>
          </w:p>
        </w:tc>
      </w:tr>
      <w:tr w:rsidR="005E1B14" w14:paraId="432D693E" w14:textId="77777777">
        <w:trPr>
          <w:trHeight w:val="307"/>
        </w:trPr>
        <w:tc>
          <w:tcPr>
            <w:tcW w:w="641" w:type="dxa"/>
            <w:gridSpan w:val="2"/>
            <w:vMerge/>
          </w:tcPr>
          <w:p w14:paraId="0FC5A0D6" w14:textId="77777777" w:rsidR="005E1B14" w:rsidRDefault="005E1B14">
            <w:pPr>
              <w:spacing w:line="240" w:lineRule="auto"/>
            </w:pPr>
          </w:p>
        </w:tc>
        <w:tc>
          <w:tcPr>
            <w:tcW w:w="1793" w:type="dxa"/>
            <w:vMerge/>
          </w:tcPr>
          <w:p w14:paraId="2BB7F40E" w14:textId="77777777" w:rsidR="005E1B14" w:rsidRDefault="005E1B14">
            <w:pPr>
              <w:spacing w:line="240" w:lineRule="auto"/>
            </w:pPr>
          </w:p>
        </w:tc>
        <w:tc>
          <w:tcPr>
            <w:tcW w:w="3029" w:type="dxa"/>
            <w:gridSpan w:val="2"/>
            <w:vMerge/>
          </w:tcPr>
          <w:p w14:paraId="4B1A8D69" w14:textId="77777777" w:rsidR="005E1B14" w:rsidRDefault="005E1B14">
            <w:pPr>
              <w:spacing w:line="240" w:lineRule="auto"/>
            </w:pPr>
          </w:p>
        </w:tc>
        <w:tc>
          <w:tcPr>
            <w:tcW w:w="850" w:type="dxa"/>
            <w:vMerge/>
          </w:tcPr>
          <w:p w14:paraId="54AFC431" w14:textId="77777777" w:rsidR="005E1B14" w:rsidRDefault="005E1B14">
            <w:pPr>
              <w:spacing w:line="240" w:lineRule="auto"/>
            </w:pPr>
          </w:p>
        </w:tc>
        <w:tc>
          <w:tcPr>
            <w:tcW w:w="800" w:type="dxa"/>
            <w:vMerge/>
          </w:tcPr>
          <w:p w14:paraId="76067DD7" w14:textId="77777777" w:rsidR="005E1B14" w:rsidRDefault="005E1B14">
            <w:pPr>
              <w:spacing w:line="240" w:lineRule="auto"/>
            </w:pPr>
          </w:p>
        </w:tc>
        <w:tc>
          <w:tcPr>
            <w:tcW w:w="700" w:type="dxa"/>
          </w:tcPr>
          <w:p w14:paraId="72168C7A" w14:textId="77777777" w:rsidR="005E1B14" w:rsidRDefault="00135201">
            <w:pPr>
              <w:spacing w:line="240" w:lineRule="auto"/>
              <w:rPr>
                <w:rFonts w:ascii="SimSun" w:eastAsia="SimSun" w:hAnsi="SimSun"/>
                <w:lang w:val="en-US"/>
              </w:rPr>
            </w:pPr>
            <w:r>
              <w:rPr>
                <w:rFonts w:ascii="SimSun" w:eastAsia="SimSun" w:hAnsi="SimSun" w:hint="eastAsia"/>
                <w:lang w:val="en-US"/>
              </w:rPr>
              <w:t>70</w:t>
            </w:r>
          </w:p>
        </w:tc>
        <w:tc>
          <w:tcPr>
            <w:tcW w:w="2076" w:type="dxa"/>
          </w:tcPr>
          <w:p w14:paraId="66180966" w14:textId="77777777" w:rsidR="005E1B14" w:rsidRDefault="00135201">
            <w:pPr>
              <w:spacing w:line="240" w:lineRule="auto"/>
              <w:rPr>
                <w:rFonts w:ascii="SimSun" w:eastAsia="SimSun" w:hAnsi="SimSun"/>
                <w:lang w:val="en-US"/>
              </w:rPr>
            </w:pPr>
            <w:r>
              <w:rPr>
                <w:rFonts w:ascii="SimSun" w:eastAsia="SimSun" w:hAnsi="SimSun" w:hint="eastAsia"/>
                <w:lang w:val="en-US"/>
              </w:rPr>
              <w:t>83%</w:t>
            </w:r>
          </w:p>
        </w:tc>
      </w:tr>
      <w:tr w:rsidR="005E1B14" w14:paraId="0D677BCF" w14:textId="77777777">
        <w:trPr>
          <w:trHeight w:val="204"/>
        </w:trPr>
        <w:tc>
          <w:tcPr>
            <w:tcW w:w="641" w:type="dxa"/>
            <w:gridSpan w:val="2"/>
            <w:vMerge/>
          </w:tcPr>
          <w:p w14:paraId="402B4B89" w14:textId="77777777" w:rsidR="005E1B14" w:rsidRDefault="005E1B14">
            <w:pPr>
              <w:spacing w:line="240" w:lineRule="auto"/>
              <w:rPr>
                <w:rFonts w:ascii="SimSun" w:eastAsia="SimSun" w:hAnsi="SimSun"/>
                <w:lang w:val="en-US"/>
              </w:rPr>
            </w:pPr>
          </w:p>
        </w:tc>
        <w:tc>
          <w:tcPr>
            <w:tcW w:w="1793" w:type="dxa"/>
          </w:tcPr>
          <w:p w14:paraId="57FDA2B5" w14:textId="77777777" w:rsidR="005E1B14" w:rsidRDefault="00135201">
            <w:pPr>
              <w:spacing w:line="240" w:lineRule="auto"/>
              <w:rPr>
                <w:rFonts w:ascii="SimSun" w:eastAsia="SimSun" w:hAnsi="SimSun"/>
                <w:lang w:val="en-US"/>
              </w:rPr>
            </w:pPr>
            <w:r>
              <w:rPr>
                <w:rFonts w:ascii="SimSun" w:eastAsia="SimSun" w:hAnsi="SimSun" w:hint="eastAsia"/>
                <w:lang w:val="en-US"/>
              </w:rPr>
              <w:t>2017全市多部门反家暴培训班</w:t>
            </w:r>
          </w:p>
        </w:tc>
        <w:tc>
          <w:tcPr>
            <w:tcW w:w="3029" w:type="dxa"/>
            <w:gridSpan w:val="2"/>
          </w:tcPr>
          <w:p w14:paraId="3857CEB9" w14:textId="77777777" w:rsidR="005E1B14" w:rsidRDefault="005E1B14">
            <w:pPr>
              <w:spacing w:line="240" w:lineRule="auto"/>
              <w:rPr>
                <w:rFonts w:ascii="SimSun" w:eastAsia="SimSun" w:hAnsi="SimSun"/>
                <w:lang w:val="en-US"/>
              </w:rPr>
            </w:pPr>
          </w:p>
        </w:tc>
        <w:tc>
          <w:tcPr>
            <w:tcW w:w="850" w:type="dxa"/>
          </w:tcPr>
          <w:p w14:paraId="1BA2684D" w14:textId="77777777" w:rsidR="005E1B14" w:rsidRDefault="005E1B14">
            <w:pPr>
              <w:spacing w:line="240" w:lineRule="auto"/>
              <w:rPr>
                <w:rFonts w:ascii="SimSun" w:eastAsia="SimSun" w:hAnsi="SimSun"/>
                <w:lang w:val="en-US"/>
              </w:rPr>
            </w:pPr>
          </w:p>
        </w:tc>
        <w:tc>
          <w:tcPr>
            <w:tcW w:w="800" w:type="dxa"/>
          </w:tcPr>
          <w:p w14:paraId="40880453" w14:textId="77777777" w:rsidR="005E1B14" w:rsidRDefault="005E1B14">
            <w:pPr>
              <w:spacing w:line="240" w:lineRule="auto"/>
              <w:rPr>
                <w:rFonts w:ascii="SimSun" w:eastAsia="SimSun" w:hAnsi="SimSun"/>
                <w:lang w:val="en-US"/>
              </w:rPr>
            </w:pPr>
          </w:p>
        </w:tc>
        <w:tc>
          <w:tcPr>
            <w:tcW w:w="700" w:type="dxa"/>
          </w:tcPr>
          <w:p w14:paraId="3D1AC064" w14:textId="77777777" w:rsidR="005E1B14" w:rsidRDefault="00135201">
            <w:pPr>
              <w:spacing w:line="240" w:lineRule="auto"/>
              <w:rPr>
                <w:rFonts w:ascii="SimSun" w:eastAsia="SimSun" w:hAnsi="SimSun"/>
                <w:lang w:val="en-US"/>
              </w:rPr>
            </w:pPr>
            <w:r>
              <w:rPr>
                <w:rFonts w:ascii="SimSun" w:eastAsia="SimSun" w:hAnsi="SimSun" w:hint="eastAsia"/>
                <w:lang w:val="en-US"/>
              </w:rPr>
              <w:t>52</w:t>
            </w:r>
          </w:p>
        </w:tc>
        <w:tc>
          <w:tcPr>
            <w:tcW w:w="2076" w:type="dxa"/>
          </w:tcPr>
          <w:p w14:paraId="465386CF" w14:textId="77777777" w:rsidR="005E1B14" w:rsidRDefault="00135201">
            <w:pPr>
              <w:spacing w:line="240" w:lineRule="auto"/>
              <w:rPr>
                <w:rFonts w:ascii="SimSun" w:eastAsia="SimSun" w:hAnsi="SimSun"/>
                <w:lang w:val="en-US"/>
              </w:rPr>
            </w:pPr>
            <w:r>
              <w:rPr>
                <w:rFonts w:ascii="SimSun" w:eastAsia="SimSun" w:hAnsi="SimSun" w:hint="eastAsia"/>
                <w:lang w:val="en-US"/>
              </w:rPr>
              <w:t>85%</w:t>
            </w:r>
          </w:p>
        </w:tc>
      </w:tr>
      <w:tr w:rsidR="005E1B14" w14:paraId="162E7237" w14:textId="77777777">
        <w:trPr>
          <w:trHeight w:val="307"/>
        </w:trPr>
        <w:tc>
          <w:tcPr>
            <w:tcW w:w="641" w:type="dxa"/>
            <w:gridSpan w:val="2"/>
            <w:vMerge w:val="restart"/>
          </w:tcPr>
          <w:p w14:paraId="5605680C"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1793" w:type="dxa"/>
          </w:tcPr>
          <w:p w14:paraId="287588E0" w14:textId="77777777" w:rsidR="005E1B14" w:rsidRDefault="00135201">
            <w:pPr>
              <w:spacing w:line="240" w:lineRule="auto"/>
              <w:rPr>
                <w:rFonts w:ascii="SimSun" w:eastAsia="SimSun" w:hAnsi="SimSun"/>
                <w:lang w:val="en-US"/>
              </w:rPr>
            </w:pPr>
            <w:r>
              <w:rPr>
                <w:rFonts w:ascii="SimSun" w:eastAsia="SimSun" w:hAnsi="SimSun" w:hint="eastAsia"/>
                <w:lang w:val="en-US"/>
              </w:rPr>
              <w:t>民政系统反家庭暴力专题培训</w:t>
            </w:r>
          </w:p>
        </w:tc>
        <w:tc>
          <w:tcPr>
            <w:tcW w:w="3029" w:type="dxa"/>
            <w:gridSpan w:val="2"/>
          </w:tcPr>
          <w:p w14:paraId="4010BE29" w14:textId="77777777" w:rsidR="005E1B14" w:rsidRDefault="00135201">
            <w:pPr>
              <w:spacing w:line="240" w:lineRule="auto"/>
              <w:rPr>
                <w:rFonts w:ascii="SimSun" w:eastAsia="SimSun" w:hAnsi="SimSun"/>
                <w:lang w:val="en-US"/>
              </w:rPr>
            </w:pPr>
            <w:r>
              <w:rPr>
                <w:rFonts w:ascii="SimSun" w:eastAsia="SimSun" w:hAnsi="SimSun" w:hint="eastAsia"/>
                <w:lang w:val="en-US"/>
              </w:rPr>
              <w:t>2次沟通教案及教学方式</w:t>
            </w:r>
          </w:p>
        </w:tc>
        <w:tc>
          <w:tcPr>
            <w:tcW w:w="850" w:type="dxa"/>
          </w:tcPr>
          <w:p w14:paraId="5D5BFAFE" w14:textId="77777777" w:rsidR="005E1B14" w:rsidRDefault="00135201">
            <w:pPr>
              <w:spacing w:line="240" w:lineRule="auto"/>
              <w:rPr>
                <w:rFonts w:ascii="SimSun" w:eastAsia="SimSun" w:hAnsi="SimSun"/>
                <w:lang w:val="en-US"/>
              </w:rPr>
            </w:pPr>
            <w:r>
              <w:rPr>
                <w:rFonts w:ascii="SimSun" w:eastAsia="SimSun" w:hAnsi="SimSun" w:hint="eastAsia"/>
                <w:lang w:val="en-US"/>
              </w:rPr>
              <w:t>45</w:t>
            </w:r>
          </w:p>
        </w:tc>
        <w:tc>
          <w:tcPr>
            <w:tcW w:w="800" w:type="dxa"/>
          </w:tcPr>
          <w:p w14:paraId="2CB8C2C8" w14:textId="77777777" w:rsidR="005E1B14" w:rsidRDefault="00135201">
            <w:pPr>
              <w:spacing w:line="240" w:lineRule="auto"/>
              <w:rPr>
                <w:rFonts w:ascii="SimSun" w:eastAsia="SimSun" w:hAnsi="SimSun"/>
                <w:lang w:val="en-US"/>
              </w:rPr>
            </w:pPr>
            <w:r>
              <w:rPr>
                <w:rFonts w:ascii="SimSun" w:eastAsia="SimSun" w:hAnsi="SimSun" w:hint="eastAsia"/>
                <w:lang w:val="en-US"/>
              </w:rPr>
              <w:t>26</w:t>
            </w:r>
          </w:p>
        </w:tc>
        <w:tc>
          <w:tcPr>
            <w:tcW w:w="700" w:type="dxa"/>
          </w:tcPr>
          <w:p w14:paraId="47154AB2" w14:textId="77777777" w:rsidR="005E1B14" w:rsidRDefault="00135201">
            <w:pPr>
              <w:spacing w:line="240" w:lineRule="auto"/>
              <w:rPr>
                <w:rFonts w:ascii="SimSun" w:eastAsia="SimSun" w:hAnsi="SimSun"/>
                <w:lang w:val="en-US"/>
              </w:rPr>
            </w:pPr>
            <w:r>
              <w:rPr>
                <w:rFonts w:ascii="SimSun" w:eastAsia="SimSun" w:hAnsi="SimSun" w:hint="eastAsia"/>
                <w:lang w:val="en-US"/>
              </w:rPr>
              <w:t>81</w:t>
            </w:r>
          </w:p>
        </w:tc>
        <w:tc>
          <w:tcPr>
            <w:tcW w:w="2076" w:type="dxa"/>
          </w:tcPr>
          <w:p w14:paraId="16DF78EA" w14:textId="77777777" w:rsidR="005E1B14" w:rsidRDefault="00135201">
            <w:pPr>
              <w:spacing w:line="240" w:lineRule="auto"/>
              <w:rPr>
                <w:rFonts w:ascii="SimSun" w:eastAsia="SimSun" w:hAnsi="SimSun"/>
                <w:lang w:val="en-US"/>
              </w:rPr>
            </w:pPr>
            <w:r>
              <w:rPr>
                <w:rFonts w:ascii="SimSun" w:eastAsia="SimSun" w:hAnsi="SimSun" w:hint="eastAsia"/>
                <w:lang w:val="en-US"/>
              </w:rPr>
              <w:t>85%</w:t>
            </w:r>
          </w:p>
        </w:tc>
      </w:tr>
      <w:tr w:rsidR="005E1B14" w14:paraId="4393DFC7" w14:textId="77777777">
        <w:trPr>
          <w:trHeight w:val="307"/>
        </w:trPr>
        <w:tc>
          <w:tcPr>
            <w:tcW w:w="641" w:type="dxa"/>
            <w:gridSpan w:val="2"/>
            <w:vMerge/>
          </w:tcPr>
          <w:p w14:paraId="0EE06D38" w14:textId="77777777" w:rsidR="005E1B14" w:rsidRDefault="005E1B14">
            <w:pPr>
              <w:spacing w:line="240" w:lineRule="auto"/>
            </w:pPr>
          </w:p>
        </w:tc>
        <w:tc>
          <w:tcPr>
            <w:tcW w:w="1793" w:type="dxa"/>
          </w:tcPr>
          <w:p w14:paraId="52CAAA86" w14:textId="77777777" w:rsidR="005E1B14" w:rsidRDefault="00135201">
            <w:pPr>
              <w:spacing w:line="240" w:lineRule="auto"/>
              <w:rPr>
                <w:rFonts w:ascii="SimSun" w:eastAsia="SimSun" w:hAnsi="SimSun"/>
                <w:lang w:val="en-US"/>
              </w:rPr>
            </w:pPr>
            <w:r>
              <w:rPr>
                <w:rFonts w:ascii="SimSun" w:eastAsia="SimSun" w:hAnsi="SimSun" w:hint="eastAsia"/>
                <w:lang w:val="en-US"/>
              </w:rPr>
              <w:t>民政局反家暴知识讲座</w:t>
            </w:r>
          </w:p>
        </w:tc>
        <w:tc>
          <w:tcPr>
            <w:tcW w:w="3029" w:type="dxa"/>
            <w:gridSpan w:val="2"/>
          </w:tcPr>
          <w:p w14:paraId="43FCC4D3" w14:textId="77777777" w:rsidR="005E1B14" w:rsidRDefault="00135201">
            <w:pPr>
              <w:spacing w:line="240" w:lineRule="auto"/>
              <w:rPr>
                <w:rFonts w:ascii="SimSun" w:eastAsia="SimSun" w:hAnsi="SimSun"/>
                <w:lang w:val="en-US"/>
              </w:rPr>
            </w:pPr>
            <w:r>
              <w:rPr>
                <w:rFonts w:ascii="SimSun" w:eastAsia="SimSun" w:hAnsi="SimSun" w:hint="eastAsia"/>
                <w:lang w:val="en-US"/>
              </w:rPr>
              <w:t>3次沟通教学方式</w:t>
            </w:r>
          </w:p>
        </w:tc>
        <w:tc>
          <w:tcPr>
            <w:tcW w:w="850" w:type="dxa"/>
          </w:tcPr>
          <w:p w14:paraId="5317ACF1" w14:textId="77777777" w:rsidR="005E1B14" w:rsidRDefault="00135201">
            <w:pPr>
              <w:spacing w:line="240" w:lineRule="auto"/>
              <w:rPr>
                <w:rFonts w:ascii="SimSun" w:eastAsia="SimSun" w:hAnsi="SimSun"/>
                <w:lang w:val="en-US"/>
              </w:rPr>
            </w:pPr>
            <w:r>
              <w:rPr>
                <w:rFonts w:ascii="SimSun" w:eastAsia="SimSun" w:hAnsi="SimSun" w:hint="eastAsia"/>
                <w:lang w:val="en-US"/>
              </w:rPr>
              <w:t>40</w:t>
            </w:r>
          </w:p>
        </w:tc>
        <w:tc>
          <w:tcPr>
            <w:tcW w:w="800" w:type="dxa"/>
          </w:tcPr>
          <w:p w14:paraId="4E526EAB" w14:textId="77777777" w:rsidR="005E1B14" w:rsidRDefault="00135201">
            <w:pPr>
              <w:spacing w:line="240" w:lineRule="auto"/>
              <w:rPr>
                <w:rFonts w:ascii="SimSun" w:eastAsia="SimSun" w:hAnsi="SimSun"/>
                <w:lang w:val="en-US"/>
              </w:rPr>
            </w:pPr>
            <w:r>
              <w:rPr>
                <w:rFonts w:ascii="SimSun" w:eastAsia="SimSun" w:hAnsi="SimSun" w:hint="eastAsia"/>
                <w:lang w:val="en-US"/>
              </w:rPr>
              <w:t>28</w:t>
            </w:r>
          </w:p>
        </w:tc>
        <w:tc>
          <w:tcPr>
            <w:tcW w:w="700" w:type="dxa"/>
          </w:tcPr>
          <w:p w14:paraId="4B6C7D26" w14:textId="77777777" w:rsidR="005E1B14" w:rsidRDefault="00135201">
            <w:pPr>
              <w:spacing w:line="240" w:lineRule="auto"/>
              <w:rPr>
                <w:rFonts w:ascii="SimSun" w:eastAsia="SimSun" w:hAnsi="SimSun"/>
                <w:lang w:val="en-US"/>
              </w:rPr>
            </w:pPr>
            <w:r>
              <w:rPr>
                <w:rFonts w:ascii="SimSun" w:eastAsia="SimSun" w:hAnsi="SimSun" w:hint="eastAsia"/>
                <w:lang w:val="en-US"/>
              </w:rPr>
              <w:t>68</w:t>
            </w:r>
          </w:p>
        </w:tc>
        <w:tc>
          <w:tcPr>
            <w:tcW w:w="2076" w:type="dxa"/>
          </w:tcPr>
          <w:p w14:paraId="1C09EB48" w14:textId="77777777" w:rsidR="005E1B14" w:rsidRDefault="00135201">
            <w:pPr>
              <w:spacing w:line="240" w:lineRule="auto"/>
              <w:rPr>
                <w:rFonts w:ascii="SimSun" w:eastAsia="SimSun" w:hAnsi="SimSun"/>
                <w:lang w:val="en-US"/>
              </w:rPr>
            </w:pPr>
            <w:r>
              <w:rPr>
                <w:rFonts w:ascii="SimSun" w:eastAsia="SimSun" w:hAnsi="SimSun" w:hint="eastAsia"/>
                <w:lang w:val="en-US"/>
              </w:rPr>
              <w:t>89%</w:t>
            </w:r>
          </w:p>
        </w:tc>
      </w:tr>
      <w:tr w:rsidR="005E1B14" w14:paraId="6B924C34" w14:textId="77777777">
        <w:trPr>
          <w:trHeight w:val="307"/>
        </w:trPr>
        <w:tc>
          <w:tcPr>
            <w:tcW w:w="641" w:type="dxa"/>
            <w:gridSpan w:val="2"/>
            <w:vMerge w:val="restart"/>
          </w:tcPr>
          <w:p w14:paraId="1AFCBF18"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1793" w:type="dxa"/>
          </w:tcPr>
          <w:p w14:paraId="6D3BC179" w14:textId="77777777" w:rsidR="005E1B14" w:rsidRDefault="00135201">
            <w:pPr>
              <w:spacing w:line="240" w:lineRule="auto"/>
              <w:rPr>
                <w:rFonts w:ascii="SimSun" w:eastAsia="SimSun" w:hAnsi="SimSun"/>
                <w:lang w:val="en-US"/>
              </w:rPr>
            </w:pPr>
            <w:r>
              <w:rPr>
                <w:rFonts w:ascii="SimSun" w:eastAsia="SimSun" w:hAnsi="SimSun" w:hint="eastAsia"/>
                <w:lang w:val="en-US"/>
              </w:rPr>
              <w:t>社区民警反家暴培训</w:t>
            </w:r>
          </w:p>
        </w:tc>
        <w:tc>
          <w:tcPr>
            <w:tcW w:w="3029" w:type="dxa"/>
            <w:gridSpan w:val="2"/>
          </w:tcPr>
          <w:p w14:paraId="287A4348" w14:textId="77777777" w:rsidR="005E1B14" w:rsidRDefault="00135201">
            <w:pPr>
              <w:spacing w:line="240" w:lineRule="auto"/>
              <w:rPr>
                <w:rFonts w:ascii="SimSun" w:eastAsia="SimSun" w:hAnsi="SimSun"/>
                <w:lang w:val="en-US"/>
              </w:rPr>
            </w:pPr>
            <w:r>
              <w:rPr>
                <w:rFonts w:ascii="SimSun" w:eastAsia="SimSun" w:hAnsi="SimSun" w:hint="eastAsia"/>
                <w:lang w:val="en-US"/>
              </w:rPr>
              <w:t>3次</w:t>
            </w:r>
          </w:p>
        </w:tc>
        <w:tc>
          <w:tcPr>
            <w:tcW w:w="850" w:type="dxa"/>
          </w:tcPr>
          <w:p w14:paraId="7573F29A" w14:textId="77777777" w:rsidR="005E1B14" w:rsidRDefault="00135201">
            <w:pPr>
              <w:spacing w:line="240" w:lineRule="auto"/>
              <w:rPr>
                <w:rFonts w:ascii="SimSun" w:eastAsia="SimSun" w:hAnsi="SimSun"/>
                <w:lang w:val="en-US"/>
              </w:rPr>
            </w:pPr>
            <w:r>
              <w:rPr>
                <w:rFonts w:ascii="SimSun" w:eastAsia="SimSun" w:hAnsi="SimSun" w:hint="eastAsia"/>
                <w:lang w:val="en-US"/>
              </w:rPr>
              <w:t>15</w:t>
            </w:r>
          </w:p>
        </w:tc>
        <w:tc>
          <w:tcPr>
            <w:tcW w:w="800" w:type="dxa"/>
          </w:tcPr>
          <w:p w14:paraId="7C2EE8CA" w14:textId="77777777" w:rsidR="005E1B14" w:rsidRDefault="00135201">
            <w:pPr>
              <w:spacing w:line="240" w:lineRule="auto"/>
              <w:rPr>
                <w:rFonts w:ascii="SimSun" w:eastAsia="SimSun" w:hAnsi="SimSun"/>
                <w:lang w:val="en-US"/>
              </w:rPr>
            </w:pPr>
            <w:r>
              <w:rPr>
                <w:rFonts w:ascii="SimSun" w:eastAsia="SimSun" w:hAnsi="SimSun" w:hint="eastAsia"/>
                <w:lang w:val="en-US"/>
              </w:rPr>
              <w:t>176</w:t>
            </w:r>
          </w:p>
        </w:tc>
        <w:tc>
          <w:tcPr>
            <w:tcW w:w="700" w:type="dxa"/>
          </w:tcPr>
          <w:p w14:paraId="2EA58E7C" w14:textId="77777777" w:rsidR="005E1B14" w:rsidRDefault="00135201">
            <w:pPr>
              <w:spacing w:line="240" w:lineRule="auto"/>
              <w:rPr>
                <w:rFonts w:ascii="SimSun" w:eastAsia="SimSun" w:hAnsi="SimSun"/>
                <w:lang w:val="en-US"/>
              </w:rPr>
            </w:pPr>
            <w:r>
              <w:rPr>
                <w:rFonts w:ascii="SimSun" w:eastAsia="SimSun" w:hAnsi="SimSun" w:hint="eastAsia"/>
                <w:lang w:val="en-US"/>
              </w:rPr>
              <w:t>191</w:t>
            </w:r>
          </w:p>
        </w:tc>
        <w:tc>
          <w:tcPr>
            <w:tcW w:w="2076" w:type="dxa"/>
          </w:tcPr>
          <w:p w14:paraId="205803B0" w14:textId="77777777" w:rsidR="005E1B14" w:rsidRDefault="00135201">
            <w:pPr>
              <w:spacing w:line="240" w:lineRule="auto"/>
              <w:rPr>
                <w:rFonts w:ascii="SimSun" w:eastAsia="SimSun" w:hAnsi="SimSun"/>
                <w:lang w:val="en-US"/>
              </w:rPr>
            </w:pPr>
            <w:r>
              <w:rPr>
                <w:rFonts w:ascii="SimSun" w:eastAsia="SimSun" w:hAnsi="SimSun" w:hint="eastAsia"/>
                <w:lang w:val="en-US"/>
              </w:rPr>
              <w:t>80%</w:t>
            </w:r>
          </w:p>
        </w:tc>
      </w:tr>
      <w:tr w:rsidR="005E1B14" w14:paraId="64587810" w14:textId="77777777">
        <w:trPr>
          <w:trHeight w:val="307"/>
        </w:trPr>
        <w:tc>
          <w:tcPr>
            <w:tcW w:w="641" w:type="dxa"/>
            <w:gridSpan w:val="2"/>
            <w:vMerge/>
          </w:tcPr>
          <w:p w14:paraId="66825BDA" w14:textId="77777777" w:rsidR="005E1B14" w:rsidRDefault="005E1B14">
            <w:pPr>
              <w:spacing w:line="240" w:lineRule="auto"/>
            </w:pPr>
          </w:p>
        </w:tc>
        <w:tc>
          <w:tcPr>
            <w:tcW w:w="1793" w:type="dxa"/>
          </w:tcPr>
          <w:p w14:paraId="320AA8DE" w14:textId="77777777" w:rsidR="005E1B14" w:rsidRDefault="00135201">
            <w:pPr>
              <w:spacing w:line="240" w:lineRule="auto"/>
              <w:rPr>
                <w:rFonts w:ascii="SimSun" w:eastAsia="SimSun" w:hAnsi="SimSun"/>
                <w:lang w:val="en-US"/>
              </w:rPr>
            </w:pPr>
            <w:r>
              <w:rPr>
                <w:rFonts w:ascii="SimSun" w:eastAsia="SimSun" w:hAnsi="SimSun" w:hint="eastAsia"/>
                <w:lang w:val="en-US"/>
              </w:rPr>
              <w:t>派出所执法检查培训</w:t>
            </w:r>
          </w:p>
        </w:tc>
        <w:tc>
          <w:tcPr>
            <w:tcW w:w="3029" w:type="dxa"/>
            <w:gridSpan w:val="2"/>
          </w:tcPr>
          <w:p w14:paraId="5DFD0AFD" w14:textId="77777777" w:rsidR="005E1B14" w:rsidRDefault="00135201">
            <w:pPr>
              <w:spacing w:line="240" w:lineRule="auto"/>
              <w:rPr>
                <w:rFonts w:ascii="SimSun" w:eastAsia="SimSun" w:hAnsi="SimSun"/>
                <w:lang w:val="en-US"/>
              </w:rPr>
            </w:pPr>
            <w:r>
              <w:rPr>
                <w:rFonts w:ascii="SimSun" w:eastAsia="SimSun" w:hAnsi="SimSun" w:hint="eastAsia"/>
                <w:lang w:val="en-US"/>
              </w:rPr>
              <w:t>12次</w:t>
            </w:r>
          </w:p>
        </w:tc>
        <w:tc>
          <w:tcPr>
            <w:tcW w:w="850" w:type="dxa"/>
          </w:tcPr>
          <w:p w14:paraId="4F9B6A8B" w14:textId="77777777" w:rsidR="005E1B14" w:rsidRDefault="00135201">
            <w:pPr>
              <w:spacing w:line="240" w:lineRule="auto"/>
              <w:rPr>
                <w:rFonts w:ascii="SimSun" w:eastAsia="SimSun" w:hAnsi="SimSun"/>
                <w:lang w:val="en-US"/>
              </w:rPr>
            </w:pPr>
            <w:r>
              <w:rPr>
                <w:rFonts w:ascii="SimSun" w:eastAsia="SimSun" w:hAnsi="SimSun" w:hint="eastAsia"/>
                <w:lang w:val="en-US"/>
              </w:rPr>
              <w:t>11</w:t>
            </w:r>
          </w:p>
        </w:tc>
        <w:tc>
          <w:tcPr>
            <w:tcW w:w="800" w:type="dxa"/>
          </w:tcPr>
          <w:p w14:paraId="18534026" w14:textId="77777777" w:rsidR="005E1B14" w:rsidRDefault="00135201">
            <w:pPr>
              <w:spacing w:line="240" w:lineRule="auto"/>
              <w:rPr>
                <w:rFonts w:ascii="SimSun" w:eastAsia="SimSun" w:hAnsi="SimSun"/>
                <w:lang w:val="en-US"/>
              </w:rPr>
            </w:pPr>
            <w:r>
              <w:rPr>
                <w:rFonts w:ascii="SimSun" w:eastAsia="SimSun" w:hAnsi="SimSun" w:hint="eastAsia"/>
                <w:lang w:val="en-US"/>
              </w:rPr>
              <w:t>151</w:t>
            </w:r>
          </w:p>
        </w:tc>
        <w:tc>
          <w:tcPr>
            <w:tcW w:w="700" w:type="dxa"/>
          </w:tcPr>
          <w:p w14:paraId="4CD0A9A0" w14:textId="77777777" w:rsidR="005E1B14" w:rsidRDefault="00135201">
            <w:pPr>
              <w:spacing w:line="240" w:lineRule="auto"/>
              <w:rPr>
                <w:rFonts w:ascii="SimSun" w:eastAsia="SimSun" w:hAnsi="SimSun"/>
                <w:lang w:val="en-US"/>
              </w:rPr>
            </w:pPr>
            <w:r>
              <w:rPr>
                <w:rFonts w:ascii="SimSun" w:eastAsia="SimSun" w:hAnsi="SimSun" w:hint="eastAsia"/>
                <w:lang w:val="en-US"/>
              </w:rPr>
              <w:t>166</w:t>
            </w:r>
          </w:p>
        </w:tc>
        <w:tc>
          <w:tcPr>
            <w:tcW w:w="2076" w:type="dxa"/>
          </w:tcPr>
          <w:p w14:paraId="7C084553" w14:textId="77777777" w:rsidR="005E1B14" w:rsidRDefault="005E1B14">
            <w:pPr>
              <w:spacing w:line="240" w:lineRule="auto"/>
              <w:rPr>
                <w:rFonts w:ascii="SimSun" w:eastAsia="SimSun" w:hAnsi="SimSun"/>
                <w:lang w:val="en-US"/>
              </w:rPr>
            </w:pPr>
          </w:p>
        </w:tc>
      </w:tr>
      <w:tr w:rsidR="005E1B14" w14:paraId="328C44A6" w14:textId="77777777">
        <w:trPr>
          <w:trHeight w:val="156"/>
        </w:trPr>
        <w:tc>
          <w:tcPr>
            <w:tcW w:w="641" w:type="dxa"/>
            <w:gridSpan w:val="2"/>
            <w:vMerge w:val="restart"/>
          </w:tcPr>
          <w:p w14:paraId="3102E1D8"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1793" w:type="dxa"/>
          </w:tcPr>
          <w:p w14:paraId="569EE1C0" w14:textId="77777777" w:rsidR="005E1B14" w:rsidRDefault="00135201">
            <w:pPr>
              <w:spacing w:line="240" w:lineRule="auto"/>
              <w:rPr>
                <w:rFonts w:ascii="SimSun" w:eastAsia="SimSun" w:hAnsi="SimSun"/>
                <w:lang w:val="en-US"/>
              </w:rPr>
            </w:pPr>
            <w:r>
              <w:rPr>
                <w:rFonts w:ascii="SimSun" w:eastAsia="SimSun" w:hAnsi="SimSun" w:hint="eastAsia"/>
                <w:lang w:val="en-US"/>
              </w:rPr>
              <w:t>多部门合作反家暴培训（2015）</w:t>
            </w:r>
          </w:p>
        </w:tc>
        <w:tc>
          <w:tcPr>
            <w:tcW w:w="3029" w:type="dxa"/>
            <w:gridSpan w:val="2"/>
          </w:tcPr>
          <w:p w14:paraId="28476B20" w14:textId="77777777" w:rsidR="005E1B14" w:rsidRDefault="005E1B14">
            <w:pPr>
              <w:spacing w:line="240" w:lineRule="auto"/>
              <w:rPr>
                <w:rFonts w:ascii="SimSun" w:eastAsia="SimSun" w:hAnsi="SimSun"/>
                <w:lang w:val="en-US"/>
              </w:rPr>
            </w:pPr>
          </w:p>
        </w:tc>
        <w:tc>
          <w:tcPr>
            <w:tcW w:w="850" w:type="dxa"/>
          </w:tcPr>
          <w:p w14:paraId="56E58570" w14:textId="77777777" w:rsidR="005E1B14" w:rsidRDefault="005E1B14">
            <w:pPr>
              <w:spacing w:line="240" w:lineRule="auto"/>
              <w:rPr>
                <w:rFonts w:ascii="SimSun" w:eastAsia="SimSun" w:hAnsi="SimSun"/>
                <w:lang w:val="en-US"/>
              </w:rPr>
            </w:pPr>
          </w:p>
        </w:tc>
        <w:tc>
          <w:tcPr>
            <w:tcW w:w="800" w:type="dxa"/>
          </w:tcPr>
          <w:p w14:paraId="3E3CF939" w14:textId="77777777" w:rsidR="005E1B14" w:rsidRDefault="005E1B14">
            <w:pPr>
              <w:spacing w:line="240" w:lineRule="auto"/>
              <w:rPr>
                <w:rFonts w:ascii="SimSun" w:eastAsia="SimSun" w:hAnsi="SimSun"/>
                <w:lang w:val="en-US"/>
              </w:rPr>
            </w:pPr>
          </w:p>
        </w:tc>
        <w:tc>
          <w:tcPr>
            <w:tcW w:w="700" w:type="dxa"/>
          </w:tcPr>
          <w:p w14:paraId="4431C9E3" w14:textId="77777777" w:rsidR="005E1B14" w:rsidRDefault="005E1B14">
            <w:pPr>
              <w:spacing w:line="240" w:lineRule="auto"/>
              <w:rPr>
                <w:rFonts w:ascii="SimSun" w:eastAsia="SimSun" w:hAnsi="SimSun"/>
                <w:lang w:val="en-US"/>
              </w:rPr>
            </w:pPr>
          </w:p>
        </w:tc>
        <w:tc>
          <w:tcPr>
            <w:tcW w:w="2076" w:type="dxa"/>
          </w:tcPr>
          <w:p w14:paraId="451ADC8F" w14:textId="77777777" w:rsidR="005E1B14" w:rsidRDefault="005E1B14">
            <w:pPr>
              <w:spacing w:line="240" w:lineRule="auto"/>
              <w:rPr>
                <w:rFonts w:ascii="SimSun" w:eastAsia="SimSun" w:hAnsi="SimSun"/>
                <w:lang w:val="en-US"/>
              </w:rPr>
            </w:pPr>
          </w:p>
        </w:tc>
      </w:tr>
      <w:tr w:rsidR="005E1B14" w14:paraId="531028DD" w14:textId="77777777">
        <w:trPr>
          <w:trHeight w:val="156"/>
        </w:trPr>
        <w:tc>
          <w:tcPr>
            <w:tcW w:w="641" w:type="dxa"/>
            <w:gridSpan w:val="2"/>
            <w:vMerge/>
          </w:tcPr>
          <w:p w14:paraId="4A3260F5" w14:textId="77777777" w:rsidR="005E1B14" w:rsidRDefault="005E1B14">
            <w:pPr>
              <w:spacing w:line="240" w:lineRule="auto"/>
            </w:pPr>
          </w:p>
        </w:tc>
        <w:tc>
          <w:tcPr>
            <w:tcW w:w="1793" w:type="dxa"/>
          </w:tcPr>
          <w:p w14:paraId="09BE69E1" w14:textId="77777777" w:rsidR="005E1B14" w:rsidRDefault="00135201">
            <w:pPr>
              <w:spacing w:line="240" w:lineRule="auto"/>
              <w:rPr>
                <w:rFonts w:ascii="SimSun" w:eastAsia="SimSun" w:hAnsi="SimSun"/>
                <w:lang w:val="en-US"/>
              </w:rPr>
            </w:pPr>
            <w:r>
              <w:rPr>
                <w:rFonts w:ascii="SimSun" w:eastAsia="SimSun" w:hAnsi="SimSun" w:hint="eastAsia"/>
                <w:lang w:val="en-US"/>
              </w:rPr>
              <w:t>多部门合作反家暴培训（2016）</w:t>
            </w:r>
          </w:p>
        </w:tc>
        <w:tc>
          <w:tcPr>
            <w:tcW w:w="3029" w:type="dxa"/>
            <w:gridSpan w:val="2"/>
          </w:tcPr>
          <w:p w14:paraId="68F08C2A" w14:textId="77777777" w:rsidR="005E1B14" w:rsidRDefault="005E1B14">
            <w:pPr>
              <w:spacing w:line="240" w:lineRule="auto"/>
              <w:rPr>
                <w:rFonts w:ascii="SimSun" w:eastAsia="SimSun" w:hAnsi="SimSun"/>
                <w:lang w:val="en-US"/>
              </w:rPr>
            </w:pPr>
          </w:p>
        </w:tc>
        <w:tc>
          <w:tcPr>
            <w:tcW w:w="850" w:type="dxa"/>
          </w:tcPr>
          <w:p w14:paraId="6F3E26A2" w14:textId="77777777" w:rsidR="005E1B14" w:rsidRDefault="005E1B14">
            <w:pPr>
              <w:spacing w:line="240" w:lineRule="auto"/>
              <w:rPr>
                <w:rFonts w:ascii="SimSun" w:eastAsia="SimSun" w:hAnsi="SimSun"/>
                <w:lang w:val="en-US"/>
              </w:rPr>
            </w:pPr>
          </w:p>
        </w:tc>
        <w:tc>
          <w:tcPr>
            <w:tcW w:w="800" w:type="dxa"/>
          </w:tcPr>
          <w:p w14:paraId="3E5D0CF6" w14:textId="77777777" w:rsidR="005E1B14" w:rsidRDefault="005E1B14">
            <w:pPr>
              <w:spacing w:line="240" w:lineRule="auto"/>
              <w:rPr>
                <w:rFonts w:ascii="SimSun" w:eastAsia="SimSun" w:hAnsi="SimSun"/>
                <w:lang w:val="en-US"/>
              </w:rPr>
            </w:pPr>
          </w:p>
        </w:tc>
        <w:tc>
          <w:tcPr>
            <w:tcW w:w="700" w:type="dxa"/>
          </w:tcPr>
          <w:p w14:paraId="12C719CE" w14:textId="77777777" w:rsidR="005E1B14" w:rsidRDefault="005E1B14">
            <w:pPr>
              <w:spacing w:line="240" w:lineRule="auto"/>
              <w:rPr>
                <w:rFonts w:ascii="SimSun" w:eastAsia="SimSun" w:hAnsi="SimSun"/>
                <w:lang w:val="en-US"/>
              </w:rPr>
            </w:pPr>
          </w:p>
        </w:tc>
        <w:tc>
          <w:tcPr>
            <w:tcW w:w="2076" w:type="dxa"/>
          </w:tcPr>
          <w:p w14:paraId="7B359E8B" w14:textId="77777777" w:rsidR="005E1B14" w:rsidRDefault="005E1B14">
            <w:pPr>
              <w:spacing w:line="240" w:lineRule="auto"/>
              <w:rPr>
                <w:rFonts w:ascii="SimSun" w:eastAsia="SimSun" w:hAnsi="SimSun"/>
                <w:lang w:val="en-US"/>
              </w:rPr>
            </w:pPr>
          </w:p>
        </w:tc>
      </w:tr>
      <w:tr w:rsidR="005E1B14" w14:paraId="16B3C01E" w14:textId="77777777">
        <w:trPr>
          <w:trHeight w:val="156"/>
        </w:trPr>
        <w:tc>
          <w:tcPr>
            <w:tcW w:w="641" w:type="dxa"/>
            <w:gridSpan w:val="2"/>
            <w:vMerge/>
          </w:tcPr>
          <w:p w14:paraId="2DFC958E" w14:textId="77777777" w:rsidR="005E1B14" w:rsidRDefault="005E1B14">
            <w:pPr>
              <w:spacing w:line="240" w:lineRule="auto"/>
              <w:rPr>
                <w:rFonts w:ascii="SimSun" w:eastAsia="SimSun" w:hAnsi="SimSun"/>
                <w:lang w:val="en-US"/>
              </w:rPr>
            </w:pPr>
          </w:p>
        </w:tc>
        <w:tc>
          <w:tcPr>
            <w:tcW w:w="1793" w:type="dxa"/>
          </w:tcPr>
          <w:p w14:paraId="4E02384F" w14:textId="77777777" w:rsidR="005E1B14" w:rsidRDefault="00135201">
            <w:pPr>
              <w:spacing w:line="240" w:lineRule="auto"/>
              <w:rPr>
                <w:rFonts w:ascii="SimSun" w:eastAsia="SimSun" w:hAnsi="SimSun"/>
                <w:lang w:val="en-US"/>
              </w:rPr>
            </w:pPr>
            <w:r>
              <w:rPr>
                <w:rFonts w:ascii="SimSun" w:eastAsia="SimSun" w:hAnsi="SimSun" w:hint="eastAsia"/>
                <w:lang w:val="en-US"/>
              </w:rPr>
              <w:t>全市反家暴培训班（2017）</w:t>
            </w:r>
          </w:p>
        </w:tc>
        <w:tc>
          <w:tcPr>
            <w:tcW w:w="3029" w:type="dxa"/>
            <w:gridSpan w:val="2"/>
          </w:tcPr>
          <w:p w14:paraId="463712BA" w14:textId="77777777" w:rsidR="005E1B14" w:rsidRDefault="005E1B14">
            <w:pPr>
              <w:spacing w:line="240" w:lineRule="auto"/>
              <w:rPr>
                <w:rFonts w:ascii="SimSun" w:eastAsia="SimSun" w:hAnsi="SimSun"/>
                <w:lang w:val="en-US"/>
              </w:rPr>
            </w:pPr>
          </w:p>
        </w:tc>
        <w:tc>
          <w:tcPr>
            <w:tcW w:w="850" w:type="dxa"/>
          </w:tcPr>
          <w:p w14:paraId="49D65637" w14:textId="77777777" w:rsidR="005E1B14" w:rsidRDefault="005E1B14">
            <w:pPr>
              <w:spacing w:line="240" w:lineRule="auto"/>
              <w:rPr>
                <w:rFonts w:ascii="SimSun" w:eastAsia="SimSun" w:hAnsi="SimSun"/>
                <w:lang w:val="en-US"/>
              </w:rPr>
            </w:pPr>
          </w:p>
        </w:tc>
        <w:tc>
          <w:tcPr>
            <w:tcW w:w="800" w:type="dxa"/>
          </w:tcPr>
          <w:p w14:paraId="3EB6645B" w14:textId="77777777" w:rsidR="005E1B14" w:rsidRDefault="005E1B14">
            <w:pPr>
              <w:spacing w:line="240" w:lineRule="auto"/>
              <w:rPr>
                <w:rFonts w:ascii="SimSun" w:eastAsia="SimSun" w:hAnsi="SimSun"/>
                <w:lang w:val="en-US"/>
              </w:rPr>
            </w:pPr>
          </w:p>
        </w:tc>
        <w:tc>
          <w:tcPr>
            <w:tcW w:w="700" w:type="dxa"/>
          </w:tcPr>
          <w:p w14:paraId="7634D1DE" w14:textId="77777777" w:rsidR="005E1B14" w:rsidRDefault="005E1B14">
            <w:pPr>
              <w:spacing w:line="240" w:lineRule="auto"/>
              <w:rPr>
                <w:rFonts w:ascii="SimSun" w:eastAsia="SimSun" w:hAnsi="SimSun"/>
                <w:lang w:val="en-US"/>
              </w:rPr>
            </w:pPr>
          </w:p>
        </w:tc>
        <w:tc>
          <w:tcPr>
            <w:tcW w:w="2076" w:type="dxa"/>
          </w:tcPr>
          <w:p w14:paraId="6364378B" w14:textId="77777777" w:rsidR="005E1B14" w:rsidRDefault="005E1B14">
            <w:pPr>
              <w:spacing w:line="240" w:lineRule="auto"/>
              <w:rPr>
                <w:rFonts w:ascii="SimSun" w:eastAsia="SimSun" w:hAnsi="SimSun"/>
                <w:lang w:val="en-US"/>
              </w:rPr>
            </w:pPr>
          </w:p>
        </w:tc>
      </w:tr>
      <w:tr w:rsidR="005E1B14" w14:paraId="031FB60E" w14:textId="77777777">
        <w:trPr>
          <w:trHeight w:val="156"/>
        </w:trPr>
        <w:tc>
          <w:tcPr>
            <w:tcW w:w="641" w:type="dxa"/>
            <w:gridSpan w:val="2"/>
            <w:vMerge/>
          </w:tcPr>
          <w:p w14:paraId="08DDF29A" w14:textId="77777777" w:rsidR="005E1B14" w:rsidRDefault="005E1B14">
            <w:pPr>
              <w:spacing w:line="240" w:lineRule="auto"/>
              <w:rPr>
                <w:rFonts w:ascii="SimSun" w:eastAsia="SimSun" w:hAnsi="SimSun"/>
                <w:lang w:val="en-US"/>
              </w:rPr>
            </w:pPr>
          </w:p>
        </w:tc>
        <w:tc>
          <w:tcPr>
            <w:tcW w:w="1793" w:type="dxa"/>
          </w:tcPr>
          <w:p w14:paraId="45B0BE29" w14:textId="77777777" w:rsidR="005E1B14" w:rsidRDefault="00135201">
            <w:pPr>
              <w:spacing w:line="240" w:lineRule="auto"/>
              <w:rPr>
                <w:rFonts w:ascii="SimSun" w:eastAsia="SimSun" w:hAnsi="SimSun"/>
                <w:lang w:val="en-US"/>
              </w:rPr>
            </w:pPr>
            <w:r>
              <w:rPr>
                <w:rFonts w:ascii="SimSun" w:eastAsia="SimSun" w:hAnsi="SimSun" w:hint="eastAsia"/>
                <w:lang w:val="en-US"/>
              </w:rPr>
              <w:t>司法所反家暴及调解员培训</w:t>
            </w:r>
          </w:p>
        </w:tc>
        <w:tc>
          <w:tcPr>
            <w:tcW w:w="3029" w:type="dxa"/>
            <w:gridSpan w:val="2"/>
          </w:tcPr>
          <w:p w14:paraId="287BF7EC" w14:textId="77777777" w:rsidR="005E1B14" w:rsidRDefault="005E1B14">
            <w:pPr>
              <w:spacing w:line="240" w:lineRule="auto"/>
              <w:rPr>
                <w:rFonts w:ascii="SimSun" w:eastAsia="SimSun" w:hAnsi="SimSun"/>
                <w:lang w:val="en-US"/>
              </w:rPr>
            </w:pPr>
          </w:p>
        </w:tc>
        <w:tc>
          <w:tcPr>
            <w:tcW w:w="850" w:type="dxa"/>
          </w:tcPr>
          <w:p w14:paraId="36E2E816" w14:textId="77777777" w:rsidR="005E1B14" w:rsidRDefault="005E1B14">
            <w:pPr>
              <w:spacing w:line="240" w:lineRule="auto"/>
              <w:rPr>
                <w:rFonts w:ascii="SimSun" w:eastAsia="SimSun" w:hAnsi="SimSun"/>
                <w:lang w:val="en-US"/>
              </w:rPr>
            </w:pPr>
          </w:p>
        </w:tc>
        <w:tc>
          <w:tcPr>
            <w:tcW w:w="800" w:type="dxa"/>
          </w:tcPr>
          <w:p w14:paraId="39EE552E" w14:textId="77777777" w:rsidR="005E1B14" w:rsidRDefault="005E1B14">
            <w:pPr>
              <w:spacing w:line="240" w:lineRule="auto"/>
              <w:rPr>
                <w:rFonts w:ascii="SimSun" w:eastAsia="SimSun" w:hAnsi="SimSun"/>
                <w:lang w:val="en-US"/>
              </w:rPr>
            </w:pPr>
          </w:p>
        </w:tc>
        <w:tc>
          <w:tcPr>
            <w:tcW w:w="700" w:type="dxa"/>
          </w:tcPr>
          <w:p w14:paraId="0746A09A" w14:textId="77777777" w:rsidR="005E1B14" w:rsidRDefault="00135201">
            <w:pPr>
              <w:spacing w:line="240" w:lineRule="auto"/>
              <w:rPr>
                <w:rFonts w:ascii="SimSun" w:eastAsia="SimSun" w:hAnsi="SimSun"/>
                <w:lang w:val="en-US"/>
              </w:rPr>
            </w:pPr>
            <w:r>
              <w:rPr>
                <w:rFonts w:ascii="SimSun" w:eastAsia="SimSun" w:hAnsi="SimSun" w:hint="eastAsia"/>
                <w:lang w:val="en-US"/>
              </w:rPr>
              <w:t>200人</w:t>
            </w:r>
          </w:p>
        </w:tc>
        <w:tc>
          <w:tcPr>
            <w:tcW w:w="2076" w:type="dxa"/>
          </w:tcPr>
          <w:p w14:paraId="3B8BF416" w14:textId="77777777" w:rsidR="005E1B14" w:rsidRDefault="005E1B14">
            <w:pPr>
              <w:spacing w:line="240" w:lineRule="auto"/>
              <w:rPr>
                <w:rFonts w:ascii="SimSun" w:eastAsia="SimSun" w:hAnsi="SimSun"/>
                <w:lang w:val="en-US"/>
              </w:rPr>
            </w:pPr>
          </w:p>
        </w:tc>
      </w:tr>
    </w:tbl>
    <w:p w14:paraId="7297E431" w14:textId="77777777" w:rsidR="005E1B14" w:rsidRDefault="005E1B14">
      <w:pPr>
        <w:rPr>
          <w:rFonts w:ascii="SimSun" w:eastAsia="SimSun" w:hAnsi="SimSun"/>
          <w:lang w:val="en-US"/>
        </w:rPr>
      </w:pPr>
    </w:p>
    <w:p w14:paraId="481A12FB" w14:textId="77777777" w:rsidR="005E1B14" w:rsidRDefault="00135201" w:rsidP="005F3399">
      <w:pPr>
        <w:numPr>
          <w:ilvl w:val="0"/>
          <w:numId w:val="47"/>
        </w:numPr>
        <w:spacing w:after="200" w:line="276" w:lineRule="auto"/>
        <w:rPr>
          <w:rFonts w:ascii="SimSun" w:eastAsia="SimSun" w:hAnsi="SimSun"/>
          <w:lang w:val="en-US"/>
        </w:rPr>
      </w:pPr>
      <w:r>
        <w:rPr>
          <w:rFonts w:ascii="SimSun" w:eastAsia="SimSun" w:hAnsi="SimSun" w:hint="eastAsia"/>
          <w:lang w:val="en-US"/>
        </w:rPr>
        <w:t xml:space="preserve"> 工作人员在本县开展恰当的家庭暴力预防和应对服务的能力。请填写和贵部门相关的内容。</w:t>
      </w:r>
    </w:p>
    <w:tbl>
      <w:tblPr>
        <w:tblStyle w:val="TableGrid"/>
        <w:tblW w:w="9889" w:type="dxa"/>
        <w:tblLayout w:type="fixed"/>
        <w:tblLook w:val="04A0" w:firstRow="1" w:lastRow="0" w:firstColumn="1" w:lastColumn="0" w:noHBand="0" w:noVBand="1"/>
      </w:tblPr>
      <w:tblGrid>
        <w:gridCol w:w="2130"/>
        <w:gridCol w:w="7759"/>
      </w:tblGrid>
      <w:tr w:rsidR="005E1B14" w14:paraId="4231277A" w14:textId="77777777">
        <w:tc>
          <w:tcPr>
            <w:tcW w:w="9889" w:type="dxa"/>
            <w:gridSpan w:val="2"/>
          </w:tcPr>
          <w:p w14:paraId="2B56F63C" w14:textId="77777777" w:rsidR="005E1B14" w:rsidRDefault="00135201">
            <w:pPr>
              <w:spacing w:line="240" w:lineRule="auto"/>
              <w:rPr>
                <w:rFonts w:ascii="SimSun" w:eastAsia="SimSun" w:hAnsi="SimSun"/>
                <w:lang w:val="en-US"/>
              </w:rPr>
            </w:pPr>
            <w:r>
              <w:rPr>
                <w:rFonts w:ascii="SimSun" w:eastAsia="SimSun" w:hAnsi="SimSun" w:hint="eastAsia"/>
                <w:lang w:val="en-US"/>
              </w:rPr>
              <w:t>试点医疗机构能够提供恰当的家庭暴力服务（包括常规检查和有效转介）的医务人员的数量：</w:t>
            </w:r>
          </w:p>
        </w:tc>
      </w:tr>
      <w:tr w:rsidR="005E1B14" w14:paraId="7D0C6975" w14:textId="77777777">
        <w:tc>
          <w:tcPr>
            <w:tcW w:w="2130" w:type="dxa"/>
          </w:tcPr>
          <w:p w14:paraId="72C43854"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c>
          <w:tcPr>
            <w:tcW w:w="7759" w:type="dxa"/>
          </w:tcPr>
          <w:p w14:paraId="6CB1D384"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卫计局：137 </w:t>
            </w:r>
          </w:p>
        </w:tc>
      </w:tr>
      <w:tr w:rsidR="005E1B14" w14:paraId="6FDC21BB" w14:textId="77777777">
        <w:tc>
          <w:tcPr>
            <w:tcW w:w="2130" w:type="dxa"/>
          </w:tcPr>
          <w:p w14:paraId="6036AD1B"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c>
          <w:tcPr>
            <w:tcW w:w="7759" w:type="dxa"/>
          </w:tcPr>
          <w:p w14:paraId="2C9BCB89" w14:textId="77777777" w:rsidR="005E1B14" w:rsidRDefault="00135201">
            <w:pPr>
              <w:spacing w:line="240" w:lineRule="auto"/>
              <w:rPr>
                <w:rFonts w:ascii="SimSun" w:eastAsia="SimSun" w:hAnsi="SimSun"/>
                <w:lang w:val="en-US"/>
              </w:rPr>
            </w:pPr>
            <w:r>
              <w:rPr>
                <w:rFonts w:ascii="SimSun" w:eastAsia="SimSun" w:hAnsi="SimSun" w:hint="eastAsia"/>
                <w:lang w:val="en-US"/>
              </w:rPr>
              <w:t>卫计局：300多</w:t>
            </w:r>
          </w:p>
        </w:tc>
      </w:tr>
      <w:tr w:rsidR="005E1B14" w14:paraId="575F9A5A" w14:textId="77777777">
        <w:tc>
          <w:tcPr>
            <w:tcW w:w="2130" w:type="dxa"/>
          </w:tcPr>
          <w:p w14:paraId="6B06F067"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c>
          <w:tcPr>
            <w:tcW w:w="7759" w:type="dxa"/>
          </w:tcPr>
          <w:p w14:paraId="044187CC" w14:textId="77777777" w:rsidR="005E1B14" w:rsidRDefault="00135201">
            <w:pPr>
              <w:spacing w:line="240" w:lineRule="auto"/>
              <w:rPr>
                <w:rFonts w:ascii="SimSun" w:eastAsia="SimSun" w:hAnsi="SimSun"/>
                <w:lang w:val="en-US"/>
              </w:rPr>
            </w:pPr>
            <w:r>
              <w:rPr>
                <w:rFonts w:ascii="SimSun" w:eastAsia="SimSun" w:hAnsi="SimSun" w:hint="eastAsia"/>
                <w:lang w:val="en-US"/>
              </w:rPr>
              <w:t>卫计局：221</w:t>
            </w:r>
          </w:p>
          <w:p w14:paraId="610351A2" w14:textId="77777777" w:rsidR="005E1B14" w:rsidRDefault="00135201">
            <w:pPr>
              <w:spacing w:line="240" w:lineRule="auto"/>
              <w:rPr>
                <w:rFonts w:ascii="SimSun" w:eastAsia="SimSun" w:hAnsi="SimSun"/>
                <w:lang w:val="en-US"/>
              </w:rPr>
            </w:pPr>
            <w:r>
              <w:rPr>
                <w:rFonts w:ascii="SimSun" w:eastAsia="SimSun" w:hAnsi="SimSun" w:hint="eastAsia"/>
                <w:lang w:val="en-US"/>
              </w:rPr>
              <w:t>县妇联：221</w:t>
            </w:r>
          </w:p>
        </w:tc>
      </w:tr>
      <w:tr w:rsidR="005E1B14" w14:paraId="7401615E" w14:textId="77777777">
        <w:tc>
          <w:tcPr>
            <w:tcW w:w="9889" w:type="dxa"/>
            <w:gridSpan w:val="2"/>
          </w:tcPr>
          <w:p w14:paraId="09B15B1F" w14:textId="77777777" w:rsidR="005E1B14" w:rsidRDefault="00135201">
            <w:pPr>
              <w:spacing w:line="240" w:lineRule="auto"/>
              <w:rPr>
                <w:rFonts w:ascii="SimSun" w:eastAsia="SimSun" w:hAnsi="SimSun"/>
                <w:lang w:val="en-US"/>
              </w:rPr>
            </w:pPr>
            <w:r>
              <w:rPr>
                <w:rFonts w:ascii="SimSun" w:eastAsia="SimSun" w:hAnsi="SimSun" w:hint="eastAsia"/>
                <w:lang w:val="en-US"/>
              </w:rPr>
              <w:t>公安部门能够提供恰当的家庭暴力服务（包括有效监督和跟踪报警电话）的警员数量</w:t>
            </w:r>
          </w:p>
        </w:tc>
      </w:tr>
      <w:tr w:rsidR="005E1B14" w14:paraId="77B32900" w14:textId="77777777">
        <w:tc>
          <w:tcPr>
            <w:tcW w:w="2130" w:type="dxa"/>
          </w:tcPr>
          <w:p w14:paraId="74013A52"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c>
          <w:tcPr>
            <w:tcW w:w="7759" w:type="dxa"/>
          </w:tcPr>
          <w:p w14:paraId="6E2760A2" w14:textId="77777777" w:rsidR="005E1B14" w:rsidRDefault="00135201">
            <w:pPr>
              <w:spacing w:line="240" w:lineRule="auto"/>
              <w:rPr>
                <w:rFonts w:ascii="SimSun" w:eastAsia="SimSun" w:hAnsi="SimSun"/>
                <w:lang w:val="en-US"/>
              </w:rPr>
            </w:pPr>
            <w:r>
              <w:rPr>
                <w:rFonts w:ascii="SimSun" w:eastAsia="SimSun" w:hAnsi="SimSun" w:hint="eastAsia"/>
                <w:lang w:val="en-US"/>
              </w:rPr>
              <w:t>公安局：160</w:t>
            </w:r>
          </w:p>
        </w:tc>
      </w:tr>
      <w:tr w:rsidR="005E1B14" w14:paraId="3FC35DE8" w14:textId="77777777">
        <w:tc>
          <w:tcPr>
            <w:tcW w:w="2130" w:type="dxa"/>
          </w:tcPr>
          <w:p w14:paraId="2F38D279"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c>
          <w:tcPr>
            <w:tcW w:w="7759" w:type="dxa"/>
          </w:tcPr>
          <w:p w14:paraId="31EF2DF8" w14:textId="77777777" w:rsidR="005E1B14" w:rsidRDefault="00135201">
            <w:pPr>
              <w:spacing w:line="240" w:lineRule="auto"/>
              <w:rPr>
                <w:rFonts w:ascii="SimSun" w:eastAsia="SimSun" w:hAnsi="SimSun"/>
                <w:lang w:val="en-US"/>
              </w:rPr>
            </w:pPr>
            <w:r>
              <w:rPr>
                <w:rFonts w:ascii="SimSun" w:eastAsia="SimSun" w:hAnsi="SimSun" w:hint="eastAsia"/>
                <w:lang w:val="en-US"/>
              </w:rPr>
              <w:t>公安局：50</w:t>
            </w:r>
          </w:p>
        </w:tc>
      </w:tr>
      <w:tr w:rsidR="005E1B14" w14:paraId="1CC2469E" w14:textId="77777777">
        <w:tc>
          <w:tcPr>
            <w:tcW w:w="2130" w:type="dxa"/>
          </w:tcPr>
          <w:p w14:paraId="44F66CD1"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c>
          <w:tcPr>
            <w:tcW w:w="7759" w:type="dxa"/>
          </w:tcPr>
          <w:p w14:paraId="3CB9581B" w14:textId="77777777" w:rsidR="005E1B14" w:rsidRDefault="00135201">
            <w:pPr>
              <w:spacing w:line="240" w:lineRule="auto"/>
              <w:rPr>
                <w:rFonts w:ascii="SimSun" w:eastAsia="SimSun" w:hAnsi="SimSun"/>
                <w:lang w:val="en-US"/>
              </w:rPr>
            </w:pPr>
            <w:r>
              <w:rPr>
                <w:rFonts w:ascii="SimSun" w:eastAsia="SimSun" w:hAnsi="SimSun" w:hint="eastAsia"/>
                <w:lang w:val="en-US"/>
              </w:rPr>
              <w:t>县妇联：191</w:t>
            </w:r>
          </w:p>
          <w:p w14:paraId="2D75D6E8" w14:textId="77777777" w:rsidR="005E1B14" w:rsidRDefault="00135201">
            <w:pPr>
              <w:spacing w:line="240" w:lineRule="auto"/>
              <w:rPr>
                <w:rFonts w:ascii="SimSun" w:eastAsia="SimSun" w:hAnsi="SimSun"/>
                <w:lang w:val="en-US"/>
              </w:rPr>
            </w:pPr>
            <w:r>
              <w:rPr>
                <w:rFonts w:ascii="SimSun" w:eastAsia="SimSun" w:hAnsi="SimSun" w:hint="eastAsia"/>
                <w:lang w:val="en-US"/>
              </w:rPr>
              <w:t>公安局：191</w:t>
            </w:r>
          </w:p>
        </w:tc>
      </w:tr>
      <w:tr w:rsidR="005E1B14" w14:paraId="1DA20D99" w14:textId="77777777">
        <w:tc>
          <w:tcPr>
            <w:tcW w:w="9889" w:type="dxa"/>
            <w:gridSpan w:val="2"/>
          </w:tcPr>
          <w:p w14:paraId="641BE80C" w14:textId="77777777" w:rsidR="005E1B14" w:rsidRDefault="00135201">
            <w:pPr>
              <w:spacing w:line="240" w:lineRule="auto"/>
              <w:rPr>
                <w:rFonts w:ascii="SimSun" w:eastAsia="SimSun" w:hAnsi="SimSun"/>
                <w:lang w:val="en-US"/>
              </w:rPr>
            </w:pPr>
            <w:r>
              <w:rPr>
                <w:rFonts w:ascii="SimSun" w:eastAsia="SimSun" w:hAnsi="SimSun" w:hint="eastAsia"/>
                <w:lang w:val="en-US"/>
              </w:rPr>
              <w:t>妇联能够提供恰当的家庭暴力服务的工作人员数量</w:t>
            </w:r>
          </w:p>
        </w:tc>
      </w:tr>
      <w:tr w:rsidR="005E1B14" w14:paraId="0A5EFF8F" w14:textId="77777777">
        <w:tc>
          <w:tcPr>
            <w:tcW w:w="2130" w:type="dxa"/>
          </w:tcPr>
          <w:p w14:paraId="6CF05602"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c>
          <w:tcPr>
            <w:tcW w:w="7759" w:type="dxa"/>
          </w:tcPr>
          <w:p w14:paraId="5B208A1A"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妇联：300 </w:t>
            </w:r>
          </w:p>
        </w:tc>
      </w:tr>
      <w:tr w:rsidR="005E1B14" w14:paraId="79A23C04" w14:textId="77777777">
        <w:tc>
          <w:tcPr>
            <w:tcW w:w="2130" w:type="dxa"/>
          </w:tcPr>
          <w:p w14:paraId="797ECAF1"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c>
          <w:tcPr>
            <w:tcW w:w="7759" w:type="dxa"/>
          </w:tcPr>
          <w:p w14:paraId="103C7005" w14:textId="77777777" w:rsidR="005E1B14" w:rsidRDefault="00135201">
            <w:pPr>
              <w:spacing w:line="240" w:lineRule="auto"/>
              <w:rPr>
                <w:rFonts w:ascii="SimSun" w:eastAsia="SimSun" w:hAnsi="SimSun"/>
                <w:lang w:val="en-US"/>
              </w:rPr>
            </w:pPr>
            <w:r>
              <w:rPr>
                <w:rFonts w:ascii="SimSun" w:eastAsia="SimSun" w:hAnsi="SimSun" w:hint="eastAsia"/>
                <w:lang w:val="en-US"/>
              </w:rPr>
              <w:t>妇联：435</w:t>
            </w:r>
          </w:p>
        </w:tc>
      </w:tr>
      <w:tr w:rsidR="005E1B14" w14:paraId="3D1AE6FA" w14:textId="77777777">
        <w:tc>
          <w:tcPr>
            <w:tcW w:w="2130" w:type="dxa"/>
          </w:tcPr>
          <w:p w14:paraId="5FE55B3D"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c>
          <w:tcPr>
            <w:tcW w:w="7759" w:type="dxa"/>
          </w:tcPr>
          <w:p w14:paraId="7CEA21AD" w14:textId="77777777" w:rsidR="005E1B14" w:rsidRDefault="00135201">
            <w:pPr>
              <w:spacing w:line="240" w:lineRule="auto"/>
              <w:rPr>
                <w:rFonts w:ascii="SimSun" w:eastAsia="SimSun" w:hAnsi="SimSun"/>
                <w:lang w:val="en-US"/>
              </w:rPr>
            </w:pPr>
            <w:r>
              <w:rPr>
                <w:rFonts w:ascii="SimSun" w:eastAsia="SimSun" w:hAnsi="SimSun" w:hint="eastAsia"/>
                <w:lang w:val="en-US"/>
              </w:rPr>
              <w:t>县妇联：2</w:t>
            </w:r>
          </w:p>
        </w:tc>
      </w:tr>
      <w:tr w:rsidR="005E1B14" w14:paraId="6633B44E" w14:textId="77777777">
        <w:tc>
          <w:tcPr>
            <w:tcW w:w="9889" w:type="dxa"/>
            <w:gridSpan w:val="2"/>
          </w:tcPr>
          <w:p w14:paraId="4C1BEBD9" w14:textId="77777777" w:rsidR="005E1B14" w:rsidRDefault="00135201">
            <w:pPr>
              <w:spacing w:line="240" w:lineRule="auto"/>
              <w:rPr>
                <w:rFonts w:ascii="SimSun" w:eastAsia="SimSun" w:hAnsi="SimSun"/>
                <w:lang w:val="en-US"/>
              </w:rPr>
            </w:pPr>
            <w:r>
              <w:rPr>
                <w:rFonts w:ascii="SimSun" w:eastAsia="SimSun" w:hAnsi="SimSun" w:hint="eastAsia"/>
                <w:lang w:val="en-US"/>
              </w:rPr>
              <w:t>能够提供恰当的家庭暴力法律服务的法律工作者（如：法官、检察官、法律援助人员）的数量</w:t>
            </w:r>
          </w:p>
        </w:tc>
      </w:tr>
      <w:tr w:rsidR="005E1B14" w14:paraId="09DF269E" w14:textId="77777777">
        <w:tc>
          <w:tcPr>
            <w:tcW w:w="2130" w:type="dxa"/>
          </w:tcPr>
          <w:p w14:paraId="6898F152"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c>
          <w:tcPr>
            <w:tcW w:w="7759" w:type="dxa"/>
          </w:tcPr>
          <w:p w14:paraId="4E6EC096" w14:textId="77777777" w:rsidR="005E1B14" w:rsidRDefault="00135201">
            <w:pPr>
              <w:spacing w:line="240" w:lineRule="auto"/>
              <w:rPr>
                <w:rFonts w:ascii="SimSun" w:eastAsia="SimSun" w:hAnsi="SimSun"/>
                <w:lang w:val="en-US"/>
              </w:rPr>
            </w:pPr>
            <w:r>
              <w:rPr>
                <w:rFonts w:ascii="SimSun" w:eastAsia="SimSun" w:hAnsi="SimSun" w:hint="eastAsia"/>
                <w:lang w:val="en-US"/>
              </w:rPr>
              <w:t>司法局：80</w:t>
            </w:r>
          </w:p>
        </w:tc>
      </w:tr>
      <w:tr w:rsidR="005E1B14" w14:paraId="32367ABD" w14:textId="77777777">
        <w:tc>
          <w:tcPr>
            <w:tcW w:w="2130" w:type="dxa"/>
          </w:tcPr>
          <w:p w14:paraId="50D932FF"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c>
          <w:tcPr>
            <w:tcW w:w="7759" w:type="dxa"/>
          </w:tcPr>
          <w:p w14:paraId="378631EF"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52F9A45B" w14:textId="77777777">
        <w:tc>
          <w:tcPr>
            <w:tcW w:w="2130" w:type="dxa"/>
          </w:tcPr>
          <w:p w14:paraId="6F0F6120"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c>
          <w:tcPr>
            <w:tcW w:w="7759" w:type="dxa"/>
          </w:tcPr>
          <w:p w14:paraId="3C0DF8DE" w14:textId="77777777" w:rsidR="005E1B14" w:rsidRDefault="00135201">
            <w:pPr>
              <w:spacing w:line="240" w:lineRule="auto"/>
              <w:rPr>
                <w:rFonts w:ascii="SimSun" w:eastAsia="SimSun" w:hAnsi="SimSun"/>
                <w:lang w:val="en-US"/>
              </w:rPr>
            </w:pPr>
            <w:r>
              <w:rPr>
                <w:rFonts w:ascii="SimSun" w:eastAsia="SimSun" w:hAnsi="SimSun" w:hint="eastAsia"/>
                <w:lang w:val="en-US"/>
              </w:rPr>
              <w:t>县妇联：7</w:t>
            </w:r>
          </w:p>
          <w:p w14:paraId="7F113A61" w14:textId="77777777" w:rsidR="005E1B14" w:rsidRDefault="00135201">
            <w:pPr>
              <w:spacing w:line="240" w:lineRule="auto"/>
              <w:rPr>
                <w:rFonts w:ascii="SimSun" w:eastAsia="SimSun" w:hAnsi="SimSun"/>
                <w:lang w:val="en-US"/>
              </w:rPr>
            </w:pPr>
            <w:r>
              <w:rPr>
                <w:rFonts w:ascii="SimSun" w:eastAsia="SimSun" w:hAnsi="SimSun" w:hint="eastAsia"/>
                <w:lang w:val="en-US"/>
              </w:rPr>
              <w:t>司法局：2</w:t>
            </w:r>
          </w:p>
        </w:tc>
      </w:tr>
      <w:tr w:rsidR="005E1B14" w14:paraId="34A1FE54" w14:textId="77777777">
        <w:tc>
          <w:tcPr>
            <w:tcW w:w="9889" w:type="dxa"/>
            <w:gridSpan w:val="2"/>
          </w:tcPr>
          <w:p w14:paraId="4E23207B" w14:textId="77777777" w:rsidR="005E1B14" w:rsidRDefault="00135201">
            <w:pPr>
              <w:spacing w:line="240" w:lineRule="auto"/>
              <w:rPr>
                <w:rFonts w:ascii="SimSun" w:eastAsia="SimSun" w:hAnsi="SimSun"/>
                <w:lang w:val="en-US"/>
              </w:rPr>
            </w:pPr>
            <w:r>
              <w:rPr>
                <w:rFonts w:ascii="SimSun" w:eastAsia="SimSun" w:hAnsi="SimSun" w:hint="eastAsia"/>
                <w:lang w:val="en-US"/>
              </w:rPr>
              <w:t>能够有效传播家庭暴力关键信息的同伴教育员的数量</w:t>
            </w:r>
          </w:p>
        </w:tc>
      </w:tr>
      <w:tr w:rsidR="005E1B14" w14:paraId="0930A13A" w14:textId="77777777">
        <w:tc>
          <w:tcPr>
            <w:tcW w:w="2130" w:type="dxa"/>
          </w:tcPr>
          <w:p w14:paraId="45A6A8B8"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c>
          <w:tcPr>
            <w:tcW w:w="7759" w:type="dxa"/>
          </w:tcPr>
          <w:p w14:paraId="25A36A45"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5AC40A47" w14:textId="77777777">
        <w:tc>
          <w:tcPr>
            <w:tcW w:w="2130" w:type="dxa"/>
          </w:tcPr>
          <w:p w14:paraId="29A5DE7A"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c>
          <w:tcPr>
            <w:tcW w:w="7759" w:type="dxa"/>
          </w:tcPr>
          <w:p w14:paraId="5B54AED5" w14:textId="77777777" w:rsidR="005E1B14" w:rsidRDefault="00135201">
            <w:pPr>
              <w:spacing w:line="240" w:lineRule="auto"/>
              <w:rPr>
                <w:rFonts w:ascii="SimSun" w:eastAsia="SimSun" w:hAnsi="SimSun"/>
                <w:lang w:val="en-US"/>
              </w:rPr>
            </w:pPr>
            <w:r>
              <w:rPr>
                <w:rFonts w:ascii="SimSun" w:eastAsia="SimSun" w:hAnsi="SimSun" w:hint="eastAsia"/>
                <w:lang w:val="en-US"/>
              </w:rPr>
              <w:t>妇联：48</w:t>
            </w:r>
          </w:p>
        </w:tc>
      </w:tr>
      <w:tr w:rsidR="005E1B14" w14:paraId="7E57DC72" w14:textId="77777777">
        <w:tc>
          <w:tcPr>
            <w:tcW w:w="2130" w:type="dxa"/>
          </w:tcPr>
          <w:p w14:paraId="2DCB2B06"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c>
          <w:tcPr>
            <w:tcW w:w="7759" w:type="dxa"/>
          </w:tcPr>
          <w:p w14:paraId="663E47DD"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21A3300C" w14:textId="77777777">
        <w:tc>
          <w:tcPr>
            <w:tcW w:w="9889" w:type="dxa"/>
            <w:gridSpan w:val="2"/>
          </w:tcPr>
          <w:p w14:paraId="0BB10897" w14:textId="77777777" w:rsidR="005E1B14" w:rsidRDefault="00135201">
            <w:pPr>
              <w:spacing w:line="240" w:lineRule="auto"/>
              <w:rPr>
                <w:rFonts w:ascii="SimSun" w:eastAsia="SimSun" w:hAnsi="SimSun"/>
                <w:lang w:val="en-US"/>
              </w:rPr>
            </w:pPr>
            <w:r>
              <w:rPr>
                <w:rFonts w:ascii="SimSun" w:eastAsia="SimSun" w:hAnsi="SimSun" w:hint="eastAsia"/>
                <w:lang w:val="en-US"/>
              </w:rPr>
              <w:t>家暴庇护所的数量、床位数（如：1，10）</w:t>
            </w:r>
          </w:p>
        </w:tc>
      </w:tr>
      <w:tr w:rsidR="005E1B14" w14:paraId="31F4CA94" w14:textId="77777777">
        <w:tc>
          <w:tcPr>
            <w:tcW w:w="2130" w:type="dxa"/>
          </w:tcPr>
          <w:p w14:paraId="0C76EFC3"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c>
          <w:tcPr>
            <w:tcW w:w="7759" w:type="dxa"/>
          </w:tcPr>
          <w:p w14:paraId="49D8D68B" w14:textId="77777777" w:rsidR="005E1B14" w:rsidRDefault="00135201">
            <w:pPr>
              <w:spacing w:line="240" w:lineRule="auto"/>
              <w:rPr>
                <w:rFonts w:ascii="SimSun" w:eastAsia="SimSun" w:hAnsi="SimSun"/>
                <w:lang w:val="en-US"/>
              </w:rPr>
            </w:pPr>
            <w:r>
              <w:rPr>
                <w:rFonts w:ascii="SimSun" w:eastAsia="SimSun" w:hAnsi="SimSun" w:hint="eastAsia"/>
                <w:lang w:val="en-US"/>
              </w:rPr>
              <w:t>妇联：2+流动庇护</w:t>
            </w:r>
          </w:p>
          <w:p w14:paraId="1EAB7002" w14:textId="77777777" w:rsidR="005E1B14" w:rsidRDefault="00135201">
            <w:pPr>
              <w:spacing w:line="240" w:lineRule="auto"/>
              <w:rPr>
                <w:rFonts w:ascii="SimSun" w:eastAsia="SimSun" w:hAnsi="SimSun"/>
                <w:lang w:val="en-US"/>
              </w:rPr>
            </w:pPr>
            <w:r>
              <w:rPr>
                <w:rFonts w:ascii="SimSun" w:eastAsia="SimSun" w:hAnsi="SimSun" w:hint="eastAsia"/>
                <w:lang w:val="en-US"/>
              </w:rPr>
              <w:t>民政局：8</w:t>
            </w:r>
          </w:p>
        </w:tc>
      </w:tr>
      <w:tr w:rsidR="005E1B14" w14:paraId="2D6793FE" w14:textId="77777777">
        <w:tc>
          <w:tcPr>
            <w:tcW w:w="2130" w:type="dxa"/>
          </w:tcPr>
          <w:p w14:paraId="170C5F0B"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c>
          <w:tcPr>
            <w:tcW w:w="7759" w:type="dxa"/>
          </w:tcPr>
          <w:p w14:paraId="50A6E337" w14:textId="77777777" w:rsidR="005E1B14" w:rsidRDefault="00135201">
            <w:pPr>
              <w:spacing w:line="240" w:lineRule="auto"/>
              <w:rPr>
                <w:rFonts w:ascii="SimSun" w:eastAsia="SimSun" w:hAnsi="SimSun"/>
                <w:lang w:val="en-US"/>
              </w:rPr>
            </w:pPr>
            <w:r>
              <w:rPr>
                <w:rFonts w:ascii="SimSun" w:eastAsia="SimSun" w:hAnsi="SimSun" w:hint="eastAsia"/>
                <w:lang w:val="en-US"/>
              </w:rPr>
              <w:t>庇护所：（1,5）</w:t>
            </w:r>
          </w:p>
        </w:tc>
      </w:tr>
      <w:tr w:rsidR="005E1B14" w14:paraId="18F63259" w14:textId="77777777">
        <w:tc>
          <w:tcPr>
            <w:tcW w:w="2130" w:type="dxa"/>
          </w:tcPr>
          <w:p w14:paraId="79A53709"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c>
          <w:tcPr>
            <w:tcW w:w="7759" w:type="dxa"/>
          </w:tcPr>
          <w:p w14:paraId="523D4436" w14:textId="77777777" w:rsidR="005E1B14" w:rsidRDefault="00135201">
            <w:pPr>
              <w:spacing w:line="240" w:lineRule="auto"/>
              <w:rPr>
                <w:rFonts w:ascii="SimSun" w:eastAsia="SimSun" w:hAnsi="SimSun"/>
                <w:lang w:val="en-US"/>
              </w:rPr>
            </w:pPr>
            <w:r>
              <w:rPr>
                <w:rFonts w:ascii="SimSun" w:eastAsia="SimSun" w:hAnsi="SimSun" w:hint="eastAsia"/>
                <w:lang w:val="en-US"/>
              </w:rPr>
              <w:t>县妇联：5</w:t>
            </w:r>
          </w:p>
          <w:p w14:paraId="136EB3D8" w14:textId="77777777" w:rsidR="005E1B14" w:rsidRDefault="00135201">
            <w:pPr>
              <w:spacing w:line="240" w:lineRule="auto"/>
              <w:rPr>
                <w:rFonts w:ascii="SimSun" w:eastAsia="SimSun" w:hAnsi="SimSun"/>
                <w:lang w:val="en-US"/>
              </w:rPr>
            </w:pPr>
            <w:r>
              <w:rPr>
                <w:rFonts w:ascii="SimSun" w:eastAsia="SimSun" w:hAnsi="SimSun" w:hint="eastAsia"/>
                <w:lang w:val="en-US"/>
              </w:rPr>
              <w:t>民政局：5</w:t>
            </w:r>
          </w:p>
        </w:tc>
      </w:tr>
      <w:tr w:rsidR="005E1B14" w14:paraId="7D4505D0" w14:textId="77777777">
        <w:tc>
          <w:tcPr>
            <w:tcW w:w="9889" w:type="dxa"/>
            <w:gridSpan w:val="2"/>
          </w:tcPr>
          <w:p w14:paraId="37F641BF" w14:textId="77777777" w:rsidR="005E1B14" w:rsidRDefault="00135201">
            <w:pPr>
              <w:spacing w:line="240" w:lineRule="auto"/>
              <w:rPr>
                <w:rFonts w:ascii="SimSun" w:eastAsia="SimSun" w:hAnsi="SimSun"/>
                <w:lang w:val="en-US"/>
              </w:rPr>
            </w:pPr>
            <w:r>
              <w:rPr>
                <w:rFonts w:ascii="SimSun" w:eastAsia="SimSun" w:hAnsi="SimSun" w:hint="eastAsia"/>
                <w:lang w:val="en-US"/>
              </w:rPr>
              <w:t>能够开展社区反家暴培训的培训师的数量</w:t>
            </w:r>
          </w:p>
        </w:tc>
      </w:tr>
      <w:tr w:rsidR="005E1B14" w14:paraId="489AF621" w14:textId="77777777">
        <w:tc>
          <w:tcPr>
            <w:tcW w:w="2130" w:type="dxa"/>
          </w:tcPr>
          <w:p w14:paraId="5BFCFD10"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c>
          <w:tcPr>
            <w:tcW w:w="7759" w:type="dxa"/>
          </w:tcPr>
          <w:p w14:paraId="13853C70" w14:textId="77777777" w:rsidR="005E1B14" w:rsidRDefault="00135201">
            <w:pPr>
              <w:spacing w:line="240" w:lineRule="auto"/>
              <w:rPr>
                <w:rFonts w:ascii="SimSun" w:eastAsia="SimSun" w:hAnsi="SimSun"/>
                <w:lang w:val="en-US"/>
              </w:rPr>
            </w:pPr>
            <w:r>
              <w:rPr>
                <w:rFonts w:ascii="SimSun" w:eastAsia="SimSun" w:hAnsi="SimSun" w:hint="eastAsia"/>
                <w:lang w:val="en-US"/>
              </w:rPr>
              <w:t>妇联：15</w:t>
            </w:r>
          </w:p>
          <w:p w14:paraId="796C3E32" w14:textId="77777777" w:rsidR="005E1B14" w:rsidRDefault="00135201">
            <w:pPr>
              <w:spacing w:line="240" w:lineRule="auto"/>
              <w:rPr>
                <w:rFonts w:ascii="SimSun" w:eastAsia="SimSun" w:hAnsi="SimSun"/>
                <w:lang w:val="en-US"/>
              </w:rPr>
            </w:pPr>
            <w:r>
              <w:rPr>
                <w:rFonts w:ascii="SimSun" w:eastAsia="SimSun" w:hAnsi="SimSun" w:hint="eastAsia"/>
                <w:lang w:val="en-US"/>
              </w:rPr>
              <w:t>公安局：36</w:t>
            </w:r>
          </w:p>
        </w:tc>
      </w:tr>
      <w:tr w:rsidR="005E1B14" w14:paraId="68512988" w14:textId="77777777">
        <w:tc>
          <w:tcPr>
            <w:tcW w:w="2130" w:type="dxa"/>
          </w:tcPr>
          <w:p w14:paraId="7BE13477"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c>
          <w:tcPr>
            <w:tcW w:w="7759" w:type="dxa"/>
          </w:tcPr>
          <w:p w14:paraId="09A6A954" w14:textId="77777777" w:rsidR="005E1B14" w:rsidRDefault="00135201">
            <w:pPr>
              <w:spacing w:line="240" w:lineRule="auto"/>
              <w:rPr>
                <w:rFonts w:ascii="SimSun" w:eastAsia="SimSun" w:hAnsi="SimSun"/>
                <w:lang w:val="en-US"/>
              </w:rPr>
            </w:pPr>
            <w:r>
              <w:rPr>
                <w:rFonts w:ascii="SimSun" w:eastAsia="SimSun" w:hAnsi="SimSun" w:hint="eastAsia"/>
                <w:lang w:val="en-US"/>
              </w:rPr>
              <w:t>妇联：10</w:t>
            </w:r>
          </w:p>
          <w:p w14:paraId="59BAA4CD" w14:textId="77777777" w:rsidR="005E1B14" w:rsidRDefault="00135201">
            <w:pPr>
              <w:spacing w:line="240" w:lineRule="auto"/>
              <w:rPr>
                <w:rFonts w:ascii="SimSun" w:eastAsia="SimSun" w:hAnsi="SimSun"/>
                <w:lang w:val="en-US"/>
              </w:rPr>
            </w:pPr>
            <w:r>
              <w:rPr>
                <w:rFonts w:ascii="SimSun" w:eastAsia="SimSun" w:hAnsi="SimSun" w:hint="eastAsia"/>
                <w:lang w:val="en-US"/>
              </w:rPr>
              <w:t>卫计局：10</w:t>
            </w:r>
          </w:p>
        </w:tc>
      </w:tr>
      <w:tr w:rsidR="005E1B14" w14:paraId="0002F2E2" w14:textId="77777777">
        <w:tc>
          <w:tcPr>
            <w:tcW w:w="2130" w:type="dxa"/>
          </w:tcPr>
          <w:p w14:paraId="0CB3372D"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c>
          <w:tcPr>
            <w:tcW w:w="7759" w:type="dxa"/>
          </w:tcPr>
          <w:p w14:paraId="52587AFC" w14:textId="77777777" w:rsidR="005E1B14" w:rsidRDefault="00135201">
            <w:pPr>
              <w:spacing w:line="240" w:lineRule="auto"/>
              <w:rPr>
                <w:rFonts w:ascii="SimSun" w:eastAsia="SimSun" w:hAnsi="SimSun"/>
                <w:lang w:val="en-US"/>
              </w:rPr>
            </w:pPr>
            <w:r>
              <w:rPr>
                <w:rFonts w:ascii="SimSun" w:eastAsia="SimSun" w:hAnsi="SimSun" w:hint="eastAsia"/>
                <w:lang w:val="en-US"/>
              </w:rPr>
              <w:t>县妇联：6</w:t>
            </w:r>
          </w:p>
          <w:p w14:paraId="2772F3E2" w14:textId="77777777" w:rsidR="005E1B14" w:rsidRDefault="00135201">
            <w:pPr>
              <w:spacing w:line="240" w:lineRule="auto"/>
              <w:rPr>
                <w:rFonts w:ascii="SimSun" w:eastAsia="SimSun" w:hAnsi="SimSun"/>
                <w:lang w:val="en-US"/>
              </w:rPr>
            </w:pPr>
            <w:r>
              <w:rPr>
                <w:rFonts w:ascii="SimSun" w:eastAsia="SimSun" w:hAnsi="SimSun" w:hint="eastAsia"/>
                <w:lang w:val="en-US"/>
              </w:rPr>
              <w:t>公安局：1</w:t>
            </w:r>
          </w:p>
        </w:tc>
      </w:tr>
    </w:tbl>
    <w:p w14:paraId="0C2C6A0C" w14:textId="77777777" w:rsidR="005E1B14" w:rsidRDefault="005E1B14">
      <w:pPr>
        <w:rPr>
          <w:rFonts w:ascii="SimSun" w:eastAsia="SimSun" w:hAnsi="SimSun"/>
          <w:lang w:val="en-US"/>
        </w:rPr>
      </w:pPr>
    </w:p>
    <w:p w14:paraId="1EED0CB4" w14:textId="77777777" w:rsidR="005E1B14" w:rsidRDefault="00135201">
      <w:pPr>
        <w:rPr>
          <w:rFonts w:ascii="SimSun" w:eastAsia="SimSun" w:hAnsi="SimSun"/>
          <w:lang w:val="en-US"/>
        </w:rPr>
      </w:pPr>
      <w:r>
        <w:rPr>
          <w:rFonts w:ascii="SimSun" w:eastAsia="SimSun" w:hAnsi="SimSun" w:hint="eastAsia"/>
          <w:lang w:val="en-US"/>
        </w:rPr>
        <w:t>（五）公众意识提升</w:t>
      </w:r>
    </w:p>
    <w:p w14:paraId="070D1B80" w14:textId="77777777" w:rsidR="005E1B14" w:rsidRDefault="005E1B14">
      <w:pPr>
        <w:rPr>
          <w:rFonts w:ascii="SimSun" w:eastAsia="SimSun" w:hAnsi="SimSun"/>
          <w:lang w:val="en-US"/>
        </w:rPr>
      </w:pPr>
    </w:p>
    <w:p w14:paraId="1CE4AA29" w14:textId="77777777" w:rsidR="005E1B14" w:rsidRDefault="00135201" w:rsidP="005F3399">
      <w:pPr>
        <w:numPr>
          <w:ilvl w:val="0"/>
          <w:numId w:val="47"/>
        </w:numPr>
        <w:spacing w:after="200" w:line="276" w:lineRule="auto"/>
        <w:rPr>
          <w:rFonts w:ascii="SimSun" w:eastAsia="SimSun" w:hAnsi="SimSun"/>
          <w:lang w:val="en-US"/>
        </w:rPr>
      </w:pPr>
      <w:r>
        <w:rPr>
          <w:rFonts w:ascii="SimSun" w:eastAsia="SimSun" w:hAnsi="SimSun" w:hint="eastAsia"/>
          <w:lang w:val="en-US"/>
        </w:rPr>
        <w:t xml:space="preserve"> 贵部门是否在学校或社区，面向儿童开展过反家暴的宣传？</w:t>
      </w:r>
    </w:p>
    <w:tbl>
      <w:tblPr>
        <w:tblStyle w:val="TableGrid"/>
        <w:tblW w:w="9889" w:type="dxa"/>
        <w:tblLayout w:type="fixed"/>
        <w:tblLook w:val="04A0" w:firstRow="1" w:lastRow="0" w:firstColumn="1" w:lastColumn="0" w:noHBand="0" w:noVBand="1"/>
      </w:tblPr>
      <w:tblGrid>
        <w:gridCol w:w="2129"/>
        <w:gridCol w:w="2129"/>
        <w:gridCol w:w="2129"/>
        <w:gridCol w:w="3502"/>
      </w:tblGrid>
      <w:tr w:rsidR="005E1B14" w14:paraId="169D9BF7" w14:textId="77777777">
        <w:tc>
          <w:tcPr>
            <w:tcW w:w="2129" w:type="dxa"/>
          </w:tcPr>
          <w:p w14:paraId="0B60A444" w14:textId="77777777" w:rsidR="005E1B14" w:rsidRDefault="005E1B14">
            <w:pPr>
              <w:spacing w:line="240" w:lineRule="auto"/>
              <w:rPr>
                <w:rFonts w:ascii="SimSun" w:eastAsia="SimSun" w:hAnsi="SimSun"/>
                <w:lang w:val="en-US"/>
              </w:rPr>
            </w:pPr>
          </w:p>
        </w:tc>
        <w:tc>
          <w:tcPr>
            <w:tcW w:w="2129" w:type="dxa"/>
          </w:tcPr>
          <w:p w14:paraId="158A6F1E"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c>
          <w:tcPr>
            <w:tcW w:w="2129" w:type="dxa"/>
          </w:tcPr>
          <w:p w14:paraId="7AD57E07"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c>
          <w:tcPr>
            <w:tcW w:w="3502" w:type="dxa"/>
          </w:tcPr>
          <w:p w14:paraId="6B50D238"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2C3D6330" w14:textId="77777777">
        <w:tc>
          <w:tcPr>
            <w:tcW w:w="2129" w:type="dxa"/>
          </w:tcPr>
          <w:p w14:paraId="377522AE" w14:textId="77777777" w:rsidR="005E1B14" w:rsidRDefault="00135201">
            <w:pPr>
              <w:spacing w:line="240" w:lineRule="auto"/>
              <w:rPr>
                <w:rFonts w:ascii="SimSun" w:eastAsia="SimSun" w:hAnsi="SimSun"/>
                <w:lang w:val="en-US"/>
              </w:rPr>
            </w:pPr>
            <w:r>
              <w:rPr>
                <w:rFonts w:ascii="SimSun" w:eastAsia="SimSun" w:hAnsi="SimSun" w:hint="eastAsia"/>
                <w:lang w:val="en-US"/>
              </w:rPr>
              <w:t>是</w:t>
            </w:r>
          </w:p>
        </w:tc>
        <w:tc>
          <w:tcPr>
            <w:tcW w:w="2129" w:type="dxa"/>
          </w:tcPr>
          <w:p w14:paraId="23C03FC9" w14:textId="77777777" w:rsidR="005E1B14" w:rsidRDefault="00135201">
            <w:pPr>
              <w:spacing w:line="240" w:lineRule="auto"/>
              <w:rPr>
                <w:rFonts w:ascii="SimSun" w:eastAsia="SimSun" w:hAnsi="SimSun"/>
                <w:lang w:val="en-US"/>
              </w:rPr>
            </w:pPr>
            <w:r>
              <w:rPr>
                <w:rFonts w:ascii="SimSun" w:eastAsia="SimSun" w:hAnsi="SimSun" w:hint="eastAsia"/>
                <w:lang w:val="en-US"/>
              </w:rPr>
              <w:t>4/5</w:t>
            </w:r>
          </w:p>
        </w:tc>
        <w:tc>
          <w:tcPr>
            <w:tcW w:w="2129" w:type="dxa"/>
          </w:tcPr>
          <w:p w14:paraId="215BBBF1" w14:textId="77777777" w:rsidR="005E1B14" w:rsidRDefault="00135201">
            <w:pPr>
              <w:spacing w:line="240" w:lineRule="auto"/>
              <w:rPr>
                <w:rFonts w:ascii="SimSun" w:eastAsia="SimSun" w:hAnsi="SimSun"/>
                <w:lang w:val="en-US"/>
              </w:rPr>
            </w:pPr>
            <w:r>
              <w:rPr>
                <w:rFonts w:ascii="SimSun" w:eastAsia="SimSun" w:hAnsi="SimSun" w:hint="eastAsia"/>
                <w:lang w:val="en-US"/>
              </w:rPr>
              <w:t>4/4</w:t>
            </w:r>
          </w:p>
        </w:tc>
        <w:tc>
          <w:tcPr>
            <w:tcW w:w="3502" w:type="dxa"/>
          </w:tcPr>
          <w:p w14:paraId="5745CFAF" w14:textId="77777777" w:rsidR="005E1B14" w:rsidRDefault="00135201">
            <w:pPr>
              <w:spacing w:line="240" w:lineRule="auto"/>
              <w:rPr>
                <w:rFonts w:ascii="SimSun" w:eastAsia="SimSun" w:hAnsi="SimSun"/>
                <w:lang w:val="en-US"/>
              </w:rPr>
            </w:pPr>
            <w:r>
              <w:rPr>
                <w:rFonts w:ascii="SimSun" w:eastAsia="SimSun" w:hAnsi="SimSun" w:hint="eastAsia"/>
                <w:lang w:val="en-US"/>
              </w:rPr>
              <w:t>5/5</w:t>
            </w:r>
          </w:p>
        </w:tc>
      </w:tr>
      <w:tr w:rsidR="005E1B14" w14:paraId="313C5936" w14:textId="77777777">
        <w:tc>
          <w:tcPr>
            <w:tcW w:w="2129" w:type="dxa"/>
          </w:tcPr>
          <w:p w14:paraId="4A12F085" w14:textId="77777777" w:rsidR="005E1B14" w:rsidRDefault="00135201">
            <w:pPr>
              <w:spacing w:line="240" w:lineRule="auto"/>
              <w:rPr>
                <w:rFonts w:ascii="SimSun" w:eastAsia="SimSun" w:hAnsi="SimSun"/>
                <w:lang w:val="en-US"/>
              </w:rPr>
            </w:pPr>
            <w:r>
              <w:rPr>
                <w:rFonts w:ascii="SimSun" w:eastAsia="SimSun" w:hAnsi="SimSun" w:hint="eastAsia"/>
                <w:lang w:val="en-US"/>
              </w:rPr>
              <w:t>否</w:t>
            </w:r>
          </w:p>
        </w:tc>
        <w:tc>
          <w:tcPr>
            <w:tcW w:w="2129" w:type="dxa"/>
          </w:tcPr>
          <w:p w14:paraId="53A1EE1D"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29" w:type="dxa"/>
          </w:tcPr>
          <w:p w14:paraId="0638B989"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502" w:type="dxa"/>
          </w:tcPr>
          <w:p w14:paraId="49327EEE"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0D914CAD" w14:textId="77777777">
        <w:tc>
          <w:tcPr>
            <w:tcW w:w="2129" w:type="dxa"/>
          </w:tcPr>
          <w:p w14:paraId="733743E8" w14:textId="77777777" w:rsidR="005E1B14" w:rsidRDefault="00135201">
            <w:pPr>
              <w:spacing w:line="240" w:lineRule="auto"/>
              <w:rPr>
                <w:rFonts w:ascii="SimSun" w:eastAsia="SimSun" w:hAnsi="SimSun"/>
                <w:lang w:val="en-US"/>
              </w:rPr>
            </w:pPr>
            <w:r>
              <w:rPr>
                <w:rFonts w:ascii="SimSun" w:eastAsia="SimSun" w:hAnsi="SimSun" w:hint="eastAsia"/>
                <w:lang w:val="en-US"/>
              </w:rPr>
              <w:t>无回答</w:t>
            </w:r>
          </w:p>
        </w:tc>
        <w:tc>
          <w:tcPr>
            <w:tcW w:w="2129" w:type="dxa"/>
          </w:tcPr>
          <w:p w14:paraId="2A350C93" w14:textId="77777777" w:rsidR="005E1B14" w:rsidRDefault="00135201">
            <w:pPr>
              <w:spacing w:line="240" w:lineRule="auto"/>
              <w:rPr>
                <w:rFonts w:ascii="SimSun" w:eastAsia="SimSun" w:hAnsi="SimSun"/>
                <w:lang w:val="en-US"/>
              </w:rPr>
            </w:pPr>
            <w:r>
              <w:rPr>
                <w:rFonts w:ascii="SimSun" w:eastAsia="SimSun" w:hAnsi="SimSun" w:hint="eastAsia"/>
                <w:lang w:val="en-US"/>
              </w:rPr>
              <w:t>1/5（民政）</w:t>
            </w:r>
          </w:p>
        </w:tc>
        <w:tc>
          <w:tcPr>
            <w:tcW w:w="2129" w:type="dxa"/>
          </w:tcPr>
          <w:p w14:paraId="50302F74"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502" w:type="dxa"/>
          </w:tcPr>
          <w:p w14:paraId="63995CFD"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bl>
    <w:p w14:paraId="1A373881" w14:textId="77777777" w:rsidR="005E1B14" w:rsidRDefault="005E1B14">
      <w:pPr>
        <w:rPr>
          <w:rFonts w:ascii="SimSun" w:eastAsia="SimSun" w:hAnsi="SimSun"/>
          <w:lang w:val="en-US"/>
        </w:rPr>
      </w:pPr>
    </w:p>
    <w:p w14:paraId="537F746B" w14:textId="77777777" w:rsidR="005E1B14" w:rsidRDefault="00135201">
      <w:pPr>
        <w:rPr>
          <w:rFonts w:ascii="SimSun" w:eastAsia="SimSun" w:hAnsi="SimSun"/>
          <w:lang w:val="en-US"/>
        </w:rPr>
      </w:pPr>
      <w:r>
        <w:rPr>
          <w:rFonts w:ascii="SimSun" w:eastAsia="SimSun" w:hAnsi="SimSun" w:hint="eastAsia"/>
          <w:lang w:val="en-US"/>
        </w:rPr>
        <w:t>24. 贵部门在城镇和农村开展过的宣传活动：</w:t>
      </w:r>
    </w:p>
    <w:tbl>
      <w:tblPr>
        <w:tblStyle w:val="TableGrid"/>
        <w:tblW w:w="9889" w:type="dxa"/>
        <w:tblLayout w:type="fixed"/>
        <w:tblLook w:val="04A0" w:firstRow="1" w:lastRow="0" w:firstColumn="1" w:lastColumn="0" w:noHBand="0" w:noVBand="1"/>
      </w:tblPr>
      <w:tblGrid>
        <w:gridCol w:w="488"/>
        <w:gridCol w:w="133"/>
        <w:gridCol w:w="2810"/>
        <w:gridCol w:w="570"/>
        <w:gridCol w:w="80"/>
        <w:gridCol w:w="332"/>
        <w:gridCol w:w="398"/>
        <w:gridCol w:w="52"/>
        <w:gridCol w:w="1048"/>
        <w:gridCol w:w="140"/>
        <w:gridCol w:w="1090"/>
        <w:gridCol w:w="360"/>
        <w:gridCol w:w="2388"/>
      </w:tblGrid>
      <w:tr w:rsidR="005E1B14" w14:paraId="749746E1" w14:textId="77777777">
        <w:tc>
          <w:tcPr>
            <w:tcW w:w="9889" w:type="dxa"/>
            <w:gridSpan w:val="13"/>
          </w:tcPr>
          <w:p w14:paraId="5BA2189E"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r>
      <w:tr w:rsidR="005E1B14" w14:paraId="72BD9150" w14:textId="77777777">
        <w:tc>
          <w:tcPr>
            <w:tcW w:w="488" w:type="dxa"/>
          </w:tcPr>
          <w:p w14:paraId="6A870BA3" w14:textId="77777777" w:rsidR="005E1B14" w:rsidRDefault="005E1B14">
            <w:pPr>
              <w:spacing w:line="240" w:lineRule="auto"/>
              <w:rPr>
                <w:rFonts w:ascii="SimSun" w:eastAsia="SimSun" w:hAnsi="SimSun"/>
                <w:lang w:val="en-US"/>
              </w:rPr>
            </w:pPr>
          </w:p>
        </w:tc>
        <w:tc>
          <w:tcPr>
            <w:tcW w:w="3513" w:type="dxa"/>
            <w:gridSpan w:val="3"/>
          </w:tcPr>
          <w:p w14:paraId="59D66D9D" w14:textId="77777777" w:rsidR="005E1B14" w:rsidRDefault="00135201">
            <w:pPr>
              <w:spacing w:line="240" w:lineRule="auto"/>
              <w:rPr>
                <w:rFonts w:ascii="SimSun" w:eastAsia="SimSun" w:hAnsi="SimSun"/>
                <w:lang w:val="en-US"/>
              </w:rPr>
            </w:pPr>
            <w:r>
              <w:rPr>
                <w:rFonts w:ascii="SimSun" w:eastAsia="SimSun" w:hAnsi="SimSun" w:hint="eastAsia"/>
                <w:lang w:val="en-US"/>
              </w:rPr>
              <w:t>宣传活动名称和举办地</w:t>
            </w:r>
          </w:p>
        </w:tc>
        <w:tc>
          <w:tcPr>
            <w:tcW w:w="412" w:type="dxa"/>
            <w:gridSpan w:val="2"/>
          </w:tcPr>
          <w:p w14:paraId="1238147A" w14:textId="77777777" w:rsidR="005E1B14" w:rsidRDefault="00135201">
            <w:pPr>
              <w:spacing w:line="240" w:lineRule="auto"/>
              <w:rPr>
                <w:rFonts w:ascii="SimSun" w:eastAsia="SimSun" w:hAnsi="SimSun"/>
                <w:lang w:val="en-US"/>
              </w:rPr>
            </w:pPr>
            <w:r>
              <w:rPr>
                <w:rFonts w:ascii="SimSun" w:eastAsia="SimSun" w:hAnsi="SimSun" w:hint="eastAsia"/>
                <w:lang w:val="en-US"/>
              </w:rPr>
              <w:t>城镇</w:t>
            </w:r>
          </w:p>
        </w:tc>
        <w:tc>
          <w:tcPr>
            <w:tcW w:w="450" w:type="dxa"/>
            <w:gridSpan w:val="2"/>
          </w:tcPr>
          <w:p w14:paraId="0C764A24" w14:textId="77777777" w:rsidR="005E1B14" w:rsidRDefault="00135201">
            <w:pPr>
              <w:spacing w:line="240" w:lineRule="auto"/>
              <w:rPr>
                <w:rFonts w:ascii="SimSun" w:eastAsia="SimSun" w:hAnsi="SimSun"/>
                <w:lang w:val="en-US"/>
              </w:rPr>
            </w:pPr>
            <w:r>
              <w:rPr>
                <w:rFonts w:ascii="SimSun" w:eastAsia="SimSun" w:hAnsi="SimSun" w:hint="eastAsia"/>
                <w:lang w:val="en-US"/>
              </w:rPr>
              <w:t>农村</w:t>
            </w:r>
          </w:p>
        </w:tc>
        <w:tc>
          <w:tcPr>
            <w:tcW w:w="1188" w:type="dxa"/>
            <w:gridSpan w:val="2"/>
          </w:tcPr>
          <w:p w14:paraId="3106F4EF" w14:textId="77777777" w:rsidR="005E1B14" w:rsidRDefault="00135201">
            <w:pPr>
              <w:spacing w:line="240" w:lineRule="auto"/>
              <w:rPr>
                <w:rFonts w:ascii="SimSun" w:eastAsia="SimSun" w:hAnsi="SimSun"/>
                <w:lang w:val="en-US"/>
              </w:rPr>
            </w:pPr>
            <w:r>
              <w:rPr>
                <w:rFonts w:ascii="SimSun" w:eastAsia="SimSun" w:hAnsi="SimSun" w:hint="eastAsia"/>
                <w:lang w:val="en-US"/>
              </w:rPr>
              <w:t>宣传活动的形式</w:t>
            </w:r>
          </w:p>
        </w:tc>
        <w:tc>
          <w:tcPr>
            <w:tcW w:w="1450" w:type="dxa"/>
            <w:gridSpan w:val="2"/>
          </w:tcPr>
          <w:p w14:paraId="72EF54F4" w14:textId="77777777" w:rsidR="005E1B14" w:rsidRDefault="00135201">
            <w:pPr>
              <w:spacing w:line="240" w:lineRule="auto"/>
              <w:rPr>
                <w:rFonts w:ascii="SimSun" w:eastAsia="SimSun" w:hAnsi="SimSun"/>
                <w:lang w:val="en-US"/>
              </w:rPr>
            </w:pPr>
            <w:r>
              <w:rPr>
                <w:rFonts w:ascii="SimSun" w:eastAsia="SimSun" w:hAnsi="SimSun" w:hint="eastAsia"/>
                <w:lang w:val="en-US"/>
              </w:rPr>
              <w:t>受益群体</w:t>
            </w:r>
          </w:p>
        </w:tc>
        <w:tc>
          <w:tcPr>
            <w:tcW w:w="2388" w:type="dxa"/>
          </w:tcPr>
          <w:p w14:paraId="629B1691" w14:textId="77777777" w:rsidR="005E1B14" w:rsidRDefault="00135201">
            <w:pPr>
              <w:spacing w:line="240" w:lineRule="auto"/>
              <w:rPr>
                <w:rFonts w:ascii="SimSun" w:eastAsia="SimSun" w:hAnsi="SimSun"/>
                <w:lang w:val="en-US"/>
              </w:rPr>
            </w:pPr>
            <w:r>
              <w:rPr>
                <w:rFonts w:hint="eastAsia"/>
              </w:rPr>
              <w:t>直接受众人数</w:t>
            </w:r>
          </w:p>
        </w:tc>
      </w:tr>
      <w:tr w:rsidR="005E1B14" w14:paraId="2467BA30" w14:textId="77777777">
        <w:tc>
          <w:tcPr>
            <w:tcW w:w="488" w:type="dxa"/>
            <w:vMerge w:val="restart"/>
          </w:tcPr>
          <w:p w14:paraId="6D7CA5B1"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3513" w:type="dxa"/>
            <w:gridSpan w:val="3"/>
          </w:tcPr>
          <w:p w14:paraId="61ED6C69" w14:textId="77777777" w:rsidR="005E1B14" w:rsidRDefault="00135201">
            <w:pPr>
              <w:spacing w:line="240" w:lineRule="auto"/>
              <w:rPr>
                <w:rFonts w:ascii="SimSun" w:eastAsia="SimSun" w:hAnsi="SimSun"/>
                <w:lang w:val="en-US"/>
              </w:rPr>
            </w:pPr>
            <w:r>
              <w:rPr>
                <w:rFonts w:ascii="SimSun" w:eastAsia="SimSun" w:hAnsi="SimSun" w:hint="eastAsia"/>
                <w:lang w:val="en-US"/>
              </w:rPr>
              <w:t>妇幼保健院：反家暴咨询活动：新政镇朝天街口</w:t>
            </w:r>
          </w:p>
        </w:tc>
        <w:tc>
          <w:tcPr>
            <w:tcW w:w="412" w:type="dxa"/>
            <w:gridSpan w:val="2"/>
          </w:tcPr>
          <w:p w14:paraId="6C64F4BF"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450" w:type="dxa"/>
            <w:gridSpan w:val="2"/>
          </w:tcPr>
          <w:p w14:paraId="780E4635" w14:textId="77777777" w:rsidR="005E1B14" w:rsidRDefault="005E1B14">
            <w:pPr>
              <w:spacing w:line="240" w:lineRule="auto"/>
              <w:rPr>
                <w:rFonts w:ascii="SimSun" w:eastAsia="SimSun" w:hAnsi="SimSun"/>
                <w:lang w:val="en-US"/>
              </w:rPr>
            </w:pPr>
          </w:p>
        </w:tc>
        <w:tc>
          <w:tcPr>
            <w:tcW w:w="1188" w:type="dxa"/>
            <w:gridSpan w:val="2"/>
          </w:tcPr>
          <w:p w14:paraId="56A86526" w14:textId="77777777" w:rsidR="005E1B14" w:rsidRDefault="00135201">
            <w:pPr>
              <w:spacing w:line="240" w:lineRule="auto"/>
              <w:rPr>
                <w:rFonts w:ascii="SimSun" w:eastAsia="SimSun" w:hAnsi="SimSun"/>
                <w:lang w:val="en-US"/>
              </w:rPr>
            </w:pPr>
            <w:r>
              <w:rPr>
                <w:rFonts w:ascii="SimSun" w:eastAsia="SimSun" w:hAnsi="SimSun" w:hint="eastAsia"/>
                <w:lang w:val="en-US"/>
              </w:rPr>
              <w:t>义诊</w:t>
            </w:r>
          </w:p>
        </w:tc>
        <w:tc>
          <w:tcPr>
            <w:tcW w:w="1450" w:type="dxa"/>
            <w:gridSpan w:val="2"/>
          </w:tcPr>
          <w:p w14:paraId="153D536D" w14:textId="77777777" w:rsidR="005E1B14" w:rsidRDefault="00135201">
            <w:pPr>
              <w:spacing w:line="240" w:lineRule="auto"/>
              <w:rPr>
                <w:rFonts w:ascii="SimSun" w:eastAsia="SimSun" w:hAnsi="SimSun"/>
                <w:lang w:val="en-US"/>
              </w:rPr>
            </w:pPr>
            <w:r>
              <w:rPr>
                <w:rFonts w:ascii="SimSun" w:eastAsia="SimSun" w:hAnsi="SimSun" w:hint="eastAsia"/>
                <w:lang w:val="en-US"/>
              </w:rPr>
              <w:t>广大妇女儿童</w:t>
            </w:r>
          </w:p>
        </w:tc>
        <w:tc>
          <w:tcPr>
            <w:tcW w:w="2388" w:type="dxa"/>
          </w:tcPr>
          <w:p w14:paraId="6CB6304C" w14:textId="77777777" w:rsidR="005E1B14" w:rsidRDefault="00135201">
            <w:pPr>
              <w:spacing w:line="240" w:lineRule="auto"/>
              <w:rPr>
                <w:rFonts w:ascii="SimSun" w:eastAsia="SimSun" w:hAnsi="SimSun"/>
                <w:lang w:val="en-US"/>
              </w:rPr>
            </w:pPr>
            <w:r>
              <w:rPr>
                <w:rFonts w:ascii="SimSun" w:eastAsia="SimSun" w:hAnsi="SimSun" w:hint="eastAsia"/>
                <w:lang w:val="en-US"/>
              </w:rPr>
              <w:t>872</w:t>
            </w:r>
          </w:p>
        </w:tc>
      </w:tr>
      <w:tr w:rsidR="005E1B14" w14:paraId="0053284F" w14:textId="77777777">
        <w:tc>
          <w:tcPr>
            <w:tcW w:w="488" w:type="dxa"/>
            <w:vMerge/>
          </w:tcPr>
          <w:p w14:paraId="3A5E908A" w14:textId="77777777" w:rsidR="005E1B14" w:rsidRDefault="005E1B14">
            <w:pPr>
              <w:spacing w:line="240" w:lineRule="auto"/>
              <w:rPr>
                <w:rFonts w:ascii="SimSun" w:eastAsia="SimSun" w:hAnsi="SimSun"/>
                <w:lang w:val="en-US"/>
              </w:rPr>
            </w:pPr>
          </w:p>
        </w:tc>
        <w:tc>
          <w:tcPr>
            <w:tcW w:w="3513" w:type="dxa"/>
            <w:gridSpan w:val="3"/>
          </w:tcPr>
          <w:p w14:paraId="58DBD473" w14:textId="77777777" w:rsidR="005E1B14" w:rsidRDefault="00135201">
            <w:pPr>
              <w:spacing w:line="240" w:lineRule="auto"/>
              <w:rPr>
                <w:rFonts w:ascii="SimSun" w:eastAsia="SimSun" w:hAnsi="SimSun"/>
                <w:lang w:val="en-US"/>
              </w:rPr>
            </w:pPr>
            <w:r>
              <w:rPr>
                <w:rFonts w:ascii="SimSun" w:eastAsia="SimSun" w:hAnsi="SimSun" w:hint="eastAsia"/>
                <w:lang w:val="en-US"/>
              </w:rPr>
              <w:t>“拒绝家庭暴力，呵护美好生活”：三蛟镇，天山村</w:t>
            </w:r>
          </w:p>
        </w:tc>
        <w:tc>
          <w:tcPr>
            <w:tcW w:w="412" w:type="dxa"/>
            <w:gridSpan w:val="2"/>
          </w:tcPr>
          <w:p w14:paraId="04722336" w14:textId="77777777" w:rsidR="005E1B14" w:rsidRDefault="005E1B14">
            <w:pPr>
              <w:spacing w:line="240" w:lineRule="auto"/>
              <w:rPr>
                <w:rFonts w:ascii="SimSun" w:eastAsia="SimSun" w:hAnsi="SimSun"/>
                <w:lang w:val="en-US"/>
              </w:rPr>
            </w:pPr>
          </w:p>
        </w:tc>
        <w:tc>
          <w:tcPr>
            <w:tcW w:w="450" w:type="dxa"/>
            <w:gridSpan w:val="2"/>
          </w:tcPr>
          <w:p w14:paraId="29BD8385"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1188" w:type="dxa"/>
            <w:gridSpan w:val="2"/>
          </w:tcPr>
          <w:p w14:paraId="666B41EE" w14:textId="77777777" w:rsidR="005E1B14" w:rsidRDefault="00135201">
            <w:pPr>
              <w:spacing w:line="240" w:lineRule="auto"/>
              <w:rPr>
                <w:rFonts w:ascii="SimSun" w:eastAsia="SimSun" w:hAnsi="SimSun"/>
                <w:lang w:val="en-US"/>
              </w:rPr>
            </w:pPr>
            <w:r>
              <w:rPr>
                <w:rFonts w:ascii="SimSun" w:eastAsia="SimSun" w:hAnsi="SimSun" w:hint="eastAsia"/>
                <w:lang w:val="en-US"/>
              </w:rPr>
              <w:t>反家暴教育，咨询活动</w:t>
            </w:r>
          </w:p>
        </w:tc>
        <w:tc>
          <w:tcPr>
            <w:tcW w:w="1450" w:type="dxa"/>
            <w:gridSpan w:val="2"/>
          </w:tcPr>
          <w:p w14:paraId="3BCD45A4" w14:textId="77777777" w:rsidR="005E1B14" w:rsidRDefault="00135201">
            <w:pPr>
              <w:spacing w:line="240" w:lineRule="auto"/>
              <w:rPr>
                <w:rFonts w:ascii="SimSun" w:eastAsia="SimSun" w:hAnsi="SimSun"/>
                <w:lang w:val="en-US"/>
              </w:rPr>
            </w:pPr>
            <w:r>
              <w:rPr>
                <w:rFonts w:ascii="SimSun" w:eastAsia="SimSun" w:hAnsi="SimSun" w:hint="eastAsia"/>
                <w:lang w:val="en-US"/>
              </w:rPr>
              <w:t>农村留守妇女儿童老人</w:t>
            </w:r>
          </w:p>
        </w:tc>
        <w:tc>
          <w:tcPr>
            <w:tcW w:w="2388" w:type="dxa"/>
          </w:tcPr>
          <w:p w14:paraId="4CF579EC" w14:textId="77777777" w:rsidR="005E1B14" w:rsidRDefault="00135201">
            <w:pPr>
              <w:spacing w:line="240" w:lineRule="auto"/>
              <w:rPr>
                <w:rFonts w:ascii="SimSun" w:eastAsia="SimSun" w:hAnsi="SimSun"/>
                <w:lang w:val="en-US"/>
              </w:rPr>
            </w:pPr>
            <w:r>
              <w:rPr>
                <w:rFonts w:ascii="SimSun" w:eastAsia="SimSun" w:hAnsi="SimSun" w:hint="eastAsia"/>
                <w:lang w:val="en-US"/>
              </w:rPr>
              <w:t>156</w:t>
            </w:r>
          </w:p>
        </w:tc>
      </w:tr>
      <w:tr w:rsidR="005E1B14" w14:paraId="4ACD5BC2" w14:textId="77777777">
        <w:tc>
          <w:tcPr>
            <w:tcW w:w="488" w:type="dxa"/>
            <w:vMerge/>
          </w:tcPr>
          <w:p w14:paraId="113DFC73" w14:textId="77777777" w:rsidR="005E1B14" w:rsidRDefault="005E1B14">
            <w:pPr>
              <w:spacing w:line="240" w:lineRule="auto"/>
              <w:rPr>
                <w:rFonts w:ascii="SimSun" w:eastAsia="SimSun" w:hAnsi="SimSun"/>
                <w:lang w:val="en-US"/>
              </w:rPr>
            </w:pPr>
          </w:p>
        </w:tc>
        <w:tc>
          <w:tcPr>
            <w:tcW w:w="3513" w:type="dxa"/>
            <w:gridSpan w:val="3"/>
          </w:tcPr>
          <w:p w14:paraId="120A7F87" w14:textId="77777777" w:rsidR="005E1B14" w:rsidRDefault="00135201">
            <w:pPr>
              <w:spacing w:line="240" w:lineRule="auto"/>
              <w:rPr>
                <w:rFonts w:ascii="SimSun" w:eastAsia="SimSun" w:hAnsi="SimSun"/>
                <w:lang w:val="en-US"/>
              </w:rPr>
            </w:pPr>
            <w:r>
              <w:rPr>
                <w:rFonts w:ascii="SimSun" w:eastAsia="SimSun" w:hAnsi="SimSun" w:hint="eastAsia"/>
                <w:lang w:val="en-US"/>
              </w:rPr>
              <w:t>反对家庭暴力共创和谐社会：双昷乡范围沟村</w:t>
            </w:r>
          </w:p>
        </w:tc>
        <w:tc>
          <w:tcPr>
            <w:tcW w:w="412" w:type="dxa"/>
            <w:gridSpan w:val="2"/>
          </w:tcPr>
          <w:p w14:paraId="37CB2548" w14:textId="77777777" w:rsidR="005E1B14" w:rsidRDefault="005E1B14">
            <w:pPr>
              <w:spacing w:line="240" w:lineRule="auto"/>
              <w:rPr>
                <w:rFonts w:ascii="SimSun" w:eastAsia="SimSun" w:hAnsi="SimSun"/>
                <w:lang w:val="en-US"/>
              </w:rPr>
            </w:pPr>
          </w:p>
        </w:tc>
        <w:tc>
          <w:tcPr>
            <w:tcW w:w="450" w:type="dxa"/>
            <w:gridSpan w:val="2"/>
          </w:tcPr>
          <w:p w14:paraId="076212E2"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1188" w:type="dxa"/>
            <w:gridSpan w:val="2"/>
          </w:tcPr>
          <w:p w14:paraId="587B17FB" w14:textId="77777777" w:rsidR="005E1B14" w:rsidRDefault="00135201">
            <w:pPr>
              <w:spacing w:line="240" w:lineRule="auto"/>
              <w:rPr>
                <w:rFonts w:ascii="SimSun" w:eastAsia="SimSun" w:hAnsi="SimSun"/>
                <w:lang w:val="en-US"/>
              </w:rPr>
            </w:pPr>
            <w:r>
              <w:rPr>
                <w:rFonts w:ascii="SimSun" w:eastAsia="SimSun" w:hAnsi="SimSun" w:hint="eastAsia"/>
                <w:lang w:val="en-US"/>
              </w:rPr>
              <w:t>健康教育讲座</w:t>
            </w:r>
          </w:p>
        </w:tc>
        <w:tc>
          <w:tcPr>
            <w:tcW w:w="1450" w:type="dxa"/>
            <w:gridSpan w:val="2"/>
          </w:tcPr>
          <w:p w14:paraId="0553D4A6" w14:textId="77777777" w:rsidR="005E1B14" w:rsidRDefault="00135201">
            <w:pPr>
              <w:spacing w:line="240" w:lineRule="auto"/>
              <w:rPr>
                <w:rFonts w:ascii="SimSun" w:eastAsia="SimSun" w:hAnsi="SimSun"/>
                <w:lang w:val="en-US"/>
              </w:rPr>
            </w:pPr>
            <w:r>
              <w:rPr>
                <w:rFonts w:ascii="SimSun" w:eastAsia="SimSun" w:hAnsi="SimSun" w:hint="eastAsia"/>
                <w:lang w:val="en-US"/>
              </w:rPr>
              <w:t>农村留守妇女儿童老人</w:t>
            </w:r>
          </w:p>
        </w:tc>
        <w:tc>
          <w:tcPr>
            <w:tcW w:w="2388" w:type="dxa"/>
          </w:tcPr>
          <w:p w14:paraId="7C119D52" w14:textId="77777777" w:rsidR="005E1B14" w:rsidRDefault="00135201">
            <w:pPr>
              <w:spacing w:line="240" w:lineRule="auto"/>
              <w:rPr>
                <w:rFonts w:ascii="SimSun" w:eastAsia="SimSun" w:hAnsi="SimSun"/>
                <w:lang w:val="en-US"/>
              </w:rPr>
            </w:pPr>
            <w:r>
              <w:rPr>
                <w:rFonts w:ascii="SimSun" w:eastAsia="SimSun" w:hAnsi="SimSun" w:hint="eastAsia"/>
                <w:lang w:val="en-US"/>
              </w:rPr>
              <w:t>108</w:t>
            </w:r>
          </w:p>
        </w:tc>
      </w:tr>
      <w:tr w:rsidR="005E1B14" w14:paraId="7C9623E1" w14:textId="77777777">
        <w:tc>
          <w:tcPr>
            <w:tcW w:w="488" w:type="dxa"/>
            <w:vMerge w:val="restart"/>
          </w:tcPr>
          <w:p w14:paraId="4345FCD0"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3513" w:type="dxa"/>
            <w:gridSpan w:val="3"/>
          </w:tcPr>
          <w:p w14:paraId="6F00A182" w14:textId="77777777" w:rsidR="005E1B14" w:rsidRDefault="00135201">
            <w:pPr>
              <w:spacing w:line="240" w:lineRule="auto"/>
              <w:rPr>
                <w:rFonts w:ascii="SimSun" w:eastAsia="SimSun" w:hAnsi="SimSun"/>
                <w:lang w:val="en-US"/>
              </w:rPr>
            </w:pPr>
            <w:r>
              <w:rPr>
                <w:rFonts w:hint="eastAsia"/>
              </w:rPr>
              <w:t>家暴立法，推广各部门合作宣传启动</w:t>
            </w:r>
          </w:p>
        </w:tc>
        <w:tc>
          <w:tcPr>
            <w:tcW w:w="412" w:type="dxa"/>
            <w:gridSpan w:val="2"/>
          </w:tcPr>
          <w:p w14:paraId="0640F24A" w14:textId="77777777" w:rsidR="005E1B14" w:rsidRDefault="005E1B14">
            <w:pPr>
              <w:spacing w:line="240" w:lineRule="auto"/>
              <w:rPr>
                <w:rFonts w:ascii="SimSun" w:eastAsia="SimSun" w:hAnsi="SimSun"/>
                <w:lang w:val="en-US"/>
              </w:rPr>
            </w:pPr>
          </w:p>
        </w:tc>
        <w:tc>
          <w:tcPr>
            <w:tcW w:w="450" w:type="dxa"/>
            <w:gridSpan w:val="2"/>
          </w:tcPr>
          <w:p w14:paraId="049BB051"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1188" w:type="dxa"/>
            <w:gridSpan w:val="2"/>
          </w:tcPr>
          <w:p w14:paraId="63C7C613" w14:textId="77777777" w:rsidR="005E1B14" w:rsidRDefault="00135201">
            <w:pPr>
              <w:spacing w:line="240" w:lineRule="auto"/>
              <w:rPr>
                <w:rFonts w:ascii="SimSun" w:eastAsia="SimSun" w:hAnsi="SimSun"/>
                <w:lang w:val="en-US"/>
              </w:rPr>
            </w:pPr>
            <w:r>
              <w:rPr>
                <w:rFonts w:ascii="SimSun" w:eastAsia="SimSun" w:hAnsi="SimSun" w:hint="eastAsia"/>
                <w:lang w:val="en-US"/>
              </w:rPr>
              <w:t>游街,文艺表演</w:t>
            </w:r>
          </w:p>
        </w:tc>
        <w:tc>
          <w:tcPr>
            <w:tcW w:w="1450" w:type="dxa"/>
            <w:gridSpan w:val="2"/>
          </w:tcPr>
          <w:p w14:paraId="0206BF04"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388" w:type="dxa"/>
          </w:tcPr>
          <w:p w14:paraId="57DAB672" w14:textId="77777777" w:rsidR="005E1B14" w:rsidRDefault="00135201">
            <w:pPr>
              <w:spacing w:line="240" w:lineRule="auto"/>
              <w:rPr>
                <w:rFonts w:ascii="SimSun" w:eastAsia="SimSun" w:hAnsi="SimSun"/>
                <w:lang w:val="en-US"/>
              </w:rPr>
            </w:pPr>
            <w:r>
              <w:rPr>
                <w:rFonts w:ascii="SimSun" w:eastAsia="SimSun" w:hAnsi="SimSun" w:hint="eastAsia"/>
                <w:lang w:val="en-US"/>
              </w:rPr>
              <w:t>13000</w:t>
            </w:r>
          </w:p>
        </w:tc>
      </w:tr>
      <w:tr w:rsidR="005E1B14" w14:paraId="1AA928F2" w14:textId="77777777">
        <w:tc>
          <w:tcPr>
            <w:tcW w:w="488" w:type="dxa"/>
            <w:vMerge/>
          </w:tcPr>
          <w:p w14:paraId="26EB783C" w14:textId="77777777" w:rsidR="005E1B14" w:rsidRDefault="005E1B14">
            <w:pPr>
              <w:spacing w:line="240" w:lineRule="auto"/>
              <w:rPr>
                <w:rFonts w:ascii="SimSun" w:eastAsia="SimSun" w:hAnsi="SimSun"/>
                <w:lang w:val="en-US"/>
              </w:rPr>
            </w:pPr>
          </w:p>
        </w:tc>
        <w:tc>
          <w:tcPr>
            <w:tcW w:w="3513" w:type="dxa"/>
            <w:gridSpan w:val="3"/>
          </w:tcPr>
          <w:p w14:paraId="32705543" w14:textId="77777777" w:rsidR="005E1B14" w:rsidRDefault="00135201">
            <w:pPr>
              <w:spacing w:line="240" w:lineRule="auto"/>
              <w:rPr>
                <w:rFonts w:ascii="SimSun" w:eastAsia="SimSun" w:hAnsi="SimSun"/>
                <w:lang w:val="en-US"/>
              </w:rPr>
            </w:pPr>
            <w:r>
              <w:rPr>
                <w:rFonts w:ascii="SimSun" w:eastAsia="SimSun" w:hAnsi="SimSun" w:hint="eastAsia"/>
                <w:lang w:val="en-US"/>
              </w:rPr>
              <w:t>当地学校</w:t>
            </w:r>
          </w:p>
        </w:tc>
        <w:tc>
          <w:tcPr>
            <w:tcW w:w="412" w:type="dxa"/>
            <w:gridSpan w:val="2"/>
          </w:tcPr>
          <w:p w14:paraId="1A83BF69" w14:textId="77777777" w:rsidR="005E1B14" w:rsidRDefault="005E1B14">
            <w:pPr>
              <w:spacing w:line="240" w:lineRule="auto"/>
              <w:rPr>
                <w:rFonts w:ascii="SimSun" w:eastAsia="SimSun" w:hAnsi="SimSun"/>
                <w:lang w:val="en-US"/>
              </w:rPr>
            </w:pPr>
          </w:p>
        </w:tc>
        <w:tc>
          <w:tcPr>
            <w:tcW w:w="450" w:type="dxa"/>
            <w:gridSpan w:val="2"/>
          </w:tcPr>
          <w:p w14:paraId="4B52F157"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1188" w:type="dxa"/>
            <w:gridSpan w:val="2"/>
          </w:tcPr>
          <w:p w14:paraId="48017A69" w14:textId="77777777" w:rsidR="005E1B14" w:rsidRDefault="00135201">
            <w:pPr>
              <w:spacing w:line="240" w:lineRule="auto"/>
              <w:rPr>
                <w:rFonts w:ascii="SimSun" w:eastAsia="SimSun" w:hAnsi="SimSun"/>
                <w:lang w:val="en-US"/>
              </w:rPr>
            </w:pPr>
            <w:r>
              <w:rPr>
                <w:rFonts w:ascii="SimSun" w:eastAsia="SimSun" w:hAnsi="SimSun" w:hint="eastAsia"/>
                <w:lang w:val="en-US"/>
              </w:rPr>
              <w:t>宣讲，文艺表演</w:t>
            </w:r>
          </w:p>
        </w:tc>
        <w:tc>
          <w:tcPr>
            <w:tcW w:w="1450" w:type="dxa"/>
            <w:gridSpan w:val="2"/>
          </w:tcPr>
          <w:p w14:paraId="7BC1E5E2"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388" w:type="dxa"/>
          </w:tcPr>
          <w:p w14:paraId="589D03D7" w14:textId="77777777" w:rsidR="005E1B14" w:rsidRDefault="00135201">
            <w:pPr>
              <w:spacing w:line="240" w:lineRule="auto"/>
              <w:rPr>
                <w:rFonts w:ascii="SimSun" w:eastAsia="SimSun" w:hAnsi="SimSun"/>
                <w:lang w:val="en-US"/>
              </w:rPr>
            </w:pPr>
            <w:r>
              <w:rPr>
                <w:rFonts w:ascii="SimSun" w:eastAsia="SimSun" w:hAnsi="SimSun" w:hint="eastAsia"/>
                <w:lang w:val="en-US"/>
              </w:rPr>
              <w:t>1800</w:t>
            </w:r>
          </w:p>
        </w:tc>
      </w:tr>
      <w:tr w:rsidR="005E1B14" w14:paraId="771BB49E" w14:textId="77777777">
        <w:tc>
          <w:tcPr>
            <w:tcW w:w="488" w:type="dxa"/>
            <w:vMerge/>
          </w:tcPr>
          <w:p w14:paraId="66949D95" w14:textId="77777777" w:rsidR="005E1B14" w:rsidRDefault="005E1B14">
            <w:pPr>
              <w:spacing w:line="240" w:lineRule="auto"/>
              <w:rPr>
                <w:rFonts w:ascii="SimSun" w:eastAsia="SimSun" w:hAnsi="SimSun"/>
                <w:lang w:val="en-US"/>
              </w:rPr>
            </w:pPr>
          </w:p>
        </w:tc>
        <w:tc>
          <w:tcPr>
            <w:tcW w:w="3513" w:type="dxa"/>
            <w:gridSpan w:val="3"/>
          </w:tcPr>
          <w:p w14:paraId="6E6E5CE1" w14:textId="77777777" w:rsidR="005E1B14" w:rsidRDefault="00135201">
            <w:pPr>
              <w:spacing w:line="240" w:lineRule="auto"/>
              <w:rPr>
                <w:rFonts w:ascii="SimSun" w:eastAsia="SimSun" w:hAnsi="SimSun"/>
                <w:lang w:val="en-US"/>
              </w:rPr>
            </w:pPr>
            <w:r>
              <w:rPr>
                <w:rFonts w:ascii="SimSun" w:eastAsia="SimSun" w:hAnsi="SimSun" w:hint="eastAsia"/>
                <w:lang w:val="en-US"/>
              </w:rPr>
              <w:t>每年三八宣传活动</w:t>
            </w:r>
          </w:p>
        </w:tc>
        <w:tc>
          <w:tcPr>
            <w:tcW w:w="412" w:type="dxa"/>
            <w:gridSpan w:val="2"/>
          </w:tcPr>
          <w:p w14:paraId="1AEE1854"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450" w:type="dxa"/>
            <w:gridSpan w:val="2"/>
          </w:tcPr>
          <w:p w14:paraId="3B281A45"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1188" w:type="dxa"/>
            <w:gridSpan w:val="2"/>
          </w:tcPr>
          <w:p w14:paraId="0C84950C" w14:textId="77777777" w:rsidR="005E1B14" w:rsidRDefault="00135201">
            <w:pPr>
              <w:spacing w:line="240" w:lineRule="auto"/>
              <w:rPr>
                <w:rFonts w:ascii="SimSun" w:eastAsia="SimSun" w:hAnsi="SimSun"/>
                <w:lang w:val="en-US"/>
              </w:rPr>
            </w:pPr>
            <w:r>
              <w:rPr>
                <w:rFonts w:ascii="SimSun" w:eastAsia="SimSun" w:hAnsi="SimSun" w:hint="eastAsia"/>
                <w:lang w:val="en-US"/>
              </w:rPr>
              <w:t>文艺表演，传单</w:t>
            </w:r>
          </w:p>
        </w:tc>
        <w:tc>
          <w:tcPr>
            <w:tcW w:w="1450" w:type="dxa"/>
            <w:gridSpan w:val="2"/>
          </w:tcPr>
          <w:p w14:paraId="5556A7E1" w14:textId="77777777" w:rsidR="005E1B14" w:rsidRDefault="00135201">
            <w:pPr>
              <w:spacing w:line="240" w:lineRule="auto"/>
              <w:rPr>
                <w:rFonts w:ascii="SimSun" w:eastAsia="SimSun" w:hAnsi="SimSun"/>
                <w:lang w:val="en-US"/>
              </w:rPr>
            </w:pPr>
            <w:r>
              <w:rPr>
                <w:rFonts w:ascii="SimSun" w:eastAsia="SimSun" w:hAnsi="SimSun" w:hint="eastAsia"/>
                <w:lang w:val="en-US"/>
              </w:rPr>
              <w:t>学生、教师</w:t>
            </w:r>
          </w:p>
        </w:tc>
        <w:tc>
          <w:tcPr>
            <w:tcW w:w="2388" w:type="dxa"/>
          </w:tcPr>
          <w:p w14:paraId="78733741" w14:textId="77777777" w:rsidR="005E1B14" w:rsidRDefault="00135201">
            <w:pPr>
              <w:spacing w:line="240" w:lineRule="auto"/>
              <w:rPr>
                <w:rFonts w:ascii="SimSun" w:eastAsia="SimSun" w:hAnsi="SimSun"/>
                <w:lang w:val="en-US"/>
              </w:rPr>
            </w:pPr>
            <w:r>
              <w:rPr>
                <w:rFonts w:ascii="SimSun" w:eastAsia="SimSun" w:hAnsi="SimSun" w:hint="eastAsia"/>
                <w:lang w:val="en-US"/>
              </w:rPr>
              <w:t>3000</w:t>
            </w:r>
          </w:p>
        </w:tc>
      </w:tr>
      <w:tr w:rsidR="005E1B14" w14:paraId="044BC32D" w14:textId="77777777">
        <w:tc>
          <w:tcPr>
            <w:tcW w:w="488" w:type="dxa"/>
            <w:vMerge/>
          </w:tcPr>
          <w:p w14:paraId="7CED02E9" w14:textId="77777777" w:rsidR="005E1B14" w:rsidRDefault="005E1B14">
            <w:pPr>
              <w:spacing w:line="240" w:lineRule="auto"/>
              <w:rPr>
                <w:rFonts w:ascii="SimSun" w:eastAsia="SimSun" w:hAnsi="SimSun"/>
                <w:lang w:val="en-US"/>
              </w:rPr>
            </w:pPr>
          </w:p>
        </w:tc>
        <w:tc>
          <w:tcPr>
            <w:tcW w:w="3513" w:type="dxa"/>
            <w:gridSpan w:val="3"/>
          </w:tcPr>
          <w:p w14:paraId="2B95AC0B" w14:textId="77777777" w:rsidR="005E1B14" w:rsidRDefault="00135201">
            <w:pPr>
              <w:spacing w:line="240" w:lineRule="auto"/>
              <w:rPr>
                <w:rFonts w:ascii="SimSun" w:eastAsia="SimSun" w:hAnsi="SimSun"/>
                <w:lang w:val="en-US"/>
              </w:rPr>
            </w:pPr>
            <w:r>
              <w:rPr>
                <w:rFonts w:ascii="SimSun" w:eastAsia="SimSun" w:hAnsi="SimSun" w:hint="eastAsia"/>
                <w:lang w:val="en-US"/>
              </w:rPr>
              <w:t>法律知识竞赛</w:t>
            </w:r>
          </w:p>
        </w:tc>
        <w:tc>
          <w:tcPr>
            <w:tcW w:w="412" w:type="dxa"/>
            <w:gridSpan w:val="2"/>
          </w:tcPr>
          <w:p w14:paraId="27F5DE2A"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450" w:type="dxa"/>
            <w:gridSpan w:val="2"/>
          </w:tcPr>
          <w:p w14:paraId="1E58C5A1"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1188" w:type="dxa"/>
            <w:gridSpan w:val="2"/>
          </w:tcPr>
          <w:p w14:paraId="4EA27932"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450" w:type="dxa"/>
            <w:gridSpan w:val="2"/>
          </w:tcPr>
          <w:p w14:paraId="4A10467C"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388" w:type="dxa"/>
          </w:tcPr>
          <w:p w14:paraId="6D6CDC49" w14:textId="77777777" w:rsidR="005E1B14" w:rsidRDefault="00135201">
            <w:pPr>
              <w:spacing w:line="240" w:lineRule="auto"/>
              <w:rPr>
                <w:rFonts w:ascii="SimSun" w:eastAsia="SimSun" w:hAnsi="SimSun"/>
                <w:lang w:val="en-US"/>
              </w:rPr>
            </w:pPr>
            <w:r>
              <w:rPr>
                <w:rFonts w:ascii="SimSun" w:eastAsia="SimSun" w:hAnsi="SimSun" w:hint="eastAsia"/>
                <w:lang w:val="en-US"/>
              </w:rPr>
              <w:t>900</w:t>
            </w:r>
          </w:p>
        </w:tc>
      </w:tr>
      <w:tr w:rsidR="005E1B14" w14:paraId="69AEEDA2" w14:textId="77777777">
        <w:tc>
          <w:tcPr>
            <w:tcW w:w="488" w:type="dxa"/>
            <w:vMerge w:val="restart"/>
          </w:tcPr>
          <w:p w14:paraId="698B4320" w14:textId="77777777" w:rsidR="005E1B14" w:rsidRDefault="00135201">
            <w:pPr>
              <w:spacing w:line="240" w:lineRule="auto"/>
              <w:rPr>
                <w:rFonts w:ascii="SimSun" w:eastAsia="SimSun" w:hAnsi="SimSun"/>
                <w:lang w:val="en-US"/>
              </w:rPr>
            </w:pPr>
            <w:r>
              <w:rPr>
                <w:rFonts w:ascii="SimSun" w:eastAsia="SimSun" w:hAnsi="SimSun" w:hint="eastAsia"/>
                <w:lang w:val="en-US"/>
              </w:rPr>
              <w:t>民政</w:t>
            </w:r>
          </w:p>
        </w:tc>
        <w:tc>
          <w:tcPr>
            <w:tcW w:w="3513" w:type="dxa"/>
            <w:gridSpan w:val="3"/>
          </w:tcPr>
          <w:p w14:paraId="1E9B2228" w14:textId="77777777" w:rsidR="005E1B14" w:rsidRDefault="00135201">
            <w:pPr>
              <w:spacing w:line="240" w:lineRule="auto"/>
              <w:rPr>
                <w:rFonts w:ascii="SimSun" w:eastAsia="SimSun" w:hAnsi="SimSun"/>
                <w:lang w:val="en-US"/>
              </w:rPr>
            </w:pPr>
            <w:r>
              <w:rPr>
                <w:rFonts w:ascii="SimSun" w:eastAsia="SimSun" w:hAnsi="SimSun" w:hint="eastAsia"/>
                <w:lang w:val="en-US"/>
              </w:rPr>
              <w:t>参加多部门合作预防应对仪式</w:t>
            </w:r>
          </w:p>
        </w:tc>
        <w:tc>
          <w:tcPr>
            <w:tcW w:w="412" w:type="dxa"/>
            <w:gridSpan w:val="2"/>
          </w:tcPr>
          <w:p w14:paraId="407A11DA"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450" w:type="dxa"/>
            <w:gridSpan w:val="2"/>
          </w:tcPr>
          <w:p w14:paraId="260BB050" w14:textId="77777777" w:rsidR="005E1B14" w:rsidRDefault="005E1B14">
            <w:pPr>
              <w:spacing w:line="240" w:lineRule="auto"/>
              <w:rPr>
                <w:rFonts w:ascii="SimSun" w:eastAsia="SimSun" w:hAnsi="SimSun"/>
                <w:lang w:val="en-US"/>
              </w:rPr>
            </w:pPr>
          </w:p>
        </w:tc>
        <w:tc>
          <w:tcPr>
            <w:tcW w:w="1188" w:type="dxa"/>
            <w:gridSpan w:val="2"/>
          </w:tcPr>
          <w:p w14:paraId="2977B7EB" w14:textId="77777777" w:rsidR="005E1B14" w:rsidRDefault="00135201">
            <w:pPr>
              <w:spacing w:line="240" w:lineRule="auto"/>
              <w:rPr>
                <w:rFonts w:ascii="SimSun" w:eastAsia="SimSun" w:hAnsi="SimSun"/>
                <w:lang w:val="en-US"/>
              </w:rPr>
            </w:pPr>
            <w:r>
              <w:rPr>
                <w:rFonts w:ascii="SimSun" w:eastAsia="SimSun" w:hAnsi="SimSun" w:hint="eastAsia"/>
                <w:lang w:val="en-US"/>
              </w:rPr>
              <w:t>电视台</w:t>
            </w:r>
          </w:p>
        </w:tc>
        <w:tc>
          <w:tcPr>
            <w:tcW w:w="1450" w:type="dxa"/>
            <w:gridSpan w:val="2"/>
          </w:tcPr>
          <w:p w14:paraId="70D77774"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388" w:type="dxa"/>
          </w:tcPr>
          <w:p w14:paraId="150E891E" w14:textId="77777777" w:rsidR="005E1B14" w:rsidRDefault="00135201">
            <w:pPr>
              <w:spacing w:line="240" w:lineRule="auto"/>
              <w:rPr>
                <w:rFonts w:ascii="SimSun" w:eastAsia="SimSun" w:hAnsi="SimSun"/>
                <w:lang w:val="en-US"/>
              </w:rPr>
            </w:pPr>
            <w:r>
              <w:rPr>
                <w:rFonts w:ascii="SimSun" w:eastAsia="SimSun" w:hAnsi="SimSun" w:hint="eastAsia"/>
                <w:lang w:val="en-US"/>
              </w:rPr>
              <w:t>2000</w:t>
            </w:r>
          </w:p>
        </w:tc>
      </w:tr>
      <w:tr w:rsidR="005E1B14" w14:paraId="1607C05C" w14:textId="77777777">
        <w:tc>
          <w:tcPr>
            <w:tcW w:w="488" w:type="dxa"/>
            <w:vMerge/>
          </w:tcPr>
          <w:p w14:paraId="76DF405B" w14:textId="77777777" w:rsidR="005E1B14" w:rsidRDefault="005E1B14">
            <w:pPr>
              <w:spacing w:line="240" w:lineRule="auto"/>
              <w:rPr>
                <w:rFonts w:ascii="SimSun" w:eastAsia="SimSun" w:hAnsi="SimSun"/>
                <w:lang w:val="en-US"/>
              </w:rPr>
            </w:pPr>
          </w:p>
        </w:tc>
        <w:tc>
          <w:tcPr>
            <w:tcW w:w="3513" w:type="dxa"/>
            <w:gridSpan w:val="3"/>
          </w:tcPr>
          <w:p w14:paraId="6DB4E176" w14:textId="77777777" w:rsidR="005E1B14" w:rsidRDefault="00135201">
            <w:pPr>
              <w:spacing w:line="240" w:lineRule="auto"/>
              <w:rPr>
                <w:rFonts w:ascii="SimSun" w:eastAsia="SimSun" w:hAnsi="SimSun"/>
                <w:lang w:val="en-US"/>
              </w:rPr>
            </w:pPr>
            <w:r>
              <w:rPr>
                <w:rFonts w:ascii="SimSun" w:eastAsia="SimSun" w:hAnsi="SimSun" w:hint="eastAsia"/>
                <w:lang w:val="en-US"/>
              </w:rPr>
              <w:t>没有家暴16日宣传</w:t>
            </w:r>
          </w:p>
        </w:tc>
        <w:tc>
          <w:tcPr>
            <w:tcW w:w="412" w:type="dxa"/>
            <w:gridSpan w:val="2"/>
          </w:tcPr>
          <w:p w14:paraId="4F3A5631"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450" w:type="dxa"/>
            <w:gridSpan w:val="2"/>
          </w:tcPr>
          <w:p w14:paraId="0C09660D"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1188" w:type="dxa"/>
            <w:gridSpan w:val="2"/>
          </w:tcPr>
          <w:p w14:paraId="5F9CC8CD" w14:textId="77777777" w:rsidR="005E1B14" w:rsidRDefault="00135201">
            <w:pPr>
              <w:spacing w:line="240" w:lineRule="auto"/>
              <w:rPr>
                <w:rFonts w:ascii="SimSun" w:eastAsia="SimSun" w:hAnsi="SimSun"/>
                <w:lang w:val="en-US"/>
              </w:rPr>
            </w:pPr>
            <w:r>
              <w:rPr>
                <w:rFonts w:ascii="SimSun" w:eastAsia="SimSun" w:hAnsi="SimSun" w:hint="eastAsia"/>
                <w:lang w:val="en-US"/>
              </w:rPr>
              <w:t>现场咨询</w:t>
            </w:r>
          </w:p>
        </w:tc>
        <w:tc>
          <w:tcPr>
            <w:tcW w:w="1450" w:type="dxa"/>
            <w:gridSpan w:val="2"/>
          </w:tcPr>
          <w:p w14:paraId="1CD056A3"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388" w:type="dxa"/>
          </w:tcPr>
          <w:p w14:paraId="7F986FD8" w14:textId="77777777" w:rsidR="005E1B14" w:rsidRDefault="00135201">
            <w:pPr>
              <w:spacing w:line="240" w:lineRule="auto"/>
              <w:rPr>
                <w:rFonts w:ascii="SimSun" w:eastAsia="SimSun" w:hAnsi="SimSun"/>
                <w:lang w:val="en-US"/>
              </w:rPr>
            </w:pPr>
            <w:r>
              <w:rPr>
                <w:rFonts w:ascii="SimSun" w:eastAsia="SimSun" w:hAnsi="SimSun" w:hint="eastAsia"/>
                <w:lang w:val="en-US"/>
              </w:rPr>
              <w:t>12000</w:t>
            </w:r>
          </w:p>
        </w:tc>
      </w:tr>
      <w:tr w:rsidR="005E1B14" w14:paraId="400CA8EF" w14:textId="77777777">
        <w:tc>
          <w:tcPr>
            <w:tcW w:w="488" w:type="dxa"/>
            <w:vMerge/>
          </w:tcPr>
          <w:p w14:paraId="426B4BE2" w14:textId="77777777" w:rsidR="005E1B14" w:rsidRDefault="005E1B14">
            <w:pPr>
              <w:spacing w:line="240" w:lineRule="auto"/>
              <w:rPr>
                <w:rFonts w:ascii="SimSun" w:eastAsia="SimSun" w:hAnsi="SimSun"/>
                <w:lang w:val="en-US"/>
              </w:rPr>
            </w:pPr>
          </w:p>
        </w:tc>
        <w:tc>
          <w:tcPr>
            <w:tcW w:w="3513" w:type="dxa"/>
            <w:gridSpan w:val="3"/>
          </w:tcPr>
          <w:p w14:paraId="294AFB5D" w14:textId="77777777" w:rsidR="005E1B14" w:rsidRDefault="00135201">
            <w:pPr>
              <w:spacing w:line="240" w:lineRule="auto"/>
              <w:rPr>
                <w:rFonts w:ascii="SimSun" w:eastAsia="SimSun" w:hAnsi="SimSun"/>
                <w:lang w:val="en-US"/>
              </w:rPr>
            </w:pPr>
            <w:r>
              <w:rPr>
                <w:rFonts w:ascii="SimSun" w:eastAsia="SimSun" w:hAnsi="SimSun" w:hint="eastAsia"/>
                <w:lang w:val="en-US"/>
              </w:rPr>
              <w:t>反对家暴，人人有责：红色经典广场</w:t>
            </w:r>
          </w:p>
        </w:tc>
        <w:tc>
          <w:tcPr>
            <w:tcW w:w="412" w:type="dxa"/>
            <w:gridSpan w:val="2"/>
          </w:tcPr>
          <w:p w14:paraId="3C99E598"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450" w:type="dxa"/>
            <w:gridSpan w:val="2"/>
          </w:tcPr>
          <w:p w14:paraId="7709C4A4" w14:textId="77777777" w:rsidR="005E1B14" w:rsidRDefault="005E1B14">
            <w:pPr>
              <w:spacing w:line="240" w:lineRule="auto"/>
              <w:rPr>
                <w:rFonts w:ascii="SimSun" w:eastAsia="SimSun" w:hAnsi="SimSun"/>
                <w:lang w:val="en-US"/>
              </w:rPr>
            </w:pPr>
          </w:p>
        </w:tc>
        <w:tc>
          <w:tcPr>
            <w:tcW w:w="1188" w:type="dxa"/>
            <w:gridSpan w:val="2"/>
          </w:tcPr>
          <w:p w14:paraId="4CC9D245" w14:textId="77777777" w:rsidR="005E1B14" w:rsidRDefault="00135201">
            <w:pPr>
              <w:spacing w:line="240" w:lineRule="auto"/>
              <w:rPr>
                <w:rFonts w:ascii="SimSun" w:eastAsia="SimSun" w:hAnsi="SimSun"/>
                <w:lang w:val="en-US"/>
              </w:rPr>
            </w:pPr>
            <w:r>
              <w:rPr>
                <w:rFonts w:ascii="SimSun" w:eastAsia="SimSun" w:hAnsi="SimSun" w:hint="eastAsia"/>
                <w:lang w:val="en-US"/>
              </w:rPr>
              <w:t>现场宣传</w:t>
            </w:r>
          </w:p>
        </w:tc>
        <w:tc>
          <w:tcPr>
            <w:tcW w:w="1450" w:type="dxa"/>
            <w:gridSpan w:val="2"/>
          </w:tcPr>
          <w:p w14:paraId="7594834B"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388" w:type="dxa"/>
          </w:tcPr>
          <w:p w14:paraId="5D7DD978" w14:textId="77777777" w:rsidR="005E1B14" w:rsidRDefault="00135201">
            <w:pPr>
              <w:spacing w:line="240" w:lineRule="auto"/>
              <w:rPr>
                <w:rFonts w:ascii="SimSun" w:eastAsia="SimSun" w:hAnsi="SimSun"/>
                <w:lang w:val="en-US"/>
              </w:rPr>
            </w:pPr>
            <w:r>
              <w:rPr>
                <w:rFonts w:ascii="SimSun" w:eastAsia="SimSun" w:hAnsi="SimSun" w:hint="eastAsia"/>
                <w:lang w:val="en-US"/>
              </w:rPr>
              <w:t>800</w:t>
            </w:r>
          </w:p>
        </w:tc>
      </w:tr>
      <w:tr w:rsidR="005E1B14" w14:paraId="0CB17C10" w14:textId="77777777">
        <w:tc>
          <w:tcPr>
            <w:tcW w:w="488" w:type="dxa"/>
            <w:vMerge w:val="restart"/>
          </w:tcPr>
          <w:p w14:paraId="40B9B895" w14:textId="77777777" w:rsidR="005E1B14" w:rsidRDefault="00135201">
            <w:pPr>
              <w:spacing w:line="240" w:lineRule="auto"/>
              <w:rPr>
                <w:rFonts w:ascii="SimSun" w:eastAsia="SimSun" w:hAnsi="SimSun"/>
                <w:lang w:val="en-US"/>
              </w:rPr>
            </w:pPr>
            <w:r>
              <w:rPr>
                <w:rFonts w:ascii="SimSun" w:eastAsia="SimSun" w:hAnsi="SimSun" w:hint="eastAsia"/>
                <w:lang w:val="en-US"/>
              </w:rPr>
              <w:t>公安</w:t>
            </w:r>
          </w:p>
        </w:tc>
        <w:tc>
          <w:tcPr>
            <w:tcW w:w="3513" w:type="dxa"/>
            <w:gridSpan w:val="3"/>
          </w:tcPr>
          <w:p w14:paraId="2FEB0B37" w14:textId="77777777" w:rsidR="005E1B14" w:rsidRDefault="00135201">
            <w:pPr>
              <w:spacing w:line="240" w:lineRule="auto"/>
              <w:rPr>
                <w:rFonts w:ascii="SimSun" w:eastAsia="SimSun" w:hAnsi="SimSun"/>
                <w:lang w:val="en-US"/>
              </w:rPr>
            </w:pPr>
            <w:r>
              <w:rPr>
                <w:rFonts w:ascii="SimSun" w:eastAsia="SimSun" w:hAnsi="SimSun" w:hint="eastAsia"/>
                <w:lang w:val="en-US"/>
              </w:rPr>
              <w:t>法治讲座：学校</w:t>
            </w:r>
          </w:p>
        </w:tc>
        <w:tc>
          <w:tcPr>
            <w:tcW w:w="412" w:type="dxa"/>
            <w:gridSpan w:val="2"/>
          </w:tcPr>
          <w:p w14:paraId="671A03B6"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450" w:type="dxa"/>
            <w:gridSpan w:val="2"/>
          </w:tcPr>
          <w:p w14:paraId="6C0D48F0" w14:textId="77777777" w:rsidR="005E1B14" w:rsidRDefault="005E1B14">
            <w:pPr>
              <w:spacing w:line="240" w:lineRule="auto"/>
              <w:rPr>
                <w:rFonts w:ascii="SimSun" w:eastAsia="SimSun" w:hAnsi="SimSun"/>
                <w:lang w:val="en-US"/>
              </w:rPr>
            </w:pPr>
          </w:p>
        </w:tc>
        <w:tc>
          <w:tcPr>
            <w:tcW w:w="1188" w:type="dxa"/>
            <w:gridSpan w:val="2"/>
          </w:tcPr>
          <w:p w14:paraId="54B407A3" w14:textId="77777777" w:rsidR="005E1B14" w:rsidRDefault="00135201">
            <w:pPr>
              <w:spacing w:line="240" w:lineRule="auto"/>
              <w:rPr>
                <w:rFonts w:ascii="SimSun" w:eastAsia="SimSun" w:hAnsi="SimSun"/>
                <w:lang w:val="en-US"/>
              </w:rPr>
            </w:pPr>
            <w:r>
              <w:rPr>
                <w:rFonts w:ascii="SimSun" w:eastAsia="SimSun" w:hAnsi="SimSun" w:hint="eastAsia"/>
                <w:lang w:val="en-US"/>
              </w:rPr>
              <w:t>大会宣讲</w:t>
            </w:r>
          </w:p>
        </w:tc>
        <w:tc>
          <w:tcPr>
            <w:tcW w:w="1450" w:type="dxa"/>
            <w:gridSpan w:val="2"/>
          </w:tcPr>
          <w:p w14:paraId="1995DA26" w14:textId="77777777" w:rsidR="005E1B14" w:rsidRDefault="00135201">
            <w:pPr>
              <w:spacing w:line="240" w:lineRule="auto"/>
              <w:rPr>
                <w:rFonts w:ascii="SimSun" w:eastAsia="SimSun" w:hAnsi="SimSun"/>
                <w:lang w:val="en-US"/>
              </w:rPr>
            </w:pPr>
            <w:r>
              <w:rPr>
                <w:rFonts w:ascii="SimSun" w:eastAsia="SimSun" w:hAnsi="SimSun" w:hint="eastAsia"/>
                <w:lang w:val="en-US"/>
              </w:rPr>
              <w:t>中小学生</w:t>
            </w:r>
          </w:p>
        </w:tc>
        <w:tc>
          <w:tcPr>
            <w:tcW w:w="2388" w:type="dxa"/>
          </w:tcPr>
          <w:p w14:paraId="24DEA6CB" w14:textId="77777777" w:rsidR="005E1B14" w:rsidRDefault="00135201">
            <w:pPr>
              <w:spacing w:line="240" w:lineRule="auto"/>
              <w:rPr>
                <w:rFonts w:ascii="SimSun" w:eastAsia="SimSun" w:hAnsi="SimSun"/>
                <w:lang w:val="en-US"/>
              </w:rPr>
            </w:pPr>
            <w:r>
              <w:rPr>
                <w:rFonts w:ascii="SimSun" w:eastAsia="SimSun" w:hAnsi="SimSun" w:hint="eastAsia"/>
                <w:lang w:val="en-US"/>
              </w:rPr>
              <w:t>3万</w:t>
            </w:r>
          </w:p>
        </w:tc>
      </w:tr>
      <w:tr w:rsidR="005E1B14" w14:paraId="58BF9985" w14:textId="77777777">
        <w:tc>
          <w:tcPr>
            <w:tcW w:w="488" w:type="dxa"/>
            <w:vMerge/>
          </w:tcPr>
          <w:p w14:paraId="0FF11BC7" w14:textId="77777777" w:rsidR="005E1B14" w:rsidRDefault="005E1B14">
            <w:pPr>
              <w:spacing w:line="240" w:lineRule="auto"/>
              <w:rPr>
                <w:rFonts w:ascii="SimSun" w:eastAsia="SimSun" w:hAnsi="SimSun"/>
                <w:lang w:val="en-US"/>
              </w:rPr>
            </w:pPr>
          </w:p>
        </w:tc>
        <w:tc>
          <w:tcPr>
            <w:tcW w:w="3513" w:type="dxa"/>
            <w:gridSpan w:val="3"/>
          </w:tcPr>
          <w:p w14:paraId="2FC349FB" w14:textId="77777777" w:rsidR="005E1B14" w:rsidRDefault="00135201">
            <w:pPr>
              <w:spacing w:line="240" w:lineRule="auto"/>
              <w:rPr>
                <w:rFonts w:ascii="SimSun" w:eastAsia="SimSun" w:hAnsi="SimSun"/>
                <w:lang w:val="en-US"/>
              </w:rPr>
            </w:pPr>
            <w:r>
              <w:rPr>
                <w:rFonts w:ascii="SimSun" w:eastAsia="SimSun" w:hAnsi="SimSun" w:hint="eastAsia"/>
                <w:lang w:val="en-US"/>
              </w:rPr>
              <w:t>农民夜校：村委会</w:t>
            </w:r>
          </w:p>
        </w:tc>
        <w:tc>
          <w:tcPr>
            <w:tcW w:w="412" w:type="dxa"/>
            <w:gridSpan w:val="2"/>
          </w:tcPr>
          <w:p w14:paraId="71F9EDDC" w14:textId="77777777" w:rsidR="005E1B14" w:rsidRDefault="005E1B14">
            <w:pPr>
              <w:spacing w:line="240" w:lineRule="auto"/>
              <w:rPr>
                <w:rFonts w:ascii="SimSun" w:eastAsia="SimSun" w:hAnsi="SimSun"/>
                <w:lang w:val="en-US"/>
              </w:rPr>
            </w:pPr>
          </w:p>
        </w:tc>
        <w:tc>
          <w:tcPr>
            <w:tcW w:w="450" w:type="dxa"/>
            <w:gridSpan w:val="2"/>
          </w:tcPr>
          <w:p w14:paraId="1C26FC4C"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1188" w:type="dxa"/>
            <w:gridSpan w:val="2"/>
          </w:tcPr>
          <w:p w14:paraId="1EA9AE54" w14:textId="77777777" w:rsidR="005E1B14" w:rsidRDefault="00135201">
            <w:pPr>
              <w:spacing w:line="240" w:lineRule="auto"/>
              <w:rPr>
                <w:rFonts w:ascii="SimSun" w:eastAsia="SimSun" w:hAnsi="SimSun"/>
                <w:lang w:val="en-US"/>
              </w:rPr>
            </w:pPr>
            <w:r>
              <w:rPr>
                <w:rFonts w:ascii="SimSun" w:eastAsia="SimSun" w:hAnsi="SimSun" w:hint="eastAsia"/>
                <w:lang w:val="en-US"/>
              </w:rPr>
              <w:t>座谈，宣讲</w:t>
            </w:r>
          </w:p>
        </w:tc>
        <w:tc>
          <w:tcPr>
            <w:tcW w:w="1450" w:type="dxa"/>
            <w:gridSpan w:val="2"/>
          </w:tcPr>
          <w:p w14:paraId="6E918143" w14:textId="77777777" w:rsidR="005E1B14" w:rsidRDefault="00135201">
            <w:pPr>
              <w:spacing w:line="240" w:lineRule="auto"/>
              <w:rPr>
                <w:rFonts w:ascii="SimSun" w:eastAsia="SimSun" w:hAnsi="SimSun"/>
                <w:lang w:val="en-US"/>
              </w:rPr>
            </w:pPr>
            <w:r>
              <w:rPr>
                <w:rFonts w:ascii="SimSun" w:eastAsia="SimSun" w:hAnsi="SimSun" w:hint="eastAsia"/>
                <w:lang w:val="en-US"/>
              </w:rPr>
              <w:t>农村群众</w:t>
            </w:r>
          </w:p>
        </w:tc>
        <w:tc>
          <w:tcPr>
            <w:tcW w:w="2388" w:type="dxa"/>
          </w:tcPr>
          <w:p w14:paraId="5F18E2BF" w14:textId="77777777" w:rsidR="005E1B14" w:rsidRDefault="00135201">
            <w:pPr>
              <w:spacing w:line="240" w:lineRule="auto"/>
              <w:rPr>
                <w:rFonts w:ascii="SimSun" w:eastAsia="SimSun" w:hAnsi="SimSun"/>
                <w:lang w:val="en-US"/>
              </w:rPr>
            </w:pPr>
            <w:r>
              <w:rPr>
                <w:rFonts w:ascii="SimSun" w:eastAsia="SimSun" w:hAnsi="SimSun" w:hint="eastAsia"/>
                <w:lang w:val="en-US"/>
              </w:rPr>
              <w:t>10万</w:t>
            </w:r>
          </w:p>
        </w:tc>
      </w:tr>
      <w:tr w:rsidR="005E1B14" w14:paraId="1664B2EC" w14:textId="77777777">
        <w:tc>
          <w:tcPr>
            <w:tcW w:w="488" w:type="dxa"/>
          </w:tcPr>
          <w:p w14:paraId="49715EE1" w14:textId="77777777" w:rsidR="005E1B14" w:rsidRDefault="005E1B14">
            <w:pPr>
              <w:spacing w:line="240" w:lineRule="auto"/>
              <w:rPr>
                <w:rFonts w:ascii="SimSun" w:eastAsia="SimSun" w:hAnsi="SimSun"/>
                <w:lang w:val="en-US"/>
              </w:rPr>
            </w:pPr>
          </w:p>
        </w:tc>
        <w:tc>
          <w:tcPr>
            <w:tcW w:w="3513" w:type="dxa"/>
            <w:gridSpan w:val="3"/>
          </w:tcPr>
          <w:p w14:paraId="1D51B63B" w14:textId="77777777" w:rsidR="005E1B14" w:rsidRDefault="00135201">
            <w:pPr>
              <w:spacing w:line="240" w:lineRule="auto"/>
              <w:rPr>
                <w:rFonts w:ascii="SimSun" w:eastAsia="SimSun" w:hAnsi="SimSun"/>
                <w:lang w:val="en-US"/>
              </w:rPr>
            </w:pPr>
            <w:r>
              <w:rPr>
                <w:rFonts w:ascii="SimSun" w:eastAsia="SimSun" w:hAnsi="SimSun" w:hint="eastAsia"/>
                <w:lang w:val="en-US"/>
              </w:rPr>
              <w:t>三八妇女节</w:t>
            </w:r>
          </w:p>
        </w:tc>
        <w:tc>
          <w:tcPr>
            <w:tcW w:w="412" w:type="dxa"/>
            <w:gridSpan w:val="2"/>
          </w:tcPr>
          <w:p w14:paraId="62C8BCC3"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450" w:type="dxa"/>
            <w:gridSpan w:val="2"/>
          </w:tcPr>
          <w:p w14:paraId="49FE820B" w14:textId="77777777" w:rsidR="005E1B14" w:rsidRDefault="005E1B14">
            <w:pPr>
              <w:spacing w:line="240" w:lineRule="auto"/>
              <w:rPr>
                <w:rFonts w:ascii="SimSun" w:eastAsia="SimSun" w:hAnsi="SimSun"/>
                <w:lang w:val="en-US"/>
              </w:rPr>
            </w:pPr>
          </w:p>
        </w:tc>
        <w:tc>
          <w:tcPr>
            <w:tcW w:w="1188" w:type="dxa"/>
            <w:gridSpan w:val="2"/>
          </w:tcPr>
          <w:p w14:paraId="43CFCDD7" w14:textId="77777777" w:rsidR="005E1B14" w:rsidRDefault="00135201">
            <w:pPr>
              <w:spacing w:line="240" w:lineRule="auto"/>
              <w:rPr>
                <w:rFonts w:ascii="SimSun" w:eastAsia="SimSun" w:hAnsi="SimSun"/>
                <w:lang w:val="en-US"/>
              </w:rPr>
            </w:pPr>
            <w:r>
              <w:rPr>
                <w:rFonts w:ascii="SimSun" w:eastAsia="SimSun" w:hAnsi="SimSun" w:hint="eastAsia"/>
                <w:lang w:val="en-US"/>
              </w:rPr>
              <w:t>集中宣传</w:t>
            </w:r>
          </w:p>
        </w:tc>
        <w:tc>
          <w:tcPr>
            <w:tcW w:w="1450" w:type="dxa"/>
            <w:gridSpan w:val="2"/>
          </w:tcPr>
          <w:p w14:paraId="161895E3" w14:textId="77777777" w:rsidR="005E1B14" w:rsidRDefault="00135201">
            <w:pPr>
              <w:spacing w:line="240" w:lineRule="auto"/>
              <w:rPr>
                <w:rFonts w:ascii="SimSun" w:eastAsia="SimSun" w:hAnsi="SimSun"/>
                <w:lang w:val="en-US"/>
              </w:rPr>
            </w:pPr>
            <w:r>
              <w:rPr>
                <w:rFonts w:ascii="SimSun" w:eastAsia="SimSun" w:hAnsi="SimSun" w:hint="eastAsia"/>
                <w:lang w:val="en-US"/>
              </w:rPr>
              <w:t>妇女儿童</w:t>
            </w:r>
          </w:p>
        </w:tc>
        <w:tc>
          <w:tcPr>
            <w:tcW w:w="2388" w:type="dxa"/>
          </w:tcPr>
          <w:p w14:paraId="483AE4B4" w14:textId="77777777" w:rsidR="005E1B14" w:rsidRDefault="00135201">
            <w:pPr>
              <w:spacing w:line="240" w:lineRule="auto"/>
              <w:rPr>
                <w:rFonts w:ascii="SimSun" w:eastAsia="SimSun" w:hAnsi="SimSun"/>
                <w:lang w:val="en-US"/>
              </w:rPr>
            </w:pPr>
            <w:r>
              <w:rPr>
                <w:rFonts w:ascii="SimSun" w:eastAsia="SimSun" w:hAnsi="SimSun" w:hint="eastAsia"/>
                <w:lang w:val="en-US"/>
              </w:rPr>
              <w:t>1万</w:t>
            </w:r>
          </w:p>
        </w:tc>
      </w:tr>
      <w:tr w:rsidR="005E1B14" w14:paraId="6E1D94C5" w14:textId="77777777">
        <w:tc>
          <w:tcPr>
            <w:tcW w:w="488" w:type="dxa"/>
          </w:tcPr>
          <w:p w14:paraId="3030BFEF" w14:textId="77777777" w:rsidR="005E1B14" w:rsidRDefault="005E1B14">
            <w:pPr>
              <w:spacing w:line="240" w:lineRule="auto"/>
              <w:rPr>
                <w:rFonts w:ascii="SimSun" w:eastAsia="SimSun" w:hAnsi="SimSun"/>
                <w:lang w:val="en-US"/>
              </w:rPr>
            </w:pPr>
          </w:p>
        </w:tc>
        <w:tc>
          <w:tcPr>
            <w:tcW w:w="3513" w:type="dxa"/>
            <w:gridSpan w:val="3"/>
          </w:tcPr>
          <w:p w14:paraId="593FF024" w14:textId="77777777" w:rsidR="005E1B14" w:rsidRDefault="00135201">
            <w:pPr>
              <w:spacing w:line="240" w:lineRule="auto"/>
              <w:rPr>
                <w:rFonts w:ascii="SimSun" w:eastAsia="SimSun" w:hAnsi="SimSun"/>
                <w:lang w:val="en-US"/>
              </w:rPr>
            </w:pPr>
            <w:r>
              <w:rPr>
                <w:rFonts w:ascii="SimSun" w:eastAsia="SimSun" w:hAnsi="SimSun" w:hint="eastAsia"/>
                <w:lang w:val="en-US"/>
              </w:rPr>
              <w:t>“11.25”反家暴日</w:t>
            </w:r>
          </w:p>
        </w:tc>
        <w:tc>
          <w:tcPr>
            <w:tcW w:w="412" w:type="dxa"/>
            <w:gridSpan w:val="2"/>
          </w:tcPr>
          <w:p w14:paraId="04EC7763"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450" w:type="dxa"/>
            <w:gridSpan w:val="2"/>
          </w:tcPr>
          <w:p w14:paraId="7EACD06D" w14:textId="77777777" w:rsidR="005E1B14" w:rsidRDefault="005E1B14">
            <w:pPr>
              <w:spacing w:line="240" w:lineRule="auto"/>
              <w:rPr>
                <w:rFonts w:ascii="SimSun" w:eastAsia="SimSun" w:hAnsi="SimSun"/>
                <w:lang w:val="en-US"/>
              </w:rPr>
            </w:pPr>
          </w:p>
        </w:tc>
        <w:tc>
          <w:tcPr>
            <w:tcW w:w="1188" w:type="dxa"/>
            <w:gridSpan w:val="2"/>
          </w:tcPr>
          <w:p w14:paraId="46C4E008" w14:textId="77777777" w:rsidR="005E1B14" w:rsidRDefault="00135201">
            <w:pPr>
              <w:spacing w:line="240" w:lineRule="auto"/>
              <w:rPr>
                <w:rFonts w:ascii="SimSun" w:eastAsia="SimSun" w:hAnsi="SimSun"/>
                <w:lang w:val="en-US"/>
              </w:rPr>
            </w:pPr>
            <w:r>
              <w:rPr>
                <w:rFonts w:ascii="SimSun" w:eastAsia="SimSun" w:hAnsi="SimSun" w:hint="eastAsia"/>
                <w:lang w:val="en-US"/>
              </w:rPr>
              <w:t>集中宣传</w:t>
            </w:r>
          </w:p>
        </w:tc>
        <w:tc>
          <w:tcPr>
            <w:tcW w:w="1450" w:type="dxa"/>
            <w:gridSpan w:val="2"/>
          </w:tcPr>
          <w:p w14:paraId="09D36542" w14:textId="77777777" w:rsidR="005E1B14" w:rsidRDefault="00135201">
            <w:pPr>
              <w:spacing w:line="240" w:lineRule="auto"/>
              <w:rPr>
                <w:rFonts w:ascii="SimSun" w:eastAsia="SimSun" w:hAnsi="SimSun"/>
                <w:lang w:val="en-US"/>
              </w:rPr>
            </w:pPr>
            <w:r>
              <w:rPr>
                <w:rFonts w:ascii="SimSun" w:eastAsia="SimSun" w:hAnsi="SimSun" w:hint="eastAsia"/>
                <w:lang w:val="en-US"/>
              </w:rPr>
              <w:t>妇女儿童</w:t>
            </w:r>
          </w:p>
        </w:tc>
        <w:tc>
          <w:tcPr>
            <w:tcW w:w="2388" w:type="dxa"/>
          </w:tcPr>
          <w:p w14:paraId="0DE039FF" w14:textId="77777777" w:rsidR="005E1B14" w:rsidRDefault="00135201">
            <w:pPr>
              <w:spacing w:line="240" w:lineRule="auto"/>
              <w:rPr>
                <w:rFonts w:ascii="SimSun" w:eastAsia="SimSun" w:hAnsi="SimSun"/>
                <w:lang w:val="en-US"/>
              </w:rPr>
            </w:pPr>
            <w:r>
              <w:rPr>
                <w:rFonts w:ascii="SimSun" w:eastAsia="SimSun" w:hAnsi="SimSun" w:hint="eastAsia"/>
                <w:lang w:val="en-US"/>
              </w:rPr>
              <w:t>1万</w:t>
            </w:r>
          </w:p>
        </w:tc>
      </w:tr>
      <w:tr w:rsidR="005E1B14" w14:paraId="2DF767B6" w14:textId="77777777">
        <w:tc>
          <w:tcPr>
            <w:tcW w:w="488" w:type="dxa"/>
          </w:tcPr>
          <w:p w14:paraId="7FE13F0D" w14:textId="77777777" w:rsidR="005E1B14" w:rsidRDefault="005E1B14">
            <w:pPr>
              <w:spacing w:line="240" w:lineRule="auto"/>
              <w:rPr>
                <w:rFonts w:ascii="SimSun" w:eastAsia="SimSun" w:hAnsi="SimSun"/>
                <w:lang w:val="en-US"/>
              </w:rPr>
            </w:pPr>
          </w:p>
        </w:tc>
        <w:tc>
          <w:tcPr>
            <w:tcW w:w="3513" w:type="dxa"/>
            <w:gridSpan w:val="3"/>
          </w:tcPr>
          <w:p w14:paraId="7F3CCEBA" w14:textId="77777777" w:rsidR="005E1B14" w:rsidRDefault="00135201">
            <w:pPr>
              <w:spacing w:line="240" w:lineRule="auto"/>
              <w:rPr>
                <w:rFonts w:ascii="SimSun" w:eastAsia="SimSun" w:hAnsi="SimSun"/>
                <w:lang w:val="en-US"/>
              </w:rPr>
            </w:pPr>
            <w:r>
              <w:rPr>
                <w:rFonts w:ascii="SimSun" w:eastAsia="SimSun" w:hAnsi="SimSun" w:hint="eastAsia"/>
                <w:lang w:val="en-US"/>
              </w:rPr>
              <w:t>“12.4”宪法日</w:t>
            </w:r>
          </w:p>
        </w:tc>
        <w:tc>
          <w:tcPr>
            <w:tcW w:w="412" w:type="dxa"/>
            <w:gridSpan w:val="2"/>
          </w:tcPr>
          <w:p w14:paraId="5AD3C342"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450" w:type="dxa"/>
            <w:gridSpan w:val="2"/>
          </w:tcPr>
          <w:p w14:paraId="08F6A767" w14:textId="77777777" w:rsidR="005E1B14" w:rsidRDefault="005E1B14">
            <w:pPr>
              <w:spacing w:line="240" w:lineRule="auto"/>
              <w:rPr>
                <w:rFonts w:ascii="SimSun" w:eastAsia="SimSun" w:hAnsi="SimSun"/>
                <w:lang w:val="en-US"/>
              </w:rPr>
            </w:pPr>
          </w:p>
        </w:tc>
        <w:tc>
          <w:tcPr>
            <w:tcW w:w="1188" w:type="dxa"/>
            <w:gridSpan w:val="2"/>
          </w:tcPr>
          <w:p w14:paraId="7980C786" w14:textId="77777777" w:rsidR="005E1B14" w:rsidRDefault="00135201">
            <w:pPr>
              <w:spacing w:line="240" w:lineRule="auto"/>
              <w:rPr>
                <w:rFonts w:ascii="SimSun" w:eastAsia="SimSun" w:hAnsi="SimSun"/>
                <w:lang w:val="en-US"/>
              </w:rPr>
            </w:pPr>
            <w:r>
              <w:rPr>
                <w:rFonts w:ascii="SimSun" w:eastAsia="SimSun" w:hAnsi="SimSun" w:hint="eastAsia"/>
                <w:lang w:val="en-US"/>
              </w:rPr>
              <w:t>集中宣传</w:t>
            </w:r>
          </w:p>
        </w:tc>
        <w:tc>
          <w:tcPr>
            <w:tcW w:w="1450" w:type="dxa"/>
            <w:gridSpan w:val="2"/>
          </w:tcPr>
          <w:p w14:paraId="5C7346DB" w14:textId="77777777" w:rsidR="005E1B14" w:rsidRDefault="00135201">
            <w:pPr>
              <w:spacing w:line="240" w:lineRule="auto"/>
              <w:rPr>
                <w:rFonts w:ascii="SimSun" w:eastAsia="SimSun" w:hAnsi="SimSun"/>
                <w:lang w:val="en-US"/>
              </w:rPr>
            </w:pPr>
            <w:r>
              <w:rPr>
                <w:rFonts w:ascii="SimSun" w:eastAsia="SimSun" w:hAnsi="SimSun" w:hint="eastAsia"/>
                <w:lang w:val="en-US"/>
              </w:rPr>
              <w:t>妇女儿童</w:t>
            </w:r>
          </w:p>
        </w:tc>
        <w:tc>
          <w:tcPr>
            <w:tcW w:w="2388" w:type="dxa"/>
          </w:tcPr>
          <w:p w14:paraId="4D721E0B" w14:textId="77777777" w:rsidR="005E1B14" w:rsidRDefault="00135201">
            <w:pPr>
              <w:spacing w:line="240" w:lineRule="auto"/>
              <w:rPr>
                <w:rFonts w:ascii="SimSun" w:eastAsia="SimSun" w:hAnsi="SimSun"/>
                <w:lang w:val="en-US"/>
              </w:rPr>
            </w:pPr>
            <w:r>
              <w:rPr>
                <w:rFonts w:ascii="SimSun" w:eastAsia="SimSun" w:hAnsi="SimSun" w:hint="eastAsia"/>
                <w:lang w:val="en-US"/>
              </w:rPr>
              <w:t>2万</w:t>
            </w:r>
          </w:p>
        </w:tc>
      </w:tr>
      <w:tr w:rsidR="005E1B14" w14:paraId="00CCD72B" w14:textId="77777777">
        <w:tc>
          <w:tcPr>
            <w:tcW w:w="9889" w:type="dxa"/>
            <w:gridSpan w:val="13"/>
          </w:tcPr>
          <w:p w14:paraId="0752712F"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r>
      <w:tr w:rsidR="005E1B14" w14:paraId="16F7DF74" w14:textId="77777777">
        <w:tc>
          <w:tcPr>
            <w:tcW w:w="621" w:type="dxa"/>
            <w:gridSpan w:val="2"/>
          </w:tcPr>
          <w:p w14:paraId="4D673DD9" w14:textId="77777777" w:rsidR="005E1B14" w:rsidRDefault="005E1B14">
            <w:pPr>
              <w:spacing w:line="240" w:lineRule="auto"/>
              <w:rPr>
                <w:rFonts w:ascii="SimSun" w:eastAsia="SimSun" w:hAnsi="SimSun"/>
                <w:lang w:val="en-US"/>
              </w:rPr>
            </w:pPr>
          </w:p>
        </w:tc>
        <w:tc>
          <w:tcPr>
            <w:tcW w:w="2810" w:type="dxa"/>
          </w:tcPr>
          <w:p w14:paraId="0CBC94A3" w14:textId="77777777" w:rsidR="005E1B14" w:rsidRDefault="00135201">
            <w:pPr>
              <w:spacing w:line="240" w:lineRule="auto"/>
              <w:rPr>
                <w:rFonts w:ascii="SimSun" w:eastAsia="SimSun" w:hAnsi="SimSun"/>
                <w:lang w:val="en-US"/>
              </w:rPr>
            </w:pPr>
            <w:r>
              <w:rPr>
                <w:rFonts w:ascii="SimSun" w:eastAsia="SimSun" w:hAnsi="SimSun" w:hint="eastAsia"/>
                <w:lang w:val="en-US"/>
              </w:rPr>
              <w:t>宣传活动名称和举办地</w:t>
            </w:r>
          </w:p>
        </w:tc>
        <w:tc>
          <w:tcPr>
            <w:tcW w:w="650" w:type="dxa"/>
            <w:gridSpan w:val="2"/>
          </w:tcPr>
          <w:p w14:paraId="399EF83F" w14:textId="77777777" w:rsidR="005E1B14" w:rsidRDefault="00135201">
            <w:pPr>
              <w:spacing w:line="240" w:lineRule="auto"/>
              <w:rPr>
                <w:rFonts w:ascii="SimSun" w:eastAsia="SimSun" w:hAnsi="SimSun"/>
                <w:lang w:val="en-US"/>
              </w:rPr>
            </w:pPr>
            <w:r>
              <w:rPr>
                <w:rFonts w:ascii="SimSun" w:eastAsia="SimSun" w:hAnsi="SimSun" w:hint="eastAsia"/>
                <w:lang w:val="en-US"/>
              </w:rPr>
              <w:t>城镇</w:t>
            </w:r>
          </w:p>
        </w:tc>
        <w:tc>
          <w:tcPr>
            <w:tcW w:w="730" w:type="dxa"/>
            <w:gridSpan w:val="2"/>
          </w:tcPr>
          <w:p w14:paraId="22A66A38" w14:textId="77777777" w:rsidR="005E1B14" w:rsidRDefault="00135201">
            <w:pPr>
              <w:spacing w:line="240" w:lineRule="auto"/>
              <w:rPr>
                <w:rFonts w:ascii="SimSun" w:eastAsia="SimSun" w:hAnsi="SimSun"/>
                <w:lang w:val="en-US"/>
              </w:rPr>
            </w:pPr>
            <w:r>
              <w:rPr>
                <w:rFonts w:ascii="SimSun" w:eastAsia="SimSun" w:hAnsi="SimSun" w:hint="eastAsia"/>
                <w:lang w:val="en-US"/>
              </w:rPr>
              <w:t>农村</w:t>
            </w:r>
          </w:p>
        </w:tc>
        <w:tc>
          <w:tcPr>
            <w:tcW w:w="1100" w:type="dxa"/>
            <w:gridSpan w:val="2"/>
          </w:tcPr>
          <w:p w14:paraId="6545BE4F" w14:textId="77777777" w:rsidR="005E1B14" w:rsidRDefault="00135201">
            <w:pPr>
              <w:spacing w:line="240" w:lineRule="auto"/>
              <w:rPr>
                <w:rFonts w:ascii="SimSun" w:eastAsia="SimSun" w:hAnsi="SimSun"/>
                <w:lang w:val="en-US"/>
              </w:rPr>
            </w:pPr>
            <w:r>
              <w:rPr>
                <w:rFonts w:ascii="SimSun" w:eastAsia="SimSun" w:hAnsi="SimSun" w:hint="eastAsia"/>
                <w:lang w:val="en-US"/>
              </w:rPr>
              <w:t>宣传活动的形式</w:t>
            </w:r>
          </w:p>
        </w:tc>
        <w:tc>
          <w:tcPr>
            <w:tcW w:w="1230" w:type="dxa"/>
            <w:gridSpan w:val="2"/>
          </w:tcPr>
          <w:p w14:paraId="3FA2BFFB" w14:textId="77777777" w:rsidR="005E1B14" w:rsidRDefault="00135201">
            <w:pPr>
              <w:spacing w:line="240" w:lineRule="auto"/>
              <w:rPr>
                <w:rFonts w:ascii="SimSun" w:eastAsia="SimSun" w:hAnsi="SimSun"/>
                <w:lang w:val="en-US"/>
              </w:rPr>
            </w:pPr>
            <w:r>
              <w:rPr>
                <w:rFonts w:ascii="SimSun" w:eastAsia="SimSun" w:hAnsi="SimSun" w:hint="eastAsia"/>
                <w:lang w:val="en-US"/>
              </w:rPr>
              <w:t>受益群体</w:t>
            </w:r>
          </w:p>
        </w:tc>
        <w:tc>
          <w:tcPr>
            <w:tcW w:w="2748" w:type="dxa"/>
            <w:gridSpan w:val="2"/>
          </w:tcPr>
          <w:p w14:paraId="61ABCD82" w14:textId="77777777" w:rsidR="005E1B14" w:rsidRDefault="00135201">
            <w:pPr>
              <w:spacing w:line="240" w:lineRule="auto"/>
              <w:rPr>
                <w:rFonts w:ascii="SimSun" w:eastAsia="SimSun" w:hAnsi="SimSun"/>
                <w:lang w:val="en-US"/>
              </w:rPr>
            </w:pPr>
            <w:r>
              <w:rPr>
                <w:rFonts w:hint="eastAsia"/>
              </w:rPr>
              <w:t>估计的直接受众人数</w:t>
            </w:r>
          </w:p>
        </w:tc>
      </w:tr>
      <w:tr w:rsidR="005E1B14" w14:paraId="0C6FC7AD" w14:textId="77777777">
        <w:tc>
          <w:tcPr>
            <w:tcW w:w="621" w:type="dxa"/>
            <w:gridSpan w:val="2"/>
          </w:tcPr>
          <w:p w14:paraId="3E4415D8"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p w14:paraId="5506DBDB" w14:textId="77777777" w:rsidR="005E1B14" w:rsidRDefault="005E1B14">
            <w:pPr>
              <w:spacing w:line="240" w:lineRule="auto"/>
              <w:rPr>
                <w:rFonts w:ascii="SimSun" w:eastAsia="SimSun" w:hAnsi="SimSun"/>
                <w:lang w:val="en-US"/>
              </w:rPr>
            </w:pPr>
          </w:p>
        </w:tc>
        <w:tc>
          <w:tcPr>
            <w:tcW w:w="2810" w:type="dxa"/>
          </w:tcPr>
          <w:p w14:paraId="032D38FA"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2016.11.25 拒绝家庭暴力 呵护美好生活 </w:t>
            </w:r>
          </w:p>
          <w:p w14:paraId="78EF8F2E" w14:textId="77777777" w:rsidR="005E1B14" w:rsidRDefault="005E1B14">
            <w:pPr>
              <w:spacing w:line="240" w:lineRule="auto"/>
              <w:rPr>
                <w:rFonts w:ascii="SimSun" w:eastAsia="SimSun" w:hAnsi="SimSun"/>
                <w:lang w:val="en-US"/>
              </w:rPr>
            </w:pPr>
          </w:p>
        </w:tc>
        <w:tc>
          <w:tcPr>
            <w:tcW w:w="650" w:type="dxa"/>
            <w:gridSpan w:val="2"/>
          </w:tcPr>
          <w:p w14:paraId="1954D90B"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730" w:type="dxa"/>
            <w:gridSpan w:val="2"/>
          </w:tcPr>
          <w:p w14:paraId="671732D1" w14:textId="77777777" w:rsidR="005E1B14" w:rsidRDefault="005E1B14">
            <w:pPr>
              <w:spacing w:line="240" w:lineRule="auto"/>
              <w:rPr>
                <w:rFonts w:ascii="SimSun" w:eastAsia="SimSun" w:hAnsi="SimSun"/>
                <w:lang w:val="en-US"/>
              </w:rPr>
            </w:pPr>
          </w:p>
        </w:tc>
        <w:tc>
          <w:tcPr>
            <w:tcW w:w="1100" w:type="dxa"/>
            <w:gridSpan w:val="2"/>
          </w:tcPr>
          <w:p w14:paraId="00056222" w14:textId="77777777" w:rsidR="005E1B14" w:rsidRDefault="00135201">
            <w:pPr>
              <w:spacing w:line="240" w:lineRule="auto"/>
              <w:rPr>
                <w:rFonts w:ascii="SimSun" w:eastAsia="SimSun" w:hAnsi="SimSun"/>
                <w:lang w:val="en-US"/>
              </w:rPr>
            </w:pPr>
            <w:r>
              <w:rPr>
                <w:rFonts w:ascii="SimSun" w:eastAsia="SimSun" w:hAnsi="SimSun" w:hint="eastAsia"/>
                <w:lang w:val="en-US"/>
              </w:rPr>
              <w:t>活动</w:t>
            </w:r>
          </w:p>
          <w:p w14:paraId="69925C89" w14:textId="77777777" w:rsidR="005E1B14" w:rsidRDefault="005E1B14">
            <w:pPr>
              <w:spacing w:line="240" w:lineRule="auto"/>
              <w:rPr>
                <w:rFonts w:ascii="SimSun" w:eastAsia="SimSun" w:hAnsi="SimSun"/>
                <w:lang w:val="en-US"/>
              </w:rPr>
            </w:pPr>
          </w:p>
        </w:tc>
        <w:tc>
          <w:tcPr>
            <w:tcW w:w="1230" w:type="dxa"/>
            <w:gridSpan w:val="2"/>
          </w:tcPr>
          <w:p w14:paraId="2EF4D7BA" w14:textId="77777777" w:rsidR="005E1B14" w:rsidRDefault="005E1B14">
            <w:pPr>
              <w:spacing w:line="240" w:lineRule="auto"/>
              <w:rPr>
                <w:rFonts w:ascii="SimSun" w:eastAsia="SimSun" w:hAnsi="SimSun"/>
                <w:lang w:val="en-US"/>
              </w:rPr>
            </w:pPr>
          </w:p>
        </w:tc>
        <w:tc>
          <w:tcPr>
            <w:tcW w:w="2748" w:type="dxa"/>
            <w:gridSpan w:val="2"/>
          </w:tcPr>
          <w:p w14:paraId="0204C7C0" w14:textId="77777777" w:rsidR="005E1B14" w:rsidRDefault="00135201">
            <w:pPr>
              <w:spacing w:line="240" w:lineRule="auto"/>
              <w:rPr>
                <w:rFonts w:ascii="SimSun" w:eastAsia="SimSun" w:hAnsi="SimSun"/>
                <w:lang w:val="en-US"/>
              </w:rPr>
            </w:pPr>
            <w:r>
              <w:rPr>
                <w:rFonts w:ascii="SimSun" w:eastAsia="SimSun" w:hAnsi="SimSun" w:hint="eastAsia"/>
                <w:lang w:val="en-US"/>
              </w:rPr>
              <w:t>1500人</w:t>
            </w:r>
          </w:p>
        </w:tc>
      </w:tr>
      <w:tr w:rsidR="005E1B14" w14:paraId="06080D7C" w14:textId="77777777">
        <w:tc>
          <w:tcPr>
            <w:tcW w:w="621" w:type="dxa"/>
            <w:gridSpan w:val="2"/>
            <w:vMerge w:val="restart"/>
          </w:tcPr>
          <w:p w14:paraId="374BF0CC"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2810" w:type="dxa"/>
          </w:tcPr>
          <w:p w14:paraId="77618E60"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玉潭街道   </w:t>
            </w:r>
          </w:p>
        </w:tc>
        <w:tc>
          <w:tcPr>
            <w:tcW w:w="650" w:type="dxa"/>
            <w:gridSpan w:val="2"/>
          </w:tcPr>
          <w:p w14:paraId="749FE658"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730" w:type="dxa"/>
            <w:gridSpan w:val="2"/>
          </w:tcPr>
          <w:p w14:paraId="3554A658" w14:textId="77777777" w:rsidR="005E1B14" w:rsidRDefault="005E1B14">
            <w:pPr>
              <w:spacing w:line="240" w:lineRule="auto"/>
              <w:rPr>
                <w:rFonts w:ascii="SimSun" w:eastAsia="SimSun" w:hAnsi="SimSun"/>
                <w:lang w:val="en-US"/>
              </w:rPr>
            </w:pPr>
          </w:p>
        </w:tc>
        <w:tc>
          <w:tcPr>
            <w:tcW w:w="1100" w:type="dxa"/>
            <w:gridSpan w:val="2"/>
          </w:tcPr>
          <w:p w14:paraId="0B7E58DC" w14:textId="77777777" w:rsidR="005E1B14" w:rsidRDefault="00135201">
            <w:pPr>
              <w:spacing w:line="240" w:lineRule="auto"/>
              <w:rPr>
                <w:rFonts w:ascii="SimSun" w:eastAsia="SimSun" w:hAnsi="SimSun"/>
                <w:lang w:val="en-US"/>
              </w:rPr>
            </w:pPr>
            <w:r>
              <w:rPr>
                <w:rFonts w:ascii="SimSun" w:eastAsia="SimSun" w:hAnsi="SimSun" w:hint="eastAsia"/>
                <w:lang w:val="en-US"/>
              </w:rPr>
              <w:t>授课</w:t>
            </w:r>
          </w:p>
        </w:tc>
        <w:tc>
          <w:tcPr>
            <w:tcW w:w="1230" w:type="dxa"/>
            <w:gridSpan w:val="2"/>
          </w:tcPr>
          <w:p w14:paraId="0923B010" w14:textId="77777777" w:rsidR="005E1B14" w:rsidRDefault="00135201">
            <w:pPr>
              <w:spacing w:line="240" w:lineRule="auto"/>
              <w:rPr>
                <w:rFonts w:ascii="SimSun" w:eastAsia="SimSun" w:hAnsi="SimSun"/>
                <w:lang w:val="en-US"/>
              </w:rPr>
            </w:pPr>
            <w:r>
              <w:rPr>
                <w:rFonts w:ascii="SimSun" w:eastAsia="SimSun" w:hAnsi="SimSun" w:hint="eastAsia"/>
                <w:lang w:val="en-US"/>
              </w:rPr>
              <w:t>社区工作者</w:t>
            </w:r>
          </w:p>
        </w:tc>
        <w:tc>
          <w:tcPr>
            <w:tcW w:w="2748" w:type="dxa"/>
            <w:gridSpan w:val="2"/>
          </w:tcPr>
          <w:p w14:paraId="39261BDF" w14:textId="77777777" w:rsidR="005E1B14" w:rsidRDefault="00135201">
            <w:pPr>
              <w:spacing w:line="240" w:lineRule="auto"/>
              <w:rPr>
                <w:rFonts w:ascii="SimSun" w:eastAsia="SimSun" w:hAnsi="SimSun"/>
                <w:lang w:val="en-US"/>
              </w:rPr>
            </w:pPr>
            <w:r>
              <w:rPr>
                <w:rFonts w:ascii="SimSun" w:eastAsia="SimSun" w:hAnsi="SimSun" w:hint="eastAsia"/>
                <w:lang w:val="en-US"/>
              </w:rPr>
              <w:t>80人</w:t>
            </w:r>
          </w:p>
        </w:tc>
      </w:tr>
      <w:tr w:rsidR="005E1B14" w14:paraId="22FE8F03" w14:textId="77777777">
        <w:tc>
          <w:tcPr>
            <w:tcW w:w="621" w:type="dxa"/>
            <w:gridSpan w:val="2"/>
            <w:vMerge/>
          </w:tcPr>
          <w:p w14:paraId="7DFA0EDB" w14:textId="77777777" w:rsidR="005E1B14" w:rsidRDefault="005E1B14">
            <w:pPr>
              <w:spacing w:line="240" w:lineRule="auto"/>
              <w:rPr>
                <w:rFonts w:ascii="SimSun" w:eastAsia="SimSun" w:hAnsi="SimSun"/>
                <w:lang w:val="en-US"/>
              </w:rPr>
            </w:pPr>
          </w:p>
        </w:tc>
        <w:tc>
          <w:tcPr>
            <w:tcW w:w="2810" w:type="dxa"/>
          </w:tcPr>
          <w:p w14:paraId="7D18EC54"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双江口村  </w:t>
            </w:r>
          </w:p>
        </w:tc>
        <w:tc>
          <w:tcPr>
            <w:tcW w:w="650" w:type="dxa"/>
            <w:gridSpan w:val="2"/>
          </w:tcPr>
          <w:p w14:paraId="402F4DA0" w14:textId="77777777" w:rsidR="005E1B14" w:rsidRDefault="005E1B14">
            <w:pPr>
              <w:spacing w:line="240" w:lineRule="auto"/>
              <w:rPr>
                <w:rFonts w:ascii="SimSun" w:eastAsia="SimSun" w:hAnsi="SimSun"/>
                <w:lang w:val="en-US"/>
              </w:rPr>
            </w:pPr>
          </w:p>
        </w:tc>
        <w:tc>
          <w:tcPr>
            <w:tcW w:w="730" w:type="dxa"/>
            <w:gridSpan w:val="2"/>
          </w:tcPr>
          <w:p w14:paraId="71C1B762"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1100" w:type="dxa"/>
            <w:gridSpan w:val="2"/>
          </w:tcPr>
          <w:p w14:paraId="2FA516A6" w14:textId="77777777" w:rsidR="005E1B14" w:rsidRDefault="00135201">
            <w:pPr>
              <w:spacing w:line="240" w:lineRule="auto"/>
              <w:rPr>
                <w:rFonts w:ascii="SimSun" w:eastAsia="SimSun" w:hAnsi="SimSun"/>
                <w:lang w:val="en-US"/>
              </w:rPr>
            </w:pPr>
            <w:r>
              <w:rPr>
                <w:rFonts w:ascii="SimSun" w:eastAsia="SimSun" w:hAnsi="SimSun" w:hint="eastAsia"/>
                <w:lang w:val="en-US"/>
              </w:rPr>
              <w:t>授课</w:t>
            </w:r>
          </w:p>
        </w:tc>
        <w:tc>
          <w:tcPr>
            <w:tcW w:w="1230" w:type="dxa"/>
            <w:gridSpan w:val="2"/>
          </w:tcPr>
          <w:p w14:paraId="6B62B572"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社区工作者 </w:t>
            </w:r>
          </w:p>
        </w:tc>
        <w:tc>
          <w:tcPr>
            <w:tcW w:w="2748" w:type="dxa"/>
            <w:gridSpan w:val="2"/>
          </w:tcPr>
          <w:p w14:paraId="44D7B9C5" w14:textId="77777777" w:rsidR="005E1B14" w:rsidRDefault="00135201">
            <w:pPr>
              <w:spacing w:line="240" w:lineRule="auto"/>
              <w:rPr>
                <w:rFonts w:ascii="SimSun" w:eastAsia="SimSun" w:hAnsi="SimSun"/>
                <w:lang w:val="en-US"/>
              </w:rPr>
            </w:pPr>
            <w:r>
              <w:rPr>
                <w:rFonts w:ascii="SimSun" w:eastAsia="SimSun" w:hAnsi="SimSun" w:hint="eastAsia"/>
                <w:lang w:val="en-US"/>
              </w:rPr>
              <w:t>50人</w:t>
            </w:r>
          </w:p>
        </w:tc>
      </w:tr>
      <w:tr w:rsidR="005E1B14" w14:paraId="333C8B81" w14:textId="77777777">
        <w:tc>
          <w:tcPr>
            <w:tcW w:w="621" w:type="dxa"/>
            <w:gridSpan w:val="2"/>
            <w:vMerge/>
          </w:tcPr>
          <w:p w14:paraId="1AC134C4" w14:textId="77777777" w:rsidR="005E1B14" w:rsidRDefault="005E1B14">
            <w:pPr>
              <w:spacing w:line="240" w:lineRule="auto"/>
              <w:rPr>
                <w:rFonts w:ascii="SimSun" w:eastAsia="SimSun" w:hAnsi="SimSun"/>
                <w:lang w:val="en-US"/>
              </w:rPr>
            </w:pPr>
          </w:p>
        </w:tc>
        <w:tc>
          <w:tcPr>
            <w:tcW w:w="2810" w:type="dxa"/>
          </w:tcPr>
          <w:p w14:paraId="01121268"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灰汤镇牛角湾村 </w:t>
            </w:r>
          </w:p>
          <w:p w14:paraId="2D58D309" w14:textId="77777777" w:rsidR="005E1B14" w:rsidRDefault="005E1B14">
            <w:pPr>
              <w:spacing w:line="240" w:lineRule="auto"/>
              <w:rPr>
                <w:rFonts w:ascii="SimSun" w:eastAsia="SimSun" w:hAnsi="SimSun"/>
                <w:lang w:val="en-US"/>
              </w:rPr>
            </w:pPr>
          </w:p>
        </w:tc>
        <w:tc>
          <w:tcPr>
            <w:tcW w:w="650" w:type="dxa"/>
            <w:gridSpan w:val="2"/>
          </w:tcPr>
          <w:p w14:paraId="43A4BD0A" w14:textId="77777777" w:rsidR="005E1B14" w:rsidRDefault="005E1B14">
            <w:pPr>
              <w:spacing w:line="240" w:lineRule="auto"/>
              <w:rPr>
                <w:rFonts w:ascii="SimSun" w:eastAsia="SimSun" w:hAnsi="SimSun"/>
                <w:lang w:val="en-US"/>
              </w:rPr>
            </w:pPr>
          </w:p>
        </w:tc>
        <w:tc>
          <w:tcPr>
            <w:tcW w:w="730" w:type="dxa"/>
            <w:gridSpan w:val="2"/>
          </w:tcPr>
          <w:p w14:paraId="21F4F387"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1100" w:type="dxa"/>
            <w:gridSpan w:val="2"/>
          </w:tcPr>
          <w:p w14:paraId="4D2F3764" w14:textId="77777777" w:rsidR="005E1B14" w:rsidRDefault="00135201">
            <w:pPr>
              <w:spacing w:line="240" w:lineRule="auto"/>
              <w:rPr>
                <w:rFonts w:ascii="SimSun" w:eastAsia="SimSun" w:hAnsi="SimSun"/>
                <w:lang w:val="en-US"/>
              </w:rPr>
            </w:pPr>
            <w:r>
              <w:rPr>
                <w:rFonts w:ascii="SimSun" w:eastAsia="SimSun" w:hAnsi="SimSun" w:hint="eastAsia"/>
                <w:lang w:val="en-US"/>
              </w:rPr>
              <w:t>授课</w:t>
            </w:r>
          </w:p>
        </w:tc>
        <w:tc>
          <w:tcPr>
            <w:tcW w:w="1230" w:type="dxa"/>
            <w:gridSpan w:val="2"/>
          </w:tcPr>
          <w:p w14:paraId="276CDDC2"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群众 </w:t>
            </w:r>
          </w:p>
          <w:p w14:paraId="16841A92" w14:textId="77777777" w:rsidR="005E1B14" w:rsidRDefault="005E1B14">
            <w:pPr>
              <w:spacing w:line="240" w:lineRule="auto"/>
              <w:rPr>
                <w:rFonts w:ascii="SimSun" w:eastAsia="SimSun" w:hAnsi="SimSun"/>
                <w:lang w:val="en-US"/>
              </w:rPr>
            </w:pPr>
          </w:p>
        </w:tc>
        <w:tc>
          <w:tcPr>
            <w:tcW w:w="2748" w:type="dxa"/>
            <w:gridSpan w:val="2"/>
          </w:tcPr>
          <w:p w14:paraId="64FC0444" w14:textId="77777777" w:rsidR="005E1B14" w:rsidRDefault="00135201">
            <w:pPr>
              <w:spacing w:line="240" w:lineRule="auto"/>
              <w:rPr>
                <w:rFonts w:ascii="SimSun" w:eastAsia="SimSun" w:hAnsi="SimSun"/>
                <w:lang w:val="en-US"/>
              </w:rPr>
            </w:pPr>
            <w:r>
              <w:rPr>
                <w:rFonts w:ascii="SimSun" w:eastAsia="SimSun" w:hAnsi="SimSun" w:hint="eastAsia"/>
                <w:lang w:val="en-US"/>
              </w:rPr>
              <w:t>50人</w:t>
            </w:r>
          </w:p>
        </w:tc>
      </w:tr>
      <w:tr w:rsidR="005E1B14" w14:paraId="7BFBAC9B" w14:textId="77777777">
        <w:tc>
          <w:tcPr>
            <w:tcW w:w="621" w:type="dxa"/>
            <w:gridSpan w:val="2"/>
            <w:vMerge/>
          </w:tcPr>
          <w:p w14:paraId="34C0B5CC" w14:textId="77777777" w:rsidR="005E1B14" w:rsidRDefault="005E1B14">
            <w:pPr>
              <w:spacing w:line="240" w:lineRule="auto"/>
              <w:rPr>
                <w:rFonts w:ascii="SimSun" w:eastAsia="SimSun" w:hAnsi="SimSun"/>
                <w:lang w:val="en-US"/>
              </w:rPr>
            </w:pPr>
          </w:p>
        </w:tc>
        <w:tc>
          <w:tcPr>
            <w:tcW w:w="2810" w:type="dxa"/>
          </w:tcPr>
          <w:p w14:paraId="600B1618"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双凫铺镇双桂村 </w:t>
            </w:r>
          </w:p>
        </w:tc>
        <w:tc>
          <w:tcPr>
            <w:tcW w:w="650" w:type="dxa"/>
            <w:gridSpan w:val="2"/>
          </w:tcPr>
          <w:p w14:paraId="245B7F65" w14:textId="77777777" w:rsidR="005E1B14" w:rsidRDefault="005E1B14">
            <w:pPr>
              <w:spacing w:line="240" w:lineRule="auto"/>
              <w:rPr>
                <w:rFonts w:ascii="SimSun" w:eastAsia="SimSun" w:hAnsi="SimSun"/>
                <w:lang w:val="en-US"/>
              </w:rPr>
            </w:pPr>
          </w:p>
        </w:tc>
        <w:tc>
          <w:tcPr>
            <w:tcW w:w="730" w:type="dxa"/>
            <w:gridSpan w:val="2"/>
          </w:tcPr>
          <w:p w14:paraId="65331603"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1100" w:type="dxa"/>
            <w:gridSpan w:val="2"/>
          </w:tcPr>
          <w:p w14:paraId="73E06680" w14:textId="77777777" w:rsidR="005E1B14" w:rsidRDefault="00135201">
            <w:pPr>
              <w:spacing w:line="240" w:lineRule="auto"/>
              <w:rPr>
                <w:rFonts w:ascii="SimSun" w:eastAsia="SimSun" w:hAnsi="SimSun"/>
                <w:lang w:val="en-US"/>
              </w:rPr>
            </w:pPr>
            <w:r>
              <w:rPr>
                <w:rFonts w:ascii="SimSun" w:eastAsia="SimSun" w:hAnsi="SimSun" w:hint="eastAsia"/>
                <w:lang w:val="en-US"/>
              </w:rPr>
              <w:t>授课</w:t>
            </w:r>
          </w:p>
        </w:tc>
        <w:tc>
          <w:tcPr>
            <w:tcW w:w="1230" w:type="dxa"/>
            <w:gridSpan w:val="2"/>
          </w:tcPr>
          <w:p w14:paraId="02C92E8C" w14:textId="77777777" w:rsidR="005E1B14" w:rsidRDefault="00135201">
            <w:pPr>
              <w:spacing w:line="240" w:lineRule="auto"/>
              <w:rPr>
                <w:rFonts w:ascii="SimSun" w:eastAsia="SimSun" w:hAnsi="SimSun"/>
                <w:lang w:val="en-US"/>
              </w:rPr>
            </w:pPr>
            <w:r>
              <w:rPr>
                <w:rFonts w:ascii="SimSun" w:eastAsia="SimSun" w:hAnsi="SimSun" w:hint="eastAsia"/>
                <w:lang w:val="en-US"/>
              </w:rPr>
              <w:t>群众</w:t>
            </w:r>
          </w:p>
        </w:tc>
        <w:tc>
          <w:tcPr>
            <w:tcW w:w="2748" w:type="dxa"/>
            <w:gridSpan w:val="2"/>
          </w:tcPr>
          <w:p w14:paraId="7B0B4FA7" w14:textId="77777777" w:rsidR="005E1B14" w:rsidRDefault="00135201">
            <w:pPr>
              <w:spacing w:line="240" w:lineRule="auto"/>
              <w:rPr>
                <w:rFonts w:ascii="SimSun" w:eastAsia="SimSun" w:hAnsi="SimSun"/>
                <w:lang w:val="en-US"/>
              </w:rPr>
            </w:pPr>
            <w:r>
              <w:rPr>
                <w:rFonts w:ascii="SimSun" w:eastAsia="SimSun" w:hAnsi="SimSun" w:hint="eastAsia"/>
                <w:lang w:val="en-US"/>
              </w:rPr>
              <w:t>50人</w:t>
            </w:r>
          </w:p>
        </w:tc>
      </w:tr>
      <w:tr w:rsidR="005E1B14" w14:paraId="538C7361" w14:textId="77777777">
        <w:trPr>
          <w:trHeight w:val="292"/>
        </w:trPr>
        <w:tc>
          <w:tcPr>
            <w:tcW w:w="621" w:type="dxa"/>
            <w:gridSpan w:val="2"/>
            <w:vMerge/>
          </w:tcPr>
          <w:p w14:paraId="0119BFA8" w14:textId="77777777" w:rsidR="005E1B14" w:rsidRDefault="005E1B14">
            <w:pPr>
              <w:spacing w:line="240" w:lineRule="auto"/>
              <w:rPr>
                <w:rFonts w:ascii="SimSun" w:eastAsia="SimSun" w:hAnsi="SimSun"/>
                <w:lang w:val="en-US"/>
              </w:rPr>
            </w:pPr>
          </w:p>
        </w:tc>
        <w:tc>
          <w:tcPr>
            <w:tcW w:w="2810" w:type="dxa"/>
          </w:tcPr>
          <w:p w14:paraId="53DA418F"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灰汤镇镇政府 </w:t>
            </w:r>
          </w:p>
        </w:tc>
        <w:tc>
          <w:tcPr>
            <w:tcW w:w="650" w:type="dxa"/>
            <w:gridSpan w:val="2"/>
          </w:tcPr>
          <w:p w14:paraId="7711E742" w14:textId="77777777" w:rsidR="005E1B14" w:rsidRDefault="005E1B14">
            <w:pPr>
              <w:spacing w:line="240" w:lineRule="auto"/>
              <w:rPr>
                <w:rFonts w:ascii="SimSun" w:eastAsia="SimSun" w:hAnsi="SimSun"/>
                <w:lang w:val="en-US"/>
              </w:rPr>
            </w:pPr>
          </w:p>
        </w:tc>
        <w:tc>
          <w:tcPr>
            <w:tcW w:w="730" w:type="dxa"/>
            <w:gridSpan w:val="2"/>
          </w:tcPr>
          <w:p w14:paraId="04E1D241"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1100" w:type="dxa"/>
            <w:gridSpan w:val="2"/>
          </w:tcPr>
          <w:p w14:paraId="664BC414"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宣传资料 </w:t>
            </w:r>
          </w:p>
        </w:tc>
        <w:tc>
          <w:tcPr>
            <w:tcW w:w="1230" w:type="dxa"/>
            <w:gridSpan w:val="2"/>
          </w:tcPr>
          <w:p w14:paraId="03AE2383" w14:textId="77777777" w:rsidR="005E1B14" w:rsidRDefault="00135201">
            <w:pPr>
              <w:spacing w:line="240" w:lineRule="auto"/>
              <w:rPr>
                <w:rFonts w:ascii="SimSun" w:eastAsia="SimSun" w:hAnsi="SimSun"/>
                <w:lang w:val="en-US"/>
              </w:rPr>
            </w:pPr>
            <w:r>
              <w:rPr>
                <w:rFonts w:ascii="SimSun" w:eastAsia="SimSun" w:hAnsi="SimSun" w:hint="eastAsia"/>
                <w:lang w:val="en-US"/>
              </w:rPr>
              <w:t>群众</w:t>
            </w:r>
          </w:p>
        </w:tc>
        <w:tc>
          <w:tcPr>
            <w:tcW w:w="2748" w:type="dxa"/>
            <w:gridSpan w:val="2"/>
          </w:tcPr>
          <w:p w14:paraId="4A950FD0" w14:textId="77777777" w:rsidR="005E1B14" w:rsidRDefault="00135201">
            <w:pPr>
              <w:spacing w:line="240" w:lineRule="auto"/>
              <w:rPr>
                <w:rFonts w:ascii="SimSun" w:eastAsia="SimSun" w:hAnsi="SimSun"/>
                <w:lang w:val="en-US"/>
              </w:rPr>
            </w:pPr>
            <w:r>
              <w:rPr>
                <w:rFonts w:ascii="SimSun" w:eastAsia="SimSun" w:hAnsi="SimSun" w:hint="eastAsia"/>
                <w:lang w:val="en-US"/>
              </w:rPr>
              <w:t>500人</w:t>
            </w:r>
          </w:p>
        </w:tc>
      </w:tr>
      <w:tr w:rsidR="005E1B14" w14:paraId="737840BF" w14:textId="77777777">
        <w:tc>
          <w:tcPr>
            <w:tcW w:w="621" w:type="dxa"/>
            <w:gridSpan w:val="2"/>
            <w:vMerge/>
          </w:tcPr>
          <w:p w14:paraId="4E3341C1" w14:textId="77777777" w:rsidR="005E1B14" w:rsidRDefault="005E1B14">
            <w:pPr>
              <w:spacing w:line="240" w:lineRule="auto"/>
              <w:rPr>
                <w:rFonts w:ascii="SimSun" w:eastAsia="SimSun" w:hAnsi="SimSun"/>
                <w:lang w:val="en-US"/>
              </w:rPr>
            </w:pPr>
          </w:p>
        </w:tc>
        <w:tc>
          <w:tcPr>
            <w:tcW w:w="2810" w:type="dxa"/>
          </w:tcPr>
          <w:p w14:paraId="1F6E6A13"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玉潭镇人人乐广场 </w:t>
            </w:r>
          </w:p>
        </w:tc>
        <w:tc>
          <w:tcPr>
            <w:tcW w:w="650" w:type="dxa"/>
            <w:gridSpan w:val="2"/>
          </w:tcPr>
          <w:p w14:paraId="69E81006"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730" w:type="dxa"/>
            <w:gridSpan w:val="2"/>
          </w:tcPr>
          <w:p w14:paraId="06BBAE12" w14:textId="77777777" w:rsidR="005E1B14" w:rsidRDefault="005E1B14">
            <w:pPr>
              <w:spacing w:line="240" w:lineRule="auto"/>
              <w:rPr>
                <w:rFonts w:ascii="SimSun" w:eastAsia="SimSun" w:hAnsi="SimSun"/>
                <w:lang w:val="en-US"/>
              </w:rPr>
            </w:pPr>
          </w:p>
        </w:tc>
        <w:tc>
          <w:tcPr>
            <w:tcW w:w="1100" w:type="dxa"/>
            <w:gridSpan w:val="2"/>
          </w:tcPr>
          <w:p w14:paraId="69118DA0"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宣传资料 </w:t>
            </w:r>
          </w:p>
        </w:tc>
        <w:tc>
          <w:tcPr>
            <w:tcW w:w="1230" w:type="dxa"/>
            <w:gridSpan w:val="2"/>
          </w:tcPr>
          <w:p w14:paraId="61732FF4"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群众 </w:t>
            </w:r>
          </w:p>
        </w:tc>
        <w:tc>
          <w:tcPr>
            <w:tcW w:w="2748" w:type="dxa"/>
            <w:gridSpan w:val="2"/>
          </w:tcPr>
          <w:p w14:paraId="1B039502" w14:textId="77777777" w:rsidR="005E1B14" w:rsidRDefault="00135201">
            <w:pPr>
              <w:spacing w:line="240" w:lineRule="auto"/>
              <w:rPr>
                <w:rFonts w:ascii="SimSun" w:eastAsia="SimSun" w:hAnsi="SimSun"/>
                <w:lang w:val="en-US"/>
              </w:rPr>
            </w:pPr>
            <w:r>
              <w:rPr>
                <w:rFonts w:ascii="SimSun" w:eastAsia="SimSun" w:hAnsi="SimSun" w:hint="eastAsia"/>
                <w:lang w:val="en-US"/>
              </w:rPr>
              <w:t>10000人</w:t>
            </w:r>
          </w:p>
        </w:tc>
      </w:tr>
      <w:tr w:rsidR="005E1B14" w14:paraId="0F405C24" w14:textId="77777777">
        <w:tc>
          <w:tcPr>
            <w:tcW w:w="621" w:type="dxa"/>
            <w:gridSpan w:val="2"/>
            <w:vMerge w:val="restart"/>
          </w:tcPr>
          <w:p w14:paraId="6758C31D"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2810" w:type="dxa"/>
          </w:tcPr>
          <w:p w14:paraId="534226BF"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“五位一体”宣传行动 </w:t>
            </w:r>
          </w:p>
          <w:p w14:paraId="2BD546DA"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4月25日 </w:t>
            </w:r>
          </w:p>
        </w:tc>
        <w:tc>
          <w:tcPr>
            <w:tcW w:w="650" w:type="dxa"/>
            <w:gridSpan w:val="2"/>
          </w:tcPr>
          <w:p w14:paraId="300BEE64" w14:textId="77777777" w:rsidR="005E1B14" w:rsidRDefault="005E1B14">
            <w:pPr>
              <w:spacing w:line="240" w:lineRule="auto"/>
              <w:rPr>
                <w:rFonts w:ascii="SimSun" w:eastAsia="SimSun" w:hAnsi="SimSun"/>
                <w:lang w:val="en-US"/>
              </w:rPr>
            </w:pPr>
          </w:p>
        </w:tc>
        <w:tc>
          <w:tcPr>
            <w:tcW w:w="730" w:type="dxa"/>
            <w:gridSpan w:val="2"/>
          </w:tcPr>
          <w:p w14:paraId="54C539F5" w14:textId="77777777" w:rsidR="005E1B14" w:rsidRDefault="005E1B14">
            <w:pPr>
              <w:spacing w:line="240" w:lineRule="auto"/>
              <w:rPr>
                <w:rFonts w:ascii="SimSun" w:eastAsia="SimSun" w:hAnsi="SimSun"/>
                <w:lang w:val="en-US"/>
              </w:rPr>
            </w:pPr>
          </w:p>
        </w:tc>
        <w:tc>
          <w:tcPr>
            <w:tcW w:w="1100" w:type="dxa"/>
            <w:gridSpan w:val="2"/>
          </w:tcPr>
          <w:p w14:paraId="2D4D5EB8" w14:textId="77777777" w:rsidR="005E1B14" w:rsidRDefault="00135201">
            <w:pPr>
              <w:spacing w:line="240" w:lineRule="auto"/>
              <w:rPr>
                <w:rFonts w:ascii="SimSun" w:eastAsia="SimSun" w:hAnsi="SimSun"/>
                <w:lang w:val="en-US"/>
              </w:rPr>
            </w:pPr>
            <w:r>
              <w:rPr>
                <w:rFonts w:ascii="SimSun" w:eastAsia="SimSun" w:hAnsi="SimSun" w:hint="eastAsia"/>
                <w:lang w:val="en-US"/>
              </w:rPr>
              <w:t>展台、发放资料</w:t>
            </w:r>
          </w:p>
        </w:tc>
        <w:tc>
          <w:tcPr>
            <w:tcW w:w="1230" w:type="dxa"/>
            <w:gridSpan w:val="2"/>
          </w:tcPr>
          <w:p w14:paraId="0C379635" w14:textId="77777777" w:rsidR="005E1B14" w:rsidRDefault="00135201">
            <w:pPr>
              <w:spacing w:line="240" w:lineRule="auto"/>
              <w:rPr>
                <w:rFonts w:ascii="SimSun" w:eastAsia="SimSun" w:hAnsi="SimSun"/>
                <w:lang w:val="en-US"/>
              </w:rPr>
            </w:pPr>
            <w:r>
              <w:rPr>
                <w:rFonts w:ascii="SimSun" w:eastAsia="SimSun" w:hAnsi="SimSun" w:hint="eastAsia"/>
                <w:lang w:val="en-US"/>
              </w:rPr>
              <w:t>普通群众</w:t>
            </w:r>
          </w:p>
        </w:tc>
        <w:tc>
          <w:tcPr>
            <w:tcW w:w="2748" w:type="dxa"/>
            <w:gridSpan w:val="2"/>
          </w:tcPr>
          <w:p w14:paraId="4B8A2F2B" w14:textId="77777777" w:rsidR="005E1B14" w:rsidRDefault="00135201">
            <w:pPr>
              <w:spacing w:line="240" w:lineRule="auto"/>
              <w:rPr>
                <w:rFonts w:ascii="SimSun" w:eastAsia="SimSun" w:hAnsi="SimSun"/>
                <w:lang w:val="en-US"/>
              </w:rPr>
            </w:pPr>
            <w:r>
              <w:rPr>
                <w:rFonts w:ascii="SimSun" w:eastAsia="SimSun" w:hAnsi="SimSun" w:hint="eastAsia"/>
                <w:lang w:val="en-US"/>
              </w:rPr>
              <w:t>3万余人</w:t>
            </w:r>
          </w:p>
        </w:tc>
      </w:tr>
      <w:tr w:rsidR="005E1B14" w14:paraId="02FFE8E8" w14:textId="77777777">
        <w:tc>
          <w:tcPr>
            <w:tcW w:w="621" w:type="dxa"/>
            <w:gridSpan w:val="2"/>
            <w:vMerge/>
          </w:tcPr>
          <w:p w14:paraId="331B8A8D" w14:textId="77777777" w:rsidR="005E1B14" w:rsidRDefault="005E1B14">
            <w:pPr>
              <w:spacing w:line="240" w:lineRule="auto"/>
              <w:rPr>
                <w:rFonts w:ascii="SimSun" w:eastAsia="SimSun" w:hAnsi="SimSun"/>
                <w:lang w:val="en-US"/>
              </w:rPr>
            </w:pPr>
          </w:p>
        </w:tc>
        <w:tc>
          <w:tcPr>
            <w:tcW w:w="2810" w:type="dxa"/>
          </w:tcPr>
          <w:p w14:paraId="429F02E9"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“110日”宣传活动（玉潭）人人乐 1月10日 </w:t>
            </w:r>
          </w:p>
        </w:tc>
        <w:tc>
          <w:tcPr>
            <w:tcW w:w="650" w:type="dxa"/>
            <w:gridSpan w:val="2"/>
          </w:tcPr>
          <w:p w14:paraId="693F8D9E" w14:textId="77777777" w:rsidR="005E1B14" w:rsidRDefault="005E1B14">
            <w:pPr>
              <w:spacing w:line="240" w:lineRule="auto"/>
              <w:rPr>
                <w:rFonts w:ascii="SimSun" w:eastAsia="SimSun" w:hAnsi="SimSun"/>
                <w:lang w:val="en-US"/>
              </w:rPr>
            </w:pPr>
          </w:p>
        </w:tc>
        <w:tc>
          <w:tcPr>
            <w:tcW w:w="730" w:type="dxa"/>
            <w:gridSpan w:val="2"/>
          </w:tcPr>
          <w:p w14:paraId="4628D298" w14:textId="77777777" w:rsidR="005E1B14" w:rsidRDefault="005E1B14">
            <w:pPr>
              <w:spacing w:line="240" w:lineRule="auto"/>
              <w:rPr>
                <w:rFonts w:ascii="SimSun" w:eastAsia="SimSun" w:hAnsi="SimSun"/>
                <w:lang w:val="en-US"/>
              </w:rPr>
            </w:pPr>
          </w:p>
        </w:tc>
        <w:tc>
          <w:tcPr>
            <w:tcW w:w="1100" w:type="dxa"/>
            <w:gridSpan w:val="2"/>
          </w:tcPr>
          <w:p w14:paraId="2723F626"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展台、发放资料 </w:t>
            </w:r>
          </w:p>
        </w:tc>
        <w:tc>
          <w:tcPr>
            <w:tcW w:w="1230" w:type="dxa"/>
            <w:gridSpan w:val="2"/>
          </w:tcPr>
          <w:p w14:paraId="29A6DCFC" w14:textId="77777777" w:rsidR="005E1B14" w:rsidRDefault="00135201">
            <w:pPr>
              <w:spacing w:line="240" w:lineRule="auto"/>
              <w:rPr>
                <w:rFonts w:ascii="SimSun" w:eastAsia="SimSun" w:hAnsi="SimSun"/>
                <w:lang w:val="en-US"/>
              </w:rPr>
            </w:pPr>
            <w:r>
              <w:rPr>
                <w:rFonts w:ascii="SimSun" w:eastAsia="SimSun" w:hAnsi="SimSun" w:hint="eastAsia"/>
                <w:lang w:val="en-US"/>
              </w:rPr>
              <w:t>普通群众</w:t>
            </w:r>
          </w:p>
        </w:tc>
        <w:tc>
          <w:tcPr>
            <w:tcW w:w="2748" w:type="dxa"/>
            <w:gridSpan w:val="2"/>
          </w:tcPr>
          <w:p w14:paraId="01786679" w14:textId="77777777" w:rsidR="005E1B14" w:rsidRDefault="00135201">
            <w:pPr>
              <w:spacing w:line="240" w:lineRule="auto"/>
              <w:rPr>
                <w:rFonts w:ascii="SimSun" w:eastAsia="SimSun" w:hAnsi="SimSun"/>
                <w:lang w:val="en-US"/>
              </w:rPr>
            </w:pPr>
            <w:r>
              <w:rPr>
                <w:rFonts w:ascii="SimSun" w:eastAsia="SimSun" w:hAnsi="SimSun" w:hint="eastAsia"/>
                <w:lang w:val="en-US"/>
              </w:rPr>
              <w:t>5000余人</w:t>
            </w:r>
          </w:p>
        </w:tc>
      </w:tr>
      <w:tr w:rsidR="005E1B14" w14:paraId="24F18C39" w14:textId="77777777">
        <w:tc>
          <w:tcPr>
            <w:tcW w:w="621" w:type="dxa"/>
            <w:gridSpan w:val="2"/>
          </w:tcPr>
          <w:p w14:paraId="2E96C18F" w14:textId="77777777" w:rsidR="005E1B14" w:rsidRDefault="00135201">
            <w:pPr>
              <w:spacing w:line="240" w:lineRule="auto"/>
              <w:rPr>
                <w:rFonts w:ascii="SimSun" w:eastAsia="SimSun" w:hAnsi="SimSun"/>
                <w:lang w:val="en-US"/>
              </w:rPr>
            </w:pPr>
            <w:r>
              <w:rPr>
                <w:rFonts w:ascii="SimSun" w:eastAsia="SimSun" w:hAnsi="SimSun" w:hint="eastAsia"/>
                <w:lang w:val="en-US"/>
              </w:rPr>
              <w:t>庇护所</w:t>
            </w:r>
          </w:p>
        </w:tc>
        <w:tc>
          <w:tcPr>
            <w:tcW w:w="2810" w:type="dxa"/>
          </w:tcPr>
          <w:p w14:paraId="688C4F8B"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650" w:type="dxa"/>
            <w:gridSpan w:val="2"/>
          </w:tcPr>
          <w:p w14:paraId="69D468B7"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730" w:type="dxa"/>
            <w:gridSpan w:val="2"/>
          </w:tcPr>
          <w:p w14:paraId="14C21524"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100" w:type="dxa"/>
            <w:gridSpan w:val="2"/>
          </w:tcPr>
          <w:p w14:paraId="74B1C5B0"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230" w:type="dxa"/>
            <w:gridSpan w:val="2"/>
          </w:tcPr>
          <w:p w14:paraId="62F9F94E"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748" w:type="dxa"/>
            <w:gridSpan w:val="2"/>
          </w:tcPr>
          <w:p w14:paraId="2ADE15A8"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67635C4F" w14:textId="77777777">
        <w:tc>
          <w:tcPr>
            <w:tcW w:w="9889" w:type="dxa"/>
            <w:gridSpan w:val="13"/>
          </w:tcPr>
          <w:p w14:paraId="619D3767"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7A7E8708" w14:textId="77777777">
        <w:tc>
          <w:tcPr>
            <w:tcW w:w="621" w:type="dxa"/>
            <w:gridSpan w:val="2"/>
          </w:tcPr>
          <w:p w14:paraId="69D92022" w14:textId="77777777" w:rsidR="005E1B14" w:rsidRDefault="005E1B14">
            <w:pPr>
              <w:spacing w:line="240" w:lineRule="auto"/>
              <w:rPr>
                <w:rFonts w:ascii="SimSun" w:eastAsia="SimSun" w:hAnsi="SimSun"/>
                <w:lang w:val="en-US"/>
              </w:rPr>
            </w:pPr>
          </w:p>
        </w:tc>
        <w:tc>
          <w:tcPr>
            <w:tcW w:w="2810" w:type="dxa"/>
          </w:tcPr>
          <w:p w14:paraId="49B2A599" w14:textId="77777777" w:rsidR="005E1B14" w:rsidRDefault="00135201">
            <w:pPr>
              <w:spacing w:line="240" w:lineRule="auto"/>
              <w:rPr>
                <w:rFonts w:ascii="SimSun" w:eastAsia="SimSun" w:hAnsi="SimSun"/>
                <w:lang w:val="en-US"/>
              </w:rPr>
            </w:pPr>
            <w:r>
              <w:rPr>
                <w:rFonts w:ascii="SimSun" w:eastAsia="SimSun" w:hAnsi="SimSun" w:hint="eastAsia"/>
                <w:lang w:val="en-US"/>
              </w:rPr>
              <w:t>宣传活动名称和举办地</w:t>
            </w:r>
          </w:p>
        </w:tc>
        <w:tc>
          <w:tcPr>
            <w:tcW w:w="650" w:type="dxa"/>
            <w:gridSpan w:val="2"/>
          </w:tcPr>
          <w:p w14:paraId="6587B1FA" w14:textId="77777777" w:rsidR="005E1B14" w:rsidRDefault="00135201">
            <w:pPr>
              <w:spacing w:line="240" w:lineRule="auto"/>
              <w:rPr>
                <w:rFonts w:ascii="SimSun" w:eastAsia="SimSun" w:hAnsi="SimSun"/>
                <w:lang w:val="en-US"/>
              </w:rPr>
            </w:pPr>
            <w:r>
              <w:rPr>
                <w:rFonts w:ascii="SimSun" w:eastAsia="SimSun" w:hAnsi="SimSun" w:hint="eastAsia"/>
                <w:lang w:val="en-US"/>
              </w:rPr>
              <w:t>城镇</w:t>
            </w:r>
          </w:p>
        </w:tc>
        <w:tc>
          <w:tcPr>
            <w:tcW w:w="730" w:type="dxa"/>
            <w:gridSpan w:val="2"/>
          </w:tcPr>
          <w:p w14:paraId="21C3A408" w14:textId="77777777" w:rsidR="005E1B14" w:rsidRDefault="00135201">
            <w:pPr>
              <w:spacing w:line="240" w:lineRule="auto"/>
              <w:rPr>
                <w:rFonts w:ascii="SimSun" w:eastAsia="SimSun" w:hAnsi="SimSun"/>
                <w:lang w:val="en-US"/>
              </w:rPr>
            </w:pPr>
            <w:r>
              <w:rPr>
                <w:rFonts w:ascii="SimSun" w:eastAsia="SimSun" w:hAnsi="SimSun" w:hint="eastAsia"/>
                <w:lang w:val="en-US"/>
              </w:rPr>
              <w:t>农村</w:t>
            </w:r>
          </w:p>
        </w:tc>
        <w:tc>
          <w:tcPr>
            <w:tcW w:w="1100" w:type="dxa"/>
            <w:gridSpan w:val="2"/>
          </w:tcPr>
          <w:p w14:paraId="69788312" w14:textId="77777777" w:rsidR="005E1B14" w:rsidRDefault="00135201">
            <w:pPr>
              <w:spacing w:line="240" w:lineRule="auto"/>
              <w:rPr>
                <w:rFonts w:ascii="SimSun" w:eastAsia="SimSun" w:hAnsi="SimSun"/>
                <w:lang w:val="en-US"/>
              </w:rPr>
            </w:pPr>
            <w:r>
              <w:rPr>
                <w:rFonts w:ascii="SimSun" w:eastAsia="SimSun" w:hAnsi="SimSun" w:hint="eastAsia"/>
                <w:lang w:val="en-US"/>
              </w:rPr>
              <w:t>宣传活动的形式</w:t>
            </w:r>
          </w:p>
        </w:tc>
        <w:tc>
          <w:tcPr>
            <w:tcW w:w="1230" w:type="dxa"/>
            <w:gridSpan w:val="2"/>
          </w:tcPr>
          <w:p w14:paraId="4F494445" w14:textId="77777777" w:rsidR="005E1B14" w:rsidRDefault="00135201">
            <w:pPr>
              <w:spacing w:line="240" w:lineRule="auto"/>
              <w:rPr>
                <w:rFonts w:ascii="SimSun" w:eastAsia="SimSun" w:hAnsi="SimSun"/>
                <w:lang w:val="en-US"/>
              </w:rPr>
            </w:pPr>
            <w:r>
              <w:rPr>
                <w:rFonts w:ascii="SimSun" w:eastAsia="SimSun" w:hAnsi="SimSun" w:hint="eastAsia"/>
                <w:lang w:val="en-US"/>
              </w:rPr>
              <w:t>受益群体</w:t>
            </w:r>
          </w:p>
        </w:tc>
        <w:tc>
          <w:tcPr>
            <w:tcW w:w="2748" w:type="dxa"/>
            <w:gridSpan w:val="2"/>
          </w:tcPr>
          <w:p w14:paraId="48CCF923" w14:textId="77777777" w:rsidR="005E1B14" w:rsidRDefault="00135201">
            <w:pPr>
              <w:spacing w:line="240" w:lineRule="auto"/>
              <w:rPr>
                <w:rFonts w:ascii="SimSun" w:eastAsia="SimSun" w:hAnsi="SimSun"/>
                <w:lang w:val="en-US"/>
              </w:rPr>
            </w:pPr>
            <w:r>
              <w:rPr>
                <w:rFonts w:hint="eastAsia"/>
              </w:rPr>
              <w:t>估计的直接受众人数</w:t>
            </w:r>
          </w:p>
        </w:tc>
      </w:tr>
      <w:tr w:rsidR="005E1B14" w14:paraId="5E64BAC5" w14:textId="77777777">
        <w:trPr>
          <w:trHeight w:val="231"/>
        </w:trPr>
        <w:tc>
          <w:tcPr>
            <w:tcW w:w="621" w:type="dxa"/>
            <w:gridSpan w:val="2"/>
            <w:vMerge w:val="restart"/>
          </w:tcPr>
          <w:p w14:paraId="630F3D82"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2810" w:type="dxa"/>
          </w:tcPr>
          <w:p w14:paraId="5AB78AF4" w14:textId="77777777" w:rsidR="005E1B14" w:rsidRDefault="00135201">
            <w:pPr>
              <w:spacing w:line="240" w:lineRule="auto"/>
              <w:rPr>
                <w:rFonts w:ascii="SimSun" w:eastAsia="SimSun" w:hAnsi="SimSun"/>
                <w:lang w:val="en-US"/>
              </w:rPr>
            </w:pPr>
            <w:r>
              <w:rPr>
                <w:rFonts w:ascii="SimSun" w:eastAsia="SimSun" w:hAnsi="SimSun" w:hint="eastAsia"/>
                <w:lang w:val="en-US"/>
              </w:rPr>
              <w:t>反对家庭暴力，构建和谐社会（各乡镇文化广场）</w:t>
            </w:r>
          </w:p>
        </w:tc>
        <w:tc>
          <w:tcPr>
            <w:tcW w:w="650" w:type="dxa"/>
            <w:gridSpan w:val="2"/>
          </w:tcPr>
          <w:p w14:paraId="4E5A8D9A" w14:textId="77777777" w:rsidR="005E1B14" w:rsidRDefault="00135201">
            <w:pPr>
              <w:spacing w:line="240" w:lineRule="auto"/>
              <w:rPr>
                <w:rFonts w:ascii="SimSun" w:eastAsia="SimSun" w:hAnsi="SimSun"/>
                <w:lang w:val="en-US"/>
              </w:rPr>
            </w:pPr>
            <w:r>
              <w:rPr>
                <w:rFonts w:ascii="SimSun" w:eastAsia="SimSun" w:hAnsi="SimSun" w:cs="SimSun" w:hint="eastAsia"/>
                <w:lang w:val="en-US"/>
              </w:rPr>
              <w:t>×</w:t>
            </w:r>
          </w:p>
        </w:tc>
        <w:tc>
          <w:tcPr>
            <w:tcW w:w="730" w:type="dxa"/>
            <w:gridSpan w:val="2"/>
          </w:tcPr>
          <w:p w14:paraId="02F73A6B"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1100" w:type="dxa"/>
            <w:gridSpan w:val="2"/>
          </w:tcPr>
          <w:p w14:paraId="6188DCCE" w14:textId="77777777" w:rsidR="005E1B14" w:rsidRDefault="00135201">
            <w:pPr>
              <w:spacing w:line="240" w:lineRule="auto"/>
              <w:rPr>
                <w:rFonts w:ascii="SimSun" w:eastAsia="SimSun" w:hAnsi="SimSun"/>
                <w:lang w:val="en-US"/>
              </w:rPr>
            </w:pPr>
            <w:r>
              <w:rPr>
                <w:rFonts w:ascii="SimSun" w:eastAsia="SimSun" w:hAnsi="SimSun" w:hint="eastAsia"/>
                <w:lang w:val="en-US"/>
              </w:rPr>
              <w:t>发放宣传折叶、咨询</w:t>
            </w:r>
          </w:p>
        </w:tc>
        <w:tc>
          <w:tcPr>
            <w:tcW w:w="1230" w:type="dxa"/>
            <w:gridSpan w:val="2"/>
          </w:tcPr>
          <w:p w14:paraId="5A8BC50C" w14:textId="77777777" w:rsidR="005E1B14" w:rsidRDefault="00135201">
            <w:pPr>
              <w:spacing w:line="240" w:lineRule="auto"/>
              <w:rPr>
                <w:rFonts w:ascii="SimSun" w:eastAsia="SimSun" w:hAnsi="SimSun"/>
                <w:lang w:val="en-US"/>
              </w:rPr>
            </w:pPr>
            <w:r>
              <w:rPr>
                <w:rFonts w:ascii="SimSun" w:eastAsia="SimSun" w:hAnsi="SimSun" w:hint="eastAsia"/>
                <w:lang w:val="en-US"/>
              </w:rPr>
              <w:t>农村妇女儿童，参与活动的所有家庭</w:t>
            </w:r>
          </w:p>
        </w:tc>
        <w:tc>
          <w:tcPr>
            <w:tcW w:w="2748" w:type="dxa"/>
            <w:gridSpan w:val="2"/>
          </w:tcPr>
          <w:p w14:paraId="3F1331A7" w14:textId="77777777" w:rsidR="005E1B14" w:rsidRDefault="00135201">
            <w:pPr>
              <w:spacing w:line="240" w:lineRule="auto"/>
              <w:rPr>
                <w:rFonts w:ascii="SimSun" w:eastAsia="SimSun" w:hAnsi="SimSun"/>
                <w:lang w:val="en-US"/>
              </w:rPr>
            </w:pPr>
            <w:r>
              <w:rPr>
                <w:rFonts w:ascii="SimSun" w:eastAsia="SimSun" w:hAnsi="SimSun" w:hint="eastAsia"/>
                <w:lang w:val="en-US"/>
              </w:rPr>
              <w:t>2.5万余人（18次）</w:t>
            </w:r>
          </w:p>
        </w:tc>
      </w:tr>
      <w:tr w:rsidR="005E1B14" w14:paraId="262E7566" w14:textId="77777777">
        <w:trPr>
          <w:trHeight w:val="231"/>
        </w:trPr>
        <w:tc>
          <w:tcPr>
            <w:tcW w:w="621" w:type="dxa"/>
            <w:gridSpan w:val="2"/>
            <w:vMerge/>
          </w:tcPr>
          <w:p w14:paraId="595DEF02" w14:textId="77777777" w:rsidR="005E1B14" w:rsidRDefault="005E1B14">
            <w:pPr>
              <w:spacing w:line="240" w:lineRule="auto"/>
            </w:pPr>
          </w:p>
        </w:tc>
        <w:tc>
          <w:tcPr>
            <w:tcW w:w="2810" w:type="dxa"/>
          </w:tcPr>
          <w:p w14:paraId="03A6F898" w14:textId="77777777" w:rsidR="005E1B14" w:rsidRDefault="00135201">
            <w:pPr>
              <w:spacing w:line="240" w:lineRule="auto"/>
              <w:rPr>
                <w:rFonts w:ascii="SimSun" w:eastAsia="SimSun" w:hAnsi="SimSun"/>
                <w:lang w:val="en-US"/>
              </w:rPr>
            </w:pPr>
            <w:r>
              <w:rPr>
                <w:rFonts w:ascii="SimSun" w:eastAsia="SimSun" w:hAnsi="SimSun" w:hint="eastAsia"/>
                <w:lang w:val="en-US"/>
              </w:rPr>
              <w:t>促进家庭和谐，维护社会稳定（广场、钟鼓楼）</w:t>
            </w:r>
          </w:p>
        </w:tc>
        <w:tc>
          <w:tcPr>
            <w:tcW w:w="650" w:type="dxa"/>
            <w:gridSpan w:val="2"/>
          </w:tcPr>
          <w:p w14:paraId="379BA308"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730" w:type="dxa"/>
            <w:gridSpan w:val="2"/>
          </w:tcPr>
          <w:p w14:paraId="68CA2C24" w14:textId="77777777" w:rsidR="005E1B14" w:rsidRDefault="00135201">
            <w:pPr>
              <w:spacing w:line="240" w:lineRule="auto"/>
              <w:rPr>
                <w:rFonts w:ascii="SimSun" w:eastAsia="SimSun" w:hAnsi="SimSun"/>
                <w:lang w:val="en-US"/>
              </w:rPr>
            </w:pPr>
            <w:r>
              <w:rPr>
                <w:rFonts w:ascii="SimSun" w:eastAsia="SimSun" w:hAnsi="SimSun" w:cs="SimSun" w:hint="eastAsia"/>
                <w:lang w:val="en-US"/>
              </w:rPr>
              <w:t>×</w:t>
            </w:r>
          </w:p>
        </w:tc>
        <w:tc>
          <w:tcPr>
            <w:tcW w:w="1100" w:type="dxa"/>
            <w:gridSpan w:val="2"/>
          </w:tcPr>
          <w:p w14:paraId="2F0C50CC" w14:textId="77777777" w:rsidR="005E1B14" w:rsidRDefault="00135201">
            <w:pPr>
              <w:spacing w:line="240" w:lineRule="auto"/>
              <w:rPr>
                <w:rFonts w:ascii="SimSun" w:eastAsia="SimSun" w:hAnsi="SimSun"/>
                <w:lang w:val="en-US"/>
              </w:rPr>
            </w:pPr>
            <w:r>
              <w:rPr>
                <w:rFonts w:ascii="SimSun" w:eastAsia="SimSun" w:hAnsi="SimSun" w:hint="eastAsia"/>
                <w:lang w:val="en-US"/>
              </w:rPr>
              <w:t>发放宣传折页、咨询（面对面）</w:t>
            </w:r>
          </w:p>
        </w:tc>
        <w:tc>
          <w:tcPr>
            <w:tcW w:w="1230" w:type="dxa"/>
            <w:gridSpan w:val="2"/>
          </w:tcPr>
          <w:p w14:paraId="06847549" w14:textId="77777777" w:rsidR="005E1B14" w:rsidRDefault="00135201">
            <w:pPr>
              <w:spacing w:line="240" w:lineRule="auto"/>
              <w:rPr>
                <w:rFonts w:ascii="SimSun" w:eastAsia="SimSun" w:hAnsi="SimSun"/>
                <w:lang w:val="en-US"/>
              </w:rPr>
            </w:pPr>
            <w:r>
              <w:rPr>
                <w:rFonts w:ascii="SimSun" w:eastAsia="SimSun" w:hAnsi="SimSun" w:hint="eastAsia"/>
                <w:lang w:val="en-US"/>
              </w:rPr>
              <w:t>农村及城镇妇女</w:t>
            </w:r>
          </w:p>
        </w:tc>
        <w:tc>
          <w:tcPr>
            <w:tcW w:w="2748" w:type="dxa"/>
            <w:gridSpan w:val="2"/>
          </w:tcPr>
          <w:p w14:paraId="22941676" w14:textId="77777777" w:rsidR="005E1B14" w:rsidRDefault="00135201">
            <w:pPr>
              <w:spacing w:line="240" w:lineRule="auto"/>
              <w:rPr>
                <w:rFonts w:ascii="SimSun" w:eastAsia="SimSun" w:hAnsi="SimSun"/>
                <w:lang w:val="en-US"/>
              </w:rPr>
            </w:pPr>
            <w:r>
              <w:rPr>
                <w:rFonts w:ascii="SimSun" w:eastAsia="SimSun" w:hAnsi="SimSun" w:hint="eastAsia"/>
                <w:lang w:val="en-US"/>
              </w:rPr>
              <w:t>6000余人</w:t>
            </w:r>
          </w:p>
        </w:tc>
      </w:tr>
      <w:tr w:rsidR="005E1B14" w14:paraId="770FD8F4" w14:textId="77777777">
        <w:trPr>
          <w:trHeight w:val="231"/>
        </w:trPr>
        <w:tc>
          <w:tcPr>
            <w:tcW w:w="621" w:type="dxa"/>
            <w:gridSpan w:val="2"/>
            <w:vMerge/>
          </w:tcPr>
          <w:p w14:paraId="5F5A9D4C" w14:textId="77777777" w:rsidR="005E1B14" w:rsidRDefault="005E1B14">
            <w:pPr>
              <w:spacing w:line="240" w:lineRule="auto"/>
              <w:rPr>
                <w:rFonts w:ascii="SimSun" w:eastAsia="SimSun" w:hAnsi="SimSun"/>
                <w:lang w:val="en-US"/>
              </w:rPr>
            </w:pPr>
          </w:p>
        </w:tc>
        <w:tc>
          <w:tcPr>
            <w:tcW w:w="2810" w:type="dxa"/>
          </w:tcPr>
          <w:p w14:paraId="3251653F" w14:textId="77777777" w:rsidR="005E1B14" w:rsidRDefault="00135201">
            <w:pPr>
              <w:spacing w:line="240" w:lineRule="auto"/>
              <w:rPr>
                <w:rFonts w:ascii="SimSun" w:eastAsia="SimSun" w:hAnsi="SimSun"/>
                <w:lang w:val="en-US"/>
              </w:rPr>
            </w:pPr>
            <w:r>
              <w:rPr>
                <w:rFonts w:ascii="SimSun" w:eastAsia="SimSun" w:hAnsi="SimSun" w:hint="eastAsia"/>
                <w:lang w:val="en-US"/>
              </w:rPr>
              <w:t>反家庭暴力知识讲法（职专礼堂）</w:t>
            </w:r>
          </w:p>
        </w:tc>
        <w:tc>
          <w:tcPr>
            <w:tcW w:w="650" w:type="dxa"/>
            <w:gridSpan w:val="2"/>
          </w:tcPr>
          <w:p w14:paraId="77A5E64B"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730" w:type="dxa"/>
            <w:gridSpan w:val="2"/>
          </w:tcPr>
          <w:p w14:paraId="3280C53B" w14:textId="77777777" w:rsidR="005E1B14" w:rsidRDefault="00135201">
            <w:pPr>
              <w:spacing w:line="240" w:lineRule="auto"/>
              <w:rPr>
                <w:rFonts w:ascii="SimSun" w:eastAsia="SimSun" w:hAnsi="SimSun"/>
                <w:lang w:val="en-US"/>
              </w:rPr>
            </w:pPr>
            <w:r>
              <w:rPr>
                <w:rFonts w:ascii="SimSun" w:eastAsia="SimSun" w:hAnsi="SimSun" w:cs="SimSun" w:hint="eastAsia"/>
                <w:lang w:val="en-US"/>
              </w:rPr>
              <w:t>×</w:t>
            </w:r>
          </w:p>
        </w:tc>
        <w:tc>
          <w:tcPr>
            <w:tcW w:w="1100" w:type="dxa"/>
            <w:gridSpan w:val="2"/>
          </w:tcPr>
          <w:p w14:paraId="111B3730" w14:textId="77777777" w:rsidR="005E1B14" w:rsidRDefault="00135201">
            <w:pPr>
              <w:spacing w:line="240" w:lineRule="auto"/>
              <w:rPr>
                <w:rFonts w:ascii="SimSun" w:eastAsia="SimSun" w:hAnsi="SimSun"/>
                <w:lang w:val="en-US"/>
              </w:rPr>
            </w:pPr>
            <w:r>
              <w:rPr>
                <w:rFonts w:ascii="SimSun" w:eastAsia="SimSun" w:hAnsi="SimSun" w:hint="eastAsia"/>
                <w:lang w:val="en-US"/>
              </w:rPr>
              <w:t>讲座</w:t>
            </w:r>
          </w:p>
        </w:tc>
        <w:tc>
          <w:tcPr>
            <w:tcW w:w="1230" w:type="dxa"/>
            <w:gridSpan w:val="2"/>
          </w:tcPr>
          <w:p w14:paraId="5C20DC3E" w14:textId="77777777" w:rsidR="005E1B14" w:rsidRDefault="00135201">
            <w:pPr>
              <w:spacing w:line="240" w:lineRule="auto"/>
              <w:rPr>
                <w:rFonts w:ascii="SimSun" w:eastAsia="SimSun" w:hAnsi="SimSun"/>
                <w:lang w:val="en-US"/>
              </w:rPr>
            </w:pPr>
            <w:r>
              <w:rPr>
                <w:rFonts w:ascii="SimSun" w:eastAsia="SimSun" w:hAnsi="SimSun" w:hint="eastAsia"/>
                <w:lang w:val="en-US"/>
              </w:rPr>
              <w:t>干部职工</w:t>
            </w:r>
          </w:p>
        </w:tc>
        <w:tc>
          <w:tcPr>
            <w:tcW w:w="2748" w:type="dxa"/>
            <w:gridSpan w:val="2"/>
          </w:tcPr>
          <w:p w14:paraId="73AE0C04" w14:textId="77777777" w:rsidR="005E1B14" w:rsidRDefault="00135201">
            <w:pPr>
              <w:spacing w:line="240" w:lineRule="auto"/>
              <w:rPr>
                <w:rFonts w:ascii="SimSun" w:eastAsia="SimSun" w:hAnsi="SimSun"/>
                <w:lang w:val="en-US"/>
              </w:rPr>
            </w:pPr>
            <w:r>
              <w:rPr>
                <w:rFonts w:ascii="SimSun" w:eastAsia="SimSun" w:hAnsi="SimSun" w:hint="eastAsia"/>
                <w:lang w:val="en-US"/>
              </w:rPr>
              <w:t>700余人</w:t>
            </w:r>
          </w:p>
        </w:tc>
      </w:tr>
      <w:tr w:rsidR="005E1B14" w14:paraId="0DDAF6AC" w14:textId="77777777">
        <w:trPr>
          <w:trHeight w:val="231"/>
        </w:trPr>
        <w:tc>
          <w:tcPr>
            <w:tcW w:w="621" w:type="dxa"/>
            <w:gridSpan w:val="2"/>
            <w:vMerge/>
          </w:tcPr>
          <w:p w14:paraId="3603113C" w14:textId="77777777" w:rsidR="005E1B14" w:rsidRDefault="005E1B14">
            <w:pPr>
              <w:spacing w:line="240" w:lineRule="auto"/>
              <w:rPr>
                <w:rFonts w:ascii="SimSun" w:eastAsia="SimSun" w:hAnsi="SimSun"/>
                <w:lang w:val="en-US"/>
              </w:rPr>
            </w:pPr>
          </w:p>
        </w:tc>
        <w:tc>
          <w:tcPr>
            <w:tcW w:w="2810" w:type="dxa"/>
          </w:tcPr>
          <w:p w14:paraId="2EB909BB" w14:textId="77777777" w:rsidR="005E1B14" w:rsidRDefault="005E1B14">
            <w:pPr>
              <w:spacing w:line="240" w:lineRule="auto"/>
              <w:rPr>
                <w:rFonts w:ascii="SimSun" w:eastAsia="SimSun" w:hAnsi="SimSun"/>
                <w:lang w:val="en-US"/>
              </w:rPr>
            </w:pPr>
          </w:p>
        </w:tc>
        <w:tc>
          <w:tcPr>
            <w:tcW w:w="650" w:type="dxa"/>
            <w:gridSpan w:val="2"/>
          </w:tcPr>
          <w:p w14:paraId="0BB72A19" w14:textId="77777777" w:rsidR="005E1B14" w:rsidRDefault="005E1B14">
            <w:pPr>
              <w:spacing w:line="240" w:lineRule="auto"/>
              <w:rPr>
                <w:rFonts w:ascii="SimSun" w:eastAsia="SimSun" w:hAnsi="SimSun"/>
                <w:lang w:val="en-US"/>
              </w:rPr>
            </w:pPr>
          </w:p>
        </w:tc>
        <w:tc>
          <w:tcPr>
            <w:tcW w:w="730" w:type="dxa"/>
            <w:gridSpan w:val="2"/>
          </w:tcPr>
          <w:p w14:paraId="0CD6A86C" w14:textId="77777777" w:rsidR="005E1B14" w:rsidRDefault="005E1B14">
            <w:pPr>
              <w:spacing w:line="240" w:lineRule="auto"/>
              <w:rPr>
                <w:rFonts w:ascii="SimSun" w:eastAsia="SimSun" w:hAnsi="SimSun"/>
                <w:lang w:val="en-US"/>
              </w:rPr>
            </w:pPr>
          </w:p>
        </w:tc>
        <w:tc>
          <w:tcPr>
            <w:tcW w:w="1100" w:type="dxa"/>
            <w:gridSpan w:val="2"/>
          </w:tcPr>
          <w:p w14:paraId="2207F893" w14:textId="77777777" w:rsidR="005E1B14" w:rsidRDefault="005E1B14">
            <w:pPr>
              <w:spacing w:line="240" w:lineRule="auto"/>
              <w:rPr>
                <w:rFonts w:ascii="SimSun" w:eastAsia="SimSun" w:hAnsi="SimSun"/>
                <w:lang w:val="en-US"/>
              </w:rPr>
            </w:pPr>
          </w:p>
        </w:tc>
        <w:tc>
          <w:tcPr>
            <w:tcW w:w="1230" w:type="dxa"/>
            <w:gridSpan w:val="2"/>
          </w:tcPr>
          <w:p w14:paraId="26D7E1DE" w14:textId="77777777" w:rsidR="005E1B14" w:rsidRDefault="005E1B14">
            <w:pPr>
              <w:spacing w:line="240" w:lineRule="auto"/>
              <w:rPr>
                <w:rFonts w:ascii="SimSun" w:eastAsia="SimSun" w:hAnsi="SimSun"/>
                <w:lang w:val="en-US"/>
              </w:rPr>
            </w:pPr>
          </w:p>
        </w:tc>
        <w:tc>
          <w:tcPr>
            <w:tcW w:w="2748" w:type="dxa"/>
            <w:gridSpan w:val="2"/>
          </w:tcPr>
          <w:p w14:paraId="4300B98C" w14:textId="77777777" w:rsidR="005E1B14" w:rsidRDefault="005E1B14">
            <w:pPr>
              <w:spacing w:line="240" w:lineRule="auto"/>
              <w:rPr>
                <w:rFonts w:ascii="SimSun" w:eastAsia="SimSun" w:hAnsi="SimSun"/>
                <w:lang w:val="en-US"/>
              </w:rPr>
            </w:pPr>
          </w:p>
        </w:tc>
      </w:tr>
      <w:tr w:rsidR="005E1B14" w14:paraId="5509E559" w14:textId="77777777">
        <w:tc>
          <w:tcPr>
            <w:tcW w:w="621" w:type="dxa"/>
            <w:gridSpan w:val="2"/>
          </w:tcPr>
          <w:p w14:paraId="2435CA8D"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2810" w:type="dxa"/>
          </w:tcPr>
          <w:p w14:paraId="3EA84130" w14:textId="77777777" w:rsidR="005E1B14" w:rsidRDefault="00135201">
            <w:pPr>
              <w:spacing w:line="240" w:lineRule="auto"/>
              <w:rPr>
                <w:rFonts w:ascii="SimSun" w:eastAsia="SimSun" w:hAnsi="SimSun"/>
                <w:lang w:val="en-US"/>
              </w:rPr>
            </w:pPr>
            <w:r>
              <w:rPr>
                <w:rFonts w:ascii="SimSun" w:eastAsia="SimSun" w:hAnsi="SimSun" w:hint="eastAsia"/>
                <w:lang w:val="en-US"/>
              </w:rPr>
              <w:t>反家暴宣传进校园</w:t>
            </w:r>
          </w:p>
        </w:tc>
        <w:tc>
          <w:tcPr>
            <w:tcW w:w="650" w:type="dxa"/>
            <w:gridSpan w:val="2"/>
          </w:tcPr>
          <w:p w14:paraId="57D9B098"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730" w:type="dxa"/>
            <w:gridSpan w:val="2"/>
          </w:tcPr>
          <w:p w14:paraId="55588F1C"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1100" w:type="dxa"/>
            <w:gridSpan w:val="2"/>
          </w:tcPr>
          <w:p w14:paraId="4177017C" w14:textId="77777777" w:rsidR="005E1B14" w:rsidRDefault="00135201">
            <w:pPr>
              <w:spacing w:line="240" w:lineRule="auto"/>
              <w:rPr>
                <w:rFonts w:ascii="SimSun" w:eastAsia="SimSun" w:hAnsi="SimSun"/>
                <w:lang w:val="en-US"/>
              </w:rPr>
            </w:pPr>
            <w:r>
              <w:rPr>
                <w:rFonts w:ascii="SimSun" w:eastAsia="SimSun" w:hAnsi="SimSun" w:hint="eastAsia"/>
                <w:lang w:val="en-US"/>
              </w:rPr>
              <w:t>发放宣传材料、开办讲座、以案释法</w:t>
            </w:r>
          </w:p>
        </w:tc>
        <w:tc>
          <w:tcPr>
            <w:tcW w:w="1230" w:type="dxa"/>
            <w:gridSpan w:val="2"/>
          </w:tcPr>
          <w:p w14:paraId="0D80C37F" w14:textId="77777777" w:rsidR="005E1B14" w:rsidRDefault="00135201">
            <w:pPr>
              <w:spacing w:line="240" w:lineRule="auto"/>
              <w:rPr>
                <w:rFonts w:ascii="SimSun" w:eastAsia="SimSun" w:hAnsi="SimSun"/>
                <w:lang w:val="en-US"/>
              </w:rPr>
            </w:pPr>
            <w:r>
              <w:rPr>
                <w:rFonts w:ascii="SimSun" w:eastAsia="SimSun" w:hAnsi="SimSun" w:hint="eastAsia"/>
                <w:lang w:val="en-US"/>
              </w:rPr>
              <w:t>学生、老师</w:t>
            </w:r>
          </w:p>
        </w:tc>
        <w:tc>
          <w:tcPr>
            <w:tcW w:w="2748" w:type="dxa"/>
            <w:gridSpan w:val="2"/>
          </w:tcPr>
          <w:p w14:paraId="1FD8A3A0" w14:textId="77777777" w:rsidR="005E1B14" w:rsidRDefault="00135201">
            <w:pPr>
              <w:spacing w:line="240" w:lineRule="auto"/>
              <w:rPr>
                <w:rFonts w:ascii="SimSun" w:eastAsia="SimSun" w:hAnsi="SimSun"/>
                <w:lang w:val="en-US"/>
              </w:rPr>
            </w:pPr>
            <w:r>
              <w:rPr>
                <w:rFonts w:ascii="SimSun" w:eastAsia="SimSun" w:hAnsi="SimSun" w:hint="eastAsia"/>
                <w:lang w:val="en-US"/>
              </w:rPr>
              <w:t>4500余人</w:t>
            </w:r>
          </w:p>
        </w:tc>
      </w:tr>
      <w:tr w:rsidR="005E1B14" w14:paraId="244F5691" w14:textId="77777777">
        <w:trPr>
          <w:trHeight w:val="463"/>
        </w:trPr>
        <w:tc>
          <w:tcPr>
            <w:tcW w:w="621" w:type="dxa"/>
            <w:gridSpan w:val="2"/>
            <w:vMerge w:val="restart"/>
          </w:tcPr>
          <w:p w14:paraId="77B07852"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2810" w:type="dxa"/>
          </w:tcPr>
          <w:p w14:paraId="4804DEB2" w14:textId="77777777" w:rsidR="005E1B14" w:rsidRDefault="00135201">
            <w:pPr>
              <w:spacing w:line="240" w:lineRule="auto"/>
              <w:rPr>
                <w:rFonts w:ascii="SimSun" w:eastAsia="SimSun" w:hAnsi="SimSun"/>
                <w:lang w:val="en-US"/>
              </w:rPr>
            </w:pPr>
            <w:r>
              <w:rPr>
                <w:rFonts w:ascii="SimSun" w:eastAsia="SimSun" w:hAnsi="SimSun" w:hint="eastAsia"/>
                <w:lang w:val="en-US"/>
              </w:rPr>
              <w:t>华富光彩小学反家暴知识进校园</w:t>
            </w:r>
          </w:p>
        </w:tc>
        <w:tc>
          <w:tcPr>
            <w:tcW w:w="650" w:type="dxa"/>
            <w:gridSpan w:val="2"/>
          </w:tcPr>
          <w:p w14:paraId="7DE024B5" w14:textId="77777777" w:rsidR="005E1B14" w:rsidRDefault="00135201">
            <w:pPr>
              <w:spacing w:line="240" w:lineRule="auto"/>
              <w:rPr>
                <w:rFonts w:ascii="SimSun" w:eastAsia="SimSun" w:hAnsi="SimSun"/>
                <w:lang w:val="en-US"/>
              </w:rPr>
            </w:pPr>
            <w:r>
              <w:rPr>
                <w:rFonts w:ascii="SimSun" w:eastAsia="SimSun" w:hAnsi="SimSun" w:hint="eastAsia"/>
                <w:lang w:val="en-US"/>
              </w:rPr>
              <w:t>刘川镇</w:t>
            </w:r>
          </w:p>
        </w:tc>
        <w:tc>
          <w:tcPr>
            <w:tcW w:w="730" w:type="dxa"/>
            <w:gridSpan w:val="2"/>
          </w:tcPr>
          <w:p w14:paraId="1AED2FFD"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1100" w:type="dxa"/>
            <w:gridSpan w:val="2"/>
          </w:tcPr>
          <w:p w14:paraId="1856B6AF" w14:textId="77777777" w:rsidR="005E1B14" w:rsidRDefault="00135201">
            <w:pPr>
              <w:spacing w:line="240" w:lineRule="auto"/>
              <w:rPr>
                <w:rFonts w:ascii="SimSun" w:eastAsia="SimSun" w:hAnsi="SimSun"/>
                <w:lang w:val="en-US"/>
              </w:rPr>
            </w:pPr>
            <w:r>
              <w:rPr>
                <w:rFonts w:ascii="SimSun" w:eastAsia="SimSun" w:hAnsi="SimSun" w:hint="eastAsia"/>
                <w:lang w:val="en-US"/>
              </w:rPr>
              <w:t>发放宣传材料</w:t>
            </w:r>
          </w:p>
        </w:tc>
        <w:tc>
          <w:tcPr>
            <w:tcW w:w="1230" w:type="dxa"/>
            <w:gridSpan w:val="2"/>
          </w:tcPr>
          <w:p w14:paraId="51AB0CC6" w14:textId="77777777" w:rsidR="005E1B14" w:rsidRDefault="00135201">
            <w:pPr>
              <w:spacing w:line="240" w:lineRule="auto"/>
              <w:rPr>
                <w:rFonts w:ascii="SimSun" w:eastAsia="SimSun" w:hAnsi="SimSun"/>
                <w:lang w:val="en-US"/>
              </w:rPr>
            </w:pPr>
            <w:r>
              <w:rPr>
                <w:rFonts w:ascii="SimSun" w:eastAsia="SimSun" w:hAnsi="SimSun" w:hint="eastAsia"/>
                <w:lang w:val="en-US"/>
              </w:rPr>
              <w:t>全体师生</w:t>
            </w:r>
          </w:p>
        </w:tc>
        <w:tc>
          <w:tcPr>
            <w:tcW w:w="2748" w:type="dxa"/>
            <w:gridSpan w:val="2"/>
          </w:tcPr>
          <w:p w14:paraId="2A15E06C" w14:textId="77777777" w:rsidR="005E1B14" w:rsidRDefault="00135201">
            <w:pPr>
              <w:spacing w:line="240" w:lineRule="auto"/>
              <w:rPr>
                <w:rFonts w:ascii="SimSun" w:eastAsia="SimSun" w:hAnsi="SimSun"/>
                <w:lang w:val="en-US"/>
              </w:rPr>
            </w:pPr>
            <w:r>
              <w:rPr>
                <w:rFonts w:ascii="SimSun" w:eastAsia="SimSun" w:hAnsi="SimSun" w:hint="eastAsia"/>
                <w:lang w:val="en-US"/>
              </w:rPr>
              <w:t>150人</w:t>
            </w:r>
          </w:p>
        </w:tc>
      </w:tr>
      <w:tr w:rsidR="005E1B14" w14:paraId="179D2950" w14:textId="77777777">
        <w:trPr>
          <w:trHeight w:val="463"/>
        </w:trPr>
        <w:tc>
          <w:tcPr>
            <w:tcW w:w="621" w:type="dxa"/>
            <w:gridSpan w:val="2"/>
            <w:vMerge/>
          </w:tcPr>
          <w:p w14:paraId="12B8CF85" w14:textId="77777777" w:rsidR="005E1B14" w:rsidRDefault="005E1B14">
            <w:pPr>
              <w:spacing w:line="240" w:lineRule="auto"/>
            </w:pPr>
          </w:p>
        </w:tc>
        <w:tc>
          <w:tcPr>
            <w:tcW w:w="2810" w:type="dxa"/>
          </w:tcPr>
          <w:p w14:paraId="56FDE8CC" w14:textId="77777777" w:rsidR="005E1B14" w:rsidRDefault="00135201">
            <w:pPr>
              <w:spacing w:line="240" w:lineRule="auto"/>
              <w:rPr>
                <w:rFonts w:ascii="SimSun" w:eastAsia="SimSun" w:hAnsi="SimSun"/>
                <w:lang w:val="en-US"/>
              </w:rPr>
            </w:pPr>
            <w:r>
              <w:rPr>
                <w:rFonts w:ascii="SimSun" w:eastAsia="SimSun" w:hAnsi="SimSun" w:hint="eastAsia"/>
                <w:lang w:val="en-US"/>
              </w:rPr>
              <w:t>慈济小学反家暴知识进校园</w:t>
            </w:r>
          </w:p>
        </w:tc>
        <w:tc>
          <w:tcPr>
            <w:tcW w:w="650" w:type="dxa"/>
            <w:gridSpan w:val="2"/>
          </w:tcPr>
          <w:p w14:paraId="65D8BEE3" w14:textId="77777777" w:rsidR="005E1B14" w:rsidRDefault="00135201">
            <w:pPr>
              <w:spacing w:line="240" w:lineRule="auto"/>
              <w:rPr>
                <w:rFonts w:ascii="SimSun" w:eastAsia="SimSun" w:hAnsi="SimSun"/>
                <w:lang w:val="en-US"/>
              </w:rPr>
            </w:pPr>
            <w:r>
              <w:rPr>
                <w:rFonts w:ascii="SimSun" w:eastAsia="SimSun" w:hAnsi="SimSun" w:hint="eastAsia"/>
                <w:lang w:val="en-US"/>
              </w:rPr>
              <w:t>刘川镇</w:t>
            </w:r>
          </w:p>
        </w:tc>
        <w:tc>
          <w:tcPr>
            <w:tcW w:w="730" w:type="dxa"/>
            <w:gridSpan w:val="2"/>
          </w:tcPr>
          <w:p w14:paraId="471FF011"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1100" w:type="dxa"/>
            <w:gridSpan w:val="2"/>
          </w:tcPr>
          <w:p w14:paraId="2F49A1B4" w14:textId="77777777" w:rsidR="005E1B14" w:rsidRDefault="00135201">
            <w:pPr>
              <w:spacing w:line="240" w:lineRule="auto"/>
              <w:rPr>
                <w:rFonts w:ascii="SimSun" w:eastAsia="SimSun" w:hAnsi="SimSun"/>
                <w:lang w:val="en-US"/>
              </w:rPr>
            </w:pPr>
            <w:r>
              <w:rPr>
                <w:rFonts w:ascii="SimSun" w:eastAsia="SimSun" w:hAnsi="SimSun" w:hint="eastAsia"/>
                <w:lang w:val="en-US"/>
              </w:rPr>
              <w:t>发放宣传材料</w:t>
            </w:r>
          </w:p>
        </w:tc>
        <w:tc>
          <w:tcPr>
            <w:tcW w:w="1230" w:type="dxa"/>
            <w:gridSpan w:val="2"/>
          </w:tcPr>
          <w:p w14:paraId="36CD54F3" w14:textId="77777777" w:rsidR="005E1B14" w:rsidRDefault="00135201">
            <w:pPr>
              <w:spacing w:line="240" w:lineRule="auto"/>
              <w:rPr>
                <w:rFonts w:ascii="SimSun" w:eastAsia="SimSun" w:hAnsi="SimSun"/>
                <w:lang w:val="en-US"/>
              </w:rPr>
            </w:pPr>
            <w:r>
              <w:rPr>
                <w:rFonts w:ascii="SimSun" w:eastAsia="SimSun" w:hAnsi="SimSun" w:hint="eastAsia"/>
                <w:lang w:val="en-US"/>
              </w:rPr>
              <w:t>全体师生、家长</w:t>
            </w:r>
          </w:p>
        </w:tc>
        <w:tc>
          <w:tcPr>
            <w:tcW w:w="2748" w:type="dxa"/>
            <w:gridSpan w:val="2"/>
          </w:tcPr>
          <w:p w14:paraId="7E40D0F4" w14:textId="77777777" w:rsidR="005E1B14" w:rsidRDefault="00135201">
            <w:pPr>
              <w:spacing w:line="240" w:lineRule="auto"/>
              <w:rPr>
                <w:rFonts w:ascii="SimSun" w:eastAsia="SimSun" w:hAnsi="SimSun"/>
                <w:lang w:val="en-US"/>
              </w:rPr>
            </w:pPr>
            <w:r>
              <w:rPr>
                <w:rFonts w:ascii="SimSun" w:eastAsia="SimSun" w:hAnsi="SimSun" w:hint="eastAsia"/>
                <w:lang w:val="en-US"/>
              </w:rPr>
              <w:t>300人左右</w:t>
            </w:r>
          </w:p>
        </w:tc>
      </w:tr>
      <w:tr w:rsidR="005E1B14" w14:paraId="228E61B5" w14:textId="77777777">
        <w:trPr>
          <w:trHeight w:val="231"/>
        </w:trPr>
        <w:tc>
          <w:tcPr>
            <w:tcW w:w="621" w:type="dxa"/>
            <w:gridSpan w:val="2"/>
            <w:vMerge w:val="restart"/>
          </w:tcPr>
          <w:p w14:paraId="0346A188"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2810" w:type="dxa"/>
          </w:tcPr>
          <w:p w14:paraId="47AF8C1D" w14:textId="77777777" w:rsidR="005E1B14" w:rsidRDefault="00135201">
            <w:pPr>
              <w:spacing w:line="240" w:lineRule="auto"/>
              <w:rPr>
                <w:rFonts w:ascii="SimSun" w:eastAsia="SimSun" w:hAnsi="SimSun"/>
                <w:lang w:val="en-US"/>
              </w:rPr>
            </w:pPr>
            <w:r>
              <w:rPr>
                <w:rFonts w:ascii="SimSun" w:eastAsia="SimSun" w:hAnsi="SimSun" w:hint="eastAsia"/>
                <w:lang w:val="en-US"/>
              </w:rPr>
              <w:t>法律“七进”宣传</w:t>
            </w:r>
          </w:p>
        </w:tc>
        <w:tc>
          <w:tcPr>
            <w:tcW w:w="650" w:type="dxa"/>
            <w:gridSpan w:val="2"/>
          </w:tcPr>
          <w:p w14:paraId="349F06BC"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730" w:type="dxa"/>
            <w:gridSpan w:val="2"/>
          </w:tcPr>
          <w:p w14:paraId="53D22EBD"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1100" w:type="dxa"/>
            <w:gridSpan w:val="2"/>
          </w:tcPr>
          <w:p w14:paraId="4157FDB3" w14:textId="77777777" w:rsidR="005E1B14" w:rsidRDefault="00135201">
            <w:pPr>
              <w:spacing w:line="240" w:lineRule="auto"/>
              <w:rPr>
                <w:rFonts w:ascii="SimSun" w:eastAsia="SimSun" w:hAnsi="SimSun"/>
                <w:lang w:val="en-US"/>
              </w:rPr>
            </w:pPr>
            <w:r>
              <w:rPr>
                <w:rFonts w:ascii="SimSun" w:eastAsia="SimSun" w:hAnsi="SimSun" w:hint="eastAsia"/>
                <w:lang w:val="en-US"/>
              </w:rPr>
              <w:t>进社区、进企业、进学校深入宣传</w:t>
            </w:r>
          </w:p>
        </w:tc>
        <w:tc>
          <w:tcPr>
            <w:tcW w:w="1230" w:type="dxa"/>
            <w:gridSpan w:val="2"/>
          </w:tcPr>
          <w:p w14:paraId="67AC8B39" w14:textId="77777777" w:rsidR="005E1B14" w:rsidRDefault="00135201">
            <w:pPr>
              <w:spacing w:line="240" w:lineRule="auto"/>
              <w:rPr>
                <w:rFonts w:ascii="SimSun" w:eastAsia="SimSun" w:hAnsi="SimSun"/>
                <w:lang w:val="en-US"/>
              </w:rPr>
            </w:pPr>
            <w:r>
              <w:rPr>
                <w:rFonts w:ascii="SimSun" w:eastAsia="SimSun" w:hAnsi="SimSun" w:hint="eastAsia"/>
                <w:lang w:val="en-US"/>
              </w:rPr>
              <w:t>居民学生等</w:t>
            </w:r>
          </w:p>
        </w:tc>
        <w:tc>
          <w:tcPr>
            <w:tcW w:w="2748" w:type="dxa"/>
            <w:gridSpan w:val="2"/>
          </w:tcPr>
          <w:p w14:paraId="616609AF" w14:textId="77777777" w:rsidR="005E1B14" w:rsidRDefault="00135201">
            <w:pPr>
              <w:spacing w:line="240" w:lineRule="auto"/>
              <w:rPr>
                <w:rFonts w:ascii="SimSun" w:eastAsia="SimSun" w:hAnsi="SimSun"/>
                <w:lang w:val="en-US"/>
              </w:rPr>
            </w:pPr>
            <w:r>
              <w:rPr>
                <w:rFonts w:ascii="SimSun" w:eastAsia="SimSun" w:hAnsi="SimSun" w:hint="eastAsia"/>
                <w:lang w:val="en-US"/>
              </w:rPr>
              <w:t>10万</w:t>
            </w:r>
          </w:p>
        </w:tc>
      </w:tr>
      <w:tr w:rsidR="005E1B14" w14:paraId="18874C45" w14:textId="77777777">
        <w:trPr>
          <w:trHeight w:val="231"/>
        </w:trPr>
        <w:tc>
          <w:tcPr>
            <w:tcW w:w="621" w:type="dxa"/>
            <w:gridSpan w:val="2"/>
            <w:vMerge/>
          </w:tcPr>
          <w:p w14:paraId="4B471C25" w14:textId="77777777" w:rsidR="005E1B14" w:rsidRDefault="005E1B14">
            <w:pPr>
              <w:spacing w:line="240" w:lineRule="auto"/>
            </w:pPr>
          </w:p>
        </w:tc>
        <w:tc>
          <w:tcPr>
            <w:tcW w:w="2810" w:type="dxa"/>
          </w:tcPr>
          <w:p w14:paraId="020F848C" w14:textId="77777777" w:rsidR="005E1B14" w:rsidRDefault="00135201">
            <w:pPr>
              <w:spacing w:line="240" w:lineRule="auto"/>
              <w:rPr>
                <w:rFonts w:ascii="SimSun" w:eastAsia="SimSun" w:hAnsi="SimSun"/>
                <w:lang w:val="en-US"/>
              </w:rPr>
            </w:pPr>
            <w:r>
              <w:rPr>
                <w:rFonts w:ascii="SimSun" w:eastAsia="SimSun" w:hAnsi="SimSun" w:hint="eastAsia"/>
                <w:lang w:val="en-US"/>
              </w:rPr>
              <w:t>国家宪法日宣传</w:t>
            </w:r>
          </w:p>
        </w:tc>
        <w:tc>
          <w:tcPr>
            <w:tcW w:w="650" w:type="dxa"/>
            <w:gridSpan w:val="2"/>
          </w:tcPr>
          <w:p w14:paraId="285C9ED1"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730" w:type="dxa"/>
            <w:gridSpan w:val="2"/>
          </w:tcPr>
          <w:p w14:paraId="04457500"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1100" w:type="dxa"/>
            <w:gridSpan w:val="2"/>
          </w:tcPr>
          <w:p w14:paraId="77A62689" w14:textId="77777777" w:rsidR="005E1B14" w:rsidRDefault="00135201">
            <w:pPr>
              <w:spacing w:line="240" w:lineRule="auto"/>
              <w:rPr>
                <w:rFonts w:ascii="SimSun" w:eastAsia="SimSun" w:hAnsi="SimSun"/>
                <w:lang w:val="en-US"/>
              </w:rPr>
            </w:pPr>
            <w:r>
              <w:rPr>
                <w:rFonts w:ascii="SimSun" w:eastAsia="SimSun" w:hAnsi="SimSun" w:hint="eastAsia"/>
                <w:lang w:val="en-US"/>
              </w:rPr>
              <w:t>发资料</w:t>
            </w:r>
          </w:p>
        </w:tc>
        <w:tc>
          <w:tcPr>
            <w:tcW w:w="1230" w:type="dxa"/>
            <w:gridSpan w:val="2"/>
          </w:tcPr>
          <w:p w14:paraId="3C21560C" w14:textId="77777777" w:rsidR="005E1B14" w:rsidRDefault="00135201">
            <w:pPr>
              <w:spacing w:line="240" w:lineRule="auto"/>
              <w:rPr>
                <w:rFonts w:ascii="SimSun" w:eastAsia="SimSun" w:hAnsi="SimSun"/>
                <w:lang w:val="en-US"/>
              </w:rPr>
            </w:pPr>
            <w:r>
              <w:rPr>
                <w:rFonts w:ascii="SimSun" w:eastAsia="SimSun" w:hAnsi="SimSun" w:hint="eastAsia"/>
                <w:lang w:val="en-US"/>
              </w:rPr>
              <w:t>居民</w:t>
            </w:r>
          </w:p>
        </w:tc>
        <w:tc>
          <w:tcPr>
            <w:tcW w:w="2748" w:type="dxa"/>
            <w:gridSpan w:val="2"/>
          </w:tcPr>
          <w:p w14:paraId="65EEE2FF" w14:textId="77777777" w:rsidR="005E1B14" w:rsidRDefault="00135201">
            <w:pPr>
              <w:spacing w:line="240" w:lineRule="auto"/>
              <w:rPr>
                <w:rFonts w:ascii="SimSun" w:eastAsia="SimSun" w:hAnsi="SimSun"/>
                <w:lang w:val="en-US"/>
              </w:rPr>
            </w:pPr>
            <w:r>
              <w:rPr>
                <w:rFonts w:ascii="SimSun" w:eastAsia="SimSun" w:hAnsi="SimSun" w:hint="eastAsia"/>
                <w:lang w:val="en-US"/>
              </w:rPr>
              <w:t>2万</w:t>
            </w:r>
          </w:p>
        </w:tc>
      </w:tr>
      <w:tr w:rsidR="005E1B14" w14:paraId="638EE261" w14:textId="77777777">
        <w:trPr>
          <w:trHeight w:val="231"/>
        </w:trPr>
        <w:tc>
          <w:tcPr>
            <w:tcW w:w="621" w:type="dxa"/>
            <w:gridSpan w:val="2"/>
            <w:vMerge/>
          </w:tcPr>
          <w:p w14:paraId="1985C1AB" w14:textId="77777777" w:rsidR="005E1B14" w:rsidRDefault="005E1B14">
            <w:pPr>
              <w:spacing w:line="240" w:lineRule="auto"/>
              <w:rPr>
                <w:rFonts w:ascii="SimSun" w:eastAsia="SimSun" w:hAnsi="SimSun"/>
                <w:lang w:val="en-US"/>
              </w:rPr>
            </w:pPr>
          </w:p>
        </w:tc>
        <w:tc>
          <w:tcPr>
            <w:tcW w:w="2810" w:type="dxa"/>
          </w:tcPr>
          <w:p w14:paraId="3B63855A" w14:textId="77777777" w:rsidR="005E1B14" w:rsidRDefault="00135201">
            <w:pPr>
              <w:spacing w:line="240" w:lineRule="auto"/>
              <w:rPr>
                <w:rFonts w:ascii="SimSun" w:eastAsia="SimSun" w:hAnsi="SimSun"/>
                <w:lang w:val="en-US"/>
              </w:rPr>
            </w:pPr>
            <w:r>
              <w:rPr>
                <w:rFonts w:ascii="SimSun" w:eastAsia="SimSun" w:hAnsi="SimSun" w:hint="eastAsia"/>
                <w:lang w:val="en-US"/>
              </w:rPr>
              <w:t>每年法制宣传日宣传</w:t>
            </w:r>
          </w:p>
        </w:tc>
        <w:tc>
          <w:tcPr>
            <w:tcW w:w="650" w:type="dxa"/>
            <w:gridSpan w:val="2"/>
          </w:tcPr>
          <w:p w14:paraId="73FFAB6E"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730" w:type="dxa"/>
            <w:gridSpan w:val="2"/>
          </w:tcPr>
          <w:p w14:paraId="32607DB8"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1100" w:type="dxa"/>
            <w:gridSpan w:val="2"/>
          </w:tcPr>
          <w:p w14:paraId="3AC3BEE8" w14:textId="77777777" w:rsidR="005E1B14" w:rsidRDefault="00135201">
            <w:pPr>
              <w:spacing w:line="240" w:lineRule="auto"/>
              <w:rPr>
                <w:rFonts w:ascii="SimSun" w:eastAsia="SimSun" w:hAnsi="SimSun"/>
                <w:lang w:val="en-US"/>
              </w:rPr>
            </w:pPr>
            <w:r>
              <w:rPr>
                <w:rFonts w:ascii="SimSun" w:eastAsia="SimSun" w:hAnsi="SimSun" w:hint="eastAsia"/>
                <w:lang w:val="en-US"/>
              </w:rPr>
              <w:t>搞咨询</w:t>
            </w:r>
          </w:p>
        </w:tc>
        <w:tc>
          <w:tcPr>
            <w:tcW w:w="1230" w:type="dxa"/>
            <w:gridSpan w:val="2"/>
          </w:tcPr>
          <w:p w14:paraId="027F9391" w14:textId="77777777" w:rsidR="005E1B14" w:rsidRDefault="00135201">
            <w:pPr>
              <w:spacing w:line="240" w:lineRule="auto"/>
              <w:rPr>
                <w:rFonts w:ascii="SimSun" w:eastAsia="SimSun" w:hAnsi="SimSun"/>
                <w:lang w:val="en-US"/>
              </w:rPr>
            </w:pPr>
            <w:r>
              <w:rPr>
                <w:rFonts w:ascii="SimSun" w:eastAsia="SimSun" w:hAnsi="SimSun" w:hint="eastAsia"/>
                <w:lang w:val="en-US"/>
              </w:rPr>
              <w:t>居民</w:t>
            </w:r>
          </w:p>
        </w:tc>
        <w:tc>
          <w:tcPr>
            <w:tcW w:w="2748" w:type="dxa"/>
            <w:gridSpan w:val="2"/>
          </w:tcPr>
          <w:p w14:paraId="734CC783" w14:textId="77777777" w:rsidR="005E1B14" w:rsidRDefault="00135201">
            <w:pPr>
              <w:spacing w:line="240" w:lineRule="auto"/>
              <w:rPr>
                <w:rFonts w:ascii="SimSun" w:eastAsia="SimSun" w:hAnsi="SimSun"/>
                <w:lang w:val="en-US"/>
              </w:rPr>
            </w:pPr>
            <w:r>
              <w:rPr>
                <w:rFonts w:ascii="SimSun" w:eastAsia="SimSun" w:hAnsi="SimSun" w:hint="eastAsia"/>
                <w:lang w:val="en-US"/>
              </w:rPr>
              <w:t>3万</w:t>
            </w:r>
          </w:p>
        </w:tc>
      </w:tr>
      <w:tr w:rsidR="005E1B14" w14:paraId="6DF4D7C2" w14:textId="77777777">
        <w:trPr>
          <w:trHeight w:val="231"/>
        </w:trPr>
        <w:tc>
          <w:tcPr>
            <w:tcW w:w="621" w:type="dxa"/>
            <w:gridSpan w:val="2"/>
            <w:vMerge/>
          </w:tcPr>
          <w:p w14:paraId="7B8F8278" w14:textId="77777777" w:rsidR="005E1B14" w:rsidRDefault="005E1B14">
            <w:pPr>
              <w:spacing w:line="240" w:lineRule="auto"/>
              <w:rPr>
                <w:rFonts w:ascii="SimSun" w:eastAsia="SimSun" w:hAnsi="SimSun"/>
                <w:lang w:val="en-US"/>
              </w:rPr>
            </w:pPr>
          </w:p>
        </w:tc>
        <w:tc>
          <w:tcPr>
            <w:tcW w:w="2810" w:type="dxa"/>
          </w:tcPr>
          <w:p w14:paraId="4B8D30A0" w14:textId="77777777" w:rsidR="005E1B14" w:rsidRDefault="00135201">
            <w:pPr>
              <w:spacing w:line="240" w:lineRule="auto"/>
              <w:rPr>
                <w:rFonts w:ascii="SimSun" w:eastAsia="SimSun" w:hAnsi="SimSun"/>
                <w:lang w:val="en-US"/>
              </w:rPr>
            </w:pPr>
            <w:r>
              <w:rPr>
                <w:rFonts w:ascii="SimSun" w:eastAsia="SimSun" w:hAnsi="SimSun" w:hint="eastAsia"/>
                <w:lang w:val="en-US"/>
              </w:rPr>
              <w:t>反家暴专题宣传</w:t>
            </w:r>
          </w:p>
        </w:tc>
        <w:tc>
          <w:tcPr>
            <w:tcW w:w="650" w:type="dxa"/>
            <w:gridSpan w:val="2"/>
          </w:tcPr>
          <w:p w14:paraId="028F4DDC"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730" w:type="dxa"/>
            <w:gridSpan w:val="2"/>
          </w:tcPr>
          <w:p w14:paraId="4EAA9B55"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1100" w:type="dxa"/>
            <w:gridSpan w:val="2"/>
          </w:tcPr>
          <w:p w14:paraId="0215DE62" w14:textId="77777777" w:rsidR="005E1B14" w:rsidRDefault="00135201">
            <w:pPr>
              <w:spacing w:line="240" w:lineRule="auto"/>
              <w:rPr>
                <w:rFonts w:ascii="SimSun" w:eastAsia="SimSun" w:hAnsi="SimSun"/>
                <w:lang w:val="en-US"/>
              </w:rPr>
            </w:pPr>
            <w:r>
              <w:rPr>
                <w:rFonts w:ascii="SimSun" w:eastAsia="SimSun" w:hAnsi="SimSun" w:hint="eastAsia"/>
                <w:lang w:val="en-US"/>
              </w:rPr>
              <w:t>展板、彩页发放</w:t>
            </w:r>
          </w:p>
        </w:tc>
        <w:tc>
          <w:tcPr>
            <w:tcW w:w="1230" w:type="dxa"/>
            <w:gridSpan w:val="2"/>
          </w:tcPr>
          <w:p w14:paraId="1C00F932" w14:textId="77777777" w:rsidR="005E1B14" w:rsidRDefault="00135201">
            <w:pPr>
              <w:spacing w:line="240" w:lineRule="auto"/>
              <w:rPr>
                <w:rFonts w:ascii="SimSun" w:eastAsia="SimSun" w:hAnsi="SimSun"/>
                <w:lang w:val="en-US"/>
              </w:rPr>
            </w:pPr>
            <w:r>
              <w:rPr>
                <w:rFonts w:ascii="SimSun" w:eastAsia="SimSun" w:hAnsi="SimSun" w:hint="eastAsia"/>
                <w:lang w:val="en-US"/>
              </w:rPr>
              <w:t>居民</w:t>
            </w:r>
          </w:p>
        </w:tc>
        <w:tc>
          <w:tcPr>
            <w:tcW w:w="2748" w:type="dxa"/>
            <w:gridSpan w:val="2"/>
          </w:tcPr>
          <w:p w14:paraId="6C64B15B" w14:textId="77777777" w:rsidR="005E1B14" w:rsidRDefault="00135201">
            <w:pPr>
              <w:spacing w:line="240" w:lineRule="auto"/>
              <w:rPr>
                <w:rFonts w:ascii="SimSun" w:eastAsia="SimSun" w:hAnsi="SimSun"/>
                <w:lang w:val="en-US"/>
              </w:rPr>
            </w:pPr>
            <w:r>
              <w:rPr>
                <w:rFonts w:ascii="SimSun" w:eastAsia="SimSun" w:hAnsi="SimSun" w:hint="eastAsia"/>
                <w:lang w:val="en-US"/>
              </w:rPr>
              <w:t>5万</w:t>
            </w:r>
          </w:p>
        </w:tc>
      </w:tr>
      <w:tr w:rsidR="005E1B14" w14:paraId="40849EFA" w14:textId="77777777">
        <w:tc>
          <w:tcPr>
            <w:tcW w:w="621" w:type="dxa"/>
            <w:gridSpan w:val="2"/>
          </w:tcPr>
          <w:p w14:paraId="6506164D"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2810" w:type="dxa"/>
          </w:tcPr>
          <w:p w14:paraId="3592664F" w14:textId="77777777" w:rsidR="005E1B14" w:rsidRDefault="00135201">
            <w:pPr>
              <w:spacing w:line="240" w:lineRule="auto"/>
              <w:rPr>
                <w:rFonts w:ascii="SimSun" w:eastAsia="SimSun" w:hAnsi="SimSun"/>
                <w:lang w:val="en-US"/>
              </w:rPr>
            </w:pPr>
            <w:r>
              <w:rPr>
                <w:rFonts w:ascii="SimSun" w:eastAsia="SimSun" w:hAnsi="SimSun" w:hint="eastAsia"/>
                <w:lang w:val="en-US"/>
              </w:rPr>
              <w:t>反家暴专门宣讲活动</w:t>
            </w:r>
          </w:p>
        </w:tc>
        <w:tc>
          <w:tcPr>
            <w:tcW w:w="650" w:type="dxa"/>
            <w:gridSpan w:val="2"/>
          </w:tcPr>
          <w:p w14:paraId="4C6BB279"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730" w:type="dxa"/>
            <w:gridSpan w:val="2"/>
          </w:tcPr>
          <w:p w14:paraId="5AAABAA0" w14:textId="77777777" w:rsidR="005E1B14" w:rsidRDefault="00135201">
            <w:pPr>
              <w:spacing w:line="240" w:lineRule="auto"/>
              <w:rPr>
                <w:rFonts w:ascii="SimSun" w:eastAsia="SimSun" w:hAnsi="SimSun"/>
                <w:lang w:val="en-US"/>
              </w:rPr>
            </w:pPr>
            <w:r>
              <w:rPr>
                <w:rFonts w:ascii="Arial" w:eastAsia="SimSun" w:hAnsi="Arial" w:cs="Arial"/>
                <w:lang w:val="en-US"/>
              </w:rPr>
              <w:t>√</w:t>
            </w:r>
          </w:p>
        </w:tc>
        <w:tc>
          <w:tcPr>
            <w:tcW w:w="1100" w:type="dxa"/>
            <w:gridSpan w:val="2"/>
          </w:tcPr>
          <w:p w14:paraId="62C670D4" w14:textId="77777777" w:rsidR="005E1B14" w:rsidRDefault="00135201">
            <w:pPr>
              <w:spacing w:line="240" w:lineRule="auto"/>
              <w:rPr>
                <w:rFonts w:ascii="SimSun" w:eastAsia="SimSun" w:hAnsi="SimSun"/>
                <w:lang w:val="en-US"/>
              </w:rPr>
            </w:pPr>
            <w:r>
              <w:rPr>
                <w:rFonts w:ascii="SimSun" w:eastAsia="SimSun" w:hAnsi="SimSun" w:hint="eastAsia"/>
                <w:lang w:val="en-US"/>
              </w:rPr>
              <w:t>发放宣传材料、开办讲座、法律咨询</w:t>
            </w:r>
          </w:p>
        </w:tc>
        <w:tc>
          <w:tcPr>
            <w:tcW w:w="1230" w:type="dxa"/>
            <w:gridSpan w:val="2"/>
          </w:tcPr>
          <w:p w14:paraId="71E353A6" w14:textId="77777777" w:rsidR="005E1B14" w:rsidRDefault="00135201">
            <w:pPr>
              <w:spacing w:line="240" w:lineRule="auto"/>
              <w:rPr>
                <w:rFonts w:ascii="SimSun" w:eastAsia="SimSun" w:hAnsi="SimSun"/>
                <w:lang w:val="en-US"/>
              </w:rPr>
            </w:pPr>
            <w:r>
              <w:rPr>
                <w:rFonts w:ascii="SimSun" w:eastAsia="SimSun" w:hAnsi="SimSun" w:hint="eastAsia"/>
                <w:lang w:val="en-US"/>
              </w:rPr>
              <w:t>妇女、老人、儿童</w:t>
            </w:r>
          </w:p>
        </w:tc>
        <w:tc>
          <w:tcPr>
            <w:tcW w:w="2748" w:type="dxa"/>
            <w:gridSpan w:val="2"/>
          </w:tcPr>
          <w:p w14:paraId="390CF0F4" w14:textId="77777777" w:rsidR="005E1B14" w:rsidRDefault="00135201">
            <w:pPr>
              <w:spacing w:line="240" w:lineRule="auto"/>
              <w:rPr>
                <w:rFonts w:ascii="SimSun" w:eastAsia="SimSun" w:hAnsi="SimSun"/>
                <w:lang w:val="en-US"/>
              </w:rPr>
            </w:pPr>
            <w:r>
              <w:rPr>
                <w:rFonts w:ascii="SimSun" w:eastAsia="SimSun" w:hAnsi="SimSun" w:hint="eastAsia"/>
                <w:lang w:val="en-US"/>
              </w:rPr>
              <w:t>8000人</w:t>
            </w:r>
          </w:p>
        </w:tc>
      </w:tr>
    </w:tbl>
    <w:p w14:paraId="3AD3AA99" w14:textId="77777777" w:rsidR="005E1B14" w:rsidRDefault="005E1B14">
      <w:pPr>
        <w:rPr>
          <w:rFonts w:ascii="SimSun" w:eastAsia="SimSun" w:hAnsi="SimSun"/>
          <w:lang w:val="en-US"/>
        </w:rPr>
      </w:pPr>
    </w:p>
    <w:p w14:paraId="654477E3" w14:textId="77777777" w:rsidR="005E1B14" w:rsidRDefault="00135201" w:rsidP="005F3399">
      <w:pPr>
        <w:numPr>
          <w:ilvl w:val="0"/>
          <w:numId w:val="53"/>
        </w:numPr>
        <w:spacing w:after="200" w:line="276" w:lineRule="auto"/>
        <w:rPr>
          <w:rFonts w:ascii="SimSun" w:eastAsia="SimSun" w:hAnsi="SimSun"/>
        </w:rPr>
      </w:pPr>
      <w:r>
        <w:rPr>
          <w:rFonts w:ascii="SimSun" w:eastAsia="SimSun" w:hAnsi="SimSun" w:hint="eastAsia"/>
          <w:lang w:val="en-US"/>
        </w:rPr>
        <w:t xml:space="preserve"> </w:t>
      </w:r>
      <w:r>
        <w:rPr>
          <w:rFonts w:ascii="SimSun" w:eastAsia="SimSun" w:hAnsi="SimSun"/>
        </w:rPr>
        <w:t>媒体对贵部门组织的宣传和其他活动的报道</w:t>
      </w:r>
      <w:r>
        <w:rPr>
          <w:rFonts w:ascii="SimSun" w:eastAsia="SimSun" w:hAnsi="SimSun" w:hint="eastAsia"/>
        </w:rPr>
        <w:t>。</w:t>
      </w:r>
    </w:p>
    <w:tbl>
      <w:tblPr>
        <w:tblStyle w:val="TableGrid"/>
        <w:tblW w:w="9889" w:type="dxa"/>
        <w:tblLayout w:type="fixed"/>
        <w:tblLook w:val="04A0" w:firstRow="1" w:lastRow="0" w:firstColumn="1" w:lastColumn="0" w:noHBand="0" w:noVBand="1"/>
      </w:tblPr>
      <w:tblGrid>
        <w:gridCol w:w="631"/>
        <w:gridCol w:w="3150"/>
        <w:gridCol w:w="1160"/>
        <w:gridCol w:w="135"/>
        <w:gridCol w:w="1015"/>
        <w:gridCol w:w="197"/>
        <w:gridCol w:w="3601"/>
      </w:tblGrid>
      <w:tr w:rsidR="005E1B14" w14:paraId="49506441" w14:textId="77777777">
        <w:tc>
          <w:tcPr>
            <w:tcW w:w="9889" w:type="dxa"/>
            <w:gridSpan w:val="7"/>
          </w:tcPr>
          <w:p w14:paraId="0EB8242C"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r>
      <w:tr w:rsidR="005E1B14" w14:paraId="07BA44A8" w14:textId="77777777">
        <w:tc>
          <w:tcPr>
            <w:tcW w:w="631" w:type="dxa"/>
          </w:tcPr>
          <w:p w14:paraId="2C22FB44" w14:textId="77777777" w:rsidR="005E1B14" w:rsidRDefault="005E1B14">
            <w:pPr>
              <w:spacing w:line="240" w:lineRule="auto"/>
              <w:rPr>
                <w:rFonts w:ascii="SimSun" w:eastAsia="SimSun" w:hAnsi="SimSun"/>
                <w:lang w:val="en-US"/>
              </w:rPr>
            </w:pPr>
          </w:p>
        </w:tc>
        <w:tc>
          <w:tcPr>
            <w:tcW w:w="3150" w:type="dxa"/>
          </w:tcPr>
          <w:p w14:paraId="550E1786" w14:textId="77777777" w:rsidR="005E1B14" w:rsidRDefault="00135201">
            <w:pPr>
              <w:spacing w:line="240" w:lineRule="auto"/>
              <w:rPr>
                <w:rFonts w:ascii="SimSun" w:eastAsia="SimSun" w:hAnsi="SimSun"/>
                <w:lang w:val="en-US"/>
              </w:rPr>
            </w:pPr>
            <w:r>
              <w:rPr>
                <w:rFonts w:ascii="SimSun" w:eastAsia="SimSun" w:hAnsi="SimSun"/>
              </w:rPr>
              <w:t>媒体报道标题</w:t>
            </w:r>
          </w:p>
        </w:tc>
        <w:tc>
          <w:tcPr>
            <w:tcW w:w="1295" w:type="dxa"/>
            <w:gridSpan w:val="2"/>
          </w:tcPr>
          <w:p w14:paraId="18A955E2" w14:textId="77777777" w:rsidR="005E1B14" w:rsidRDefault="00135201">
            <w:pPr>
              <w:spacing w:line="240" w:lineRule="auto"/>
              <w:rPr>
                <w:rFonts w:ascii="SimSun" w:eastAsia="SimSun" w:hAnsi="SimSun"/>
                <w:lang w:val="en-US"/>
              </w:rPr>
            </w:pPr>
            <w:r>
              <w:rPr>
                <w:rFonts w:ascii="SimSun" w:eastAsia="SimSun" w:hAnsi="SimSun"/>
              </w:rPr>
              <w:t>报道日期</w:t>
            </w:r>
          </w:p>
        </w:tc>
        <w:tc>
          <w:tcPr>
            <w:tcW w:w="1212" w:type="dxa"/>
            <w:gridSpan w:val="2"/>
          </w:tcPr>
          <w:p w14:paraId="33508FA7" w14:textId="77777777" w:rsidR="005E1B14" w:rsidRDefault="00135201">
            <w:pPr>
              <w:spacing w:line="240" w:lineRule="auto"/>
              <w:rPr>
                <w:rFonts w:ascii="SimSun" w:eastAsia="SimSun" w:hAnsi="SimSun"/>
                <w:lang w:val="en-US"/>
              </w:rPr>
            </w:pPr>
            <w:r>
              <w:rPr>
                <w:rFonts w:ascii="SimSun" w:eastAsia="SimSun" w:hAnsi="SimSun"/>
              </w:rPr>
              <w:t>媒体名称</w:t>
            </w:r>
          </w:p>
        </w:tc>
        <w:tc>
          <w:tcPr>
            <w:tcW w:w="3601" w:type="dxa"/>
          </w:tcPr>
          <w:p w14:paraId="34A3B743" w14:textId="77777777" w:rsidR="005E1B14" w:rsidRDefault="00135201">
            <w:pPr>
              <w:spacing w:line="240" w:lineRule="auto"/>
              <w:rPr>
                <w:rFonts w:ascii="SimSun" w:eastAsia="SimSun" w:hAnsi="SimSun"/>
                <w:lang w:val="en-US"/>
              </w:rPr>
            </w:pPr>
            <w:r>
              <w:rPr>
                <w:rFonts w:ascii="SimSun" w:eastAsia="SimSun" w:hAnsi="SimSun"/>
                <w:w w:val="98"/>
              </w:rPr>
              <w:t>带来的影响</w:t>
            </w:r>
          </w:p>
        </w:tc>
      </w:tr>
      <w:tr w:rsidR="005E1B14" w14:paraId="1F1CD0D8" w14:textId="77777777">
        <w:tc>
          <w:tcPr>
            <w:tcW w:w="631" w:type="dxa"/>
          </w:tcPr>
          <w:p w14:paraId="0FE8A72B"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3150" w:type="dxa"/>
          </w:tcPr>
          <w:p w14:paraId="6B61D0B2" w14:textId="77777777" w:rsidR="005E1B14" w:rsidRDefault="00135201">
            <w:pPr>
              <w:spacing w:line="240" w:lineRule="auto"/>
              <w:rPr>
                <w:rFonts w:ascii="SimSun" w:eastAsia="SimSun" w:hAnsi="SimSun"/>
                <w:lang w:val="en-US"/>
              </w:rPr>
            </w:pPr>
            <w:r>
              <w:rPr>
                <w:rFonts w:ascii="SimSun" w:eastAsia="SimSun" w:hAnsi="SimSun" w:hint="eastAsia"/>
                <w:lang w:val="en-US"/>
              </w:rPr>
              <w:t>珙县赴仪陇县参加反家暴培训班</w:t>
            </w:r>
          </w:p>
        </w:tc>
        <w:tc>
          <w:tcPr>
            <w:tcW w:w="1295" w:type="dxa"/>
            <w:gridSpan w:val="2"/>
          </w:tcPr>
          <w:p w14:paraId="22901FB9" w14:textId="77777777" w:rsidR="005E1B14" w:rsidRDefault="00135201">
            <w:pPr>
              <w:spacing w:line="240" w:lineRule="auto"/>
              <w:rPr>
                <w:rFonts w:ascii="SimSun" w:eastAsia="SimSun" w:hAnsi="SimSun"/>
                <w:lang w:val="en-US"/>
              </w:rPr>
            </w:pPr>
            <w:r>
              <w:rPr>
                <w:rFonts w:ascii="SimSun" w:eastAsia="SimSun" w:hAnsi="SimSun" w:hint="eastAsia"/>
                <w:lang w:val="en-US"/>
              </w:rPr>
              <w:t>2016.7.4</w:t>
            </w:r>
          </w:p>
        </w:tc>
        <w:tc>
          <w:tcPr>
            <w:tcW w:w="1212" w:type="dxa"/>
            <w:gridSpan w:val="2"/>
          </w:tcPr>
          <w:p w14:paraId="0E1DB4C8" w14:textId="77777777" w:rsidR="005E1B14" w:rsidRDefault="00135201">
            <w:pPr>
              <w:spacing w:line="240" w:lineRule="auto"/>
              <w:rPr>
                <w:rFonts w:ascii="SimSun" w:eastAsia="SimSun" w:hAnsi="SimSun"/>
                <w:lang w:val="en-US"/>
              </w:rPr>
            </w:pPr>
            <w:r>
              <w:rPr>
                <w:rFonts w:ascii="SimSun" w:eastAsia="SimSun" w:hAnsi="SimSun" w:hint="eastAsia"/>
                <w:lang w:val="en-US"/>
              </w:rPr>
              <w:t>珙县新闻网</w:t>
            </w:r>
          </w:p>
        </w:tc>
        <w:tc>
          <w:tcPr>
            <w:tcW w:w="3601" w:type="dxa"/>
          </w:tcPr>
          <w:p w14:paraId="24AD1574" w14:textId="77777777" w:rsidR="005E1B14" w:rsidRDefault="00135201">
            <w:pPr>
              <w:spacing w:line="240" w:lineRule="auto"/>
              <w:rPr>
                <w:rFonts w:ascii="SimSun" w:eastAsia="SimSun" w:hAnsi="SimSun"/>
                <w:lang w:val="en-US"/>
              </w:rPr>
            </w:pPr>
            <w:r>
              <w:rPr>
                <w:rFonts w:ascii="SimSun" w:eastAsia="SimSun" w:hAnsi="SimSun" w:hint="eastAsia"/>
                <w:lang w:val="en-US"/>
              </w:rPr>
              <w:t>网友一致好评</w:t>
            </w:r>
          </w:p>
        </w:tc>
      </w:tr>
      <w:tr w:rsidR="005E1B14" w14:paraId="1875F3BD" w14:textId="77777777">
        <w:tc>
          <w:tcPr>
            <w:tcW w:w="631" w:type="dxa"/>
            <w:vMerge w:val="restart"/>
          </w:tcPr>
          <w:p w14:paraId="2F84AFCF"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3150" w:type="dxa"/>
          </w:tcPr>
          <w:p w14:paraId="10595AAA" w14:textId="77777777" w:rsidR="005E1B14" w:rsidRDefault="00135201">
            <w:pPr>
              <w:spacing w:line="240" w:lineRule="auto"/>
              <w:rPr>
                <w:rFonts w:ascii="SimSun" w:eastAsia="SimSun" w:hAnsi="SimSun"/>
                <w:lang w:val="en-US"/>
              </w:rPr>
            </w:pPr>
            <w:r>
              <w:rPr>
                <w:rFonts w:ascii="SimSun" w:eastAsia="SimSun" w:hAnsi="SimSun" w:hint="eastAsia"/>
                <w:lang w:val="en-US"/>
              </w:rPr>
              <w:t>四川省推广各部门合作反家暴“仪陇模式”</w:t>
            </w:r>
          </w:p>
        </w:tc>
        <w:tc>
          <w:tcPr>
            <w:tcW w:w="1295" w:type="dxa"/>
            <w:gridSpan w:val="2"/>
          </w:tcPr>
          <w:p w14:paraId="4EF7E3A7" w14:textId="77777777" w:rsidR="005E1B14" w:rsidRDefault="00135201">
            <w:pPr>
              <w:spacing w:line="240" w:lineRule="auto"/>
              <w:rPr>
                <w:rFonts w:ascii="SimSun" w:eastAsia="SimSun" w:hAnsi="SimSun"/>
                <w:lang w:val="en-US"/>
              </w:rPr>
            </w:pPr>
            <w:r>
              <w:rPr>
                <w:rFonts w:ascii="SimSun" w:eastAsia="SimSun" w:hAnsi="SimSun" w:hint="eastAsia"/>
                <w:lang w:val="en-US"/>
              </w:rPr>
              <w:t>2007.3.17</w:t>
            </w:r>
          </w:p>
        </w:tc>
        <w:tc>
          <w:tcPr>
            <w:tcW w:w="1212" w:type="dxa"/>
            <w:gridSpan w:val="2"/>
          </w:tcPr>
          <w:p w14:paraId="16E56AD7" w14:textId="77777777" w:rsidR="005E1B14" w:rsidRDefault="00135201">
            <w:pPr>
              <w:spacing w:line="240" w:lineRule="auto"/>
              <w:rPr>
                <w:rFonts w:ascii="SimSun" w:eastAsia="SimSun" w:hAnsi="SimSun"/>
                <w:lang w:val="en-US"/>
              </w:rPr>
            </w:pPr>
            <w:r>
              <w:rPr>
                <w:rFonts w:ascii="SimSun" w:eastAsia="SimSun" w:hAnsi="SimSun" w:hint="eastAsia"/>
                <w:lang w:val="en-US"/>
              </w:rPr>
              <w:t>仪陇新闻网</w:t>
            </w:r>
          </w:p>
        </w:tc>
        <w:tc>
          <w:tcPr>
            <w:tcW w:w="3601" w:type="dxa"/>
          </w:tcPr>
          <w:p w14:paraId="7A408687"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3C63A008" w14:textId="77777777">
        <w:tc>
          <w:tcPr>
            <w:tcW w:w="631" w:type="dxa"/>
            <w:vMerge/>
          </w:tcPr>
          <w:p w14:paraId="00145588" w14:textId="77777777" w:rsidR="005E1B14" w:rsidRDefault="005E1B14">
            <w:pPr>
              <w:spacing w:line="240" w:lineRule="auto"/>
              <w:rPr>
                <w:rFonts w:ascii="SimSun" w:eastAsia="SimSun" w:hAnsi="SimSun"/>
                <w:lang w:val="en-US"/>
              </w:rPr>
            </w:pPr>
          </w:p>
        </w:tc>
        <w:tc>
          <w:tcPr>
            <w:tcW w:w="3150" w:type="dxa"/>
          </w:tcPr>
          <w:p w14:paraId="2721FAE7" w14:textId="77777777" w:rsidR="005E1B14" w:rsidRDefault="00135201">
            <w:pPr>
              <w:spacing w:line="240" w:lineRule="auto"/>
              <w:rPr>
                <w:rFonts w:ascii="SimSun" w:eastAsia="SimSun" w:hAnsi="SimSun"/>
                <w:lang w:val="en-US"/>
              </w:rPr>
            </w:pPr>
            <w:r>
              <w:rPr>
                <w:rFonts w:ascii="SimSun" w:eastAsia="SimSun" w:hAnsi="SimSun" w:hint="eastAsia"/>
                <w:lang w:val="en-US"/>
              </w:rPr>
              <w:t>反家暴“仪陇模式”获肯定</w:t>
            </w:r>
          </w:p>
        </w:tc>
        <w:tc>
          <w:tcPr>
            <w:tcW w:w="1295" w:type="dxa"/>
            <w:gridSpan w:val="2"/>
          </w:tcPr>
          <w:p w14:paraId="5DA3481C" w14:textId="77777777" w:rsidR="005E1B14" w:rsidRDefault="00135201">
            <w:pPr>
              <w:spacing w:line="240" w:lineRule="auto"/>
              <w:rPr>
                <w:rFonts w:ascii="SimSun" w:eastAsia="SimSun" w:hAnsi="SimSun"/>
                <w:lang w:val="en-US"/>
              </w:rPr>
            </w:pPr>
            <w:r>
              <w:rPr>
                <w:rFonts w:ascii="SimSun" w:eastAsia="SimSun" w:hAnsi="SimSun" w:hint="eastAsia"/>
                <w:lang w:val="en-US"/>
              </w:rPr>
              <w:t>2107.3.17</w:t>
            </w:r>
          </w:p>
        </w:tc>
        <w:tc>
          <w:tcPr>
            <w:tcW w:w="1212" w:type="dxa"/>
            <w:gridSpan w:val="2"/>
          </w:tcPr>
          <w:p w14:paraId="5C1239A1" w14:textId="77777777" w:rsidR="005E1B14" w:rsidRDefault="00135201">
            <w:pPr>
              <w:spacing w:line="240" w:lineRule="auto"/>
              <w:rPr>
                <w:rFonts w:ascii="SimSun" w:eastAsia="SimSun" w:hAnsi="SimSun"/>
                <w:lang w:val="en-US"/>
              </w:rPr>
            </w:pPr>
            <w:r>
              <w:rPr>
                <w:rFonts w:ascii="SimSun" w:eastAsia="SimSun" w:hAnsi="SimSun" w:hint="eastAsia"/>
                <w:lang w:val="en-US"/>
              </w:rPr>
              <w:t>四川法制报</w:t>
            </w:r>
          </w:p>
        </w:tc>
        <w:tc>
          <w:tcPr>
            <w:tcW w:w="3601" w:type="dxa"/>
          </w:tcPr>
          <w:p w14:paraId="4239BF10"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46A25539" w14:textId="77777777">
        <w:tc>
          <w:tcPr>
            <w:tcW w:w="631" w:type="dxa"/>
            <w:vMerge/>
          </w:tcPr>
          <w:p w14:paraId="54FF16DE" w14:textId="77777777" w:rsidR="005E1B14" w:rsidRDefault="005E1B14">
            <w:pPr>
              <w:spacing w:line="240" w:lineRule="auto"/>
              <w:rPr>
                <w:rFonts w:ascii="SimSun" w:eastAsia="SimSun" w:hAnsi="SimSun"/>
                <w:lang w:val="en-US"/>
              </w:rPr>
            </w:pPr>
          </w:p>
        </w:tc>
        <w:tc>
          <w:tcPr>
            <w:tcW w:w="3150" w:type="dxa"/>
          </w:tcPr>
          <w:p w14:paraId="591D12D2" w14:textId="77777777" w:rsidR="005E1B14" w:rsidRDefault="00135201">
            <w:pPr>
              <w:spacing w:line="240" w:lineRule="auto"/>
              <w:rPr>
                <w:rFonts w:ascii="SimSun" w:eastAsia="SimSun" w:hAnsi="SimSun"/>
                <w:lang w:val="en-US"/>
              </w:rPr>
            </w:pPr>
            <w:r>
              <w:rPr>
                <w:rFonts w:ascii="SimSun" w:eastAsia="SimSun" w:hAnsi="SimSun" w:hint="eastAsia"/>
                <w:lang w:val="en-US"/>
              </w:rPr>
              <w:t>全国妇联反家暴项目“仪陇模式”获肯定</w:t>
            </w:r>
          </w:p>
        </w:tc>
        <w:tc>
          <w:tcPr>
            <w:tcW w:w="1295" w:type="dxa"/>
            <w:gridSpan w:val="2"/>
          </w:tcPr>
          <w:p w14:paraId="4B67E9C4" w14:textId="77777777" w:rsidR="005E1B14" w:rsidRDefault="00135201">
            <w:pPr>
              <w:spacing w:line="240" w:lineRule="auto"/>
              <w:rPr>
                <w:rFonts w:ascii="SimSun" w:eastAsia="SimSun" w:hAnsi="SimSun"/>
                <w:lang w:val="en-US"/>
              </w:rPr>
            </w:pPr>
            <w:r>
              <w:rPr>
                <w:rFonts w:ascii="SimSun" w:eastAsia="SimSun" w:hAnsi="SimSun" w:hint="eastAsia"/>
                <w:lang w:val="en-US"/>
              </w:rPr>
              <w:t>2017.3.17</w:t>
            </w:r>
          </w:p>
        </w:tc>
        <w:tc>
          <w:tcPr>
            <w:tcW w:w="1212" w:type="dxa"/>
            <w:gridSpan w:val="2"/>
          </w:tcPr>
          <w:p w14:paraId="6C7FD81F" w14:textId="77777777" w:rsidR="005E1B14" w:rsidRDefault="005E1B14">
            <w:pPr>
              <w:spacing w:line="240" w:lineRule="auto"/>
              <w:rPr>
                <w:rFonts w:ascii="SimSun" w:eastAsia="SimSun" w:hAnsi="SimSun"/>
                <w:lang w:val="en-US"/>
              </w:rPr>
            </w:pPr>
          </w:p>
        </w:tc>
        <w:tc>
          <w:tcPr>
            <w:tcW w:w="3601" w:type="dxa"/>
          </w:tcPr>
          <w:p w14:paraId="7F9307E2"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5371CA60" w14:textId="77777777">
        <w:tc>
          <w:tcPr>
            <w:tcW w:w="631" w:type="dxa"/>
            <w:vMerge/>
          </w:tcPr>
          <w:p w14:paraId="5CAC49BE" w14:textId="77777777" w:rsidR="005E1B14" w:rsidRDefault="005E1B14">
            <w:pPr>
              <w:spacing w:line="240" w:lineRule="auto"/>
              <w:rPr>
                <w:rFonts w:ascii="SimSun" w:eastAsia="SimSun" w:hAnsi="SimSun"/>
                <w:lang w:val="en-US"/>
              </w:rPr>
            </w:pPr>
          </w:p>
        </w:tc>
        <w:tc>
          <w:tcPr>
            <w:tcW w:w="3150" w:type="dxa"/>
          </w:tcPr>
          <w:p w14:paraId="5895D64A" w14:textId="77777777" w:rsidR="005E1B14" w:rsidRDefault="00135201">
            <w:pPr>
              <w:spacing w:line="240" w:lineRule="auto"/>
              <w:rPr>
                <w:rFonts w:ascii="SimSun" w:eastAsia="SimSun" w:hAnsi="SimSun"/>
                <w:lang w:val="en-US"/>
              </w:rPr>
            </w:pPr>
            <w:r>
              <w:rPr>
                <w:rFonts w:ascii="SimSun" w:eastAsia="SimSun" w:hAnsi="SimSun" w:hint="eastAsia"/>
                <w:lang w:val="en-US"/>
              </w:rPr>
              <w:t>四川推广各部门合作家暴仪陇模式</w:t>
            </w:r>
          </w:p>
        </w:tc>
        <w:tc>
          <w:tcPr>
            <w:tcW w:w="1295" w:type="dxa"/>
            <w:gridSpan w:val="2"/>
          </w:tcPr>
          <w:p w14:paraId="074AADAD" w14:textId="77777777" w:rsidR="005E1B14" w:rsidRDefault="005E1B14">
            <w:pPr>
              <w:spacing w:line="240" w:lineRule="auto"/>
              <w:rPr>
                <w:rFonts w:ascii="SimSun" w:eastAsia="SimSun" w:hAnsi="SimSun"/>
                <w:lang w:val="en-US"/>
              </w:rPr>
            </w:pPr>
          </w:p>
        </w:tc>
        <w:tc>
          <w:tcPr>
            <w:tcW w:w="1212" w:type="dxa"/>
            <w:gridSpan w:val="2"/>
          </w:tcPr>
          <w:p w14:paraId="56F582B0" w14:textId="77777777" w:rsidR="005E1B14" w:rsidRDefault="00135201">
            <w:pPr>
              <w:spacing w:line="240" w:lineRule="auto"/>
              <w:rPr>
                <w:rFonts w:ascii="SimSun" w:eastAsia="SimSun" w:hAnsi="SimSun"/>
                <w:lang w:val="en-US"/>
              </w:rPr>
            </w:pPr>
            <w:r>
              <w:rPr>
                <w:rFonts w:ascii="SimSun" w:eastAsia="SimSun" w:hAnsi="SimSun" w:hint="eastAsia"/>
                <w:lang w:val="en-US"/>
              </w:rPr>
              <w:t>人民日报</w:t>
            </w:r>
          </w:p>
        </w:tc>
        <w:tc>
          <w:tcPr>
            <w:tcW w:w="3601" w:type="dxa"/>
          </w:tcPr>
          <w:p w14:paraId="23A386A9"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5D014E5A" w14:textId="77777777">
        <w:tc>
          <w:tcPr>
            <w:tcW w:w="631" w:type="dxa"/>
          </w:tcPr>
          <w:p w14:paraId="4F6D9B91" w14:textId="77777777" w:rsidR="005E1B14" w:rsidRDefault="005E1B14">
            <w:pPr>
              <w:spacing w:line="240" w:lineRule="auto"/>
              <w:rPr>
                <w:rFonts w:ascii="SimSun" w:eastAsia="SimSun" w:hAnsi="SimSun"/>
                <w:lang w:val="en-US"/>
              </w:rPr>
            </w:pPr>
          </w:p>
        </w:tc>
        <w:tc>
          <w:tcPr>
            <w:tcW w:w="3150" w:type="dxa"/>
          </w:tcPr>
          <w:p w14:paraId="3AF5E996" w14:textId="77777777" w:rsidR="005E1B14" w:rsidRDefault="00135201">
            <w:pPr>
              <w:spacing w:line="240" w:lineRule="auto"/>
              <w:rPr>
                <w:rFonts w:ascii="SimSun" w:eastAsia="SimSun" w:hAnsi="SimSun"/>
                <w:lang w:val="en-US"/>
              </w:rPr>
            </w:pPr>
            <w:r>
              <w:rPr>
                <w:rFonts w:ascii="SimSun" w:eastAsia="SimSun" w:hAnsi="SimSun" w:hint="eastAsia"/>
                <w:lang w:val="en-US"/>
              </w:rPr>
              <w:t>联合国多部门合作项目在仪陇启动</w:t>
            </w:r>
          </w:p>
        </w:tc>
        <w:tc>
          <w:tcPr>
            <w:tcW w:w="1295" w:type="dxa"/>
            <w:gridSpan w:val="2"/>
          </w:tcPr>
          <w:p w14:paraId="070EE627" w14:textId="77777777" w:rsidR="005E1B14" w:rsidRDefault="00135201">
            <w:pPr>
              <w:spacing w:line="240" w:lineRule="auto"/>
              <w:rPr>
                <w:rFonts w:ascii="SimSun" w:eastAsia="SimSun" w:hAnsi="SimSun"/>
                <w:lang w:val="en-US"/>
              </w:rPr>
            </w:pPr>
            <w:r>
              <w:rPr>
                <w:rFonts w:ascii="SimSun" w:eastAsia="SimSun" w:hAnsi="SimSun" w:hint="eastAsia"/>
                <w:lang w:val="en-US"/>
              </w:rPr>
              <w:t>2011.11.24</w:t>
            </w:r>
          </w:p>
        </w:tc>
        <w:tc>
          <w:tcPr>
            <w:tcW w:w="1212" w:type="dxa"/>
            <w:gridSpan w:val="2"/>
          </w:tcPr>
          <w:p w14:paraId="61A024A8" w14:textId="77777777" w:rsidR="005E1B14" w:rsidRDefault="00135201">
            <w:pPr>
              <w:spacing w:line="240" w:lineRule="auto"/>
              <w:rPr>
                <w:rFonts w:ascii="SimSun" w:eastAsia="SimSun" w:hAnsi="SimSun"/>
                <w:lang w:val="en-US"/>
              </w:rPr>
            </w:pPr>
            <w:r>
              <w:rPr>
                <w:rFonts w:ascii="SimSun" w:eastAsia="SimSun" w:hAnsi="SimSun" w:hint="eastAsia"/>
                <w:lang w:val="en-US"/>
              </w:rPr>
              <w:t>南充日报</w:t>
            </w:r>
          </w:p>
        </w:tc>
        <w:tc>
          <w:tcPr>
            <w:tcW w:w="3601" w:type="dxa"/>
          </w:tcPr>
          <w:p w14:paraId="57AB2D9A" w14:textId="77777777" w:rsidR="005E1B14" w:rsidRDefault="00135201">
            <w:pPr>
              <w:spacing w:line="240" w:lineRule="auto"/>
              <w:rPr>
                <w:rFonts w:ascii="SimSun" w:eastAsia="SimSun" w:hAnsi="SimSun"/>
                <w:lang w:val="en-US"/>
              </w:rPr>
            </w:pPr>
            <w:r>
              <w:rPr>
                <w:rFonts w:ascii="SimSun" w:eastAsia="SimSun" w:hAnsi="SimSun" w:hint="eastAsia"/>
                <w:lang w:val="en-US"/>
              </w:rPr>
              <w:t>省市妇联领导讲话</w:t>
            </w:r>
          </w:p>
        </w:tc>
      </w:tr>
      <w:tr w:rsidR="005E1B14" w14:paraId="4C131179" w14:textId="77777777">
        <w:tc>
          <w:tcPr>
            <w:tcW w:w="631" w:type="dxa"/>
          </w:tcPr>
          <w:p w14:paraId="1627B1A2" w14:textId="77777777" w:rsidR="005E1B14" w:rsidRDefault="005E1B14">
            <w:pPr>
              <w:spacing w:line="240" w:lineRule="auto"/>
              <w:rPr>
                <w:rFonts w:ascii="SimSun" w:eastAsia="SimSun" w:hAnsi="SimSun"/>
                <w:lang w:val="en-US"/>
              </w:rPr>
            </w:pPr>
          </w:p>
        </w:tc>
        <w:tc>
          <w:tcPr>
            <w:tcW w:w="3150" w:type="dxa"/>
          </w:tcPr>
          <w:p w14:paraId="0BD64CA7" w14:textId="77777777" w:rsidR="005E1B14" w:rsidRDefault="00135201">
            <w:pPr>
              <w:spacing w:line="240" w:lineRule="auto"/>
              <w:rPr>
                <w:rFonts w:ascii="SimSun" w:eastAsia="SimSun" w:hAnsi="SimSun"/>
                <w:lang w:val="en-US"/>
              </w:rPr>
            </w:pPr>
            <w:r>
              <w:rPr>
                <w:rFonts w:ascii="SimSun" w:eastAsia="SimSun" w:hAnsi="SimSun" w:hint="eastAsia"/>
                <w:lang w:val="en-US"/>
              </w:rPr>
              <w:t>联合国项目培训“反家暴”目的</w:t>
            </w:r>
          </w:p>
        </w:tc>
        <w:tc>
          <w:tcPr>
            <w:tcW w:w="1295" w:type="dxa"/>
            <w:gridSpan w:val="2"/>
          </w:tcPr>
          <w:p w14:paraId="37474A02" w14:textId="77777777" w:rsidR="005E1B14" w:rsidRDefault="00135201">
            <w:pPr>
              <w:spacing w:line="240" w:lineRule="auto"/>
              <w:rPr>
                <w:rFonts w:ascii="SimSun" w:eastAsia="SimSun" w:hAnsi="SimSun"/>
                <w:lang w:val="en-US"/>
              </w:rPr>
            </w:pPr>
            <w:r>
              <w:rPr>
                <w:rFonts w:ascii="SimSun" w:eastAsia="SimSun" w:hAnsi="SimSun" w:hint="eastAsia"/>
                <w:lang w:val="en-US"/>
              </w:rPr>
              <w:t>2011.12.26</w:t>
            </w:r>
          </w:p>
        </w:tc>
        <w:tc>
          <w:tcPr>
            <w:tcW w:w="1212" w:type="dxa"/>
            <w:gridSpan w:val="2"/>
          </w:tcPr>
          <w:p w14:paraId="44EEF010" w14:textId="77777777" w:rsidR="005E1B14" w:rsidRDefault="00135201">
            <w:pPr>
              <w:spacing w:line="240" w:lineRule="auto"/>
              <w:rPr>
                <w:rFonts w:ascii="SimSun" w:eastAsia="SimSun" w:hAnsi="SimSun"/>
                <w:lang w:val="en-US"/>
              </w:rPr>
            </w:pPr>
            <w:r>
              <w:rPr>
                <w:rFonts w:ascii="SimSun" w:eastAsia="SimSun" w:hAnsi="SimSun" w:hint="eastAsia"/>
                <w:lang w:val="en-US"/>
              </w:rPr>
              <w:t>南充日报</w:t>
            </w:r>
          </w:p>
        </w:tc>
        <w:tc>
          <w:tcPr>
            <w:tcW w:w="3601" w:type="dxa"/>
          </w:tcPr>
          <w:p w14:paraId="1D7C7EA4" w14:textId="77777777" w:rsidR="005E1B14" w:rsidRDefault="00135201">
            <w:pPr>
              <w:spacing w:line="240" w:lineRule="auto"/>
              <w:rPr>
                <w:rFonts w:ascii="SimSun" w:eastAsia="SimSun" w:hAnsi="SimSun"/>
                <w:lang w:val="en-US"/>
              </w:rPr>
            </w:pPr>
            <w:r>
              <w:rPr>
                <w:rFonts w:ascii="SimSun" w:eastAsia="SimSun" w:hAnsi="SimSun" w:hint="eastAsia"/>
                <w:lang w:val="en-US"/>
              </w:rPr>
              <w:t>省妇联领导讲话</w:t>
            </w:r>
          </w:p>
        </w:tc>
      </w:tr>
      <w:tr w:rsidR="005E1B14" w14:paraId="6258F7B9" w14:textId="77777777">
        <w:tc>
          <w:tcPr>
            <w:tcW w:w="631" w:type="dxa"/>
          </w:tcPr>
          <w:p w14:paraId="12923C21" w14:textId="77777777" w:rsidR="005E1B14" w:rsidRDefault="00135201">
            <w:pPr>
              <w:spacing w:line="240" w:lineRule="auto"/>
              <w:rPr>
                <w:rFonts w:ascii="SimSun" w:eastAsia="SimSun" w:hAnsi="SimSun"/>
                <w:lang w:val="en-US"/>
              </w:rPr>
            </w:pPr>
            <w:r>
              <w:rPr>
                <w:rFonts w:ascii="SimSun" w:eastAsia="SimSun" w:hAnsi="SimSun" w:hint="eastAsia"/>
                <w:lang w:val="en-US"/>
              </w:rPr>
              <w:t>公安</w:t>
            </w:r>
          </w:p>
        </w:tc>
        <w:tc>
          <w:tcPr>
            <w:tcW w:w="3150" w:type="dxa"/>
          </w:tcPr>
          <w:p w14:paraId="0F198A6B"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295" w:type="dxa"/>
            <w:gridSpan w:val="2"/>
          </w:tcPr>
          <w:p w14:paraId="61DFE8D6"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212" w:type="dxa"/>
            <w:gridSpan w:val="2"/>
          </w:tcPr>
          <w:p w14:paraId="65F43BE5"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601" w:type="dxa"/>
          </w:tcPr>
          <w:p w14:paraId="65AABE72"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223990C4" w14:textId="77777777">
        <w:tc>
          <w:tcPr>
            <w:tcW w:w="631" w:type="dxa"/>
          </w:tcPr>
          <w:p w14:paraId="0A246C05" w14:textId="77777777" w:rsidR="005E1B14" w:rsidRDefault="00135201">
            <w:pPr>
              <w:spacing w:line="240" w:lineRule="auto"/>
              <w:rPr>
                <w:rFonts w:ascii="SimSun" w:eastAsia="SimSun" w:hAnsi="SimSun"/>
                <w:lang w:val="en-US"/>
              </w:rPr>
            </w:pPr>
            <w:r>
              <w:rPr>
                <w:rFonts w:ascii="SimSun" w:eastAsia="SimSun" w:hAnsi="SimSun" w:hint="eastAsia"/>
                <w:lang w:val="en-US"/>
              </w:rPr>
              <w:t>司法</w:t>
            </w:r>
          </w:p>
        </w:tc>
        <w:tc>
          <w:tcPr>
            <w:tcW w:w="3150" w:type="dxa"/>
          </w:tcPr>
          <w:p w14:paraId="3250C04D"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295" w:type="dxa"/>
            <w:gridSpan w:val="2"/>
          </w:tcPr>
          <w:p w14:paraId="5EEE248F"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212" w:type="dxa"/>
            <w:gridSpan w:val="2"/>
          </w:tcPr>
          <w:p w14:paraId="70FD72F0"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601" w:type="dxa"/>
          </w:tcPr>
          <w:p w14:paraId="462F5E18"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0BC4E387" w14:textId="77777777">
        <w:tc>
          <w:tcPr>
            <w:tcW w:w="9889" w:type="dxa"/>
            <w:gridSpan w:val="7"/>
          </w:tcPr>
          <w:p w14:paraId="15738513"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r>
      <w:tr w:rsidR="005E1B14" w14:paraId="01F8E342" w14:textId="77777777">
        <w:tc>
          <w:tcPr>
            <w:tcW w:w="631" w:type="dxa"/>
          </w:tcPr>
          <w:p w14:paraId="1B59594F" w14:textId="77777777" w:rsidR="005E1B14" w:rsidRDefault="005E1B14">
            <w:pPr>
              <w:spacing w:line="240" w:lineRule="auto"/>
              <w:rPr>
                <w:rFonts w:ascii="SimSun" w:eastAsia="SimSun" w:hAnsi="SimSun"/>
                <w:lang w:val="en-US"/>
              </w:rPr>
            </w:pPr>
          </w:p>
        </w:tc>
        <w:tc>
          <w:tcPr>
            <w:tcW w:w="3150" w:type="dxa"/>
          </w:tcPr>
          <w:p w14:paraId="4DC3E611" w14:textId="77777777" w:rsidR="005E1B14" w:rsidRDefault="00135201">
            <w:pPr>
              <w:spacing w:line="240" w:lineRule="auto"/>
              <w:rPr>
                <w:rFonts w:ascii="SimSun" w:eastAsia="SimSun" w:hAnsi="SimSun"/>
                <w:lang w:val="en-US"/>
              </w:rPr>
            </w:pPr>
            <w:r>
              <w:rPr>
                <w:rFonts w:ascii="SimSun" w:eastAsia="SimSun" w:hAnsi="SimSun"/>
              </w:rPr>
              <w:t>媒体报道标题</w:t>
            </w:r>
          </w:p>
        </w:tc>
        <w:tc>
          <w:tcPr>
            <w:tcW w:w="1160" w:type="dxa"/>
          </w:tcPr>
          <w:p w14:paraId="6F5E071E" w14:textId="77777777" w:rsidR="005E1B14" w:rsidRDefault="00135201">
            <w:pPr>
              <w:spacing w:line="240" w:lineRule="auto"/>
              <w:rPr>
                <w:rFonts w:ascii="SimSun" w:eastAsia="SimSun" w:hAnsi="SimSun"/>
                <w:lang w:val="en-US"/>
              </w:rPr>
            </w:pPr>
            <w:r>
              <w:rPr>
                <w:rFonts w:ascii="SimSun" w:eastAsia="SimSun" w:hAnsi="SimSun"/>
              </w:rPr>
              <w:t>报道日期</w:t>
            </w:r>
          </w:p>
        </w:tc>
        <w:tc>
          <w:tcPr>
            <w:tcW w:w="1150" w:type="dxa"/>
            <w:gridSpan w:val="2"/>
          </w:tcPr>
          <w:p w14:paraId="05440E27" w14:textId="77777777" w:rsidR="005E1B14" w:rsidRDefault="00135201">
            <w:pPr>
              <w:spacing w:line="240" w:lineRule="auto"/>
              <w:rPr>
                <w:rFonts w:ascii="SimSun" w:eastAsia="SimSun" w:hAnsi="SimSun"/>
                <w:lang w:val="en-US"/>
              </w:rPr>
            </w:pPr>
            <w:r>
              <w:rPr>
                <w:rFonts w:ascii="SimSun" w:eastAsia="SimSun" w:hAnsi="SimSun"/>
              </w:rPr>
              <w:t>媒体名称</w:t>
            </w:r>
          </w:p>
        </w:tc>
        <w:tc>
          <w:tcPr>
            <w:tcW w:w="3798" w:type="dxa"/>
            <w:gridSpan w:val="2"/>
          </w:tcPr>
          <w:p w14:paraId="1EDF9236" w14:textId="77777777" w:rsidR="005E1B14" w:rsidRDefault="00135201">
            <w:pPr>
              <w:spacing w:line="240" w:lineRule="auto"/>
              <w:rPr>
                <w:rFonts w:ascii="SimSun" w:eastAsia="SimSun" w:hAnsi="SimSun"/>
                <w:lang w:val="en-US"/>
              </w:rPr>
            </w:pPr>
            <w:r>
              <w:rPr>
                <w:rFonts w:ascii="SimSun" w:eastAsia="SimSun" w:hAnsi="SimSun"/>
                <w:w w:val="98"/>
              </w:rPr>
              <w:t>带来的影响</w:t>
            </w:r>
          </w:p>
        </w:tc>
      </w:tr>
      <w:tr w:rsidR="005E1B14" w14:paraId="329442E7" w14:textId="77777777">
        <w:tc>
          <w:tcPr>
            <w:tcW w:w="631" w:type="dxa"/>
          </w:tcPr>
          <w:p w14:paraId="443312F3"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3150" w:type="dxa"/>
          </w:tcPr>
          <w:p w14:paraId="766AC20D"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160" w:type="dxa"/>
          </w:tcPr>
          <w:p w14:paraId="78A37264"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150" w:type="dxa"/>
            <w:gridSpan w:val="2"/>
          </w:tcPr>
          <w:p w14:paraId="31686854"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798" w:type="dxa"/>
            <w:gridSpan w:val="2"/>
          </w:tcPr>
          <w:p w14:paraId="0D773E0D"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3689A1EB" w14:textId="77777777">
        <w:tc>
          <w:tcPr>
            <w:tcW w:w="631" w:type="dxa"/>
            <w:vMerge w:val="restart"/>
          </w:tcPr>
          <w:p w14:paraId="7CD76B03"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3150" w:type="dxa"/>
          </w:tcPr>
          <w:p w14:paraId="6F313CC9"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促进反家暴法推广多部门合作，宁乡市反家暴五步工作法获推广 </w:t>
            </w:r>
          </w:p>
        </w:tc>
        <w:tc>
          <w:tcPr>
            <w:tcW w:w="1160" w:type="dxa"/>
          </w:tcPr>
          <w:p w14:paraId="4EF5DE09"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4.18 </w:t>
            </w:r>
          </w:p>
        </w:tc>
        <w:tc>
          <w:tcPr>
            <w:tcW w:w="1150" w:type="dxa"/>
            <w:gridSpan w:val="2"/>
          </w:tcPr>
          <w:p w14:paraId="4953D237" w14:textId="77777777" w:rsidR="005E1B14" w:rsidRDefault="00135201">
            <w:pPr>
              <w:spacing w:line="240" w:lineRule="auto"/>
              <w:rPr>
                <w:rFonts w:ascii="SimSun" w:eastAsia="SimSun" w:hAnsi="SimSun"/>
                <w:lang w:val="en-US"/>
              </w:rPr>
            </w:pPr>
            <w:r>
              <w:rPr>
                <w:rFonts w:ascii="SimSun" w:eastAsia="SimSun" w:hAnsi="SimSun" w:hint="eastAsia"/>
                <w:lang w:val="en-US"/>
              </w:rPr>
              <w:t>央视网</w:t>
            </w:r>
          </w:p>
        </w:tc>
        <w:tc>
          <w:tcPr>
            <w:tcW w:w="3798" w:type="dxa"/>
            <w:gridSpan w:val="2"/>
          </w:tcPr>
          <w:p w14:paraId="2FB464BE"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68523981" w14:textId="77777777">
        <w:tc>
          <w:tcPr>
            <w:tcW w:w="631" w:type="dxa"/>
            <w:vMerge/>
          </w:tcPr>
          <w:p w14:paraId="5915867E" w14:textId="77777777" w:rsidR="005E1B14" w:rsidRDefault="005E1B14">
            <w:pPr>
              <w:spacing w:line="240" w:lineRule="auto"/>
              <w:rPr>
                <w:rFonts w:ascii="SimSun" w:eastAsia="SimSun" w:hAnsi="SimSun"/>
                <w:lang w:val="en-US"/>
              </w:rPr>
            </w:pPr>
          </w:p>
        </w:tc>
        <w:tc>
          <w:tcPr>
            <w:tcW w:w="3150" w:type="dxa"/>
          </w:tcPr>
          <w:p w14:paraId="29D56C9C" w14:textId="77777777" w:rsidR="005E1B14" w:rsidRDefault="00135201">
            <w:pPr>
              <w:spacing w:line="240" w:lineRule="auto"/>
              <w:rPr>
                <w:rFonts w:ascii="SimSun" w:eastAsia="SimSun" w:hAnsi="SimSun"/>
                <w:lang w:val="en-US"/>
              </w:rPr>
            </w:pPr>
            <w:r>
              <w:rPr>
                <w:rFonts w:ascii="SimSun" w:eastAsia="SimSun" w:hAnsi="SimSun" w:hint="eastAsia"/>
                <w:lang w:val="en-US"/>
              </w:rPr>
              <w:t>促进反家暴法推广多部门合作，宁乡市反家暴五步工作法获推广</w:t>
            </w:r>
          </w:p>
        </w:tc>
        <w:tc>
          <w:tcPr>
            <w:tcW w:w="1160" w:type="dxa"/>
          </w:tcPr>
          <w:p w14:paraId="7BB47888"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 4.18 </w:t>
            </w:r>
          </w:p>
        </w:tc>
        <w:tc>
          <w:tcPr>
            <w:tcW w:w="1150" w:type="dxa"/>
            <w:gridSpan w:val="2"/>
          </w:tcPr>
          <w:p w14:paraId="5580EDC5" w14:textId="77777777" w:rsidR="005E1B14" w:rsidRDefault="00135201">
            <w:pPr>
              <w:spacing w:line="240" w:lineRule="auto"/>
              <w:rPr>
                <w:rFonts w:ascii="SimSun" w:eastAsia="SimSun" w:hAnsi="SimSun"/>
                <w:lang w:val="en-US"/>
              </w:rPr>
            </w:pPr>
            <w:r>
              <w:rPr>
                <w:rFonts w:ascii="SimSun" w:eastAsia="SimSun" w:hAnsi="SimSun" w:hint="eastAsia"/>
                <w:lang w:val="en-US"/>
              </w:rPr>
              <w:t>湖南卫视</w:t>
            </w:r>
          </w:p>
        </w:tc>
        <w:tc>
          <w:tcPr>
            <w:tcW w:w="3798" w:type="dxa"/>
            <w:gridSpan w:val="2"/>
          </w:tcPr>
          <w:p w14:paraId="4E2E7BDA"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06439D68" w14:textId="77777777">
        <w:tc>
          <w:tcPr>
            <w:tcW w:w="631" w:type="dxa"/>
            <w:vMerge/>
          </w:tcPr>
          <w:p w14:paraId="3574E580" w14:textId="77777777" w:rsidR="005E1B14" w:rsidRDefault="005E1B14">
            <w:pPr>
              <w:spacing w:line="240" w:lineRule="auto"/>
              <w:rPr>
                <w:rFonts w:ascii="SimSun" w:eastAsia="SimSun" w:hAnsi="SimSun"/>
                <w:lang w:val="en-US"/>
              </w:rPr>
            </w:pPr>
          </w:p>
        </w:tc>
        <w:tc>
          <w:tcPr>
            <w:tcW w:w="3150" w:type="dxa"/>
          </w:tcPr>
          <w:p w14:paraId="60953EF5"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敲黑板！遭遇家暴第一时间要做什么？记住这5步，很重要！ </w:t>
            </w:r>
          </w:p>
          <w:p w14:paraId="589D2694" w14:textId="77777777" w:rsidR="005E1B14" w:rsidRDefault="005E1B14">
            <w:pPr>
              <w:spacing w:line="240" w:lineRule="auto"/>
              <w:rPr>
                <w:rFonts w:ascii="SimSun" w:eastAsia="SimSun" w:hAnsi="SimSun"/>
                <w:lang w:val="en-US"/>
              </w:rPr>
            </w:pPr>
          </w:p>
        </w:tc>
        <w:tc>
          <w:tcPr>
            <w:tcW w:w="1160" w:type="dxa"/>
          </w:tcPr>
          <w:p w14:paraId="1FDDD2FC" w14:textId="77777777" w:rsidR="005E1B14" w:rsidRDefault="00135201">
            <w:pPr>
              <w:spacing w:line="240" w:lineRule="auto"/>
              <w:rPr>
                <w:rFonts w:ascii="SimSun" w:eastAsia="SimSun" w:hAnsi="SimSun"/>
                <w:lang w:val="en-US"/>
              </w:rPr>
            </w:pPr>
            <w:r>
              <w:rPr>
                <w:rFonts w:ascii="SimSun" w:eastAsia="SimSun" w:hAnsi="SimSun" w:hint="eastAsia"/>
                <w:lang w:val="en-US"/>
              </w:rPr>
              <w:t>4.18</w:t>
            </w:r>
          </w:p>
        </w:tc>
        <w:tc>
          <w:tcPr>
            <w:tcW w:w="1150" w:type="dxa"/>
            <w:gridSpan w:val="2"/>
          </w:tcPr>
          <w:p w14:paraId="1BF3D182" w14:textId="77777777" w:rsidR="005E1B14" w:rsidRDefault="00135201">
            <w:pPr>
              <w:spacing w:line="240" w:lineRule="auto"/>
              <w:rPr>
                <w:rFonts w:ascii="SimSun" w:eastAsia="SimSun" w:hAnsi="SimSun"/>
                <w:lang w:val="en-US"/>
              </w:rPr>
            </w:pPr>
            <w:r>
              <w:rPr>
                <w:rFonts w:ascii="SimSun" w:eastAsia="SimSun" w:hAnsi="SimSun" w:hint="eastAsia"/>
                <w:lang w:val="en-US"/>
              </w:rPr>
              <w:t>湘妹子</w:t>
            </w:r>
          </w:p>
          <w:p w14:paraId="73B93866" w14:textId="77777777" w:rsidR="005E1B14" w:rsidRDefault="005E1B14">
            <w:pPr>
              <w:spacing w:line="240" w:lineRule="auto"/>
              <w:rPr>
                <w:rFonts w:ascii="SimSun" w:eastAsia="SimSun" w:hAnsi="SimSun"/>
                <w:lang w:val="en-US"/>
              </w:rPr>
            </w:pPr>
          </w:p>
        </w:tc>
        <w:tc>
          <w:tcPr>
            <w:tcW w:w="3798" w:type="dxa"/>
            <w:gridSpan w:val="2"/>
          </w:tcPr>
          <w:p w14:paraId="23B58888"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1B3729F1" w14:textId="77777777">
        <w:tc>
          <w:tcPr>
            <w:tcW w:w="631" w:type="dxa"/>
            <w:vMerge/>
          </w:tcPr>
          <w:p w14:paraId="6AFA43A5" w14:textId="77777777" w:rsidR="005E1B14" w:rsidRDefault="005E1B14">
            <w:pPr>
              <w:spacing w:line="240" w:lineRule="auto"/>
              <w:rPr>
                <w:rFonts w:ascii="SimSun" w:eastAsia="SimSun" w:hAnsi="SimSun"/>
                <w:lang w:val="en-US"/>
              </w:rPr>
            </w:pPr>
          </w:p>
        </w:tc>
        <w:tc>
          <w:tcPr>
            <w:tcW w:w="3150" w:type="dxa"/>
          </w:tcPr>
          <w:p w14:paraId="1E01F8DF" w14:textId="77777777" w:rsidR="005E1B14" w:rsidRDefault="00135201">
            <w:pPr>
              <w:spacing w:line="240" w:lineRule="auto"/>
              <w:rPr>
                <w:rFonts w:ascii="SimSun" w:eastAsia="SimSun" w:hAnsi="SimSun"/>
                <w:lang w:val="en-US"/>
              </w:rPr>
            </w:pPr>
            <w:r>
              <w:rPr>
                <w:rFonts w:ascii="SimSun" w:eastAsia="SimSun" w:hAnsi="SimSun" w:hint="eastAsia"/>
                <w:lang w:val="en-US"/>
              </w:rPr>
              <w:t>湖南各地学习宁乡反家暴模式“五步法”打通最后一公里</w:t>
            </w:r>
          </w:p>
        </w:tc>
        <w:tc>
          <w:tcPr>
            <w:tcW w:w="1160" w:type="dxa"/>
          </w:tcPr>
          <w:p w14:paraId="4CB53417" w14:textId="77777777" w:rsidR="005E1B14" w:rsidRDefault="00135201">
            <w:pPr>
              <w:spacing w:line="240" w:lineRule="auto"/>
              <w:rPr>
                <w:rFonts w:ascii="SimSun" w:eastAsia="SimSun" w:hAnsi="SimSun"/>
                <w:lang w:val="en-US"/>
              </w:rPr>
            </w:pPr>
            <w:r>
              <w:rPr>
                <w:rFonts w:ascii="SimSun" w:eastAsia="SimSun" w:hAnsi="SimSun" w:hint="eastAsia"/>
                <w:lang w:val="en-US"/>
              </w:rPr>
              <w:t>4.18</w:t>
            </w:r>
          </w:p>
        </w:tc>
        <w:tc>
          <w:tcPr>
            <w:tcW w:w="1150" w:type="dxa"/>
            <w:gridSpan w:val="2"/>
          </w:tcPr>
          <w:p w14:paraId="5E9C2F38"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 网易新闻</w:t>
            </w:r>
          </w:p>
          <w:p w14:paraId="28CC6185" w14:textId="77777777" w:rsidR="005E1B14" w:rsidRDefault="005E1B14">
            <w:pPr>
              <w:spacing w:line="240" w:lineRule="auto"/>
              <w:rPr>
                <w:rFonts w:ascii="SimSun" w:eastAsia="SimSun" w:hAnsi="SimSun"/>
                <w:lang w:val="en-US"/>
              </w:rPr>
            </w:pPr>
          </w:p>
        </w:tc>
        <w:tc>
          <w:tcPr>
            <w:tcW w:w="3798" w:type="dxa"/>
            <w:gridSpan w:val="2"/>
          </w:tcPr>
          <w:p w14:paraId="43C5ED8E"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38CD6A28" w14:textId="77777777">
        <w:tc>
          <w:tcPr>
            <w:tcW w:w="631" w:type="dxa"/>
            <w:vMerge/>
          </w:tcPr>
          <w:p w14:paraId="2E50D5B9" w14:textId="77777777" w:rsidR="005E1B14" w:rsidRDefault="005E1B14">
            <w:pPr>
              <w:spacing w:line="240" w:lineRule="auto"/>
              <w:rPr>
                <w:rFonts w:ascii="SimSun" w:eastAsia="SimSun" w:hAnsi="SimSun"/>
                <w:lang w:val="en-US"/>
              </w:rPr>
            </w:pPr>
          </w:p>
        </w:tc>
        <w:tc>
          <w:tcPr>
            <w:tcW w:w="3150" w:type="dxa"/>
          </w:tcPr>
          <w:p w14:paraId="6E23E582"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被软禁的女儿 </w:t>
            </w:r>
          </w:p>
          <w:p w14:paraId="72289B1E" w14:textId="77777777" w:rsidR="005E1B14" w:rsidRDefault="005E1B14">
            <w:pPr>
              <w:spacing w:line="240" w:lineRule="auto"/>
              <w:rPr>
                <w:rFonts w:ascii="SimSun" w:eastAsia="SimSun" w:hAnsi="SimSun"/>
                <w:lang w:val="en-US"/>
              </w:rPr>
            </w:pPr>
          </w:p>
        </w:tc>
        <w:tc>
          <w:tcPr>
            <w:tcW w:w="1160" w:type="dxa"/>
          </w:tcPr>
          <w:p w14:paraId="1AD3C782"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2016.4.22 </w:t>
            </w:r>
          </w:p>
        </w:tc>
        <w:tc>
          <w:tcPr>
            <w:tcW w:w="1150" w:type="dxa"/>
            <w:gridSpan w:val="2"/>
          </w:tcPr>
          <w:p w14:paraId="49999893" w14:textId="77777777" w:rsidR="005E1B14" w:rsidRDefault="00135201">
            <w:pPr>
              <w:spacing w:line="240" w:lineRule="auto"/>
              <w:rPr>
                <w:rFonts w:ascii="SimSun" w:eastAsia="SimSun" w:hAnsi="SimSun"/>
                <w:lang w:val="en-US"/>
              </w:rPr>
            </w:pPr>
            <w:r>
              <w:rPr>
                <w:rFonts w:ascii="SimSun" w:eastAsia="SimSun" w:hAnsi="SimSun" w:hint="eastAsia"/>
                <w:lang w:val="en-US"/>
              </w:rPr>
              <w:t>湖南公共频道</w:t>
            </w:r>
          </w:p>
        </w:tc>
        <w:tc>
          <w:tcPr>
            <w:tcW w:w="3798" w:type="dxa"/>
            <w:gridSpan w:val="2"/>
          </w:tcPr>
          <w:p w14:paraId="247F0AC8" w14:textId="77777777" w:rsidR="005E1B14" w:rsidRDefault="00135201">
            <w:pPr>
              <w:spacing w:line="240" w:lineRule="auto"/>
              <w:rPr>
                <w:rFonts w:ascii="SimSun" w:eastAsia="SimSun" w:hAnsi="SimSun"/>
                <w:lang w:val="en-US"/>
              </w:rPr>
            </w:pPr>
            <w:r>
              <w:rPr>
                <w:rFonts w:ascii="SimSun" w:eastAsia="SimSun" w:hAnsi="SimSun" w:hint="eastAsia"/>
                <w:lang w:val="en-US"/>
              </w:rPr>
              <w:t>群众反响极好</w:t>
            </w:r>
          </w:p>
        </w:tc>
      </w:tr>
      <w:tr w:rsidR="005E1B14" w14:paraId="07560356" w14:textId="77777777">
        <w:tc>
          <w:tcPr>
            <w:tcW w:w="631" w:type="dxa"/>
            <w:vMerge w:val="restart"/>
          </w:tcPr>
          <w:p w14:paraId="3B6E4FA8"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3150" w:type="dxa"/>
          </w:tcPr>
          <w:p w14:paraId="11F2B2AE"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“五位一体”宣传成效显著 </w:t>
            </w:r>
          </w:p>
        </w:tc>
        <w:tc>
          <w:tcPr>
            <w:tcW w:w="1160" w:type="dxa"/>
          </w:tcPr>
          <w:p w14:paraId="26BD7E1A"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11月25日 </w:t>
            </w:r>
          </w:p>
        </w:tc>
        <w:tc>
          <w:tcPr>
            <w:tcW w:w="1150" w:type="dxa"/>
            <w:gridSpan w:val="2"/>
          </w:tcPr>
          <w:p w14:paraId="4E9B6A76"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宁乡公安微信公众号 </w:t>
            </w:r>
          </w:p>
        </w:tc>
        <w:tc>
          <w:tcPr>
            <w:tcW w:w="3798" w:type="dxa"/>
            <w:gridSpan w:val="2"/>
          </w:tcPr>
          <w:p w14:paraId="3B50017E" w14:textId="77777777" w:rsidR="005E1B14" w:rsidRDefault="00135201">
            <w:pPr>
              <w:spacing w:line="240" w:lineRule="auto"/>
              <w:rPr>
                <w:rFonts w:ascii="SimSun" w:eastAsia="SimSun" w:hAnsi="SimSun"/>
                <w:lang w:val="en-US"/>
              </w:rPr>
            </w:pPr>
            <w:r>
              <w:rPr>
                <w:rFonts w:ascii="SimSun" w:eastAsia="SimSun" w:hAnsi="SimSun" w:hint="eastAsia"/>
                <w:lang w:val="en-US"/>
              </w:rPr>
              <w:t>公众积极留言</w:t>
            </w:r>
          </w:p>
        </w:tc>
      </w:tr>
      <w:tr w:rsidR="005E1B14" w14:paraId="31C6D3B7" w14:textId="77777777">
        <w:tc>
          <w:tcPr>
            <w:tcW w:w="631" w:type="dxa"/>
            <w:vMerge/>
          </w:tcPr>
          <w:p w14:paraId="09CAB570" w14:textId="77777777" w:rsidR="005E1B14" w:rsidRDefault="005E1B14">
            <w:pPr>
              <w:spacing w:line="240" w:lineRule="auto"/>
              <w:rPr>
                <w:rFonts w:ascii="SimSun" w:eastAsia="SimSun" w:hAnsi="SimSun"/>
                <w:lang w:val="en-US"/>
              </w:rPr>
            </w:pPr>
          </w:p>
        </w:tc>
        <w:tc>
          <w:tcPr>
            <w:tcW w:w="3150" w:type="dxa"/>
          </w:tcPr>
          <w:p w14:paraId="409F5032"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 警花警草都在干什么？</w:t>
            </w:r>
          </w:p>
        </w:tc>
        <w:tc>
          <w:tcPr>
            <w:tcW w:w="1160" w:type="dxa"/>
          </w:tcPr>
          <w:p w14:paraId="3AD46515"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 1月10日 </w:t>
            </w:r>
          </w:p>
        </w:tc>
        <w:tc>
          <w:tcPr>
            <w:tcW w:w="1150" w:type="dxa"/>
            <w:gridSpan w:val="2"/>
          </w:tcPr>
          <w:p w14:paraId="0136A515"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宁乡公安微信公众号 </w:t>
            </w:r>
          </w:p>
        </w:tc>
        <w:tc>
          <w:tcPr>
            <w:tcW w:w="3798" w:type="dxa"/>
            <w:gridSpan w:val="2"/>
          </w:tcPr>
          <w:p w14:paraId="2867D0ED" w14:textId="77777777" w:rsidR="005E1B14" w:rsidRDefault="00135201">
            <w:pPr>
              <w:spacing w:line="240" w:lineRule="auto"/>
              <w:rPr>
                <w:rFonts w:ascii="SimSun" w:eastAsia="SimSun" w:hAnsi="SimSun"/>
                <w:lang w:val="en-US"/>
              </w:rPr>
            </w:pPr>
            <w:r>
              <w:rPr>
                <w:rFonts w:ascii="SimSun" w:eastAsia="SimSun" w:hAnsi="SimSun" w:hint="eastAsia"/>
                <w:lang w:val="en-US"/>
              </w:rPr>
              <w:t>公众积极点赞留言</w:t>
            </w:r>
          </w:p>
        </w:tc>
      </w:tr>
      <w:tr w:rsidR="005E1B14" w14:paraId="268B669E" w14:textId="77777777">
        <w:tc>
          <w:tcPr>
            <w:tcW w:w="631" w:type="dxa"/>
          </w:tcPr>
          <w:p w14:paraId="33B4DAA0" w14:textId="77777777" w:rsidR="005E1B14" w:rsidRDefault="00135201">
            <w:pPr>
              <w:spacing w:line="240" w:lineRule="auto"/>
              <w:rPr>
                <w:rFonts w:ascii="SimSun" w:eastAsia="SimSun" w:hAnsi="SimSun"/>
                <w:lang w:val="en-US"/>
              </w:rPr>
            </w:pPr>
            <w:r>
              <w:rPr>
                <w:rFonts w:ascii="SimSun" w:eastAsia="SimSun" w:hAnsi="SimSun" w:hint="eastAsia"/>
                <w:lang w:val="en-US"/>
              </w:rPr>
              <w:t>庇护所</w:t>
            </w:r>
          </w:p>
        </w:tc>
        <w:tc>
          <w:tcPr>
            <w:tcW w:w="3150" w:type="dxa"/>
          </w:tcPr>
          <w:p w14:paraId="3C3404BA"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宁乡县举行『11.25』周际消除对妇女暴力XXX工作者沙龙      </w:t>
            </w:r>
          </w:p>
          <w:p w14:paraId="32A6388A" w14:textId="77777777" w:rsidR="005E1B14" w:rsidRDefault="005E1B14">
            <w:pPr>
              <w:spacing w:line="240" w:lineRule="auto"/>
              <w:rPr>
                <w:rFonts w:ascii="SimSun" w:eastAsia="SimSun" w:hAnsi="SimSun"/>
                <w:lang w:val="en-US"/>
              </w:rPr>
            </w:pPr>
          </w:p>
        </w:tc>
        <w:tc>
          <w:tcPr>
            <w:tcW w:w="1160" w:type="dxa"/>
          </w:tcPr>
          <w:p w14:paraId="2DD3C393"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2015.11.26 </w:t>
            </w:r>
          </w:p>
        </w:tc>
        <w:tc>
          <w:tcPr>
            <w:tcW w:w="1150" w:type="dxa"/>
            <w:gridSpan w:val="2"/>
          </w:tcPr>
          <w:p w14:paraId="3002B625" w14:textId="77777777" w:rsidR="005E1B14" w:rsidRDefault="00135201">
            <w:pPr>
              <w:spacing w:line="240" w:lineRule="auto"/>
              <w:rPr>
                <w:rFonts w:ascii="SimSun" w:eastAsia="SimSun" w:hAnsi="SimSun"/>
                <w:lang w:val="en-US"/>
              </w:rPr>
            </w:pPr>
            <w:r>
              <w:rPr>
                <w:rFonts w:ascii="SimSun" w:eastAsia="SimSun" w:hAnsi="SimSun" w:hint="eastAsia"/>
                <w:lang w:val="en-US"/>
              </w:rPr>
              <w:t>潇湘女性网</w:t>
            </w:r>
          </w:p>
        </w:tc>
        <w:tc>
          <w:tcPr>
            <w:tcW w:w="3798" w:type="dxa"/>
            <w:gridSpan w:val="2"/>
          </w:tcPr>
          <w:p w14:paraId="731277D0" w14:textId="77777777" w:rsidR="005E1B14" w:rsidRDefault="00135201">
            <w:pPr>
              <w:spacing w:line="240" w:lineRule="auto"/>
              <w:rPr>
                <w:rFonts w:ascii="SimSun" w:eastAsia="SimSun" w:hAnsi="SimSun"/>
                <w:lang w:val="en-US"/>
              </w:rPr>
            </w:pPr>
            <w:r>
              <w:rPr>
                <w:rFonts w:ascii="SimSun" w:eastAsia="SimSun" w:hAnsi="SimSun" w:hint="eastAsia"/>
                <w:lang w:val="en-US"/>
              </w:rPr>
              <w:t>1促进了反家暴庇护工作制度建设 2提升了社会认知度</w:t>
            </w:r>
          </w:p>
        </w:tc>
      </w:tr>
      <w:tr w:rsidR="005E1B14" w14:paraId="27D8FCDB" w14:textId="77777777">
        <w:tc>
          <w:tcPr>
            <w:tcW w:w="9889" w:type="dxa"/>
            <w:gridSpan w:val="7"/>
          </w:tcPr>
          <w:p w14:paraId="4CEC7F35"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5AE5A704" w14:textId="77777777">
        <w:tc>
          <w:tcPr>
            <w:tcW w:w="631" w:type="dxa"/>
          </w:tcPr>
          <w:p w14:paraId="4A6926EA" w14:textId="77777777" w:rsidR="005E1B14" w:rsidRDefault="005E1B14">
            <w:pPr>
              <w:spacing w:line="240" w:lineRule="auto"/>
              <w:rPr>
                <w:rFonts w:ascii="SimSun" w:eastAsia="SimSun" w:hAnsi="SimSun"/>
                <w:lang w:val="en-US"/>
              </w:rPr>
            </w:pPr>
          </w:p>
        </w:tc>
        <w:tc>
          <w:tcPr>
            <w:tcW w:w="3150" w:type="dxa"/>
          </w:tcPr>
          <w:p w14:paraId="3F06B22E" w14:textId="77777777" w:rsidR="005E1B14" w:rsidRDefault="00135201">
            <w:pPr>
              <w:spacing w:line="240" w:lineRule="auto"/>
              <w:rPr>
                <w:rFonts w:ascii="SimSun" w:eastAsia="SimSun" w:hAnsi="SimSun"/>
                <w:lang w:val="en-US"/>
              </w:rPr>
            </w:pPr>
            <w:r>
              <w:rPr>
                <w:rFonts w:ascii="SimSun" w:eastAsia="SimSun" w:hAnsi="SimSun"/>
              </w:rPr>
              <w:t>媒体报道标题</w:t>
            </w:r>
          </w:p>
        </w:tc>
        <w:tc>
          <w:tcPr>
            <w:tcW w:w="1160" w:type="dxa"/>
          </w:tcPr>
          <w:p w14:paraId="7EEE5A03" w14:textId="77777777" w:rsidR="005E1B14" w:rsidRDefault="00135201">
            <w:pPr>
              <w:spacing w:line="240" w:lineRule="auto"/>
              <w:rPr>
                <w:rFonts w:ascii="SimSun" w:eastAsia="SimSun" w:hAnsi="SimSun"/>
                <w:lang w:val="en-US"/>
              </w:rPr>
            </w:pPr>
            <w:r>
              <w:rPr>
                <w:rFonts w:ascii="SimSun" w:eastAsia="SimSun" w:hAnsi="SimSun"/>
              </w:rPr>
              <w:t>报道日期</w:t>
            </w:r>
          </w:p>
        </w:tc>
        <w:tc>
          <w:tcPr>
            <w:tcW w:w="1150" w:type="dxa"/>
            <w:gridSpan w:val="2"/>
          </w:tcPr>
          <w:p w14:paraId="190013FD" w14:textId="77777777" w:rsidR="005E1B14" w:rsidRDefault="00135201">
            <w:pPr>
              <w:spacing w:line="240" w:lineRule="auto"/>
              <w:rPr>
                <w:rFonts w:ascii="SimSun" w:eastAsia="SimSun" w:hAnsi="SimSun"/>
                <w:lang w:val="en-US"/>
              </w:rPr>
            </w:pPr>
            <w:r>
              <w:rPr>
                <w:rFonts w:ascii="SimSun" w:eastAsia="SimSun" w:hAnsi="SimSun"/>
              </w:rPr>
              <w:t>媒体名称</w:t>
            </w:r>
          </w:p>
        </w:tc>
        <w:tc>
          <w:tcPr>
            <w:tcW w:w="3798" w:type="dxa"/>
            <w:gridSpan w:val="2"/>
          </w:tcPr>
          <w:p w14:paraId="330B7DCB" w14:textId="77777777" w:rsidR="005E1B14" w:rsidRDefault="00135201">
            <w:pPr>
              <w:spacing w:line="240" w:lineRule="auto"/>
              <w:rPr>
                <w:rFonts w:ascii="SimSun" w:eastAsia="SimSun" w:hAnsi="SimSun"/>
                <w:lang w:val="en-US"/>
              </w:rPr>
            </w:pPr>
            <w:r>
              <w:rPr>
                <w:rFonts w:ascii="SimSun" w:eastAsia="SimSun" w:hAnsi="SimSun"/>
                <w:w w:val="98"/>
              </w:rPr>
              <w:t>带来的影响</w:t>
            </w:r>
          </w:p>
        </w:tc>
      </w:tr>
      <w:tr w:rsidR="005E1B14" w14:paraId="451F8F2F" w14:textId="77777777">
        <w:trPr>
          <w:trHeight w:val="185"/>
        </w:trPr>
        <w:tc>
          <w:tcPr>
            <w:tcW w:w="631" w:type="dxa"/>
            <w:vMerge w:val="restart"/>
          </w:tcPr>
          <w:p w14:paraId="37452F3A"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3150" w:type="dxa"/>
          </w:tcPr>
          <w:p w14:paraId="743197B0" w14:textId="77777777" w:rsidR="005E1B14" w:rsidRDefault="00135201">
            <w:pPr>
              <w:spacing w:line="240" w:lineRule="auto"/>
              <w:rPr>
                <w:rFonts w:ascii="SimSun" w:eastAsia="SimSun" w:hAnsi="SimSun"/>
                <w:lang w:val="en-US"/>
              </w:rPr>
            </w:pPr>
            <w:r>
              <w:rPr>
                <w:rFonts w:ascii="SimSun" w:eastAsia="SimSun" w:hAnsi="SimSun" w:hint="eastAsia"/>
                <w:lang w:val="en-US"/>
              </w:rPr>
              <w:t>“五中心联动”反家暴接地气落实处</w:t>
            </w:r>
          </w:p>
        </w:tc>
        <w:tc>
          <w:tcPr>
            <w:tcW w:w="1160" w:type="dxa"/>
          </w:tcPr>
          <w:p w14:paraId="2D95300D" w14:textId="77777777" w:rsidR="005E1B14" w:rsidRDefault="00135201">
            <w:pPr>
              <w:spacing w:line="240" w:lineRule="auto"/>
              <w:rPr>
                <w:rFonts w:ascii="SimSun" w:eastAsia="SimSun" w:hAnsi="SimSun"/>
                <w:lang w:val="en-US"/>
              </w:rPr>
            </w:pPr>
            <w:r>
              <w:rPr>
                <w:rFonts w:ascii="SimSun" w:eastAsia="SimSun" w:hAnsi="SimSun" w:hint="eastAsia"/>
                <w:lang w:val="en-US"/>
              </w:rPr>
              <w:t>2017.3.29</w:t>
            </w:r>
          </w:p>
        </w:tc>
        <w:tc>
          <w:tcPr>
            <w:tcW w:w="1150" w:type="dxa"/>
            <w:gridSpan w:val="2"/>
          </w:tcPr>
          <w:p w14:paraId="4F6138F7" w14:textId="77777777" w:rsidR="005E1B14" w:rsidRDefault="00135201">
            <w:pPr>
              <w:spacing w:line="240" w:lineRule="auto"/>
              <w:rPr>
                <w:rFonts w:ascii="SimSun" w:eastAsia="SimSun" w:hAnsi="SimSun"/>
                <w:lang w:val="en-US"/>
              </w:rPr>
            </w:pPr>
            <w:r>
              <w:rPr>
                <w:rFonts w:ascii="SimSun" w:eastAsia="SimSun" w:hAnsi="SimSun" w:hint="eastAsia"/>
                <w:lang w:val="en-US"/>
              </w:rPr>
              <w:t>中国妇女报</w:t>
            </w:r>
          </w:p>
        </w:tc>
        <w:tc>
          <w:tcPr>
            <w:tcW w:w="3798" w:type="dxa"/>
            <w:gridSpan w:val="2"/>
          </w:tcPr>
          <w:p w14:paraId="5FD33831" w14:textId="77777777" w:rsidR="005E1B14" w:rsidRDefault="00135201">
            <w:pPr>
              <w:spacing w:line="240" w:lineRule="auto"/>
              <w:rPr>
                <w:rFonts w:ascii="SimSun" w:eastAsia="SimSun" w:hAnsi="SimSun"/>
                <w:lang w:val="en-US"/>
              </w:rPr>
            </w:pPr>
            <w:r>
              <w:rPr>
                <w:rFonts w:ascii="SimSun" w:eastAsia="SimSun" w:hAnsi="SimSun" w:hint="eastAsia"/>
                <w:lang w:val="en-US"/>
              </w:rPr>
              <w:t>靖远反家暴实践在“二期推广会”上获好评</w:t>
            </w:r>
          </w:p>
        </w:tc>
      </w:tr>
      <w:tr w:rsidR="005E1B14" w14:paraId="51F044B1" w14:textId="77777777">
        <w:trPr>
          <w:trHeight w:val="185"/>
        </w:trPr>
        <w:tc>
          <w:tcPr>
            <w:tcW w:w="631" w:type="dxa"/>
            <w:vMerge/>
          </w:tcPr>
          <w:p w14:paraId="66C4E0AE" w14:textId="77777777" w:rsidR="005E1B14" w:rsidRDefault="005E1B14">
            <w:pPr>
              <w:spacing w:line="240" w:lineRule="auto"/>
            </w:pPr>
          </w:p>
        </w:tc>
        <w:tc>
          <w:tcPr>
            <w:tcW w:w="3150" w:type="dxa"/>
          </w:tcPr>
          <w:p w14:paraId="29EC4E8D" w14:textId="77777777" w:rsidR="005E1B14" w:rsidRDefault="00135201">
            <w:pPr>
              <w:spacing w:line="240" w:lineRule="auto"/>
              <w:rPr>
                <w:rFonts w:ascii="SimSun" w:eastAsia="SimSun" w:hAnsi="SimSun"/>
                <w:lang w:val="en-US"/>
              </w:rPr>
            </w:pPr>
            <w:r>
              <w:rPr>
                <w:rFonts w:ascii="SimSun" w:eastAsia="SimSun" w:hAnsi="SimSun" w:hint="eastAsia"/>
                <w:lang w:val="en-US"/>
              </w:rPr>
              <w:t>坚决向家庭暴力说“不”</w:t>
            </w:r>
          </w:p>
        </w:tc>
        <w:tc>
          <w:tcPr>
            <w:tcW w:w="1160" w:type="dxa"/>
          </w:tcPr>
          <w:p w14:paraId="698E3ACE" w14:textId="77777777" w:rsidR="005E1B14" w:rsidRDefault="00135201">
            <w:pPr>
              <w:spacing w:line="240" w:lineRule="auto"/>
              <w:rPr>
                <w:rFonts w:ascii="SimSun" w:eastAsia="SimSun" w:hAnsi="SimSun"/>
                <w:lang w:val="en-US"/>
              </w:rPr>
            </w:pPr>
            <w:r>
              <w:rPr>
                <w:rFonts w:ascii="SimSun" w:eastAsia="SimSun" w:hAnsi="SimSun" w:hint="eastAsia"/>
                <w:lang w:val="en-US"/>
              </w:rPr>
              <w:t>2017.3.8</w:t>
            </w:r>
          </w:p>
        </w:tc>
        <w:tc>
          <w:tcPr>
            <w:tcW w:w="1150" w:type="dxa"/>
            <w:gridSpan w:val="2"/>
          </w:tcPr>
          <w:p w14:paraId="1072EAE6" w14:textId="77777777" w:rsidR="005E1B14" w:rsidRDefault="00135201">
            <w:pPr>
              <w:spacing w:line="240" w:lineRule="auto"/>
              <w:rPr>
                <w:rFonts w:ascii="SimSun" w:eastAsia="SimSun" w:hAnsi="SimSun"/>
                <w:lang w:val="en-US"/>
              </w:rPr>
            </w:pPr>
            <w:r>
              <w:rPr>
                <w:rFonts w:ascii="SimSun" w:eastAsia="SimSun" w:hAnsi="SimSun" w:hint="eastAsia"/>
                <w:lang w:val="en-US"/>
              </w:rPr>
              <w:t>法治甘肃网</w:t>
            </w:r>
          </w:p>
        </w:tc>
        <w:tc>
          <w:tcPr>
            <w:tcW w:w="3798" w:type="dxa"/>
            <w:gridSpan w:val="2"/>
          </w:tcPr>
          <w:p w14:paraId="23AA28E9" w14:textId="77777777" w:rsidR="005E1B14" w:rsidRDefault="005E1B14">
            <w:pPr>
              <w:spacing w:line="240" w:lineRule="auto"/>
              <w:rPr>
                <w:rFonts w:ascii="SimSun" w:eastAsia="SimSun" w:hAnsi="SimSun"/>
                <w:lang w:val="en-US"/>
              </w:rPr>
            </w:pPr>
          </w:p>
        </w:tc>
      </w:tr>
      <w:tr w:rsidR="005E1B14" w14:paraId="766D3070" w14:textId="77777777">
        <w:trPr>
          <w:trHeight w:val="185"/>
        </w:trPr>
        <w:tc>
          <w:tcPr>
            <w:tcW w:w="631" w:type="dxa"/>
            <w:vMerge/>
          </w:tcPr>
          <w:p w14:paraId="0988102C" w14:textId="77777777" w:rsidR="005E1B14" w:rsidRDefault="005E1B14">
            <w:pPr>
              <w:spacing w:line="240" w:lineRule="auto"/>
              <w:rPr>
                <w:rFonts w:ascii="SimSun" w:eastAsia="SimSun" w:hAnsi="SimSun"/>
                <w:lang w:val="en-US"/>
              </w:rPr>
            </w:pPr>
          </w:p>
        </w:tc>
        <w:tc>
          <w:tcPr>
            <w:tcW w:w="3150" w:type="dxa"/>
          </w:tcPr>
          <w:p w14:paraId="43E1219B" w14:textId="77777777" w:rsidR="005E1B14" w:rsidRDefault="00135201">
            <w:pPr>
              <w:spacing w:line="240" w:lineRule="auto"/>
              <w:rPr>
                <w:rFonts w:ascii="SimSun" w:eastAsia="SimSun" w:hAnsi="SimSun"/>
                <w:lang w:val="en-US"/>
              </w:rPr>
            </w:pPr>
            <w:r>
              <w:rPr>
                <w:rFonts w:ascii="SimSun" w:eastAsia="SimSun" w:hAnsi="SimSun" w:hint="eastAsia"/>
                <w:lang w:val="en-US"/>
              </w:rPr>
              <w:t>甘肃靖远试点反家暴项目最佳实践系列</w:t>
            </w:r>
          </w:p>
        </w:tc>
        <w:tc>
          <w:tcPr>
            <w:tcW w:w="1160" w:type="dxa"/>
          </w:tcPr>
          <w:p w14:paraId="2ED304F0" w14:textId="77777777" w:rsidR="005E1B14" w:rsidRDefault="00135201">
            <w:pPr>
              <w:spacing w:line="240" w:lineRule="auto"/>
              <w:rPr>
                <w:rFonts w:ascii="SimSun" w:eastAsia="SimSun" w:hAnsi="SimSun"/>
                <w:lang w:val="en-US"/>
              </w:rPr>
            </w:pPr>
            <w:r>
              <w:rPr>
                <w:rFonts w:ascii="SimSun" w:eastAsia="SimSun" w:hAnsi="SimSun" w:hint="eastAsia"/>
                <w:lang w:val="en-US"/>
              </w:rPr>
              <w:t>2017.5.31</w:t>
            </w:r>
          </w:p>
        </w:tc>
        <w:tc>
          <w:tcPr>
            <w:tcW w:w="1150" w:type="dxa"/>
            <w:gridSpan w:val="2"/>
          </w:tcPr>
          <w:p w14:paraId="7071258E" w14:textId="77777777" w:rsidR="005E1B14" w:rsidRDefault="00135201">
            <w:pPr>
              <w:spacing w:line="240" w:lineRule="auto"/>
              <w:rPr>
                <w:rFonts w:ascii="SimSun" w:eastAsia="SimSun" w:hAnsi="SimSun"/>
                <w:lang w:val="en-US"/>
              </w:rPr>
            </w:pPr>
            <w:r>
              <w:rPr>
                <w:rFonts w:ascii="SimSun" w:eastAsia="SimSun" w:hAnsi="SimSun" w:hint="eastAsia"/>
                <w:lang w:val="en-US"/>
              </w:rPr>
              <w:t>联合国妇女署</w:t>
            </w:r>
          </w:p>
        </w:tc>
        <w:tc>
          <w:tcPr>
            <w:tcW w:w="3798" w:type="dxa"/>
            <w:gridSpan w:val="2"/>
          </w:tcPr>
          <w:p w14:paraId="3FBAA588" w14:textId="77777777" w:rsidR="005E1B14" w:rsidRDefault="005E1B14">
            <w:pPr>
              <w:spacing w:line="240" w:lineRule="auto"/>
              <w:rPr>
                <w:rFonts w:ascii="SimSun" w:eastAsia="SimSun" w:hAnsi="SimSun"/>
                <w:lang w:val="en-US"/>
              </w:rPr>
            </w:pPr>
          </w:p>
        </w:tc>
      </w:tr>
      <w:tr w:rsidR="005E1B14" w14:paraId="1AF641CA" w14:textId="77777777">
        <w:trPr>
          <w:trHeight w:val="185"/>
        </w:trPr>
        <w:tc>
          <w:tcPr>
            <w:tcW w:w="631" w:type="dxa"/>
            <w:vMerge/>
          </w:tcPr>
          <w:p w14:paraId="55E83751" w14:textId="77777777" w:rsidR="005E1B14" w:rsidRDefault="005E1B14">
            <w:pPr>
              <w:spacing w:line="240" w:lineRule="auto"/>
              <w:rPr>
                <w:rFonts w:ascii="SimSun" w:eastAsia="SimSun" w:hAnsi="SimSun"/>
                <w:lang w:val="en-US"/>
              </w:rPr>
            </w:pPr>
          </w:p>
        </w:tc>
        <w:tc>
          <w:tcPr>
            <w:tcW w:w="3150" w:type="dxa"/>
          </w:tcPr>
          <w:p w14:paraId="489EF75E" w14:textId="77777777" w:rsidR="005E1B14" w:rsidRDefault="00135201">
            <w:pPr>
              <w:spacing w:line="240" w:lineRule="auto"/>
              <w:rPr>
                <w:rFonts w:ascii="SimSun" w:eastAsia="SimSun" w:hAnsi="SimSun"/>
                <w:lang w:val="en-US"/>
              </w:rPr>
            </w:pPr>
            <w:r>
              <w:rPr>
                <w:rFonts w:ascii="SimSun" w:eastAsia="SimSun" w:hAnsi="SimSun" w:hint="eastAsia"/>
                <w:lang w:val="en-US"/>
              </w:rPr>
              <w:t>临夏州妇联调研反家暴“靖远模式”座谈会</w:t>
            </w:r>
          </w:p>
        </w:tc>
        <w:tc>
          <w:tcPr>
            <w:tcW w:w="1160" w:type="dxa"/>
          </w:tcPr>
          <w:p w14:paraId="15849BEE" w14:textId="77777777" w:rsidR="005E1B14" w:rsidRDefault="00135201">
            <w:pPr>
              <w:spacing w:line="240" w:lineRule="auto"/>
              <w:rPr>
                <w:rFonts w:ascii="SimSun" w:eastAsia="SimSun" w:hAnsi="SimSun"/>
                <w:lang w:val="en-US"/>
              </w:rPr>
            </w:pPr>
            <w:r>
              <w:rPr>
                <w:rFonts w:ascii="SimSun" w:eastAsia="SimSun" w:hAnsi="SimSun" w:hint="eastAsia"/>
                <w:lang w:val="en-US"/>
              </w:rPr>
              <w:t>2017.5.25</w:t>
            </w:r>
          </w:p>
        </w:tc>
        <w:tc>
          <w:tcPr>
            <w:tcW w:w="1150" w:type="dxa"/>
            <w:gridSpan w:val="2"/>
          </w:tcPr>
          <w:p w14:paraId="1B5EB794" w14:textId="77777777" w:rsidR="005E1B14" w:rsidRDefault="00135201">
            <w:pPr>
              <w:spacing w:line="240" w:lineRule="auto"/>
              <w:rPr>
                <w:rFonts w:ascii="SimSun" w:eastAsia="SimSun" w:hAnsi="SimSun"/>
                <w:lang w:val="en-US"/>
              </w:rPr>
            </w:pPr>
            <w:r>
              <w:rPr>
                <w:rFonts w:ascii="SimSun" w:eastAsia="SimSun" w:hAnsi="SimSun" w:hint="eastAsia"/>
                <w:lang w:val="en-US"/>
              </w:rPr>
              <w:t>靖远县妇联</w:t>
            </w:r>
          </w:p>
        </w:tc>
        <w:tc>
          <w:tcPr>
            <w:tcW w:w="3798" w:type="dxa"/>
            <w:gridSpan w:val="2"/>
          </w:tcPr>
          <w:p w14:paraId="1BB5727F" w14:textId="77777777" w:rsidR="005E1B14" w:rsidRDefault="00135201">
            <w:pPr>
              <w:spacing w:line="240" w:lineRule="auto"/>
              <w:rPr>
                <w:rFonts w:ascii="SimSun" w:eastAsia="SimSun" w:hAnsi="SimSun"/>
                <w:lang w:val="en-US"/>
              </w:rPr>
            </w:pPr>
            <w:r>
              <w:rPr>
                <w:rFonts w:ascii="SimSun" w:eastAsia="SimSun" w:hAnsi="SimSun" w:hint="eastAsia"/>
                <w:lang w:val="en-US"/>
              </w:rPr>
              <w:t>营造了良好的社会氛围</w:t>
            </w:r>
          </w:p>
        </w:tc>
      </w:tr>
      <w:tr w:rsidR="005E1B14" w14:paraId="3CC3CEDB" w14:textId="77777777">
        <w:trPr>
          <w:trHeight w:val="185"/>
        </w:trPr>
        <w:tc>
          <w:tcPr>
            <w:tcW w:w="631" w:type="dxa"/>
            <w:vMerge/>
          </w:tcPr>
          <w:p w14:paraId="74469914" w14:textId="77777777" w:rsidR="005E1B14" w:rsidRDefault="005E1B14">
            <w:pPr>
              <w:spacing w:line="240" w:lineRule="auto"/>
              <w:rPr>
                <w:rFonts w:ascii="SimSun" w:eastAsia="SimSun" w:hAnsi="SimSun"/>
                <w:lang w:val="en-US"/>
              </w:rPr>
            </w:pPr>
          </w:p>
        </w:tc>
        <w:tc>
          <w:tcPr>
            <w:tcW w:w="3150" w:type="dxa"/>
          </w:tcPr>
          <w:p w14:paraId="536B8508" w14:textId="77777777" w:rsidR="005E1B14" w:rsidRDefault="00135201">
            <w:pPr>
              <w:spacing w:line="240" w:lineRule="auto"/>
              <w:rPr>
                <w:rFonts w:ascii="SimSun" w:eastAsia="SimSun" w:hAnsi="SimSun"/>
                <w:lang w:val="en-US"/>
              </w:rPr>
            </w:pPr>
            <w:r>
              <w:rPr>
                <w:rFonts w:ascii="SimSun" w:eastAsia="SimSun" w:hAnsi="SimSun" w:hint="eastAsia"/>
                <w:lang w:val="en-US"/>
              </w:rPr>
              <w:t>不要暴力 爱的路上有我也有你</w:t>
            </w:r>
          </w:p>
        </w:tc>
        <w:tc>
          <w:tcPr>
            <w:tcW w:w="1160" w:type="dxa"/>
          </w:tcPr>
          <w:p w14:paraId="5EDB6BFB" w14:textId="77777777" w:rsidR="005E1B14" w:rsidRDefault="00135201">
            <w:pPr>
              <w:spacing w:line="240" w:lineRule="auto"/>
              <w:rPr>
                <w:rFonts w:ascii="SimSun" w:eastAsia="SimSun" w:hAnsi="SimSun"/>
                <w:lang w:val="en-US"/>
              </w:rPr>
            </w:pPr>
            <w:r>
              <w:rPr>
                <w:rFonts w:ascii="SimSun" w:eastAsia="SimSun" w:hAnsi="SimSun" w:hint="eastAsia"/>
                <w:lang w:val="en-US"/>
              </w:rPr>
              <w:t>2017.4.14</w:t>
            </w:r>
          </w:p>
        </w:tc>
        <w:tc>
          <w:tcPr>
            <w:tcW w:w="1150" w:type="dxa"/>
            <w:gridSpan w:val="2"/>
          </w:tcPr>
          <w:p w14:paraId="22CA617D" w14:textId="77777777" w:rsidR="005E1B14" w:rsidRDefault="00135201">
            <w:pPr>
              <w:spacing w:line="240" w:lineRule="auto"/>
              <w:rPr>
                <w:rFonts w:ascii="SimSun" w:eastAsia="SimSun" w:hAnsi="SimSun"/>
                <w:lang w:val="en-US"/>
              </w:rPr>
            </w:pPr>
            <w:r>
              <w:rPr>
                <w:rFonts w:ascii="SimSun" w:eastAsia="SimSun" w:hAnsi="SimSun" w:hint="eastAsia"/>
                <w:lang w:val="en-US"/>
              </w:rPr>
              <w:t>白银市妇联</w:t>
            </w:r>
          </w:p>
        </w:tc>
        <w:tc>
          <w:tcPr>
            <w:tcW w:w="3798" w:type="dxa"/>
            <w:gridSpan w:val="2"/>
          </w:tcPr>
          <w:p w14:paraId="490AC210" w14:textId="77777777" w:rsidR="005E1B14" w:rsidRDefault="00135201">
            <w:pPr>
              <w:spacing w:line="240" w:lineRule="auto"/>
              <w:rPr>
                <w:rFonts w:ascii="SimSun" w:eastAsia="SimSun" w:hAnsi="SimSun"/>
                <w:lang w:val="en-US"/>
              </w:rPr>
            </w:pPr>
            <w:r>
              <w:rPr>
                <w:rFonts w:ascii="SimSun" w:eastAsia="SimSun" w:hAnsi="SimSun" w:hint="eastAsia"/>
                <w:lang w:val="en-US"/>
              </w:rPr>
              <w:t>让学员们受益匪浅</w:t>
            </w:r>
          </w:p>
        </w:tc>
      </w:tr>
      <w:tr w:rsidR="005E1B14" w14:paraId="39810515" w14:textId="77777777">
        <w:trPr>
          <w:trHeight w:val="132"/>
        </w:trPr>
        <w:tc>
          <w:tcPr>
            <w:tcW w:w="631" w:type="dxa"/>
            <w:vMerge w:val="restart"/>
          </w:tcPr>
          <w:p w14:paraId="3EE388BE"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3150" w:type="dxa"/>
          </w:tcPr>
          <w:p w14:paraId="3A01AB0E" w14:textId="77777777" w:rsidR="005E1B14" w:rsidRDefault="00135201">
            <w:pPr>
              <w:spacing w:line="240" w:lineRule="auto"/>
              <w:rPr>
                <w:rFonts w:ascii="SimSun" w:eastAsia="SimSun" w:hAnsi="SimSun"/>
                <w:lang w:val="en-US"/>
              </w:rPr>
            </w:pPr>
            <w:r>
              <w:rPr>
                <w:rFonts w:ascii="SimSun" w:eastAsia="SimSun" w:hAnsi="SimSun" w:hint="eastAsia"/>
                <w:lang w:val="en-US"/>
              </w:rPr>
              <w:t>“五中心联动”反家暴接地气落实处</w:t>
            </w:r>
          </w:p>
        </w:tc>
        <w:tc>
          <w:tcPr>
            <w:tcW w:w="1160" w:type="dxa"/>
          </w:tcPr>
          <w:p w14:paraId="6D0BFD3E" w14:textId="77777777" w:rsidR="005E1B14" w:rsidRDefault="00135201">
            <w:pPr>
              <w:spacing w:line="240" w:lineRule="auto"/>
              <w:rPr>
                <w:rFonts w:ascii="SimSun" w:eastAsia="SimSun" w:hAnsi="SimSun"/>
                <w:lang w:val="en-US"/>
              </w:rPr>
            </w:pPr>
            <w:r>
              <w:rPr>
                <w:rFonts w:ascii="SimSun" w:eastAsia="SimSun" w:hAnsi="SimSun" w:hint="eastAsia"/>
                <w:lang w:val="en-US"/>
              </w:rPr>
              <w:t>2017.3.29</w:t>
            </w:r>
          </w:p>
        </w:tc>
        <w:tc>
          <w:tcPr>
            <w:tcW w:w="1150" w:type="dxa"/>
            <w:gridSpan w:val="2"/>
          </w:tcPr>
          <w:p w14:paraId="7FFF2676" w14:textId="77777777" w:rsidR="005E1B14" w:rsidRDefault="00135201">
            <w:pPr>
              <w:spacing w:line="240" w:lineRule="auto"/>
              <w:rPr>
                <w:rFonts w:ascii="SimSun" w:eastAsia="SimSun" w:hAnsi="SimSun"/>
                <w:lang w:val="en-US"/>
              </w:rPr>
            </w:pPr>
            <w:r>
              <w:rPr>
                <w:rFonts w:ascii="SimSun" w:eastAsia="SimSun" w:hAnsi="SimSun" w:hint="eastAsia"/>
                <w:lang w:val="en-US"/>
              </w:rPr>
              <w:t>中国妇女报</w:t>
            </w:r>
          </w:p>
        </w:tc>
        <w:tc>
          <w:tcPr>
            <w:tcW w:w="3798" w:type="dxa"/>
            <w:gridSpan w:val="2"/>
          </w:tcPr>
          <w:p w14:paraId="7A736F48" w14:textId="77777777" w:rsidR="005E1B14" w:rsidRDefault="00135201">
            <w:pPr>
              <w:spacing w:line="240" w:lineRule="auto"/>
              <w:rPr>
                <w:rFonts w:ascii="SimSun" w:eastAsia="SimSun" w:hAnsi="SimSun"/>
                <w:lang w:val="en-US"/>
              </w:rPr>
            </w:pPr>
            <w:r>
              <w:rPr>
                <w:rFonts w:ascii="SimSun" w:eastAsia="SimSun" w:hAnsi="SimSun" w:hint="eastAsia"/>
                <w:lang w:val="en-US"/>
              </w:rPr>
              <w:t>靖远模式获好评，更多人知晓</w:t>
            </w:r>
          </w:p>
        </w:tc>
      </w:tr>
      <w:tr w:rsidR="005E1B14" w14:paraId="327F20FC" w14:textId="77777777">
        <w:trPr>
          <w:trHeight w:val="132"/>
        </w:trPr>
        <w:tc>
          <w:tcPr>
            <w:tcW w:w="631" w:type="dxa"/>
            <w:vMerge/>
          </w:tcPr>
          <w:p w14:paraId="25ACCE12" w14:textId="77777777" w:rsidR="005E1B14" w:rsidRDefault="005E1B14">
            <w:pPr>
              <w:spacing w:line="240" w:lineRule="auto"/>
            </w:pPr>
          </w:p>
        </w:tc>
        <w:tc>
          <w:tcPr>
            <w:tcW w:w="3150" w:type="dxa"/>
          </w:tcPr>
          <w:p w14:paraId="716A6167" w14:textId="77777777" w:rsidR="005E1B14" w:rsidRDefault="00135201">
            <w:pPr>
              <w:spacing w:line="240" w:lineRule="auto"/>
              <w:rPr>
                <w:rFonts w:ascii="SimSun" w:eastAsia="SimSun" w:hAnsi="SimSun"/>
                <w:lang w:val="en-US"/>
              </w:rPr>
            </w:pPr>
            <w:r>
              <w:rPr>
                <w:rFonts w:ascii="SimSun" w:eastAsia="SimSun" w:hAnsi="SimSun" w:hint="eastAsia"/>
                <w:lang w:val="en-US"/>
              </w:rPr>
              <w:t>陇上反家暴第一人焦向东</w:t>
            </w:r>
          </w:p>
        </w:tc>
        <w:tc>
          <w:tcPr>
            <w:tcW w:w="1160" w:type="dxa"/>
          </w:tcPr>
          <w:p w14:paraId="19279698" w14:textId="77777777" w:rsidR="005E1B14" w:rsidRDefault="00135201">
            <w:pPr>
              <w:spacing w:line="240" w:lineRule="auto"/>
              <w:rPr>
                <w:rFonts w:ascii="SimSun" w:eastAsia="SimSun" w:hAnsi="SimSun"/>
                <w:lang w:val="en-US"/>
              </w:rPr>
            </w:pPr>
            <w:r>
              <w:rPr>
                <w:rFonts w:ascii="SimSun" w:eastAsia="SimSun" w:hAnsi="SimSun" w:hint="eastAsia"/>
                <w:lang w:val="en-US"/>
              </w:rPr>
              <w:t>2017.5.8</w:t>
            </w:r>
          </w:p>
        </w:tc>
        <w:tc>
          <w:tcPr>
            <w:tcW w:w="1150" w:type="dxa"/>
            <w:gridSpan w:val="2"/>
          </w:tcPr>
          <w:p w14:paraId="1EC90788" w14:textId="77777777" w:rsidR="005E1B14" w:rsidRDefault="00135201">
            <w:pPr>
              <w:spacing w:line="240" w:lineRule="auto"/>
              <w:rPr>
                <w:rFonts w:ascii="SimSun" w:eastAsia="SimSun" w:hAnsi="SimSun"/>
                <w:lang w:val="en-US"/>
              </w:rPr>
            </w:pPr>
            <w:r>
              <w:rPr>
                <w:rFonts w:ascii="SimSun" w:eastAsia="SimSun" w:hAnsi="SimSun" w:hint="eastAsia"/>
                <w:lang w:val="en-US"/>
              </w:rPr>
              <w:t>华夏文明导报白银周刊</w:t>
            </w:r>
          </w:p>
        </w:tc>
        <w:tc>
          <w:tcPr>
            <w:tcW w:w="3798" w:type="dxa"/>
            <w:gridSpan w:val="2"/>
          </w:tcPr>
          <w:p w14:paraId="2132BCBB" w14:textId="77777777" w:rsidR="005E1B14" w:rsidRDefault="005E1B14">
            <w:pPr>
              <w:spacing w:line="240" w:lineRule="auto"/>
              <w:rPr>
                <w:rFonts w:ascii="SimSun" w:eastAsia="SimSun" w:hAnsi="SimSun"/>
                <w:lang w:val="en-US"/>
              </w:rPr>
            </w:pPr>
          </w:p>
        </w:tc>
      </w:tr>
      <w:tr w:rsidR="005E1B14" w14:paraId="38011857" w14:textId="77777777">
        <w:trPr>
          <w:trHeight w:val="132"/>
        </w:trPr>
        <w:tc>
          <w:tcPr>
            <w:tcW w:w="631" w:type="dxa"/>
            <w:vMerge/>
          </w:tcPr>
          <w:p w14:paraId="52212F39" w14:textId="77777777" w:rsidR="005E1B14" w:rsidRDefault="005E1B14">
            <w:pPr>
              <w:spacing w:line="240" w:lineRule="auto"/>
              <w:rPr>
                <w:rFonts w:ascii="SimSun" w:eastAsia="SimSun" w:hAnsi="SimSun"/>
                <w:lang w:val="en-US"/>
              </w:rPr>
            </w:pPr>
          </w:p>
        </w:tc>
        <w:tc>
          <w:tcPr>
            <w:tcW w:w="3150" w:type="dxa"/>
          </w:tcPr>
          <w:p w14:paraId="5E1D8914" w14:textId="77777777" w:rsidR="005E1B14" w:rsidRDefault="00135201">
            <w:pPr>
              <w:spacing w:line="240" w:lineRule="auto"/>
              <w:rPr>
                <w:rFonts w:ascii="SimSun" w:eastAsia="SimSun" w:hAnsi="SimSun"/>
                <w:lang w:val="en-US"/>
              </w:rPr>
            </w:pPr>
            <w:r>
              <w:rPr>
                <w:rFonts w:ascii="SimSun" w:eastAsia="SimSun" w:hAnsi="SimSun" w:hint="eastAsia"/>
                <w:lang w:val="en-US"/>
              </w:rPr>
              <w:t>坚决向家庭暴力说“不”</w:t>
            </w:r>
          </w:p>
        </w:tc>
        <w:tc>
          <w:tcPr>
            <w:tcW w:w="1160" w:type="dxa"/>
          </w:tcPr>
          <w:p w14:paraId="2E20A945" w14:textId="77777777" w:rsidR="005E1B14" w:rsidRDefault="00135201">
            <w:pPr>
              <w:spacing w:line="240" w:lineRule="auto"/>
              <w:rPr>
                <w:rFonts w:ascii="SimSun" w:eastAsia="SimSun" w:hAnsi="SimSun"/>
                <w:lang w:val="en-US"/>
              </w:rPr>
            </w:pPr>
            <w:r>
              <w:rPr>
                <w:rFonts w:ascii="SimSun" w:eastAsia="SimSun" w:hAnsi="SimSun" w:hint="eastAsia"/>
                <w:lang w:val="en-US"/>
              </w:rPr>
              <w:t>2017.3.8</w:t>
            </w:r>
          </w:p>
        </w:tc>
        <w:tc>
          <w:tcPr>
            <w:tcW w:w="1150" w:type="dxa"/>
            <w:gridSpan w:val="2"/>
          </w:tcPr>
          <w:p w14:paraId="360A9036" w14:textId="77777777" w:rsidR="005E1B14" w:rsidRDefault="00135201">
            <w:pPr>
              <w:spacing w:line="240" w:lineRule="auto"/>
              <w:rPr>
                <w:rFonts w:ascii="SimSun" w:eastAsia="SimSun" w:hAnsi="SimSun"/>
                <w:lang w:val="en-US"/>
              </w:rPr>
            </w:pPr>
            <w:r>
              <w:rPr>
                <w:rFonts w:ascii="SimSun" w:eastAsia="SimSun" w:hAnsi="SimSun" w:hint="eastAsia"/>
                <w:lang w:val="en-US"/>
              </w:rPr>
              <w:t>法治甘肃网</w:t>
            </w:r>
          </w:p>
        </w:tc>
        <w:tc>
          <w:tcPr>
            <w:tcW w:w="3798" w:type="dxa"/>
            <w:gridSpan w:val="2"/>
          </w:tcPr>
          <w:p w14:paraId="4E4B40C8" w14:textId="77777777" w:rsidR="005E1B14" w:rsidRDefault="005E1B14">
            <w:pPr>
              <w:spacing w:line="240" w:lineRule="auto"/>
              <w:rPr>
                <w:rFonts w:ascii="SimSun" w:eastAsia="SimSun" w:hAnsi="SimSun"/>
                <w:lang w:val="en-US"/>
              </w:rPr>
            </w:pPr>
          </w:p>
        </w:tc>
      </w:tr>
      <w:tr w:rsidR="005E1B14" w14:paraId="2FD24659" w14:textId="77777777">
        <w:trPr>
          <w:trHeight w:val="132"/>
        </w:trPr>
        <w:tc>
          <w:tcPr>
            <w:tcW w:w="631" w:type="dxa"/>
            <w:vMerge/>
          </w:tcPr>
          <w:p w14:paraId="1D0F99B9" w14:textId="77777777" w:rsidR="005E1B14" w:rsidRDefault="005E1B14">
            <w:pPr>
              <w:spacing w:line="240" w:lineRule="auto"/>
              <w:rPr>
                <w:rFonts w:ascii="SimSun" w:eastAsia="SimSun" w:hAnsi="SimSun"/>
                <w:lang w:val="en-US"/>
              </w:rPr>
            </w:pPr>
          </w:p>
        </w:tc>
        <w:tc>
          <w:tcPr>
            <w:tcW w:w="3150" w:type="dxa"/>
          </w:tcPr>
          <w:p w14:paraId="7A89190F" w14:textId="77777777" w:rsidR="005E1B14" w:rsidRDefault="00135201">
            <w:pPr>
              <w:spacing w:line="240" w:lineRule="auto"/>
              <w:rPr>
                <w:rFonts w:ascii="SimSun" w:eastAsia="SimSun" w:hAnsi="SimSun"/>
                <w:lang w:val="en-US"/>
              </w:rPr>
            </w:pPr>
            <w:r>
              <w:rPr>
                <w:rFonts w:ascii="SimSun" w:eastAsia="SimSun" w:hAnsi="SimSun" w:hint="eastAsia"/>
                <w:lang w:val="en-US"/>
              </w:rPr>
              <w:t>点赞《中国妇女报》有刊登了反家暴“靖远模式”——以“受害人为中心”选择工作法</w:t>
            </w:r>
          </w:p>
        </w:tc>
        <w:tc>
          <w:tcPr>
            <w:tcW w:w="1160" w:type="dxa"/>
          </w:tcPr>
          <w:p w14:paraId="78933FE5" w14:textId="77777777" w:rsidR="005E1B14" w:rsidRDefault="005E1B14">
            <w:pPr>
              <w:spacing w:line="240" w:lineRule="auto"/>
              <w:rPr>
                <w:rFonts w:ascii="SimSun" w:eastAsia="SimSun" w:hAnsi="SimSun"/>
                <w:lang w:val="en-US"/>
              </w:rPr>
            </w:pPr>
          </w:p>
        </w:tc>
        <w:tc>
          <w:tcPr>
            <w:tcW w:w="1150" w:type="dxa"/>
            <w:gridSpan w:val="2"/>
          </w:tcPr>
          <w:p w14:paraId="44072050" w14:textId="77777777" w:rsidR="005E1B14" w:rsidRDefault="005E1B14">
            <w:pPr>
              <w:spacing w:line="240" w:lineRule="auto"/>
              <w:rPr>
                <w:rFonts w:ascii="SimSun" w:eastAsia="SimSun" w:hAnsi="SimSun"/>
                <w:lang w:val="en-US"/>
              </w:rPr>
            </w:pPr>
          </w:p>
        </w:tc>
        <w:tc>
          <w:tcPr>
            <w:tcW w:w="3798" w:type="dxa"/>
            <w:gridSpan w:val="2"/>
          </w:tcPr>
          <w:p w14:paraId="606F7B19" w14:textId="77777777" w:rsidR="005E1B14" w:rsidRDefault="005E1B14">
            <w:pPr>
              <w:spacing w:line="240" w:lineRule="auto"/>
              <w:rPr>
                <w:rFonts w:ascii="SimSun" w:eastAsia="SimSun" w:hAnsi="SimSun"/>
                <w:lang w:val="en-US"/>
              </w:rPr>
            </w:pPr>
          </w:p>
        </w:tc>
      </w:tr>
      <w:tr w:rsidR="005E1B14" w14:paraId="06B40B0D" w14:textId="77777777">
        <w:trPr>
          <w:trHeight w:val="132"/>
        </w:trPr>
        <w:tc>
          <w:tcPr>
            <w:tcW w:w="631" w:type="dxa"/>
            <w:vMerge/>
          </w:tcPr>
          <w:p w14:paraId="30E19D20" w14:textId="77777777" w:rsidR="005E1B14" w:rsidRDefault="005E1B14">
            <w:pPr>
              <w:spacing w:line="240" w:lineRule="auto"/>
              <w:rPr>
                <w:rFonts w:ascii="SimSun" w:eastAsia="SimSun" w:hAnsi="SimSun"/>
                <w:lang w:val="en-US"/>
              </w:rPr>
            </w:pPr>
          </w:p>
        </w:tc>
        <w:tc>
          <w:tcPr>
            <w:tcW w:w="3150" w:type="dxa"/>
          </w:tcPr>
          <w:p w14:paraId="5A559177" w14:textId="77777777" w:rsidR="005E1B14" w:rsidRDefault="00135201">
            <w:pPr>
              <w:spacing w:line="240" w:lineRule="auto"/>
              <w:rPr>
                <w:rFonts w:ascii="SimSun" w:eastAsia="SimSun" w:hAnsi="SimSun"/>
                <w:lang w:val="en-US"/>
              </w:rPr>
            </w:pPr>
            <w:r>
              <w:rPr>
                <w:rFonts w:ascii="SimSun" w:eastAsia="SimSun" w:hAnsi="SimSun" w:hint="eastAsia"/>
                <w:lang w:val="en-US"/>
              </w:rPr>
              <w:t>“五心联动”甘肃靖远反家暴模式走向全国</w:t>
            </w:r>
          </w:p>
        </w:tc>
        <w:tc>
          <w:tcPr>
            <w:tcW w:w="1160" w:type="dxa"/>
          </w:tcPr>
          <w:p w14:paraId="1FBA6EF4" w14:textId="77777777" w:rsidR="005E1B14" w:rsidRDefault="00135201">
            <w:pPr>
              <w:spacing w:line="240" w:lineRule="auto"/>
              <w:rPr>
                <w:rFonts w:ascii="SimSun" w:eastAsia="SimSun" w:hAnsi="SimSun"/>
                <w:lang w:val="en-US"/>
              </w:rPr>
            </w:pPr>
            <w:r>
              <w:rPr>
                <w:rFonts w:ascii="SimSun" w:eastAsia="SimSun" w:hAnsi="SimSun" w:hint="eastAsia"/>
                <w:lang w:val="en-US"/>
              </w:rPr>
              <w:t>2017.3.8</w:t>
            </w:r>
          </w:p>
        </w:tc>
        <w:tc>
          <w:tcPr>
            <w:tcW w:w="1150" w:type="dxa"/>
            <w:gridSpan w:val="2"/>
          </w:tcPr>
          <w:p w14:paraId="4E3F4F9F" w14:textId="77777777" w:rsidR="005E1B14" w:rsidRDefault="00135201">
            <w:pPr>
              <w:spacing w:line="240" w:lineRule="auto"/>
              <w:rPr>
                <w:rFonts w:ascii="SimSun" w:eastAsia="SimSun" w:hAnsi="SimSun"/>
                <w:lang w:val="en-US"/>
              </w:rPr>
            </w:pPr>
            <w:r>
              <w:rPr>
                <w:rFonts w:ascii="SimSun" w:eastAsia="SimSun" w:hAnsi="SimSun" w:hint="eastAsia"/>
                <w:lang w:val="en-US"/>
              </w:rPr>
              <w:t>薛长明</w:t>
            </w:r>
          </w:p>
        </w:tc>
        <w:tc>
          <w:tcPr>
            <w:tcW w:w="3798" w:type="dxa"/>
            <w:gridSpan w:val="2"/>
          </w:tcPr>
          <w:p w14:paraId="6DDE5D74" w14:textId="77777777" w:rsidR="005E1B14" w:rsidRDefault="00135201">
            <w:pPr>
              <w:spacing w:line="240" w:lineRule="auto"/>
              <w:rPr>
                <w:rFonts w:ascii="SimSun" w:eastAsia="SimSun" w:hAnsi="SimSun"/>
                <w:lang w:val="en-US"/>
              </w:rPr>
            </w:pPr>
            <w:r>
              <w:rPr>
                <w:rFonts w:ascii="SimSun" w:eastAsia="SimSun" w:hAnsi="SimSun" w:hint="eastAsia"/>
                <w:lang w:val="en-US"/>
              </w:rPr>
              <w:t>更多人知道了靖远模式</w:t>
            </w:r>
          </w:p>
        </w:tc>
      </w:tr>
      <w:tr w:rsidR="005E1B14" w14:paraId="236B4145" w14:textId="77777777">
        <w:trPr>
          <w:trHeight w:val="132"/>
        </w:trPr>
        <w:tc>
          <w:tcPr>
            <w:tcW w:w="631" w:type="dxa"/>
            <w:vMerge/>
          </w:tcPr>
          <w:p w14:paraId="4418B861" w14:textId="77777777" w:rsidR="005E1B14" w:rsidRDefault="005E1B14">
            <w:pPr>
              <w:spacing w:line="240" w:lineRule="auto"/>
              <w:rPr>
                <w:rFonts w:ascii="SimSun" w:eastAsia="SimSun" w:hAnsi="SimSun"/>
                <w:lang w:val="en-US"/>
              </w:rPr>
            </w:pPr>
          </w:p>
        </w:tc>
        <w:tc>
          <w:tcPr>
            <w:tcW w:w="3150" w:type="dxa"/>
          </w:tcPr>
          <w:p w14:paraId="03664619" w14:textId="77777777" w:rsidR="005E1B14" w:rsidRDefault="00135201">
            <w:pPr>
              <w:spacing w:line="240" w:lineRule="auto"/>
              <w:rPr>
                <w:rFonts w:ascii="SimSun" w:eastAsia="SimSun" w:hAnsi="SimSun"/>
                <w:lang w:val="en-US"/>
              </w:rPr>
            </w:pPr>
            <w:r>
              <w:rPr>
                <w:rFonts w:ascii="SimSun" w:eastAsia="SimSun" w:hAnsi="SimSun" w:hint="eastAsia"/>
                <w:lang w:val="en-US"/>
              </w:rPr>
              <w:t>不要暴力 爱的路上有我也有你</w:t>
            </w:r>
          </w:p>
        </w:tc>
        <w:tc>
          <w:tcPr>
            <w:tcW w:w="1160" w:type="dxa"/>
          </w:tcPr>
          <w:p w14:paraId="059BCCEE" w14:textId="77777777" w:rsidR="005E1B14" w:rsidRDefault="00135201">
            <w:pPr>
              <w:spacing w:line="240" w:lineRule="auto"/>
              <w:rPr>
                <w:rFonts w:ascii="SimSun" w:eastAsia="SimSun" w:hAnsi="SimSun"/>
                <w:lang w:val="en-US"/>
              </w:rPr>
            </w:pPr>
            <w:r>
              <w:rPr>
                <w:rFonts w:ascii="SimSun" w:eastAsia="SimSun" w:hAnsi="SimSun" w:hint="eastAsia"/>
                <w:lang w:val="en-US"/>
              </w:rPr>
              <w:t>2017.4.14</w:t>
            </w:r>
          </w:p>
        </w:tc>
        <w:tc>
          <w:tcPr>
            <w:tcW w:w="1150" w:type="dxa"/>
            <w:gridSpan w:val="2"/>
          </w:tcPr>
          <w:p w14:paraId="45118181" w14:textId="77777777" w:rsidR="005E1B14" w:rsidRDefault="005E1B14">
            <w:pPr>
              <w:spacing w:line="240" w:lineRule="auto"/>
              <w:rPr>
                <w:rFonts w:ascii="SimSun" w:eastAsia="SimSun" w:hAnsi="SimSun"/>
                <w:lang w:val="en-US"/>
              </w:rPr>
            </w:pPr>
          </w:p>
        </w:tc>
        <w:tc>
          <w:tcPr>
            <w:tcW w:w="3798" w:type="dxa"/>
            <w:gridSpan w:val="2"/>
          </w:tcPr>
          <w:p w14:paraId="4BA210CC" w14:textId="77777777" w:rsidR="005E1B14" w:rsidRDefault="005E1B14">
            <w:pPr>
              <w:spacing w:line="240" w:lineRule="auto"/>
              <w:rPr>
                <w:rFonts w:ascii="SimSun" w:eastAsia="SimSun" w:hAnsi="SimSun"/>
                <w:lang w:val="en-US"/>
              </w:rPr>
            </w:pPr>
          </w:p>
        </w:tc>
      </w:tr>
      <w:tr w:rsidR="005E1B14" w14:paraId="2E019DF2" w14:textId="77777777">
        <w:trPr>
          <w:trHeight w:val="132"/>
        </w:trPr>
        <w:tc>
          <w:tcPr>
            <w:tcW w:w="631" w:type="dxa"/>
            <w:vMerge/>
          </w:tcPr>
          <w:p w14:paraId="64B3C1C4" w14:textId="77777777" w:rsidR="005E1B14" w:rsidRDefault="005E1B14">
            <w:pPr>
              <w:spacing w:line="240" w:lineRule="auto"/>
              <w:rPr>
                <w:rFonts w:ascii="SimSun" w:eastAsia="SimSun" w:hAnsi="SimSun"/>
                <w:lang w:val="en-US"/>
              </w:rPr>
            </w:pPr>
          </w:p>
        </w:tc>
        <w:tc>
          <w:tcPr>
            <w:tcW w:w="3150" w:type="dxa"/>
          </w:tcPr>
          <w:p w14:paraId="5F1D63E7" w14:textId="77777777" w:rsidR="005E1B14" w:rsidRDefault="00135201">
            <w:pPr>
              <w:spacing w:line="240" w:lineRule="auto"/>
              <w:rPr>
                <w:rFonts w:ascii="SimSun" w:eastAsia="SimSun" w:hAnsi="SimSun"/>
                <w:lang w:val="en-US"/>
              </w:rPr>
            </w:pPr>
            <w:r>
              <w:rPr>
                <w:rFonts w:ascii="SimSun" w:eastAsia="SimSun" w:hAnsi="SimSun" w:hint="eastAsia"/>
                <w:lang w:val="en-US"/>
              </w:rPr>
              <w:t>反家暴 维权益 靖远为妇女撑起保护伞</w:t>
            </w:r>
          </w:p>
        </w:tc>
        <w:tc>
          <w:tcPr>
            <w:tcW w:w="1160" w:type="dxa"/>
          </w:tcPr>
          <w:p w14:paraId="058E7DBF" w14:textId="77777777" w:rsidR="005E1B14" w:rsidRDefault="00135201">
            <w:pPr>
              <w:spacing w:line="240" w:lineRule="auto"/>
              <w:rPr>
                <w:rFonts w:ascii="SimSun" w:eastAsia="SimSun" w:hAnsi="SimSun"/>
                <w:lang w:val="en-US"/>
              </w:rPr>
            </w:pPr>
            <w:r>
              <w:rPr>
                <w:rFonts w:ascii="SimSun" w:eastAsia="SimSun" w:hAnsi="SimSun" w:hint="eastAsia"/>
                <w:lang w:val="en-US"/>
              </w:rPr>
              <w:t>2017.4.24</w:t>
            </w:r>
          </w:p>
        </w:tc>
        <w:tc>
          <w:tcPr>
            <w:tcW w:w="1150" w:type="dxa"/>
            <w:gridSpan w:val="2"/>
          </w:tcPr>
          <w:p w14:paraId="467AC048" w14:textId="77777777" w:rsidR="005E1B14" w:rsidRDefault="005E1B14">
            <w:pPr>
              <w:spacing w:line="240" w:lineRule="auto"/>
              <w:rPr>
                <w:rFonts w:ascii="SimSun" w:eastAsia="SimSun" w:hAnsi="SimSun"/>
                <w:lang w:val="en-US"/>
              </w:rPr>
            </w:pPr>
          </w:p>
        </w:tc>
        <w:tc>
          <w:tcPr>
            <w:tcW w:w="3798" w:type="dxa"/>
            <w:gridSpan w:val="2"/>
          </w:tcPr>
          <w:p w14:paraId="6E2F7753" w14:textId="77777777" w:rsidR="005E1B14" w:rsidRDefault="005E1B14">
            <w:pPr>
              <w:spacing w:line="240" w:lineRule="auto"/>
              <w:rPr>
                <w:rFonts w:ascii="SimSun" w:eastAsia="SimSun" w:hAnsi="SimSun"/>
                <w:lang w:val="en-US"/>
              </w:rPr>
            </w:pPr>
          </w:p>
        </w:tc>
      </w:tr>
      <w:tr w:rsidR="005E1B14" w14:paraId="7FFB587B" w14:textId="77777777">
        <w:trPr>
          <w:trHeight w:val="231"/>
        </w:trPr>
        <w:tc>
          <w:tcPr>
            <w:tcW w:w="631" w:type="dxa"/>
            <w:vMerge w:val="restart"/>
          </w:tcPr>
          <w:p w14:paraId="0F150AE2"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3150" w:type="dxa"/>
          </w:tcPr>
          <w:p w14:paraId="354F3BE5" w14:textId="77777777" w:rsidR="005E1B14" w:rsidRDefault="00135201">
            <w:pPr>
              <w:spacing w:line="240" w:lineRule="auto"/>
              <w:rPr>
                <w:rFonts w:ascii="SimSun" w:eastAsia="SimSun" w:hAnsi="SimSun"/>
                <w:lang w:val="en-US"/>
              </w:rPr>
            </w:pPr>
            <w:r>
              <w:rPr>
                <w:rFonts w:ascii="SimSun" w:eastAsia="SimSun" w:hAnsi="SimSun" w:hint="eastAsia"/>
                <w:lang w:val="en-US"/>
              </w:rPr>
              <w:t>坚决向家庭暴力说“不”</w:t>
            </w:r>
          </w:p>
        </w:tc>
        <w:tc>
          <w:tcPr>
            <w:tcW w:w="1160" w:type="dxa"/>
          </w:tcPr>
          <w:p w14:paraId="3BB99815" w14:textId="77777777" w:rsidR="005E1B14" w:rsidRDefault="00135201">
            <w:pPr>
              <w:spacing w:line="240" w:lineRule="auto"/>
              <w:rPr>
                <w:rFonts w:ascii="SimSun" w:eastAsia="SimSun" w:hAnsi="SimSun"/>
                <w:lang w:val="en-US"/>
              </w:rPr>
            </w:pPr>
            <w:r>
              <w:rPr>
                <w:rFonts w:ascii="SimSun" w:eastAsia="SimSun" w:hAnsi="SimSun" w:hint="eastAsia"/>
                <w:lang w:val="en-US"/>
              </w:rPr>
              <w:t>2017.3.8</w:t>
            </w:r>
          </w:p>
        </w:tc>
        <w:tc>
          <w:tcPr>
            <w:tcW w:w="1150" w:type="dxa"/>
            <w:gridSpan w:val="2"/>
          </w:tcPr>
          <w:p w14:paraId="5A0C39F0" w14:textId="77777777" w:rsidR="005E1B14" w:rsidRDefault="00135201">
            <w:pPr>
              <w:spacing w:line="240" w:lineRule="auto"/>
              <w:rPr>
                <w:rFonts w:ascii="SimSun" w:eastAsia="SimSun" w:hAnsi="SimSun"/>
                <w:lang w:val="en-US"/>
              </w:rPr>
            </w:pPr>
            <w:r>
              <w:rPr>
                <w:rFonts w:ascii="SimSun" w:eastAsia="SimSun" w:hAnsi="SimSun" w:hint="eastAsia"/>
                <w:lang w:val="en-US"/>
              </w:rPr>
              <w:t>法治甘肃网</w:t>
            </w:r>
          </w:p>
        </w:tc>
        <w:tc>
          <w:tcPr>
            <w:tcW w:w="3798" w:type="dxa"/>
            <w:gridSpan w:val="2"/>
          </w:tcPr>
          <w:p w14:paraId="2217A400" w14:textId="77777777" w:rsidR="005E1B14" w:rsidRDefault="005E1B14">
            <w:pPr>
              <w:spacing w:line="240" w:lineRule="auto"/>
              <w:rPr>
                <w:rFonts w:ascii="SimSun" w:eastAsia="SimSun" w:hAnsi="SimSun"/>
                <w:lang w:val="en-US"/>
              </w:rPr>
            </w:pPr>
          </w:p>
        </w:tc>
      </w:tr>
      <w:tr w:rsidR="005E1B14" w14:paraId="59D95D97" w14:textId="77777777">
        <w:trPr>
          <w:trHeight w:val="231"/>
        </w:trPr>
        <w:tc>
          <w:tcPr>
            <w:tcW w:w="631" w:type="dxa"/>
            <w:vMerge/>
          </w:tcPr>
          <w:p w14:paraId="687E67A2" w14:textId="77777777" w:rsidR="005E1B14" w:rsidRDefault="005E1B14">
            <w:pPr>
              <w:spacing w:line="240" w:lineRule="auto"/>
            </w:pPr>
          </w:p>
        </w:tc>
        <w:tc>
          <w:tcPr>
            <w:tcW w:w="3150" w:type="dxa"/>
          </w:tcPr>
          <w:p w14:paraId="545AA2EB" w14:textId="77777777" w:rsidR="005E1B14" w:rsidRDefault="00135201">
            <w:pPr>
              <w:spacing w:line="240" w:lineRule="auto"/>
              <w:rPr>
                <w:rFonts w:ascii="SimSun" w:eastAsia="SimSun" w:hAnsi="SimSun"/>
                <w:lang w:val="en-US"/>
              </w:rPr>
            </w:pPr>
            <w:r>
              <w:rPr>
                <w:rFonts w:ascii="SimSun" w:eastAsia="SimSun" w:hAnsi="SimSun" w:hint="eastAsia"/>
                <w:lang w:val="en-US"/>
              </w:rPr>
              <w:t>健康社会 幸福家庭</w:t>
            </w:r>
          </w:p>
        </w:tc>
        <w:tc>
          <w:tcPr>
            <w:tcW w:w="1160" w:type="dxa"/>
          </w:tcPr>
          <w:p w14:paraId="3428EEE2" w14:textId="77777777" w:rsidR="005E1B14" w:rsidRDefault="00135201">
            <w:pPr>
              <w:spacing w:line="240" w:lineRule="auto"/>
              <w:rPr>
                <w:rFonts w:ascii="SimSun" w:eastAsia="SimSun" w:hAnsi="SimSun"/>
                <w:lang w:val="en-US"/>
              </w:rPr>
            </w:pPr>
            <w:r>
              <w:rPr>
                <w:rFonts w:ascii="SimSun" w:eastAsia="SimSun" w:hAnsi="SimSun" w:hint="eastAsia"/>
                <w:lang w:val="en-US"/>
              </w:rPr>
              <w:t>2017.5.15</w:t>
            </w:r>
          </w:p>
        </w:tc>
        <w:tc>
          <w:tcPr>
            <w:tcW w:w="1150" w:type="dxa"/>
            <w:gridSpan w:val="2"/>
          </w:tcPr>
          <w:p w14:paraId="216121F4" w14:textId="77777777" w:rsidR="005E1B14" w:rsidRDefault="00135201">
            <w:pPr>
              <w:spacing w:line="240" w:lineRule="auto"/>
              <w:rPr>
                <w:rFonts w:ascii="SimSun" w:eastAsia="SimSun" w:hAnsi="SimSun"/>
                <w:lang w:val="en-US"/>
              </w:rPr>
            </w:pPr>
            <w:r>
              <w:rPr>
                <w:rFonts w:ascii="SimSun" w:eastAsia="SimSun" w:hAnsi="SimSun" w:hint="eastAsia"/>
                <w:lang w:val="en-US"/>
              </w:rPr>
              <w:t>甘肃健康教育</w:t>
            </w:r>
          </w:p>
        </w:tc>
        <w:tc>
          <w:tcPr>
            <w:tcW w:w="3798" w:type="dxa"/>
            <w:gridSpan w:val="2"/>
          </w:tcPr>
          <w:p w14:paraId="26605CEB" w14:textId="77777777" w:rsidR="005E1B14" w:rsidRDefault="005E1B14">
            <w:pPr>
              <w:spacing w:line="240" w:lineRule="auto"/>
              <w:rPr>
                <w:rFonts w:ascii="SimSun" w:eastAsia="SimSun" w:hAnsi="SimSun"/>
                <w:lang w:val="en-US"/>
              </w:rPr>
            </w:pPr>
          </w:p>
        </w:tc>
      </w:tr>
      <w:tr w:rsidR="005E1B14" w14:paraId="17165DC6" w14:textId="77777777">
        <w:trPr>
          <w:trHeight w:val="231"/>
        </w:trPr>
        <w:tc>
          <w:tcPr>
            <w:tcW w:w="631" w:type="dxa"/>
            <w:vMerge/>
          </w:tcPr>
          <w:p w14:paraId="02E848DE" w14:textId="77777777" w:rsidR="005E1B14" w:rsidRDefault="005E1B14">
            <w:pPr>
              <w:spacing w:line="240" w:lineRule="auto"/>
              <w:rPr>
                <w:rFonts w:ascii="SimSun" w:eastAsia="SimSun" w:hAnsi="SimSun"/>
                <w:lang w:val="en-US"/>
              </w:rPr>
            </w:pPr>
          </w:p>
        </w:tc>
        <w:tc>
          <w:tcPr>
            <w:tcW w:w="3150" w:type="dxa"/>
          </w:tcPr>
          <w:p w14:paraId="24402C6A" w14:textId="77777777" w:rsidR="005E1B14" w:rsidRDefault="00135201">
            <w:pPr>
              <w:spacing w:line="240" w:lineRule="auto"/>
              <w:rPr>
                <w:rFonts w:ascii="SimSun" w:eastAsia="SimSun" w:hAnsi="SimSun"/>
                <w:lang w:val="en-US"/>
              </w:rPr>
            </w:pPr>
            <w:r>
              <w:rPr>
                <w:rFonts w:ascii="SimSun" w:eastAsia="SimSun" w:hAnsi="SimSun" w:hint="eastAsia"/>
                <w:lang w:val="en-US"/>
              </w:rPr>
              <w:t>“五中心联动”反家暴接地气落实处</w:t>
            </w:r>
          </w:p>
        </w:tc>
        <w:tc>
          <w:tcPr>
            <w:tcW w:w="1160" w:type="dxa"/>
          </w:tcPr>
          <w:p w14:paraId="4CF4A817" w14:textId="77777777" w:rsidR="005E1B14" w:rsidRDefault="00135201">
            <w:pPr>
              <w:spacing w:line="240" w:lineRule="auto"/>
              <w:rPr>
                <w:rFonts w:ascii="SimSun" w:eastAsia="SimSun" w:hAnsi="SimSun"/>
                <w:lang w:val="en-US"/>
              </w:rPr>
            </w:pPr>
            <w:r>
              <w:rPr>
                <w:rFonts w:ascii="SimSun" w:eastAsia="SimSun" w:hAnsi="SimSun" w:hint="eastAsia"/>
                <w:lang w:val="en-US"/>
              </w:rPr>
              <w:t>2017.3.29</w:t>
            </w:r>
          </w:p>
        </w:tc>
        <w:tc>
          <w:tcPr>
            <w:tcW w:w="1150" w:type="dxa"/>
            <w:gridSpan w:val="2"/>
          </w:tcPr>
          <w:p w14:paraId="60E15312" w14:textId="77777777" w:rsidR="005E1B14" w:rsidRDefault="00135201">
            <w:pPr>
              <w:spacing w:line="240" w:lineRule="auto"/>
              <w:rPr>
                <w:rFonts w:ascii="SimSun" w:eastAsia="SimSun" w:hAnsi="SimSun"/>
                <w:lang w:val="en-US"/>
              </w:rPr>
            </w:pPr>
            <w:r>
              <w:rPr>
                <w:rFonts w:ascii="SimSun" w:eastAsia="SimSun" w:hAnsi="SimSun" w:hint="eastAsia"/>
                <w:lang w:val="en-US"/>
              </w:rPr>
              <w:t>中国妇女报</w:t>
            </w:r>
          </w:p>
        </w:tc>
        <w:tc>
          <w:tcPr>
            <w:tcW w:w="3798" w:type="dxa"/>
            <w:gridSpan w:val="2"/>
          </w:tcPr>
          <w:p w14:paraId="3F3CB5C7" w14:textId="77777777" w:rsidR="005E1B14" w:rsidRDefault="005E1B14">
            <w:pPr>
              <w:spacing w:line="240" w:lineRule="auto"/>
              <w:rPr>
                <w:rFonts w:ascii="SimSun" w:eastAsia="SimSun" w:hAnsi="SimSun"/>
                <w:lang w:val="en-US"/>
              </w:rPr>
            </w:pPr>
          </w:p>
        </w:tc>
      </w:tr>
      <w:tr w:rsidR="005E1B14" w14:paraId="60BB70E7" w14:textId="77777777">
        <w:trPr>
          <w:trHeight w:val="231"/>
        </w:trPr>
        <w:tc>
          <w:tcPr>
            <w:tcW w:w="631" w:type="dxa"/>
            <w:vMerge/>
          </w:tcPr>
          <w:p w14:paraId="50183D89" w14:textId="77777777" w:rsidR="005E1B14" w:rsidRDefault="005E1B14">
            <w:pPr>
              <w:spacing w:line="240" w:lineRule="auto"/>
              <w:rPr>
                <w:rFonts w:ascii="SimSun" w:eastAsia="SimSun" w:hAnsi="SimSun"/>
                <w:lang w:val="en-US"/>
              </w:rPr>
            </w:pPr>
          </w:p>
        </w:tc>
        <w:tc>
          <w:tcPr>
            <w:tcW w:w="3150" w:type="dxa"/>
          </w:tcPr>
          <w:p w14:paraId="4CFD8AFC" w14:textId="77777777" w:rsidR="005E1B14" w:rsidRDefault="00135201">
            <w:pPr>
              <w:spacing w:line="240" w:lineRule="auto"/>
              <w:rPr>
                <w:rFonts w:ascii="SimSun" w:eastAsia="SimSun" w:hAnsi="SimSun"/>
                <w:lang w:val="en-US"/>
              </w:rPr>
            </w:pPr>
            <w:r>
              <w:rPr>
                <w:rFonts w:ascii="SimSun" w:eastAsia="SimSun" w:hAnsi="SimSun" w:hint="eastAsia"/>
                <w:lang w:val="en-US"/>
              </w:rPr>
              <w:t>健康家庭 健康中国</w:t>
            </w:r>
          </w:p>
        </w:tc>
        <w:tc>
          <w:tcPr>
            <w:tcW w:w="1160" w:type="dxa"/>
          </w:tcPr>
          <w:p w14:paraId="35C9B3B3" w14:textId="77777777" w:rsidR="005E1B14" w:rsidRDefault="00135201">
            <w:pPr>
              <w:spacing w:line="240" w:lineRule="auto"/>
              <w:rPr>
                <w:rFonts w:ascii="SimSun" w:eastAsia="SimSun" w:hAnsi="SimSun"/>
                <w:lang w:val="en-US"/>
              </w:rPr>
            </w:pPr>
            <w:r>
              <w:rPr>
                <w:rFonts w:ascii="SimSun" w:eastAsia="SimSun" w:hAnsi="SimSun" w:hint="eastAsia"/>
                <w:lang w:val="en-US"/>
              </w:rPr>
              <w:t>2017.4.7</w:t>
            </w:r>
          </w:p>
        </w:tc>
        <w:tc>
          <w:tcPr>
            <w:tcW w:w="1150" w:type="dxa"/>
            <w:gridSpan w:val="2"/>
          </w:tcPr>
          <w:p w14:paraId="15FF9ED0" w14:textId="77777777" w:rsidR="005E1B14" w:rsidRDefault="00135201">
            <w:pPr>
              <w:spacing w:line="240" w:lineRule="auto"/>
              <w:rPr>
                <w:rFonts w:ascii="SimSun" w:eastAsia="SimSun" w:hAnsi="SimSun"/>
                <w:lang w:val="en-US"/>
              </w:rPr>
            </w:pPr>
            <w:r>
              <w:rPr>
                <w:rFonts w:ascii="SimSun" w:eastAsia="SimSun" w:hAnsi="SimSun" w:hint="eastAsia"/>
                <w:lang w:val="en-US"/>
              </w:rPr>
              <w:t>靖远电视台</w:t>
            </w:r>
          </w:p>
        </w:tc>
        <w:tc>
          <w:tcPr>
            <w:tcW w:w="3798" w:type="dxa"/>
            <w:gridSpan w:val="2"/>
          </w:tcPr>
          <w:p w14:paraId="0A7C61AA" w14:textId="77777777" w:rsidR="005E1B14" w:rsidRDefault="005E1B14">
            <w:pPr>
              <w:spacing w:line="240" w:lineRule="auto"/>
              <w:rPr>
                <w:rFonts w:ascii="SimSun" w:eastAsia="SimSun" w:hAnsi="SimSun"/>
                <w:lang w:val="en-US"/>
              </w:rPr>
            </w:pPr>
          </w:p>
        </w:tc>
      </w:tr>
      <w:tr w:rsidR="005E1B14" w14:paraId="1E1A5FBF" w14:textId="77777777">
        <w:trPr>
          <w:trHeight w:val="185"/>
        </w:trPr>
        <w:tc>
          <w:tcPr>
            <w:tcW w:w="631" w:type="dxa"/>
            <w:vMerge w:val="restart"/>
          </w:tcPr>
          <w:p w14:paraId="11E725F6"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3150" w:type="dxa"/>
          </w:tcPr>
          <w:p w14:paraId="6BA81240" w14:textId="77777777" w:rsidR="005E1B14" w:rsidRDefault="00135201">
            <w:pPr>
              <w:spacing w:line="240" w:lineRule="auto"/>
              <w:rPr>
                <w:rFonts w:ascii="SimSun" w:eastAsia="SimSun" w:hAnsi="SimSun"/>
                <w:lang w:val="en-US"/>
              </w:rPr>
            </w:pPr>
            <w:r>
              <w:rPr>
                <w:rFonts w:ascii="SimSun" w:eastAsia="SimSun" w:hAnsi="SimSun" w:hint="eastAsia"/>
                <w:lang w:val="en-US"/>
              </w:rPr>
              <w:t>主动担当显品质，勇于奉献创佳绩</w:t>
            </w:r>
          </w:p>
        </w:tc>
        <w:tc>
          <w:tcPr>
            <w:tcW w:w="1160" w:type="dxa"/>
          </w:tcPr>
          <w:p w14:paraId="29D110D2" w14:textId="77777777" w:rsidR="005E1B14" w:rsidRDefault="00135201">
            <w:pPr>
              <w:spacing w:line="240" w:lineRule="auto"/>
              <w:rPr>
                <w:rFonts w:ascii="SimSun" w:eastAsia="SimSun" w:hAnsi="SimSun"/>
                <w:lang w:val="en-US"/>
              </w:rPr>
            </w:pPr>
            <w:r>
              <w:rPr>
                <w:rFonts w:ascii="SimSun" w:eastAsia="SimSun" w:hAnsi="SimSun" w:hint="eastAsia"/>
                <w:lang w:val="en-US"/>
              </w:rPr>
              <w:t>2016.6</w:t>
            </w:r>
          </w:p>
        </w:tc>
        <w:tc>
          <w:tcPr>
            <w:tcW w:w="1150" w:type="dxa"/>
            <w:gridSpan w:val="2"/>
          </w:tcPr>
          <w:p w14:paraId="547F0D99" w14:textId="77777777" w:rsidR="005E1B14" w:rsidRDefault="00135201">
            <w:pPr>
              <w:spacing w:line="240" w:lineRule="auto"/>
              <w:rPr>
                <w:rFonts w:ascii="SimSun" w:eastAsia="SimSun" w:hAnsi="SimSun"/>
                <w:lang w:val="en-US"/>
              </w:rPr>
            </w:pPr>
            <w:r>
              <w:rPr>
                <w:rFonts w:ascii="SimSun" w:eastAsia="SimSun" w:hAnsi="SimSun" w:hint="eastAsia"/>
                <w:lang w:val="en-US"/>
              </w:rPr>
              <w:t>甘肃妇女</w:t>
            </w:r>
          </w:p>
        </w:tc>
        <w:tc>
          <w:tcPr>
            <w:tcW w:w="3798" w:type="dxa"/>
            <w:gridSpan w:val="2"/>
          </w:tcPr>
          <w:p w14:paraId="29398119" w14:textId="77777777" w:rsidR="005E1B14" w:rsidRDefault="005E1B14">
            <w:pPr>
              <w:spacing w:line="240" w:lineRule="auto"/>
              <w:rPr>
                <w:rFonts w:ascii="SimSun" w:eastAsia="SimSun" w:hAnsi="SimSun"/>
                <w:lang w:val="en-US"/>
              </w:rPr>
            </w:pPr>
          </w:p>
        </w:tc>
      </w:tr>
      <w:tr w:rsidR="005E1B14" w14:paraId="23226EC8" w14:textId="77777777">
        <w:trPr>
          <w:trHeight w:val="185"/>
        </w:trPr>
        <w:tc>
          <w:tcPr>
            <w:tcW w:w="631" w:type="dxa"/>
            <w:vMerge/>
          </w:tcPr>
          <w:p w14:paraId="74D7D6AF" w14:textId="77777777" w:rsidR="005E1B14" w:rsidRDefault="005E1B14">
            <w:pPr>
              <w:spacing w:line="240" w:lineRule="auto"/>
            </w:pPr>
          </w:p>
        </w:tc>
        <w:tc>
          <w:tcPr>
            <w:tcW w:w="3150" w:type="dxa"/>
          </w:tcPr>
          <w:p w14:paraId="1753EF8A" w14:textId="77777777" w:rsidR="005E1B14" w:rsidRDefault="00135201">
            <w:pPr>
              <w:spacing w:line="240" w:lineRule="auto"/>
              <w:rPr>
                <w:rFonts w:ascii="SimSun" w:eastAsia="SimSun" w:hAnsi="SimSun"/>
                <w:lang w:val="en-US"/>
              </w:rPr>
            </w:pPr>
            <w:r>
              <w:rPr>
                <w:rFonts w:ascii="SimSun" w:eastAsia="SimSun" w:hAnsi="SimSun" w:hint="eastAsia"/>
                <w:lang w:val="en-US"/>
              </w:rPr>
              <w:t>陇上反家暴第一人焦向东</w:t>
            </w:r>
          </w:p>
        </w:tc>
        <w:tc>
          <w:tcPr>
            <w:tcW w:w="1160" w:type="dxa"/>
          </w:tcPr>
          <w:p w14:paraId="0A192D45" w14:textId="77777777" w:rsidR="005E1B14" w:rsidRDefault="00135201">
            <w:pPr>
              <w:spacing w:line="240" w:lineRule="auto"/>
              <w:rPr>
                <w:rFonts w:ascii="SimSun" w:eastAsia="SimSun" w:hAnsi="SimSun"/>
                <w:lang w:val="en-US"/>
              </w:rPr>
            </w:pPr>
            <w:r>
              <w:rPr>
                <w:rFonts w:ascii="SimSun" w:eastAsia="SimSun" w:hAnsi="SimSun" w:hint="eastAsia"/>
                <w:lang w:val="en-US"/>
              </w:rPr>
              <w:t>2017.5.8</w:t>
            </w:r>
          </w:p>
        </w:tc>
        <w:tc>
          <w:tcPr>
            <w:tcW w:w="1150" w:type="dxa"/>
            <w:gridSpan w:val="2"/>
          </w:tcPr>
          <w:p w14:paraId="02EA6306" w14:textId="77777777" w:rsidR="005E1B14" w:rsidRDefault="00135201">
            <w:pPr>
              <w:spacing w:line="240" w:lineRule="auto"/>
              <w:rPr>
                <w:rFonts w:ascii="SimSun" w:eastAsia="SimSun" w:hAnsi="SimSun"/>
                <w:lang w:val="en-US"/>
              </w:rPr>
            </w:pPr>
            <w:r>
              <w:rPr>
                <w:rFonts w:ascii="SimSun" w:eastAsia="SimSun" w:hAnsi="SimSun" w:hint="eastAsia"/>
                <w:lang w:val="en-US"/>
              </w:rPr>
              <w:t>华夏文明导报</w:t>
            </w:r>
          </w:p>
        </w:tc>
        <w:tc>
          <w:tcPr>
            <w:tcW w:w="3798" w:type="dxa"/>
            <w:gridSpan w:val="2"/>
          </w:tcPr>
          <w:p w14:paraId="74E57E12" w14:textId="77777777" w:rsidR="005E1B14" w:rsidRDefault="00135201">
            <w:pPr>
              <w:spacing w:line="240" w:lineRule="auto"/>
              <w:rPr>
                <w:rFonts w:ascii="SimSun" w:eastAsia="SimSun" w:hAnsi="SimSun"/>
                <w:lang w:val="en-US"/>
              </w:rPr>
            </w:pPr>
            <w:r>
              <w:rPr>
                <w:rFonts w:ascii="SimSun" w:eastAsia="SimSun" w:hAnsi="SimSun" w:hint="eastAsia"/>
                <w:lang w:val="en-US"/>
              </w:rPr>
              <w:t>阅读5.2万次</w:t>
            </w:r>
          </w:p>
        </w:tc>
      </w:tr>
      <w:tr w:rsidR="005E1B14" w14:paraId="6841DD84" w14:textId="77777777">
        <w:trPr>
          <w:trHeight w:val="185"/>
        </w:trPr>
        <w:tc>
          <w:tcPr>
            <w:tcW w:w="631" w:type="dxa"/>
            <w:vMerge/>
          </w:tcPr>
          <w:p w14:paraId="7B00AAF8" w14:textId="77777777" w:rsidR="005E1B14" w:rsidRDefault="005E1B14">
            <w:pPr>
              <w:spacing w:line="240" w:lineRule="auto"/>
              <w:rPr>
                <w:rFonts w:ascii="SimSun" w:eastAsia="SimSun" w:hAnsi="SimSun"/>
                <w:lang w:val="en-US"/>
              </w:rPr>
            </w:pPr>
          </w:p>
        </w:tc>
        <w:tc>
          <w:tcPr>
            <w:tcW w:w="3150" w:type="dxa"/>
          </w:tcPr>
          <w:p w14:paraId="63ABF4C3" w14:textId="77777777" w:rsidR="005E1B14" w:rsidRDefault="00135201">
            <w:pPr>
              <w:spacing w:line="240" w:lineRule="auto"/>
              <w:rPr>
                <w:rFonts w:ascii="SimSun" w:eastAsia="SimSun" w:hAnsi="SimSun"/>
                <w:lang w:val="en-US"/>
              </w:rPr>
            </w:pPr>
            <w:r>
              <w:rPr>
                <w:rFonts w:ascii="SimSun" w:eastAsia="SimSun" w:hAnsi="SimSun" w:hint="eastAsia"/>
                <w:lang w:val="en-US"/>
              </w:rPr>
              <w:t>“五心联动”反家暴模式获全国妇联、联合国妇女署肯定</w:t>
            </w:r>
          </w:p>
        </w:tc>
        <w:tc>
          <w:tcPr>
            <w:tcW w:w="1160" w:type="dxa"/>
          </w:tcPr>
          <w:p w14:paraId="56D9C2AB" w14:textId="77777777" w:rsidR="005E1B14" w:rsidRDefault="00135201">
            <w:pPr>
              <w:spacing w:line="240" w:lineRule="auto"/>
              <w:rPr>
                <w:rFonts w:ascii="SimSun" w:eastAsia="SimSun" w:hAnsi="SimSun"/>
                <w:lang w:val="en-US"/>
              </w:rPr>
            </w:pPr>
            <w:r>
              <w:rPr>
                <w:rFonts w:ascii="SimSun" w:eastAsia="SimSun" w:hAnsi="SimSun" w:hint="eastAsia"/>
                <w:lang w:val="en-US"/>
              </w:rPr>
              <w:t>2017.4.11</w:t>
            </w:r>
          </w:p>
        </w:tc>
        <w:tc>
          <w:tcPr>
            <w:tcW w:w="1150" w:type="dxa"/>
            <w:gridSpan w:val="2"/>
          </w:tcPr>
          <w:p w14:paraId="7B0DEE30" w14:textId="77777777" w:rsidR="005E1B14" w:rsidRDefault="00135201">
            <w:pPr>
              <w:spacing w:line="240" w:lineRule="auto"/>
              <w:rPr>
                <w:rFonts w:ascii="SimSun" w:eastAsia="SimSun" w:hAnsi="SimSun"/>
                <w:lang w:val="en-US"/>
              </w:rPr>
            </w:pPr>
            <w:r>
              <w:rPr>
                <w:rFonts w:ascii="SimSun" w:eastAsia="SimSun" w:hAnsi="SimSun" w:hint="eastAsia"/>
                <w:lang w:val="en-US"/>
              </w:rPr>
              <w:t>兰州晚报</w:t>
            </w:r>
          </w:p>
        </w:tc>
        <w:tc>
          <w:tcPr>
            <w:tcW w:w="3798" w:type="dxa"/>
            <w:gridSpan w:val="2"/>
          </w:tcPr>
          <w:p w14:paraId="60779FFF" w14:textId="77777777" w:rsidR="005E1B14" w:rsidRDefault="005E1B14">
            <w:pPr>
              <w:spacing w:line="240" w:lineRule="auto"/>
              <w:rPr>
                <w:rFonts w:ascii="SimSun" w:eastAsia="SimSun" w:hAnsi="SimSun"/>
                <w:lang w:val="en-US"/>
              </w:rPr>
            </w:pPr>
          </w:p>
        </w:tc>
      </w:tr>
      <w:tr w:rsidR="005E1B14" w14:paraId="595263DB" w14:textId="77777777">
        <w:trPr>
          <w:trHeight w:val="185"/>
        </w:trPr>
        <w:tc>
          <w:tcPr>
            <w:tcW w:w="631" w:type="dxa"/>
            <w:vMerge/>
          </w:tcPr>
          <w:p w14:paraId="41DBEFAA" w14:textId="77777777" w:rsidR="005E1B14" w:rsidRDefault="005E1B14">
            <w:pPr>
              <w:spacing w:line="240" w:lineRule="auto"/>
              <w:rPr>
                <w:rFonts w:ascii="SimSun" w:eastAsia="SimSun" w:hAnsi="SimSun"/>
                <w:lang w:val="en-US"/>
              </w:rPr>
            </w:pPr>
          </w:p>
        </w:tc>
        <w:tc>
          <w:tcPr>
            <w:tcW w:w="3150" w:type="dxa"/>
          </w:tcPr>
          <w:p w14:paraId="2D861703" w14:textId="77777777" w:rsidR="005E1B14" w:rsidRDefault="00135201">
            <w:pPr>
              <w:spacing w:line="240" w:lineRule="auto"/>
              <w:rPr>
                <w:rFonts w:ascii="SimSun" w:eastAsia="SimSun" w:hAnsi="SimSun"/>
                <w:lang w:val="en-US"/>
              </w:rPr>
            </w:pPr>
            <w:r>
              <w:rPr>
                <w:rFonts w:ascii="SimSun" w:eastAsia="SimSun" w:hAnsi="SimSun" w:hint="eastAsia"/>
                <w:lang w:val="en-US"/>
              </w:rPr>
              <w:t>让正义的法槌包含温度</w:t>
            </w:r>
          </w:p>
        </w:tc>
        <w:tc>
          <w:tcPr>
            <w:tcW w:w="1160" w:type="dxa"/>
          </w:tcPr>
          <w:p w14:paraId="0C2DA828" w14:textId="77777777" w:rsidR="005E1B14" w:rsidRDefault="00135201">
            <w:pPr>
              <w:spacing w:line="240" w:lineRule="auto"/>
              <w:rPr>
                <w:rFonts w:ascii="SimSun" w:eastAsia="SimSun" w:hAnsi="SimSun"/>
                <w:lang w:val="en-US"/>
              </w:rPr>
            </w:pPr>
            <w:r>
              <w:rPr>
                <w:rFonts w:ascii="SimSun" w:eastAsia="SimSun" w:hAnsi="SimSun" w:hint="eastAsia"/>
                <w:lang w:val="en-US"/>
              </w:rPr>
              <w:t>2017.5.15</w:t>
            </w:r>
          </w:p>
        </w:tc>
        <w:tc>
          <w:tcPr>
            <w:tcW w:w="1150" w:type="dxa"/>
            <w:gridSpan w:val="2"/>
          </w:tcPr>
          <w:p w14:paraId="4E98C6BF" w14:textId="77777777" w:rsidR="005E1B14" w:rsidRDefault="00135201">
            <w:pPr>
              <w:spacing w:line="240" w:lineRule="auto"/>
              <w:rPr>
                <w:rFonts w:ascii="SimSun" w:eastAsia="SimSun" w:hAnsi="SimSun"/>
                <w:lang w:val="en-US"/>
              </w:rPr>
            </w:pPr>
            <w:r>
              <w:rPr>
                <w:rFonts w:ascii="SimSun" w:eastAsia="SimSun" w:hAnsi="SimSun" w:hint="eastAsia"/>
                <w:lang w:val="en-US"/>
              </w:rPr>
              <w:t>白银晚报</w:t>
            </w:r>
          </w:p>
        </w:tc>
        <w:tc>
          <w:tcPr>
            <w:tcW w:w="3798" w:type="dxa"/>
            <w:gridSpan w:val="2"/>
          </w:tcPr>
          <w:p w14:paraId="560D5A69" w14:textId="77777777" w:rsidR="005E1B14" w:rsidRDefault="005E1B14">
            <w:pPr>
              <w:spacing w:line="240" w:lineRule="auto"/>
              <w:rPr>
                <w:rFonts w:ascii="SimSun" w:eastAsia="SimSun" w:hAnsi="SimSun"/>
                <w:lang w:val="en-US"/>
              </w:rPr>
            </w:pPr>
          </w:p>
        </w:tc>
      </w:tr>
      <w:tr w:rsidR="005E1B14" w14:paraId="4F6C0950" w14:textId="77777777">
        <w:trPr>
          <w:trHeight w:val="185"/>
        </w:trPr>
        <w:tc>
          <w:tcPr>
            <w:tcW w:w="631" w:type="dxa"/>
            <w:vMerge/>
          </w:tcPr>
          <w:p w14:paraId="48CDB01C" w14:textId="77777777" w:rsidR="005E1B14" w:rsidRDefault="005E1B14">
            <w:pPr>
              <w:spacing w:line="240" w:lineRule="auto"/>
              <w:rPr>
                <w:rFonts w:ascii="SimSun" w:eastAsia="SimSun" w:hAnsi="SimSun"/>
                <w:lang w:val="en-US"/>
              </w:rPr>
            </w:pPr>
          </w:p>
        </w:tc>
        <w:tc>
          <w:tcPr>
            <w:tcW w:w="3150" w:type="dxa"/>
          </w:tcPr>
          <w:p w14:paraId="15E9FD10" w14:textId="77777777" w:rsidR="005E1B14" w:rsidRDefault="005E1B14">
            <w:pPr>
              <w:spacing w:line="240" w:lineRule="auto"/>
              <w:rPr>
                <w:rFonts w:ascii="SimSun" w:eastAsia="SimSun" w:hAnsi="SimSun"/>
                <w:lang w:val="en-US"/>
              </w:rPr>
            </w:pPr>
          </w:p>
        </w:tc>
        <w:tc>
          <w:tcPr>
            <w:tcW w:w="1160" w:type="dxa"/>
          </w:tcPr>
          <w:p w14:paraId="4C9E0EF3" w14:textId="77777777" w:rsidR="005E1B14" w:rsidRDefault="005E1B14">
            <w:pPr>
              <w:spacing w:line="240" w:lineRule="auto"/>
              <w:rPr>
                <w:rFonts w:ascii="SimSun" w:eastAsia="SimSun" w:hAnsi="SimSun"/>
                <w:lang w:val="en-US"/>
              </w:rPr>
            </w:pPr>
          </w:p>
        </w:tc>
        <w:tc>
          <w:tcPr>
            <w:tcW w:w="1150" w:type="dxa"/>
            <w:gridSpan w:val="2"/>
          </w:tcPr>
          <w:p w14:paraId="66B06CB2" w14:textId="77777777" w:rsidR="005E1B14" w:rsidRDefault="005E1B14">
            <w:pPr>
              <w:spacing w:line="240" w:lineRule="auto"/>
              <w:rPr>
                <w:rFonts w:ascii="SimSun" w:eastAsia="SimSun" w:hAnsi="SimSun"/>
                <w:lang w:val="en-US"/>
              </w:rPr>
            </w:pPr>
          </w:p>
        </w:tc>
        <w:tc>
          <w:tcPr>
            <w:tcW w:w="3798" w:type="dxa"/>
            <w:gridSpan w:val="2"/>
          </w:tcPr>
          <w:p w14:paraId="1946E280" w14:textId="77777777" w:rsidR="005E1B14" w:rsidRDefault="005E1B14">
            <w:pPr>
              <w:spacing w:line="240" w:lineRule="auto"/>
              <w:rPr>
                <w:rFonts w:ascii="SimSun" w:eastAsia="SimSun" w:hAnsi="SimSun"/>
                <w:lang w:val="en-US"/>
              </w:rPr>
            </w:pPr>
          </w:p>
        </w:tc>
      </w:tr>
      <w:tr w:rsidR="005E1B14" w14:paraId="50FEF931" w14:textId="77777777">
        <w:trPr>
          <w:trHeight w:val="312"/>
        </w:trPr>
        <w:tc>
          <w:tcPr>
            <w:tcW w:w="631" w:type="dxa"/>
            <w:vMerge w:val="restart"/>
          </w:tcPr>
          <w:p w14:paraId="7EAE2078"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3150" w:type="dxa"/>
          </w:tcPr>
          <w:p w14:paraId="792096B3" w14:textId="77777777" w:rsidR="005E1B14" w:rsidRDefault="00135201">
            <w:pPr>
              <w:spacing w:line="240" w:lineRule="auto"/>
              <w:rPr>
                <w:rFonts w:ascii="SimSun" w:eastAsia="SimSun" w:hAnsi="SimSun"/>
                <w:lang w:val="en-US"/>
              </w:rPr>
            </w:pPr>
            <w:r>
              <w:rPr>
                <w:rFonts w:ascii="SimSun" w:eastAsia="SimSun" w:hAnsi="SimSun" w:hint="eastAsia"/>
                <w:lang w:val="en-US"/>
              </w:rPr>
              <w:t>坚决向家庭暴力说“不”</w:t>
            </w:r>
          </w:p>
        </w:tc>
        <w:tc>
          <w:tcPr>
            <w:tcW w:w="1160" w:type="dxa"/>
          </w:tcPr>
          <w:p w14:paraId="72423BA6" w14:textId="77777777" w:rsidR="005E1B14" w:rsidRDefault="00135201">
            <w:pPr>
              <w:spacing w:line="240" w:lineRule="auto"/>
              <w:rPr>
                <w:rFonts w:ascii="SimSun" w:eastAsia="SimSun" w:hAnsi="SimSun"/>
                <w:lang w:val="en-US"/>
              </w:rPr>
            </w:pPr>
            <w:r>
              <w:rPr>
                <w:rFonts w:ascii="SimSun" w:eastAsia="SimSun" w:hAnsi="SimSun" w:hint="eastAsia"/>
                <w:lang w:val="en-US"/>
              </w:rPr>
              <w:t>2017.3.8</w:t>
            </w:r>
          </w:p>
        </w:tc>
        <w:tc>
          <w:tcPr>
            <w:tcW w:w="1150" w:type="dxa"/>
            <w:gridSpan w:val="2"/>
          </w:tcPr>
          <w:p w14:paraId="71F73B6C" w14:textId="77777777" w:rsidR="005E1B14" w:rsidRDefault="00135201">
            <w:pPr>
              <w:spacing w:line="240" w:lineRule="auto"/>
              <w:rPr>
                <w:rFonts w:ascii="SimSun" w:eastAsia="SimSun" w:hAnsi="SimSun"/>
                <w:lang w:val="en-US"/>
              </w:rPr>
            </w:pPr>
            <w:r>
              <w:rPr>
                <w:rFonts w:ascii="SimSun" w:eastAsia="SimSun" w:hAnsi="SimSun" w:hint="eastAsia"/>
                <w:lang w:val="en-US"/>
              </w:rPr>
              <w:t>法治甘肃网</w:t>
            </w:r>
          </w:p>
        </w:tc>
        <w:tc>
          <w:tcPr>
            <w:tcW w:w="3798" w:type="dxa"/>
            <w:gridSpan w:val="2"/>
          </w:tcPr>
          <w:p w14:paraId="34AFA2A2" w14:textId="77777777" w:rsidR="005E1B14" w:rsidRDefault="005E1B14">
            <w:pPr>
              <w:spacing w:line="240" w:lineRule="auto"/>
              <w:rPr>
                <w:rFonts w:ascii="SimSun" w:eastAsia="SimSun" w:hAnsi="SimSun"/>
                <w:lang w:val="en-US"/>
              </w:rPr>
            </w:pPr>
          </w:p>
        </w:tc>
      </w:tr>
      <w:tr w:rsidR="005E1B14" w14:paraId="6CBF5070" w14:textId="77777777">
        <w:trPr>
          <w:trHeight w:val="312"/>
        </w:trPr>
        <w:tc>
          <w:tcPr>
            <w:tcW w:w="631" w:type="dxa"/>
            <w:vMerge/>
          </w:tcPr>
          <w:p w14:paraId="60AAAC8F" w14:textId="77777777" w:rsidR="005E1B14" w:rsidRDefault="005E1B14">
            <w:pPr>
              <w:spacing w:line="240" w:lineRule="auto"/>
            </w:pPr>
          </w:p>
        </w:tc>
        <w:tc>
          <w:tcPr>
            <w:tcW w:w="3150" w:type="dxa"/>
          </w:tcPr>
          <w:p w14:paraId="0EAAC909" w14:textId="77777777" w:rsidR="005E1B14" w:rsidRDefault="00135201">
            <w:pPr>
              <w:spacing w:line="240" w:lineRule="auto"/>
              <w:rPr>
                <w:rFonts w:ascii="SimSun" w:eastAsia="SimSun" w:hAnsi="SimSun"/>
                <w:lang w:val="en-US"/>
              </w:rPr>
            </w:pPr>
            <w:r>
              <w:rPr>
                <w:rFonts w:ascii="SimSun" w:eastAsia="SimSun" w:hAnsi="SimSun" w:hint="eastAsia"/>
                <w:lang w:val="en-US"/>
              </w:rPr>
              <w:t>“五心联动”甘肃靖远反家暴模式走向全国</w:t>
            </w:r>
          </w:p>
        </w:tc>
        <w:tc>
          <w:tcPr>
            <w:tcW w:w="1160" w:type="dxa"/>
          </w:tcPr>
          <w:p w14:paraId="48EF2500" w14:textId="77777777" w:rsidR="005E1B14" w:rsidRDefault="00135201">
            <w:pPr>
              <w:spacing w:line="240" w:lineRule="auto"/>
              <w:rPr>
                <w:rFonts w:ascii="SimSun" w:eastAsia="SimSun" w:hAnsi="SimSun"/>
                <w:lang w:val="en-US"/>
              </w:rPr>
            </w:pPr>
            <w:r>
              <w:rPr>
                <w:rFonts w:ascii="SimSun" w:eastAsia="SimSun" w:hAnsi="SimSun" w:hint="eastAsia"/>
                <w:lang w:val="en-US"/>
              </w:rPr>
              <w:t>2017.3.8</w:t>
            </w:r>
          </w:p>
        </w:tc>
        <w:tc>
          <w:tcPr>
            <w:tcW w:w="1150" w:type="dxa"/>
            <w:gridSpan w:val="2"/>
          </w:tcPr>
          <w:p w14:paraId="196B5CD3" w14:textId="77777777" w:rsidR="005E1B14" w:rsidRDefault="00135201">
            <w:pPr>
              <w:spacing w:line="240" w:lineRule="auto"/>
              <w:rPr>
                <w:rFonts w:ascii="SimSun" w:eastAsia="SimSun" w:hAnsi="SimSun"/>
                <w:lang w:val="en-US"/>
              </w:rPr>
            </w:pPr>
            <w:r>
              <w:rPr>
                <w:rFonts w:ascii="SimSun" w:eastAsia="SimSun" w:hAnsi="SimSun" w:hint="eastAsia"/>
                <w:lang w:val="en-US"/>
              </w:rPr>
              <w:t>薛长明</w:t>
            </w:r>
          </w:p>
        </w:tc>
        <w:tc>
          <w:tcPr>
            <w:tcW w:w="3798" w:type="dxa"/>
            <w:gridSpan w:val="2"/>
          </w:tcPr>
          <w:p w14:paraId="46D4CCBD" w14:textId="77777777" w:rsidR="005E1B14" w:rsidRDefault="00135201">
            <w:pPr>
              <w:spacing w:line="240" w:lineRule="auto"/>
              <w:rPr>
                <w:rFonts w:ascii="SimSun" w:eastAsia="SimSun" w:hAnsi="SimSun"/>
                <w:lang w:val="en-US"/>
              </w:rPr>
            </w:pPr>
            <w:r>
              <w:rPr>
                <w:rFonts w:ascii="SimSun" w:eastAsia="SimSun" w:hAnsi="SimSun" w:hint="eastAsia"/>
                <w:lang w:val="en-US"/>
              </w:rPr>
              <w:t>更多人知道了靖远模式</w:t>
            </w:r>
          </w:p>
        </w:tc>
      </w:tr>
      <w:tr w:rsidR="005E1B14" w14:paraId="14F1A9A1" w14:textId="77777777">
        <w:trPr>
          <w:trHeight w:val="312"/>
        </w:trPr>
        <w:tc>
          <w:tcPr>
            <w:tcW w:w="631" w:type="dxa"/>
            <w:vMerge/>
          </w:tcPr>
          <w:p w14:paraId="027DDA78" w14:textId="77777777" w:rsidR="005E1B14" w:rsidRDefault="005E1B14">
            <w:pPr>
              <w:spacing w:line="240" w:lineRule="auto"/>
              <w:rPr>
                <w:rFonts w:ascii="SimSun" w:eastAsia="SimSun" w:hAnsi="SimSun"/>
                <w:lang w:val="en-US"/>
              </w:rPr>
            </w:pPr>
          </w:p>
        </w:tc>
        <w:tc>
          <w:tcPr>
            <w:tcW w:w="3150" w:type="dxa"/>
          </w:tcPr>
          <w:p w14:paraId="3132D1C9" w14:textId="77777777" w:rsidR="005E1B14" w:rsidRDefault="00135201">
            <w:pPr>
              <w:spacing w:line="240" w:lineRule="auto"/>
              <w:rPr>
                <w:rFonts w:ascii="SimSun" w:eastAsia="SimSun" w:hAnsi="SimSun"/>
                <w:lang w:val="en-US"/>
              </w:rPr>
            </w:pPr>
            <w:r>
              <w:rPr>
                <w:rFonts w:ascii="SimSun" w:eastAsia="SimSun" w:hAnsi="SimSun" w:hint="eastAsia"/>
                <w:lang w:val="en-US"/>
              </w:rPr>
              <w:t>“五中心联动”反家暴接地气落实处</w:t>
            </w:r>
          </w:p>
        </w:tc>
        <w:tc>
          <w:tcPr>
            <w:tcW w:w="1160" w:type="dxa"/>
          </w:tcPr>
          <w:p w14:paraId="05A6DB99" w14:textId="77777777" w:rsidR="005E1B14" w:rsidRDefault="00135201">
            <w:pPr>
              <w:spacing w:line="240" w:lineRule="auto"/>
              <w:rPr>
                <w:rFonts w:ascii="SimSun" w:eastAsia="SimSun" w:hAnsi="SimSun"/>
                <w:lang w:val="en-US"/>
              </w:rPr>
            </w:pPr>
            <w:r>
              <w:rPr>
                <w:rFonts w:ascii="SimSun" w:eastAsia="SimSun" w:hAnsi="SimSun" w:hint="eastAsia"/>
                <w:lang w:val="en-US"/>
              </w:rPr>
              <w:t>2017.3.29</w:t>
            </w:r>
          </w:p>
        </w:tc>
        <w:tc>
          <w:tcPr>
            <w:tcW w:w="1150" w:type="dxa"/>
            <w:gridSpan w:val="2"/>
          </w:tcPr>
          <w:p w14:paraId="6D434350" w14:textId="77777777" w:rsidR="005E1B14" w:rsidRDefault="00135201">
            <w:pPr>
              <w:spacing w:line="240" w:lineRule="auto"/>
              <w:rPr>
                <w:rFonts w:ascii="SimSun" w:eastAsia="SimSun" w:hAnsi="SimSun"/>
                <w:lang w:val="en-US"/>
              </w:rPr>
            </w:pPr>
            <w:r>
              <w:rPr>
                <w:rFonts w:ascii="SimSun" w:eastAsia="SimSun" w:hAnsi="SimSun" w:hint="eastAsia"/>
                <w:lang w:val="en-US"/>
              </w:rPr>
              <w:t>中国妇女报</w:t>
            </w:r>
          </w:p>
        </w:tc>
        <w:tc>
          <w:tcPr>
            <w:tcW w:w="3798" w:type="dxa"/>
            <w:gridSpan w:val="2"/>
          </w:tcPr>
          <w:p w14:paraId="487A3FE2" w14:textId="77777777" w:rsidR="005E1B14" w:rsidRDefault="00135201">
            <w:pPr>
              <w:spacing w:line="240" w:lineRule="auto"/>
              <w:rPr>
                <w:rFonts w:ascii="SimSun" w:eastAsia="SimSun" w:hAnsi="SimSun"/>
                <w:lang w:val="en-US"/>
              </w:rPr>
            </w:pPr>
            <w:r>
              <w:rPr>
                <w:rFonts w:ascii="SimSun" w:eastAsia="SimSun" w:hAnsi="SimSun" w:hint="eastAsia"/>
                <w:lang w:val="en-US"/>
              </w:rPr>
              <w:t>靖远模式走向全国</w:t>
            </w:r>
          </w:p>
        </w:tc>
      </w:tr>
    </w:tbl>
    <w:p w14:paraId="160547E1" w14:textId="77777777" w:rsidR="005E1B14" w:rsidRDefault="005E1B14">
      <w:pPr>
        <w:rPr>
          <w:rFonts w:ascii="SimSun" w:eastAsia="SimSun" w:hAnsi="SimSun"/>
          <w:lang w:val="en-US"/>
        </w:rPr>
      </w:pPr>
    </w:p>
    <w:p w14:paraId="63A333AA" w14:textId="77777777" w:rsidR="005E1B14" w:rsidRDefault="00135201" w:rsidP="005F3399">
      <w:pPr>
        <w:numPr>
          <w:ilvl w:val="0"/>
          <w:numId w:val="53"/>
        </w:numPr>
        <w:spacing w:after="200" w:line="276" w:lineRule="auto"/>
        <w:rPr>
          <w:rFonts w:ascii="SimSun" w:eastAsia="SimSun" w:hAnsi="SimSun"/>
          <w:lang w:val="en-US"/>
        </w:rPr>
      </w:pPr>
      <w:r>
        <w:rPr>
          <w:rFonts w:ascii="SimSun" w:eastAsia="SimSun" w:hAnsi="SimSun" w:hint="eastAsia"/>
          <w:lang w:val="en-US"/>
        </w:rPr>
        <w:t xml:space="preserve"> 贵部门制作分发的宣传教育材料的数量</w:t>
      </w:r>
    </w:p>
    <w:tbl>
      <w:tblPr>
        <w:tblStyle w:val="TableGrid"/>
        <w:tblW w:w="9889" w:type="dxa"/>
        <w:tblLayout w:type="fixed"/>
        <w:tblLook w:val="04A0" w:firstRow="1" w:lastRow="0" w:firstColumn="1" w:lastColumn="0" w:noHBand="0" w:noVBand="1"/>
      </w:tblPr>
      <w:tblGrid>
        <w:gridCol w:w="826"/>
        <w:gridCol w:w="4835"/>
        <w:gridCol w:w="830"/>
        <w:gridCol w:w="3398"/>
      </w:tblGrid>
      <w:tr w:rsidR="005E1B14" w14:paraId="70AFA8C6" w14:textId="77777777">
        <w:tc>
          <w:tcPr>
            <w:tcW w:w="9889" w:type="dxa"/>
            <w:gridSpan w:val="4"/>
          </w:tcPr>
          <w:p w14:paraId="0701F20E"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r>
      <w:tr w:rsidR="005E1B14" w14:paraId="5D1241F0" w14:textId="77777777">
        <w:tc>
          <w:tcPr>
            <w:tcW w:w="826" w:type="dxa"/>
          </w:tcPr>
          <w:p w14:paraId="1DEA9BC8" w14:textId="77777777" w:rsidR="005E1B14" w:rsidRDefault="005E1B14">
            <w:pPr>
              <w:spacing w:line="240" w:lineRule="auto"/>
              <w:rPr>
                <w:rFonts w:ascii="SimSun" w:eastAsia="SimSun" w:hAnsi="SimSun"/>
                <w:lang w:val="en-US"/>
              </w:rPr>
            </w:pPr>
          </w:p>
        </w:tc>
        <w:tc>
          <w:tcPr>
            <w:tcW w:w="4835" w:type="dxa"/>
          </w:tcPr>
          <w:p w14:paraId="4C671834" w14:textId="77777777" w:rsidR="005E1B14" w:rsidRDefault="00135201">
            <w:pPr>
              <w:spacing w:line="240" w:lineRule="auto"/>
              <w:rPr>
                <w:rFonts w:ascii="SimSun" w:eastAsia="SimSun" w:hAnsi="SimSun"/>
                <w:lang w:val="en-US"/>
              </w:rPr>
            </w:pPr>
            <w:r>
              <w:rPr>
                <w:rFonts w:ascii="SimSun" w:eastAsia="SimSun" w:hAnsi="SimSun"/>
              </w:rPr>
              <w:t>宣传材料标题</w:t>
            </w:r>
          </w:p>
        </w:tc>
        <w:tc>
          <w:tcPr>
            <w:tcW w:w="830" w:type="dxa"/>
          </w:tcPr>
          <w:p w14:paraId="2A1866D9" w14:textId="77777777" w:rsidR="005E1B14" w:rsidRDefault="00135201">
            <w:pPr>
              <w:spacing w:line="240" w:lineRule="auto"/>
              <w:rPr>
                <w:rFonts w:ascii="SimSun" w:eastAsia="SimSun" w:hAnsi="SimSun"/>
                <w:lang w:val="en-US"/>
              </w:rPr>
            </w:pPr>
            <w:r>
              <w:rPr>
                <w:rFonts w:ascii="SimSun" w:eastAsia="SimSun" w:hAnsi="SimSun"/>
              </w:rPr>
              <w:t>份数</w:t>
            </w:r>
          </w:p>
        </w:tc>
        <w:tc>
          <w:tcPr>
            <w:tcW w:w="3398" w:type="dxa"/>
          </w:tcPr>
          <w:p w14:paraId="052E5226" w14:textId="77777777" w:rsidR="005E1B14" w:rsidRDefault="00135201">
            <w:pPr>
              <w:spacing w:line="240" w:lineRule="auto"/>
              <w:rPr>
                <w:rFonts w:ascii="SimSun" w:eastAsia="SimSun" w:hAnsi="SimSun"/>
                <w:lang w:val="en-US"/>
              </w:rPr>
            </w:pPr>
            <w:r>
              <w:rPr>
                <w:rFonts w:hint="eastAsia"/>
              </w:rPr>
              <w:t>在何地、如何分发</w:t>
            </w:r>
          </w:p>
        </w:tc>
      </w:tr>
      <w:tr w:rsidR="005E1B14" w14:paraId="3851AE5E" w14:textId="77777777">
        <w:tc>
          <w:tcPr>
            <w:tcW w:w="826" w:type="dxa"/>
            <w:vMerge w:val="restart"/>
          </w:tcPr>
          <w:p w14:paraId="20786EA1"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4835" w:type="dxa"/>
          </w:tcPr>
          <w:p w14:paraId="4738D32E" w14:textId="77777777" w:rsidR="005E1B14" w:rsidRDefault="00135201">
            <w:pPr>
              <w:spacing w:line="240" w:lineRule="auto"/>
              <w:rPr>
                <w:rFonts w:ascii="SimSun" w:eastAsia="SimSun" w:hAnsi="SimSun"/>
                <w:lang w:val="en-US"/>
              </w:rPr>
            </w:pPr>
            <w:r>
              <w:rPr>
                <w:rFonts w:ascii="SimSun" w:eastAsia="SimSun" w:hAnsi="SimSun" w:hint="eastAsia"/>
                <w:lang w:val="en-US"/>
              </w:rPr>
              <w:t>妇女法律服务手册</w:t>
            </w:r>
          </w:p>
        </w:tc>
        <w:tc>
          <w:tcPr>
            <w:tcW w:w="830" w:type="dxa"/>
          </w:tcPr>
          <w:p w14:paraId="6A0A6A7E" w14:textId="77777777" w:rsidR="005E1B14" w:rsidRDefault="00135201">
            <w:pPr>
              <w:spacing w:line="240" w:lineRule="auto"/>
              <w:rPr>
                <w:rFonts w:ascii="SimSun" w:eastAsia="SimSun" w:hAnsi="SimSun"/>
                <w:lang w:val="en-US"/>
              </w:rPr>
            </w:pPr>
            <w:r>
              <w:rPr>
                <w:rFonts w:ascii="SimSun" w:eastAsia="SimSun" w:hAnsi="SimSun" w:hint="eastAsia"/>
                <w:lang w:val="en-US"/>
              </w:rPr>
              <w:t>6000</w:t>
            </w:r>
          </w:p>
        </w:tc>
        <w:tc>
          <w:tcPr>
            <w:tcW w:w="3398" w:type="dxa"/>
          </w:tcPr>
          <w:p w14:paraId="2CA45B5C" w14:textId="77777777" w:rsidR="005E1B14" w:rsidRDefault="00135201">
            <w:pPr>
              <w:spacing w:line="240" w:lineRule="auto"/>
              <w:rPr>
                <w:rFonts w:ascii="SimSun" w:eastAsia="SimSun" w:hAnsi="SimSun"/>
                <w:lang w:val="en-US"/>
              </w:rPr>
            </w:pPr>
            <w:r>
              <w:rPr>
                <w:rFonts w:ascii="SimSun" w:eastAsia="SimSun" w:hAnsi="SimSun" w:hint="eastAsia"/>
                <w:lang w:val="en-US"/>
              </w:rPr>
              <w:t>医院门诊现场分发或自取</w:t>
            </w:r>
          </w:p>
        </w:tc>
      </w:tr>
      <w:tr w:rsidR="005E1B14" w14:paraId="77AB99E5" w14:textId="77777777">
        <w:tc>
          <w:tcPr>
            <w:tcW w:w="826" w:type="dxa"/>
            <w:vMerge/>
          </w:tcPr>
          <w:p w14:paraId="309B0CBD" w14:textId="77777777" w:rsidR="005E1B14" w:rsidRDefault="005E1B14">
            <w:pPr>
              <w:spacing w:line="240" w:lineRule="auto"/>
              <w:rPr>
                <w:rFonts w:ascii="SimSun" w:eastAsia="SimSun" w:hAnsi="SimSun"/>
                <w:lang w:val="en-US"/>
              </w:rPr>
            </w:pPr>
          </w:p>
        </w:tc>
        <w:tc>
          <w:tcPr>
            <w:tcW w:w="4835" w:type="dxa"/>
          </w:tcPr>
          <w:p w14:paraId="4744782A" w14:textId="77777777" w:rsidR="005E1B14" w:rsidRDefault="00135201">
            <w:pPr>
              <w:spacing w:line="240" w:lineRule="auto"/>
              <w:rPr>
                <w:rFonts w:ascii="SimSun" w:eastAsia="SimSun" w:hAnsi="SimSun"/>
                <w:lang w:val="en-US"/>
              </w:rPr>
            </w:pPr>
            <w:r>
              <w:rPr>
                <w:rFonts w:ascii="SimSun" w:eastAsia="SimSun" w:hAnsi="SimSun" w:hint="eastAsia"/>
                <w:lang w:val="en-US"/>
              </w:rPr>
              <w:t>反家庭暴力，建幸福家庭，构和谐社会</w:t>
            </w:r>
          </w:p>
        </w:tc>
        <w:tc>
          <w:tcPr>
            <w:tcW w:w="830" w:type="dxa"/>
          </w:tcPr>
          <w:p w14:paraId="28C2C45E" w14:textId="77777777" w:rsidR="005E1B14" w:rsidRDefault="00135201">
            <w:pPr>
              <w:spacing w:line="240" w:lineRule="auto"/>
              <w:rPr>
                <w:rFonts w:ascii="SimSun" w:eastAsia="SimSun" w:hAnsi="SimSun"/>
                <w:lang w:val="en-US"/>
              </w:rPr>
            </w:pPr>
            <w:r>
              <w:rPr>
                <w:rFonts w:ascii="SimSun" w:eastAsia="SimSun" w:hAnsi="SimSun" w:hint="eastAsia"/>
                <w:lang w:val="en-US"/>
              </w:rPr>
              <w:t>5000</w:t>
            </w:r>
          </w:p>
        </w:tc>
        <w:tc>
          <w:tcPr>
            <w:tcW w:w="3398" w:type="dxa"/>
          </w:tcPr>
          <w:p w14:paraId="52F40D35" w14:textId="77777777" w:rsidR="005E1B14" w:rsidRDefault="00135201">
            <w:pPr>
              <w:spacing w:line="240" w:lineRule="auto"/>
              <w:rPr>
                <w:rFonts w:ascii="SimSun" w:eastAsia="SimSun" w:hAnsi="SimSun"/>
                <w:lang w:val="en-US"/>
              </w:rPr>
            </w:pPr>
            <w:r>
              <w:rPr>
                <w:rFonts w:ascii="SimSun" w:eastAsia="SimSun" w:hAnsi="SimSun" w:hint="eastAsia"/>
                <w:lang w:val="en-US"/>
              </w:rPr>
              <w:t>医院门诊，现场分发</w:t>
            </w:r>
          </w:p>
        </w:tc>
      </w:tr>
      <w:tr w:rsidR="005E1B14" w14:paraId="4C013D46" w14:textId="77777777">
        <w:tc>
          <w:tcPr>
            <w:tcW w:w="826" w:type="dxa"/>
            <w:vMerge w:val="restart"/>
          </w:tcPr>
          <w:p w14:paraId="0D3BD8C3"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4835" w:type="dxa"/>
          </w:tcPr>
          <w:p w14:paraId="4BF759FA" w14:textId="77777777" w:rsidR="005E1B14" w:rsidRDefault="00135201">
            <w:pPr>
              <w:spacing w:line="240" w:lineRule="auto"/>
              <w:rPr>
                <w:rFonts w:ascii="SimSun" w:eastAsia="SimSun" w:hAnsi="SimSun"/>
                <w:lang w:val="en-US"/>
              </w:rPr>
            </w:pPr>
            <w:r>
              <w:rPr>
                <w:rFonts w:ascii="SimSun" w:eastAsia="SimSun" w:hAnsi="SimSun" w:hint="eastAsia"/>
                <w:lang w:val="en-US"/>
              </w:rPr>
              <w:t>反家暴宣传袋</w:t>
            </w:r>
          </w:p>
        </w:tc>
        <w:tc>
          <w:tcPr>
            <w:tcW w:w="830" w:type="dxa"/>
          </w:tcPr>
          <w:p w14:paraId="6B439AF1" w14:textId="77777777" w:rsidR="005E1B14" w:rsidRDefault="00135201">
            <w:pPr>
              <w:spacing w:line="240" w:lineRule="auto"/>
              <w:rPr>
                <w:rFonts w:ascii="SimSun" w:eastAsia="SimSun" w:hAnsi="SimSun"/>
                <w:lang w:val="en-US"/>
              </w:rPr>
            </w:pPr>
            <w:r>
              <w:rPr>
                <w:rFonts w:ascii="SimSun" w:eastAsia="SimSun" w:hAnsi="SimSun" w:hint="eastAsia"/>
                <w:lang w:val="en-US"/>
              </w:rPr>
              <w:t>15000</w:t>
            </w:r>
          </w:p>
        </w:tc>
        <w:tc>
          <w:tcPr>
            <w:tcW w:w="3398" w:type="dxa"/>
          </w:tcPr>
          <w:p w14:paraId="1B9C0890"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46C0963F" w14:textId="77777777">
        <w:tc>
          <w:tcPr>
            <w:tcW w:w="826" w:type="dxa"/>
            <w:vMerge/>
          </w:tcPr>
          <w:p w14:paraId="669892C6" w14:textId="77777777" w:rsidR="005E1B14" w:rsidRDefault="005E1B14">
            <w:pPr>
              <w:spacing w:line="240" w:lineRule="auto"/>
              <w:rPr>
                <w:rFonts w:ascii="SimSun" w:eastAsia="SimSun" w:hAnsi="SimSun"/>
                <w:lang w:val="en-US"/>
              </w:rPr>
            </w:pPr>
          </w:p>
        </w:tc>
        <w:tc>
          <w:tcPr>
            <w:tcW w:w="4835" w:type="dxa"/>
          </w:tcPr>
          <w:p w14:paraId="0643A8CC" w14:textId="77777777" w:rsidR="005E1B14" w:rsidRDefault="00135201">
            <w:pPr>
              <w:spacing w:line="240" w:lineRule="auto"/>
              <w:rPr>
                <w:rFonts w:ascii="SimSun" w:eastAsia="SimSun" w:hAnsi="SimSun"/>
                <w:lang w:val="en-US"/>
              </w:rPr>
            </w:pPr>
            <w:r>
              <w:rPr>
                <w:rFonts w:ascii="SimSun" w:eastAsia="SimSun" w:hAnsi="SimSun" w:hint="eastAsia"/>
                <w:lang w:val="en-US"/>
              </w:rPr>
              <w:t>反家暴宣传折页</w:t>
            </w:r>
          </w:p>
        </w:tc>
        <w:tc>
          <w:tcPr>
            <w:tcW w:w="830" w:type="dxa"/>
          </w:tcPr>
          <w:p w14:paraId="6CAF5F0A" w14:textId="77777777" w:rsidR="005E1B14" w:rsidRDefault="00135201">
            <w:pPr>
              <w:spacing w:line="240" w:lineRule="auto"/>
              <w:rPr>
                <w:rFonts w:ascii="SimSun" w:eastAsia="SimSun" w:hAnsi="SimSun"/>
                <w:lang w:val="en-US"/>
              </w:rPr>
            </w:pPr>
            <w:r>
              <w:rPr>
                <w:rFonts w:ascii="SimSun" w:eastAsia="SimSun" w:hAnsi="SimSun" w:hint="eastAsia"/>
                <w:lang w:val="en-US"/>
              </w:rPr>
              <w:t>10000</w:t>
            </w:r>
          </w:p>
        </w:tc>
        <w:tc>
          <w:tcPr>
            <w:tcW w:w="3398" w:type="dxa"/>
          </w:tcPr>
          <w:p w14:paraId="1EDE0709"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47ED7AC6" w14:textId="77777777">
        <w:tc>
          <w:tcPr>
            <w:tcW w:w="826" w:type="dxa"/>
            <w:vMerge/>
          </w:tcPr>
          <w:p w14:paraId="6550CEA5" w14:textId="77777777" w:rsidR="005E1B14" w:rsidRDefault="005E1B14">
            <w:pPr>
              <w:spacing w:line="240" w:lineRule="auto"/>
              <w:rPr>
                <w:rFonts w:ascii="SimSun" w:eastAsia="SimSun" w:hAnsi="SimSun"/>
                <w:lang w:val="en-US"/>
              </w:rPr>
            </w:pPr>
          </w:p>
        </w:tc>
        <w:tc>
          <w:tcPr>
            <w:tcW w:w="4835" w:type="dxa"/>
          </w:tcPr>
          <w:p w14:paraId="68146F06" w14:textId="77777777" w:rsidR="005E1B14" w:rsidRDefault="00135201">
            <w:pPr>
              <w:spacing w:line="240" w:lineRule="auto"/>
              <w:rPr>
                <w:rFonts w:ascii="SimSun" w:eastAsia="SimSun" w:hAnsi="SimSun"/>
                <w:lang w:val="en-US"/>
              </w:rPr>
            </w:pPr>
            <w:r>
              <w:rPr>
                <w:rFonts w:ascii="SimSun" w:eastAsia="SimSun" w:hAnsi="SimSun" w:hint="eastAsia"/>
                <w:lang w:val="en-US"/>
              </w:rPr>
              <w:t>反家暴年历</w:t>
            </w:r>
          </w:p>
        </w:tc>
        <w:tc>
          <w:tcPr>
            <w:tcW w:w="830" w:type="dxa"/>
          </w:tcPr>
          <w:p w14:paraId="72F42646" w14:textId="77777777" w:rsidR="005E1B14" w:rsidRDefault="00135201">
            <w:pPr>
              <w:spacing w:line="240" w:lineRule="auto"/>
              <w:rPr>
                <w:rFonts w:ascii="SimSun" w:eastAsia="SimSun" w:hAnsi="SimSun"/>
                <w:lang w:val="en-US"/>
              </w:rPr>
            </w:pPr>
            <w:r>
              <w:rPr>
                <w:rFonts w:ascii="SimSun" w:eastAsia="SimSun" w:hAnsi="SimSun" w:hint="eastAsia"/>
                <w:lang w:val="en-US"/>
              </w:rPr>
              <w:t>300</w:t>
            </w:r>
          </w:p>
        </w:tc>
        <w:tc>
          <w:tcPr>
            <w:tcW w:w="3398" w:type="dxa"/>
          </w:tcPr>
          <w:p w14:paraId="1B6D3741"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7ABD8DD9" w14:textId="77777777">
        <w:tc>
          <w:tcPr>
            <w:tcW w:w="826" w:type="dxa"/>
            <w:vMerge/>
          </w:tcPr>
          <w:p w14:paraId="7C8BE6AD" w14:textId="77777777" w:rsidR="005E1B14" w:rsidRDefault="005E1B14">
            <w:pPr>
              <w:spacing w:line="240" w:lineRule="auto"/>
              <w:rPr>
                <w:rFonts w:ascii="SimSun" w:eastAsia="SimSun" w:hAnsi="SimSun"/>
                <w:lang w:val="en-US"/>
              </w:rPr>
            </w:pPr>
          </w:p>
        </w:tc>
        <w:tc>
          <w:tcPr>
            <w:tcW w:w="4835" w:type="dxa"/>
          </w:tcPr>
          <w:p w14:paraId="1E1D7881" w14:textId="77777777" w:rsidR="005E1B14" w:rsidRDefault="00135201">
            <w:pPr>
              <w:spacing w:line="240" w:lineRule="auto"/>
              <w:rPr>
                <w:rFonts w:ascii="SimSun" w:eastAsia="SimSun" w:hAnsi="SimSun"/>
                <w:lang w:val="en-US"/>
              </w:rPr>
            </w:pPr>
            <w:r>
              <w:rPr>
                <w:rFonts w:ascii="SimSun" w:eastAsia="SimSun" w:hAnsi="SimSun" w:hint="eastAsia"/>
                <w:lang w:val="en-US"/>
              </w:rPr>
              <w:t>反家暴倡议书</w:t>
            </w:r>
          </w:p>
        </w:tc>
        <w:tc>
          <w:tcPr>
            <w:tcW w:w="830" w:type="dxa"/>
          </w:tcPr>
          <w:p w14:paraId="6BA4B7DD" w14:textId="77777777" w:rsidR="005E1B14" w:rsidRDefault="00135201">
            <w:pPr>
              <w:spacing w:line="240" w:lineRule="auto"/>
              <w:rPr>
                <w:rFonts w:ascii="SimSun" w:eastAsia="SimSun" w:hAnsi="SimSun"/>
                <w:lang w:val="en-US"/>
              </w:rPr>
            </w:pPr>
            <w:r>
              <w:rPr>
                <w:rFonts w:ascii="SimSun" w:eastAsia="SimSun" w:hAnsi="SimSun" w:hint="eastAsia"/>
                <w:lang w:val="en-US"/>
              </w:rPr>
              <w:t>10000</w:t>
            </w:r>
          </w:p>
        </w:tc>
        <w:tc>
          <w:tcPr>
            <w:tcW w:w="3398" w:type="dxa"/>
          </w:tcPr>
          <w:p w14:paraId="292E92AC"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2E3EE7CE" w14:textId="77777777">
        <w:tc>
          <w:tcPr>
            <w:tcW w:w="826" w:type="dxa"/>
            <w:vMerge/>
          </w:tcPr>
          <w:p w14:paraId="54F7B4F8" w14:textId="77777777" w:rsidR="005E1B14" w:rsidRDefault="005E1B14">
            <w:pPr>
              <w:spacing w:line="240" w:lineRule="auto"/>
              <w:rPr>
                <w:rFonts w:ascii="SimSun" w:eastAsia="SimSun" w:hAnsi="SimSun"/>
                <w:lang w:val="en-US"/>
              </w:rPr>
            </w:pPr>
          </w:p>
        </w:tc>
        <w:tc>
          <w:tcPr>
            <w:tcW w:w="4835" w:type="dxa"/>
          </w:tcPr>
          <w:p w14:paraId="3DE660BD" w14:textId="77777777" w:rsidR="005E1B14" w:rsidRDefault="00135201">
            <w:pPr>
              <w:spacing w:line="240" w:lineRule="auto"/>
              <w:rPr>
                <w:rFonts w:ascii="SimSun" w:eastAsia="SimSun" w:hAnsi="SimSun"/>
                <w:lang w:val="en-US"/>
              </w:rPr>
            </w:pPr>
            <w:r>
              <w:rPr>
                <w:rFonts w:ascii="SimSun" w:eastAsia="SimSun" w:hAnsi="SimSun" w:hint="eastAsia"/>
                <w:lang w:val="en-US"/>
              </w:rPr>
              <w:t>反家暴画板</w:t>
            </w:r>
          </w:p>
        </w:tc>
        <w:tc>
          <w:tcPr>
            <w:tcW w:w="830" w:type="dxa"/>
          </w:tcPr>
          <w:p w14:paraId="4A1A19E9" w14:textId="77777777" w:rsidR="005E1B14" w:rsidRDefault="00135201">
            <w:pPr>
              <w:spacing w:line="240" w:lineRule="auto"/>
              <w:rPr>
                <w:rFonts w:ascii="SimSun" w:eastAsia="SimSun" w:hAnsi="SimSun"/>
                <w:lang w:val="en-US"/>
              </w:rPr>
            </w:pPr>
            <w:r>
              <w:rPr>
                <w:rFonts w:ascii="SimSun" w:eastAsia="SimSun" w:hAnsi="SimSun" w:hint="eastAsia"/>
                <w:lang w:val="en-US"/>
              </w:rPr>
              <w:t>3000</w:t>
            </w:r>
          </w:p>
        </w:tc>
        <w:tc>
          <w:tcPr>
            <w:tcW w:w="3398" w:type="dxa"/>
          </w:tcPr>
          <w:p w14:paraId="6660E505"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33E49D24" w14:textId="77777777">
        <w:tc>
          <w:tcPr>
            <w:tcW w:w="826" w:type="dxa"/>
            <w:vMerge w:val="restart"/>
          </w:tcPr>
          <w:p w14:paraId="3E4F8E65"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4835" w:type="dxa"/>
          </w:tcPr>
          <w:p w14:paraId="0D169A40" w14:textId="77777777" w:rsidR="005E1B14" w:rsidRDefault="00135201">
            <w:pPr>
              <w:spacing w:line="240" w:lineRule="auto"/>
              <w:rPr>
                <w:rFonts w:ascii="SimSun" w:eastAsia="SimSun" w:hAnsi="SimSun"/>
                <w:lang w:val="en-US"/>
              </w:rPr>
            </w:pPr>
            <w:r>
              <w:rPr>
                <w:rFonts w:ascii="SimSun" w:eastAsia="SimSun" w:hAnsi="SimSun" w:hint="eastAsia"/>
                <w:lang w:val="en-US"/>
              </w:rPr>
              <w:t>反家暴庇护中心总做制度宣传单</w:t>
            </w:r>
          </w:p>
        </w:tc>
        <w:tc>
          <w:tcPr>
            <w:tcW w:w="830" w:type="dxa"/>
          </w:tcPr>
          <w:p w14:paraId="37284FC2" w14:textId="77777777" w:rsidR="005E1B14" w:rsidRDefault="00135201">
            <w:pPr>
              <w:spacing w:line="240" w:lineRule="auto"/>
              <w:rPr>
                <w:rFonts w:ascii="SimSun" w:eastAsia="SimSun" w:hAnsi="SimSun"/>
                <w:lang w:val="en-US"/>
              </w:rPr>
            </w:pPr>
            <w:r>
              <w:rPr>
                <w:rFonts w:ascii="SimSun" w:eastAsia="SimSun" w:hAnsi="SimSun" w:hint="eastAsia"/>
                <w:lang w:val="en-US"/>
              </w:rPr>
              <w:t>800</w:t>
            </w:r>
          </w:p>
        </w:tc>
        <w:tc>
          <w:tcPr>
            <w:tcW w:w="3398" w:type="dxa"/>
          </w:tcPr>
          <w:p w14:paraId="20889C65" w14:textId="77777777" w:rsidR="005E1B14" w:rsidRDefault="00135201">
            <w:pPr>
              <w:spacing w:line="240" w:lineRule="auto"/>
              <w:rPr>
                <w:rFonts w:ascii="SimSun" w:eastAsia="SimSun" w:hAnsi="SimSun"/>
                <w:lang w:val="en-US"/>
              </w:rPr>
            </w:pPr>
            <w:r>
              <w:rPr>
                <w:rFonts w:ascii="SimSun" w:eastAsia="SimSun" w:hAnsi="SimSun" w:hint="eastAsia"/>
                <w:lang w:val="en-US"/>
              </w:rPr>
              <w:t>广场</w:t>
            </w:r>
          </w:p>
        </w:tc>
      </w:tr>
      <w:tr w:rsidR="005E1B14" w14:paraId="6B882121" w14:textId="77777777">
        <w:tc>
          <w:tcPr>
            <w:tcW w:w="826" w:type="dxa"/>
            <w:vMerge/>
          </w:tcPr>
          <w:p w14:paraId="646D4EBC" w14:textId="77777777" w:rsidR="005E1B14" w:rsidRDefault="005E1B14">
            <w:pPr>
              <w:spacing w:line="240" w:lineRule="auto"/>
              <w:rPr>
                <w:rFonts w:ascii="SimSun" w:eastAsia="SimSun" w:hAnsi="SimSun"/>
                <w:lang w:val="en-US"/>
              </w:rPr>
            </w:pPr>
          </w:p>
        </w:tc>
        <w:tc>
          <w:tcPr>
            <w:tcW w:w="4835" w:type="dxa"/>
          </w:tcPr>
          <w:p w14:paraId="50726846" w14:textId="77777777" w:rsidR="005E1B14" w:rsidRDefault="00135201">
            <w:pPr>
              <w:spacing w:line="240" w:lineRule="auto"/>
              <w:rPr>
                <w:rFonts w:ascii="SimSun" w:eastAsia="SimSun" w:hAnsi="SimSun"/>
                <w:lang w:val="en-US"/>
              </w:rPr>
            </w:pPr>
            <w:r>
              <w:rPr>
                <w:rFonts w:ascii="SimSun" w:eastAsia="SimSun" w:hAnsi="SimSun" w:hint="eastAsia"/>
                <w:lang w:val="en-US"/>
              </w:rPr>
              <w:t>反家暴庇护工作流程宣传栏</w:t>
            </w:r>
          </w:p>
        </w:tc>
        <w:tc>
          <w:tcPr>
            <w:tcW w:w="830" w:type="dxa"/>
          </w:tcPr>
          <w:p w14:paraId="5017276F" w14:textId="77777777" w:rsidR="005E1B14" w:rsidRDefault="00135201">
            <w:pPr>
              <w:spacing w:line="240" w:lineRule="auto"/>
              <w:rPr>
                <w:rFonts w:ascii="SimSun" w:eastAsia="SimSun" w:hAnsi="SimSun"/>
                <w:lang w:val="en-US"/>
              </w:rPr>
            </w:pPr>
            <w:r>
              <w:rPr>
                <w:rFonts w:ascii="SimSun" w:eastAsia="SimSun" w:hAnsi="SimSun" w:hint="eastAsia"/>
                <w:lang w:val="en-US"/>
              </w:rPr>
              <w:t>20</w:t>
            </w:r>
          </w:p>
        </w:tc>
        <w:tc>
          <w:tcPr>
            <w:tcW w:w="3398" w:type="dxa"/>
          </w:tcPr>
          <w:p w14:paraId="2350BDA5" w14:textId="77777777" w:rsidR="005E1B14" w:rsidRDefault="00135201">
            <w:pPr>
              <w:spacing w:line="240" w:lineRule="auto"/>
              <w:rPr>
                <w:rFonts w:ascii="SimSun" w:eastAsia="SimSun" w:hAnsi="SimSun"/>
                <w:lang w:val="en-US"/>
              </w:rPr>
            </w:pPr>
            <w:r>
              <w:rPr>
                <w:rFonts w:ascii="SimSun" w:eastAsia="SimSun" w:hAnsi="SimSun" w:hint="eastAsia"/>
                <w:lang w:val="en-US"/>
              </w:rPr>
              <w:t>人口密集地等</w:t>
            </w:r>
          </w:p>
        </w:tc>
      </w:tr>
      <w:tr w:rsidR="005E1B14" w14:paraId="36F4F9E3" w14:textId="77777777">
        <w:tc>
          <w:tcPr>
            <w:tcW w:w="826" w:type="dxa"/>
            <w:vMerge/>
          </w:tcPr>
          <w:p w14:paraId="606BE60C" w14:textId="77777777" w:rsidR="005E1B14" w:rsidRDefault="005E1B14">
            <w:pPr>
              <w:spacing w:line="240" w:lineRule="auto"/>
              <w:rPr>
                <w:rFonts w:ascii="SimSun" w:eastAsia="SimSun" w:hAnsi="SimSun"/>
                <w:lang w:val="en-US"/>
              </w:rPr>
            </w:pPr>
          </w:p>
        </w:tc>
        <w:tc>
          <w:tcPr>
            <w:tcW w:w="4835" w:type="dxa"/>
          </w:tcPr>
          <w:p w14:paraId="26654C54" w14:textId="77777777" w:rsidR="005E1B14" w:rsidRDefault="00135201">
            <w:pPr>
              <w:spacing w:line="240" w:lineRule="auto"/>
              <w:rPr>
                <w:rFonts w:ascii="SimSun" w:eastAsia="SimSun" w:hAnsi="SimSun"/>
                <w:lang w:val="en-US"/>
              </w:rPr>
            </w:pPr>
            <w:r>
              <w:rPr>
                <w:rFonts w:ascii="SimSun" w:eastAsia="SimSun" w:hAnsi="SimSun" w:hint="eastAsia"/>
                <w:lang w:val="en-US"/>
              </w:rPr>
              <w:t>全国妇联制作的宣传、台历等</w:t>
            </w:r>
          </w:p>
        </w:tc>
        <w:tc>
          <w:tcPr>
            <w:tcW w:w="830" w:type="dxa"/>
          </w:tcPr>
          <w:p w14:paraId="172DF08F"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398" w:type="dxa"/>
          </w:tcPr>
          <w:p w14:paraId="587260B6"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6F4FAB66" w14:textId="77777777">
        <w:tc>
          <w:tcPr>
            <w:tcW w:w="826" w:type="dxa"/>
            <w:vMerge/>
          </w:tcPr>
          <w:p w14:paraId="6F235626" w14:textId="77777777" w:rsidR="005E1B14" w:rsidRDefault="005E1B14">
            <w:pPr>
              <w:spacing w:line="240" w:lineRule="auto"/>
              <w:rPr>
                <w:rFonts w:ascii="SimSun" w:eastAsia="SimSun" w:hAnsi="SimSun"/>
                <w:lang w:val="en-US"/>
              </w:rPr>
            </w:pPr>
          </w:p>
        </w:tc>
        <w:tc>
          <w:tcPr>
            <w:tcW w:w="4835" w:type="dxa"/>
          </w:tcPr>
          <w:p w14:paraId="39ACE418" w14:textId="77777777" w:rsidR="005E1B14" w:rsidRDefault="00135201">
            <w:pPr>
              <w:spacing w:line="240" w:lineRule="auto"/>
              <w:rPr>
                <w:rFonts w:ascii="SimSun" w:eastAsia="SimSun" w:hAnsi="SimSun"/>
                <w:lang w:val="en-US"/>
              </w:rPr>
            </w:pPr>
            <w:r>
              <w:rPr>
                <w:rFonts w:ascii="SimSun" w:eastAsia="SimSun" w:hAnsi="SimSun" w:hint="eastAsia"/>
                <w:lang w:val="en-US"/>
              </w:rPr>
              <w:t>反家暴民政庇护宣传海报</w:t>
            </w:r>
          </w:p>
        </w:tc>
        <w:tc>
          <w:tcPr>
            <w:tcW w:w="830" w:type="dxa"/>
          </w:tcPr>
          <w:p w14:paraId="38B742F6" w14:textId="77777777" w:rsidR="005E1B14" w:rsidRDefault="00135201">
            <w:pPr>
              <w:spacing w:line="240" w:lineRule="auto"/>
              <w:rPr>
                <w:rFonts w:ascii="SimSun" w:eastAsia="SimSun" w:hAnsi="SimSun"/>
                <w:lang w:val="en-US"/>
              </w:rPr>
            </w:pPr>
            <w:r>
              <w:rPr>
                <w:rFonts w:ascii="SimSun" w:eastAsia="SimSun" w:hAnsi="SimSun" w:hint="eastAsia"/>
                <w:lang w:val="en-US"/>
              </w:rPr>
              <w:t>700</w:t>
            </w:r>
          </w:p>
        </w:tc>
        <w:tc>
          <w:tcPr>
            <w:tcW w:w="3398" w:type="dxa"/>
          </w:tcPr>
          <w:p w14:paraId="6990B3D4"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2B546B92" w14:textId="77777777">
        <w:tc>
          <w:tcPr>
            <w:tcW w:w="826" w:type="dxa"/>
          </w:tcPr>
          <w:p w14:paraId="5E6F4AA9"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4835" w:type="dxa"/>
          </w:tcPr>
          <w:p w14:paraId="6E9010BB" w14:textId="77777777" w:rsidR="005E1B14" w:rsidRDefault="00135201">
            <w:pPr>
              <w:spacing w:line="240" w:lineRule="auto"/>
              <w:rPr>
                <w:rFonts w:ascii="SimSun" w:eastAsia="SimSun" w:hAnsi="SimSun"/>
                <w:lang w:val="en-US"/>
              </w:rPr>
            </w:pPr>
            <w:r>
              <w:rPr>
                <w:rFonts w:ascii="SimSun" w:eastAsia="SimSun" w:hAnsi="SimSun" w:hint="eastAsia"/>
                <w:lang w:val="en-US"/>
              </w:rPr>
              <w:t>构建和谐反对家暴宣传折页</w:t>
            </w:r>
          </w:p>
        </w:tc>
        <w:tc>
          <w:tcPr>
            <w:tcW w:w="830" w:type="dxa"/>
          </w:tcPr>
          <w:p w14:paraId="27DEBFE2" w14:textId="77777777" w:rsidR="005E1B14" w:rsidRDefault="00135201">
            <w:pPr>
              <w:spacing w:line="240" w:lineRule="auto"/>
              <w:rPr>
                <w:rFonts w:ascii="SimSun" w:eastAsia="SimSun" w:hAnsi="SimSun"/>
                <w:lang w:val="en-US"/>
              </w:rPr>
            </w:pPr>
            <w:r>
              <w:rPr>
                <w:rFonts w:ascii="SimSun" w:eastAsia="SimSun" w:hAnsi="SimSun" w:hint="eastAsia"/>
                <w:lang w:val="en-US"/>
              </w:rPr>
              <w:t>10万</w:t>
            </w:r>
          </w:p>
        </w:tc>
        <w:tc>
          <w:tcPr>
            <w:tcW w:w="3398" w:type="dxa"/>
          </w:tcPr>
          <w:p w14:paraId="277414F3" w14:textId="77777777" w:rsidR="005E1B14" w:rsidRDefault="00135201">
            <w:pPr>
              <w:spacing w:line="240" w:lineRule="auto"/>
              <w:rPr>
                <w:rFonts w:ascii="SimSun" w:eastAsia="SimSun" w:hAnsi="SimSun"/>
                <w:lang w:val="en-US"/>
              </w:rPr>
            </w:pPr>
            <w:r>
              <w:rPr>
                <w:rFonts w:ascii="SimSun" w:eastAsia="SimSun" w:hAnsi="SimSun" w:hint="eastAsia"/>
                <w:lang w:val="en-US"/>
              </w:rPr>
              <w:t>城镇社区，农村乡镇，街道和派出所</w:t>
            </w:r>
          </w:p>
        </w:tc>
      </w:tr>
      <w:tr w:rsidR="005E1B14" w14:paraId="70C66D6C" w14:textId="77777777">
        <w:tc>
          <w:tcPr>
            <w:tcW w:w="826" w:type="dxa"/>
            <w:vMerge w:val="restart"/>
          </w:tcPr>
          <w:p w14:paraId="60AF89D7"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4835" w:type="dxa"/>
          </w:tcPr>
          <w:p w14:paraId="4947FA16" w14:textId="77777777" w:rsidR="005E1B14" w:rsidRDefault="00135201">
            <w:pPr>
              <w:spacing w:line="240" w:lineRule="auto"/>
              <w:rPr>
                <w:rFonts w:ascii="SimSun" w:eastAsia="SimSun" w:hAnsi="SimSun"/>
                <w:lang w:val="en-US"/>
              </w:rPr>
            </w:pPr>
            <w:r>
              <w:rPr>
                <w:rFonts w:ascii="SimSun" w:eastAsia="SimSun" w:hAnsi="SimSun" w:hint="eastAsia"/>
                <w:lang w:val="en-US"/>
              </w:rPr>
              <w:t>农村实用法律读本</w:t>
            </w:r>
          </w:p>
        </w:tc>
        <w:tc>
          <w:tcPr>
            <w:tcW w:w="830" w:type="dxa"/>
          </w:tcPr>
          <w:p w14:paraId="6951F6EE" w14:textId="77777777" w:rsidR="005E1B14" w:rsidRDefault="00135201">
            <w:pPr>
              <w:spacing w:line="240" w:lineRule="auto"/>
              <w:rPr>
                <w:rFonts w:ascii="SimSun" w:eastAsia="SimSun" w:hAnsi="SimSun"/>
                <w:lang w:val="en-US"/>
              </w:rPr>
            </w:pPr>
            <w:r>
              <w:rPr>
                <w:rFonts w:ascii="SimSun" w:eastAsia="SimSun" w:hAnsi="SimSun" w:hint="eastAsia"/>
                <w:lang w:val="en-US"/>
              </w:rPr>
              <w:t>10万</w:t>
            </w:r>
          </w:p>
        </w:tc>
        <w:tc>
          <w:tcPr>
            <w:tcW w:w="3398" w:type="dxa"/>
          </w:tcPr>
          <w:p w14:paraId="087AF99B" w14:textId="77777777" w:rsidR="005E1B14" w:rsidRDefault="00135201">
            <w:pPr>
              <w:spacing w:line="240" w:lineRule="auto"/>
              <w:rPr>
                <w:rFonts w:ascii="SimSun" w:eastAsia="SimSun" w:hAnsi="SimSun"/>
                <w:lang w:val="en-US"/>
              </w:rPr>
            </w:pPr>
            <w:r>
              <w:rPr>
                <w:rFonts w:ascii="SimSun" w:eastAsia="SimSun" w:hAnsi="SimSun" w:hint="eastAsia"/>
                <w:lang w:val="en-US"/>
              </w:rPr>
              <w:t>各村或居委会</w:t>
            </w:r>
          </w:p>
        </w:tc>
      </w:tr>
      <w:tr w:rsidR="005E1B14" w14:paraId="4BE821CD" w14:textId="77777777">
        <w:tc>
          <w:tcPr>
            <w:tcW w:w="826" w:type="dxa"/>
            <w:vMerge/>
          </w:tcPr>
          <w:p w14:paraId="0760B855" w14:textId="77777777" w:rsidR="005E1B14" w:rsidRDefault="005E1B14">
            <w:pPr>
              <w:spacing w:line="240" w:lineRule="auto"/>
              <w:rPr>
                <w:rFonts w:ascii="SimSun" w:eastAsia="SimSun" w:hAnsi="SimSun"/>
                <w:lang w:val="en-US"/>
              </w:rPr>
            </w:pPr>
          </w:p>
        </w:tc>
        <w:tc>
          <w:tcPr>
            <w:tcW w:w="4835" w:type="dxa"/>
          </w:tcPr>
          <w:p w14:paraId="248C3E2B" w14:textId="77777777" w:rsidR="005E1B14" w:rsidRDefault="00135201">
            <w:pPr>
              <w:spacing w:line="240" w:lineRule="auto"/>
              <w:rPr>
                <w:rFonts w:ascii="SimSun" w:eastAsia="SimSun" w:hAnsi="SimSun"/>
                <w:lang w:val="en-US"/>
              </w:rPr>
            </w:pPr>
            <w:r>
              <w:rPr>
                <w:rFonts w:ascii="SimSun" w:eastAsia="SimSun" w:hAnsi="SimSun" w:hint="eastAsia"/>
                <w:lang w:val="en-US"/>
              </w:rPr>
              <w:t>法律服务便民卡</w:t>
            </w:r>
          </w:p>
        </w:tc>
        <w:tc>
          <w:tcPr>
            <w:tcW w:w="830" w:type="dxa"/>
          </w:tcPr>
          <w:p w14:paraId="3339AE52" w14:textId="77777777" w:rsidR="005E1B14" w:rsidRDefault="00135201">
            <w:pPr>
              <w:spacing w:line="240" w:lineRule="auto"/>
              <w:rPr>
                <w:rFonts w:ascii="SimSun" w:eastAsia="SimSun" w:hAnsi="SimSun"/>
                <w:lang w:val="en-US"/>
              </w:rPr>
            </w:pPr>
            <w:r>
              <w:rPr>
                <w:rFonts w:ascii="SimSun" w:eastAsia="SimSun" w:hAnsi="SimSun" w:hint="eastAsia"/>
                <w:lang w:val="en-US"/>
              </w:rPr>
              <w:t>2万</w:t>
            </w:r>
          </w:p>
        </w:tc>
        <w:tc>
          <w:tcPr>
            <w:tcW w:w="3398" w:type="dxa"/>
          </w:tcPr>
          <w:p w14:paraId="46E14A31" w14:textId="77777777" w:rsidR="005E1B14" w:rsidRDefault="00135201">
            <w:pPr>
              <w:spacing w:line="240" w:lineRule="auto"/>
              <w:rPr>
                <w:rFonts w:ascii="SimSun" w:eastAsia="SimSun" w:hAnsi="SimSun"/>
                <w:lang w:val="en-US"/>
              </w:rPr>
            </w:pPr>
            <w:r>
              <w:rPr>
                <w:rFonts w:ascii="SimSun" w:eastAsia="SimSun" w:hAnsi="SimSun" w:hint="eastAsia"/>
                <w:lang w:val="en-US"/>
              </w:rPr>
              <w:t>各乡镇</w:t>
            </w:r>
          </w:p>
        </w:tc>
      </w:tr>
      <w:tr w:rsidR="005E1B14" w14:paraId="0AE439FA" w14:textId="77777777">
        <w:tc>
          <w:tcPr>
            <w:tcW w:w="9889" w:type="dxa"/>
            <w:gridSpan w:val="4"/>
          </w:tcPr>
          <w:p w14:paraId="236593CF"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r>
      <w:tr w:rsidR="005E1B14" w14:paraId="329C1054" w14:textId="77777777">
        <w:tc>
          <w:tcPr>
            <w:tcW w:w="826" w:type="dxa"/>
          </w:tcPr>
          <w:p w14:paraId="7090F420" w14:textId="77777777" w:rsidR="005E1B14" w:rsidRDefault="005E1B14">
            <w:pPr>
              <w:spacing w:line="240" w:lineRule="auto"/>
              <w:rPr>
                <w:rFonts w:ascii="SimSun" w:eastAsia="SimSun" w:hAnsi="SimSun"/>
                <w:lang w:val="en-US"/>
              </w:rPr>
            </w:pPr>
          </w:p>
        </w:tc>
        <w:tc>
          <w:tcPr>
            <w:tcW w:w="4835" w:type="dxa"/>
          </w:tcPr>
          <w:p w14:paraId="03F25455" w14:textId="77777777" w:rsidR="005E1B14" w:rsidRDefault="00135201">
            <w:pPr>
              <w:spacing w:line="240" w:lineRule="auto"/>
              <w:rPr>
                <w:rFonts w:ascii="SimSun" w:eastAsia="SimSun" w:hAnsi="SimSun"/>
                <w:lang w:val="en-US"/>
              </w:rPr>
            </w:pPr>
            <w:r>
              <w:rPr>
                <w:rFonts w:ascii="SimSun" w:eastAsia="SimSun" w:hAnsi="SimSun"/>
              </w:rPr>
              <w:t>宣传材料标题</w:t>
            </w:r>
          </w:p>
        </w:tc>
        <w:tc>
          <w:tcPr>
            <w:tcW w:w="830" w:type="dxa"/>
          </w:tcPr>
          <w:p w14:paraId="0299F927" w14:textId="77777777" w:rsidR="005E1B14" w:rsidRDefault="00135201">
            <w:pPr>
              <w:spacing w:line="240" w:lineRule="auto"/>
              <w:rPr>
                <w:rFonts w:ascii="SimSun" w:eastAsia="SimSun" w:hAnsi="SimSun"/>
                <w:lang w:val="en-US"/>
              </w:rPr>
            </w:pPr>
            <w:r>
              <w:rPr>
                <w:rFonts w:ascii="SimSun" w:eastAsia="SimSun" w:hAnsi="SimSun"/>
              </w:rPr>
              <w:t>份数</w:t>
            </w:r>
          </w:p>
        </w:tc>
        <w:tc>
          <w:tcPr>
            <w:tcW w:w="3398" w:type="dxa"/>
          </w:tcPr>
          <w:p w14:paraId="67F81074" w14:textId="77777777" w:rsidR="005E1B14" w:rsidRDefault="00135201">
            <w:pPr>
              <w:spacing w:line="240" w:lineRule="auto"/>
              <w:rPr>
                <w:rFonts w:ascii="SimSun" w:eastAsia="SimSun" w:hAnsi="SimSun"/>
                <w:lang w:val="en-US"/>
              </w:rPr>
            </w:pPr>
            <w:r>
              <w:rPr>
                <w:rFonts w:hint="eastAsia"/>
              </w:rPr>
              <w:t>在何地、如何分发</w:t>
            </w:r>
          </w:p>
        </w:tc>
      </w:tr>
      <w:tr w:rsidR="005E1B14" w14:paraId="0A46CF3C" w14:textId="77777777">
        <w:tc>
          <w:tcPr>
            <w:tcW w:w="826" w:type="dxa"/>
          </w:tcPr>
          <w:p w14:paraId="282B3D5C"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4835" w:type="dxa"/>
          </w:tcPr>
          <w:p w14:paraId="1DDDB9E8"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830" w:type="dxa"/>
          </w:tcPr>
          <w:p w14:paraId="5E31B7B2"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398" w:type="dxa"/>
          </w:tcPr>
          <w:p w14:paraId="34610D45"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2A43D618" w14:textId="77777777">
        <w:tc>
          <w:tcPr>
            <w:tcW w:w="826" w:type="dxa"/>
            <w:vMerge w:val="restart"/>
          </w:tcPr>
          <w:p w14:paraId="5988E8FE"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4835" w:type="dxa"/>
          </w:tcPr>
          <w:p w14:paraId="745F3AF3"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宣传《反家庭暴力法》 </w:t>
            </w:r>
          </w:p>
        </w:tc>
        <w:tc>
          <w:tcPr>
            <w:tcW w:w="830" w:type="dxa"/>
          </w:tcPr>
          <w:p w14:paraId="046584F3"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 10000 </w:t>
            </w:r>
          </w:p>
        </w:tc>
        <w:tc>
          <w:tcPr>
            <w:tcW w:w="3398" w:type="dxa"/>
          </w:tcPr>
          <w:p w14:paraId="45AA1DBE" w14:textId="77777777" w:rsidR="005E1B14" w:rsidRDefault="00135201">
            <w:pPr>
              <w:spacing w:line="240" w:lineRule="auto"/>
              <w:rPr>
                <w:rFonts w:ascii="SimSun" w:eastAsia="SimSun" w:hAnsi="SimSun"/>
                <w:lang w:val="en-US"/>
              </w:rPr>
            </w:pPr>
            <w:r>
              <w:rPr>
                <w:rFonts w:ascii="SimSun" w:eastAsia="SimSun" w:hAnsi="SimSun" w:hint="eastAsia"/>
                <w:lang w:val="en-US"/>
              </w:rPr>
              <w:t>乡镇</w:t>
            </w:r>
          </w:p>
        </w:tc>
      </w:tr>
      <w:tr w:rsidR="005E1B14" w14:paraId="3FAA44EF" w14:textId="77777777">
        <w:tc>
          <w:tcPr>
            <w:tcW w:w="826" w:type="dxa"/>
            <w:vMerge/>
          </w:tcPr>
          <w:p w14:paraId="077928EB" w14:textId="77777777" w:rsidR="005E1B14" w:rsidRDefault="005E1B14">
            <w:pPr>
              <w:spacing w:line="240" w:lineRule="auto"/>
              <w:rPr>
                <w:rFonts w:ascii="SimSun" w:eastAsia="SimSun" w:hAnsi="SimSun"/>
                <w:lang w:val="en-US"/>
              </w:rPr>
            </w:pPr>
          </w:p>
        </w:tc>
        <w:tc>
          <w:tcPr>
            <w:tcW w:w="4835" w:type="dxa"/>
          </w:tcPr>
          <w:p w14:paraId="4E237CD0"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拒绝家庭暴力 呵护美好生活 </w:t>
            </w:r>
          </w:p>
          <w:p w14:paraId="42780F4E" w14:textId="77777777" w:rsidR="005E1B14" w:rsidRDefault="00135201">
            <w:pPr>
              <w:spacing w:line="240" w:lineRule="auto"/>
              <w:rPr>
                <w:rFonts w:ascii="SimSun" w:eastAsia="SimSun" w:hAnsi="SimSun"/>
                <w:lang w:val="en-US"/>
              </w:rPr>
            </w:pPr>
            <w:r>
              <w:rPr>
                <w:rFonts w:ascii="SimSun" w:eastAsia="SimSun" w:hAnsi="SimSun" w:hint="eastAsia"/>
                <w:lang w:val="en-US"/>
              </w:rPr>
              <w:t>礼品</w:t>
            </w:r>
          </w:p>
        </w:tc>
        <w:tc>
          <w:tcPr>
            <w:tcW w:w="830" w:type="dxa"/>
          </w:tcPr>
          <w:p w14:paraId="12EFF1B7"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 3000</w:t>
            </w:r>
          </w:p>
        </w:tc>
        <w:tc>
          <w:tcPr>
            <w:tcW w:w="3398" w:type="dxa"/>
          </w:tcPr>
          <w:p w14:paraId="1A18ACCF"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 人人乐广场</w:t>
            </w:r>
          </w:p>
        </w:tc>
      </w:tr>
      <w:tr w:rsidR="005E1B14" w14:paraId="7B279B16" w14:textId="77777777">
        <w:tc>
          <w:tcPr>
            <w:tcW w:w="826" w:type="dxa"/>
            <w:vMerge/>
          </w:tcPr>
          <w:p w14:paraId="02236676" w14:textId="77777777" w:rsidR="005E1B14" w:rsidRDefault="005E1B14">
            <w:pPr>
              <w:spacing w:line="240" w:lineRule="auto"/>
              <w:rPr>
                <w:rFonts w:ascii="SimSun" w:eastAsia="SimSun" w:hAnsi="SimSun"/>
                <w:lang w:val="en-US"/>
              </w:rPr>
            </w:pPr>
          </w:p>
        </w:tc>
        <w:tc>
          <w:tcPr>
            <w:tcW w:w="4835" w:type="dxa"/>
          </w:tcPr>
          <w:p w14:paraId="231E63FB"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维护妇女合法权益 促进男女性别平等 </w:t>
            </w:r>
          </w:p>
          <w:p w14:paraId="5FEE66FB" w14:textId="77777777" w:rsidR="005E1B14" w:rsidRDefault="00135201">
            <w:pPr>
              <w:spacing w:line="240" w:lineRule="auto"/>
              <w:rPr>
                <w:rFonts w:ascii="SimSun" w:eastAsia="SimSun" w:hAnsi="SimSun"/>
                <w:lang w:val="en-US"/>
              </w:rPr>
            </w:pPr>
            <w:r>
              <w:rPr>
                <w:rFonts w:ascii="SimSun" w:eastAsia="SimSun" w:hAnsi="SimSun" w:hint="eastAsia"/>
                <w:lang w:val="en-US"/>
              </w:rPr>
              <w:t>礼品</w:t>
            </w:r>
          </w:p>
        </w:tc>
        <w:tc>
          <w:tcPr>
            <w:tcW w:w="830" w:type="dxa"/>
          </w:tcPr>
          <w:p w14:paraId="57F19103"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 5000</w:t>
            </w:r>
          </w:p>
        </w:tc>
        <w:tc>
          <w:tcPr>
            <w:tcW w:w="3398" w:type="dxa"/>
          </w:tcPr>
          <w:p w14:paraId="6954F428" w14:textId="77777777" w:rsidR="005E1B14" w:rsidRDefault="00135201">
            <w:pPr>
              <w:spacing w:line="240" w:lineRule="auto"/>
              <w:rPr>
                <w:rFonts w:ascii="SimSun" w:eastAsia="SimSun" w:hAnsi="SimSun"/>
                <w:lang w:val="en-US"/>
              </w:rPr>
            </w:pPr>
            <w:r>
              <w:rPr>
                <w:rFonts w:ascii="SimSun" w:eastAsia="SimSun" w:hAnsi="SimSun" w:hint="eastAsia"/>
                <w:lang w:val="en-US"/>
              </w:rPr>
              <w:t>人人乐广场</w:t>
            </w:r>
          </w:p>
        </w:tc>
      </w:tr>
      <w:tr w:rsidR="005E1B14" w14:paraId="7B9EC455" w14:textId="77777777">
        <w:tc>
          <w:tcPr>
            <w:tcW w:w="826" w:type="dxa"/>
            <w:vMerge/>
          </w:tcPr>
          <w:p w14:paraId="3975A529" w14:textId="77777777" w:rsidR="005E1B14" w:rsidRDefault="005E1B14">
            <w:pPr>
              <w:spacing w:line="240" w:lineRule="auto"/>
              <w:rPr>
                <w:rFonts w:ascii="SimSun" w:eastAsia="SimSun" w:hAnsi="SimSun"/>
                <w:lang w:val="en-US"/>
              </w:rPr>
            </w:pPr>
          </w:p>
        </w:tc>
        <w:tc>
          <w:tcPr>
            <w:tcW w:w="4835" w:type="dxa"/>
          </w:tcPr>
          <w:p w14:paraId="714DEDA2"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《反家暴法》折页 </w:t>
            </w:r>
          </w:p>
        </w:tc>
        <w:tc>
          <w:tcPr>
            <w:tcW w:w="830" w:type="dxa"/>
          </w:tcPr>
          <w:p w14:paraId="55A25497" w14:textId="77777777" w:rsidR="005E1B14" w:rsidRDefault="00135201">
            <w:pPr>
              <w:spacing w:line="240" w:lineRule="auto"/>
              <w:rPr>
                <w:rFonts w:ascii="SimSun" w:eastAsia="SimSun" w:hAnsi="SimSun"/>
                <w:lang w:val="en-US"/>
              </w:rPr>
            </w:pPr>
            <w:r>
              <w:rPr>
                <w:rFonts w:ascii="SimSun" w:eastAsia="SimSun" w:hAnsi="SimSun" w:hint="eastAsia"/>
                <w:lang w:val="en-US"/>
              </w:rPr>
              <w:t>20000</w:t>
            </w:r>
          </w:p>
        </w:tc>
        <w:tc>
          <w:tcPr>
            <w:tcW w:w="3398" w:type="dxa"/>
          </w:tcPr>
          <w:p w14:paraId="4F93FEB2" w14:textId="77777777" w:rsidR="005E1B14" w:rsidRDefault="00135201">
            <w:pPr>
              <w:spacing w:line="240" w:lineRule="auto"/>
              <w:rPr>
                <w:rFonts w:ascii="SimSun" w:eastAsia="SimSun" w:hAnsi="SimSun"/>
                <w:lang w:val="en-US"/>
              </w:rPr>
            </w:pPr>
            <w:r>
              <w:rPr>
                <w:rFonts w:ascii="SimSun" w:eastAsia="SimSun" w:hAnsi="SimSun" w:hint="eastAsia"/>
                <w:lang w:val="en-US"/>
              </w:rPr>
              <w:t>人人乐广场 大润发广场 基层政府</w:t>
            </w:r>
          </w:p>
        </w:tc>
      </w:tr>
      <w:tr w:rsidR="005E1B14" w14:paraId="6E4DEE74" w14:textId="77777777">
        <w:tc>
          <w:tcPr>
            <w:tcW w:w="826" w:type="dxa"/>
            <w:vMerge/>
          </w:tcPr>
          <w:p w14:paraId="14DEF0A2" w14:textId="77777777" w:rsidR="005E1B14" w:rsidRDefault="005E1B14">
            <w:pPr>
              <w:spacing w:line="240" w:lineRule="auto"/>
              <w:rPr>
                <w:rFonts w:ascii="SimSun" w:eastAsia="SimSun" w:hAnsi="SimSun"/>
                <w:lang w:val="en-US"/>
              </w:rPr>
            </w:pPr>
          </w:p>
        </w:tc>
        <w:tc>
          <w:tcPr>
            <w:tcW w:w="4835" w:type="dxa"/>
          </w:tcPr>
          <w:p w14:paraId="47C24527"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遭遇家暴怎么办微电影    </w:t>
            </w:r>
          </w:p>
          <w:p w14:paraId="02E3BBE5" w14:textId="77777777" w:rsidR="005E1B14" w:rsidRDefault="005E1B14">
            <w:pPr>
              <w:spacing w:line="240" w:lineRule="auto"/>
              <w:rPr>
                <w:rFonts w:ascii="SimSun" w:eastAsia="SimSun" w:hAnsi="SimSun"/>
                <w:lang w:val="en-US"/>
              </w:rPr>
            </w:pPr>
          </w:p>
        </w:tc>
        <w:tc>
          <w:tcPr>
            <w:tcW w:w="830" w:type="dxa"/>
          </w:tcPr>
          <w:p w14:paraId="75ABE1AE" w14:textId="77777777" w:rsidR="005E1B14" w:rsidRDefault="005E1B14">
            <w:pPr>
              <w:spacing w:line="240" w:lineRule="auto"/>
              <w:rPr>
                <w:rFonts w:ascii="SimSun" w:eastAsia="SimSun" w:hAnsi="SimSun"/>
                <w:lang w:val="en-US"/>
              </w:rPr>
            </w:pPr>
          </w:p>
        </w:tc>
        <w:tc>
          <w:tcPr>
            <w:tcW w:w="3398" w:type="dxa"/>
          </w:tcPr>
          <w:p w14:paraId="5DFDD7D5" w14:textId="77777777" w:rsidR="005E1B14" w:rsidRDefault="00135201">
            <w:pPr>
              <w:spacing w:line="240" w:lineRule="auto"/>
              <w:rPr>
                <w:rFonts w:ascii="SimSun" w:eastAsia="SimSun" w:hAnsi="SimSun"/>
                <w:lang w:val="en-US"/>
              </w:rPr>
            </w:pPr>
            <w:r>
              <w:rPr>
                <w:rFonts w:ascii="SimSun" w:eastAsia="SimSun" w:hAnsi="SimSun" w:hint="eastAsia"/>
                <w:lang w:val="en-US"/>
              </w:rPr>
              <w:t>多部门微信公众号</w:t>
            </w:r>
          </w:p>
        </w:tc>
      </w:tr>
      <w:tr w:rsidR="005E1B14" w14:paraId="06135113" w14:textId="77777777">
        <w:tc>
          <w:tcPr>
            <w:tcW w:w="826" w:type="dxa"/>
            <w:vMerge/>
          </w:tcPr>
          <w:p w14:paraId="3EC1BD72" w14:textId="77777777" w:rsidR="005E1B14" w:rsidRDefault="005E1B14">
            <w:pPr>
              <w:spacing w:line="240" w:lineRule="auto"/>
              <w:rPr>
                <w:rFonts w:ascii="SimSun" w:eastAsia="SimSun" w:hAnsi="SimSun"/>
                <w:lang w:val="en-US"/>
              </w:rPr>
            </w:pPr>
          </w:p>
        </w:tc>
        <w:tc>
          <w:tcPr>
            <w:tcW w:w="4835" w:type="dxa"/>
          </w:tcPr>
          <w:p w14:paraId="298D8812" w14:textId="77777777" w:rsidR="005E1B14" w:rsidRDefault="00135201">
            <w:pPr>
              <w:spacing w:line="240" w:lineRule="auto"/>
              <w:rPr>
                <w:rFonts w:ascii="SimSun" w:eastAsia="SimSun" w:hAnsi="SimSun"/>
                <w:lang w:val="en-US"/>
              </w:rPr>
            </w:pPr>
            <w:r>
              <w:rPr>
                <w:rFonts w:ascii="SimSun" w:eastAsia="SimSun" w:hAnsi="SimSun" w:hint="eastAsia"/>
                <w:lang w:val="en-US"/>
              </w:rPr>
              <w:t>宁乡妇联告诉你 遭遇家暴怎么办</w:t>
            </w:r>
          </w:p>
        </w:tc>
        <w:tc>
          <w:tcPr>
            <w:tcW w:w="830" w:type="dxa"/>
          </w:tcPr>
          <w:p w14:paraId="35A9E338" w14:textId="77777777" w:rsidR="005E1B14" w:rsidRDefault="005E1B14">
            <w:pPr>
              <w:spacing w:line="240" w:lineRule="auto"/>
              <w:rPr>
                <w:rFonts w:ascii="SimSun" w:eastAsia="SimSun" w:hAnsi="SimSun"/>
                <w:lang w:val="en-US"/>
              </w:rPr>
            </w:pPr>
          </w:p>
        </w:tc>
        <w:tc>
          <w:tcPr>
            <w:tcW w:w="3398" w:type="dxa"/>
          </w:tcPr>
          <w:p w14:paraId="517EBC86" w14:textId="77777777" w:rsidR="005E1B14" w:rsidRDefault="00135201">
            <w:pPr>
              <w:spacing w:line="240" w:lineRule="auto"/>
              <w:rPr>
                <w:rFonts w:ascii="SimSun" w:eastAsia="SimSun" w:hAnsi="SimSun"/>
                <w:lang w:val="en-US"/>
              </w:rPr>
            </w:pPr>
            <w:r>
              <w:rPr>
                <w:rFonts w:ascii="SimSun" w:eastAsia="SimSun" w:hAnsi="SimSun" w:hint="eastAsia"/>
                <w:lang w:val="en-US"/>
              </w:rPr>
              <w:t>多部门微信公众号</w:t>
            </w:r>
          </w:p>
        </w:tc>
      </w:tr>
      <w:tr w:rsidR="005E1B14" w14:paraId="47C578F9" w14:textId="77777777">
        <w:tc>
          <w:tcPr>
            <w:tcW w:w="826" w:type="dxa"/>
            <w:vMerge/>
          </w:tcPr>
          <w:p w14:paraId="2E1A0B10" w14:textId="77777777" w:rsidR="005E1B14" w:rsidRDefault="005E1B14">
            <w:pPr>
              <w:spacing w:line="240" w:lineRule="auto"/>
              <w:rPr>
                <w:rFonts w:ascii="SimSun" w:eastAsia="SimSun" w:hAnsi="SimSun"/>
                <w:lang w:val="en-US"/>
              </w:rPr>
            </w:pPr>
          </w:p>
        </w:tc>
        <w:tc>
          <w:tcPr>
            <w:tcW w:w="4835" w:type="dxa"/>
          </w:tcPr>
          <w:p w14:paraId="38273164"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宁乡县反家暴多机构联系方式 </w:t>
            </w:r>
          </w:p>
        </w:tc>
        <w:tc>
          <w:tcPr>
            <w:tcW w:w="830" w:type="dxa"/>
          </w:tcPr>
          <w:p w14:paraId="529E953B" w14:textId="77777777" w:rsidR="005E1B14" w:rsidRDefault="00135201">
            <w:pPr>
              <w:spacing w:line="240" w:lineRule="auto"/>
              <w:rPr>
                <w:rFonts w:ascii="SimSun" w:eastAsia="SimSun" w:hAnsi="SimSun"/>
                <w:lang w:val="en-US"/>
              </w:rPr>
            </w:pPr>
            <w:r>
              <w:rPr>
                <w:rFonts w:ascii="SimSun" w:eastAsia="SimSun" w:hAnsi="SimSun" w:hint="eastAsia"/>
                <w:lang w:val="en-US"/>
              </w:rPr>
              <w:t>2000</w:t>
            </w:r>
          </w:p>
        </w:tc>
        <w:tc>
          <w:tcPr>
            <w:tcW w:w="3398" w:type="dxa"/>
          </w:tcPr>
          <w:p w14:paraId="28CFD259" w14:textId="77777777" w:rsidR="005E1B14" w:rsidRDefault="00135201">
            <w:pPr>
              <w:spacing w:line="240" w:lineRule="auto"/>
              <w:rPr>
                <w:rFonts w:ascii="SimSun" w:eastAsia="SimSun" w:hAnsi="SimSun"/>
                <w:lang w:val="en-US"/>
              </w:rPr>
            </w:pPr>
            <w:r>
              <w:rPr>
                <w:rFonts w:ascii="SimSun" w:eastAsia="SimSun" w:hAnsi="SimSun" w:hint="eastAsia"/>
                <w:lang w:val="en-US"/>
              </w:rPr>
              <w:t>各部门分发</w:t>
            </w:r>
          </w:p>
        </w:tc>
      </w:tr>
      <w:tr w:rsidR="005E1B14" w14:paraId="72B09B20" w14:textId="77777777">
        <w:trPr>
          <w:trHeight w:val="624"/>
        </w:trPr>
        <w:tc>
          <w:tcPr>
            <w:tcW w:w="826" w:type="dxa"/>
            <w:vMerge w:val="restart"/>
          </w:tcPr>
          <w:p w14:paraId="7DBEBDB9"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4835" w:type="dxa"/>
          </w:tcPr>
          <w:p w14:paraId="1981572C"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家暴相关法律法规 </w:t>
            </w:r>
          </w:p>
        </w:tc>
        <w:tc>
          <w:tcPr>
            <w:tcW w:w="830" w:type="dxa"/>
          </w:tcPr>
          <w:p w14:paraId="11F9FB4B" w14:textId="77777777" w:rsidR="005E1B14" w:rsidRDefault="00135201">
            <w:pPr>
              <w:spacing w:line="240" w:lineRule="auto"/>
              <w:rPr>
                <w:rFonts w:ascii="SimSun" w:eastAsia="SimSun" w:hAnsi="SimSun"/>
                <w:lang w:val="en-US"/>
              </w:rPr>
            </w:pPr>
            <w:r>
              <w:rPr>
                <w:rFonts w:ascii="SimSun" w:eastAsia="SimSun" w:hAnsi="SimSun" w:hint="eastAsia"/>
                <w:lang w:val="en-US"/>
              </w:rPr>
              <w:t>2000</w:t>
            </w:r>
          </w:p>
        </w:tc>
        <w:tc>
          <w:tcPr>
            <w:tcW w:w="3398" w:type="dxa"/>
          </w:tcPr>
          <w:p w14:paraId="3E2A2A96" w14:textId="77777777" w:rsidR="005E1B14" w:rsidRDefault="00135201">
            <w:pPr>
              <w:spacing w:line="240" w:lineRule="auto"/>
              <w:rPr>
                <w:rFonts w:ascii="SimSun" w:eastAsia="SimSun" w:hAnsi="SimSun"/>
                <w:lang w:val="en-US"/>
              </w:rPr>
            </w:pPr>
            <w:r>
              <w:rPr>
                <w:rFonts w:ascii="SimSun" w:eastAsia="SimSun" w:hAnsi="SimSun" w:hint="eastAsia"/>
                <w:lang w:val="en-US"/>
              </w:rPr>
              <w:t>城区及各大乡镇</w:t>
            </w:r>
          </w:p>
        </w:tc>
      </w:tr>
      <w:tr w:rsidR="005E1B14" w14:paraId="051DCF60" w14:textId="77777777">
        <w:tc>
          <w:tcPr>
            <w:tcW w:w="826" w:type="dxa"/>
            <w:vMerge/>
          </w:tcPr>
          <w:p w14:paraId="7C3C0445" w14:textId="77777777" w:rsidR="005E1B14" w:rsidRDefault="005E1B14">
            <w:pPr>
              <w:spacing w:line="240" w:lineRule="auto"/>
              <w:rPr>
                <w:rFonts w:ascii="SimSun" w:eastAsia="SimSun" w:hAnsi="SimSun"/>
                <w:lang w:val="en-US"/>
              </w:rPr>
            </w:pPr>
          </w:p>
        </w:tc>
        <w:tc>
          <w:tcPr>
            <w:tcW w:w="4835" w:type="dxa"/>
          </w:tcPr>
          <w:p w14:paraId="257CCFC4"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反家暴流程和评估细则 </w:t>
            </w:r>
          </w:p>
          <w:p w14:paraId="403B600E" w14:textId="77777777" w:rsidR="005E1B14" w:rsidRDefault="005E1B14">
            <w:pPr>
              <w:spacing w:line="240" w:lineRule="auto"/>
              <w:rPr>
                <w:rFonts w:ascii="SimSun" w:eastAsia="SimSun" w:hAnsi="SimSun"/>
                <w:lang w:val="en-US"/>
              </w:rPr>
            </w:pPr>
          </w:p>
        </w:tc>
        <w:tc>
          <w:tcPr>
            <w:tcW w:w="830" w:type="dxa"/>
          </w:tcPr>
          <w:p w14:paraId="40E0C85C" w14:textId="77777777" w:rsidR="005E1B14" w:rsidRDefault="00135201">
            <w:pPr>
              <w:spacing w:line="240" w:lineRule="auto"/>
              <w:rPr>
                <w:rFonts w:ascii="SimSun" w:eastAsia="SimSun" w:hAnsi="SimSun"/>
                <w:lang w:val="en-US"/>
              </w:rPr>
            </w:pPr>
            <w:r>
              <w:rPr>
                <w:rFonts w:ascii="SimSun" w:eastAsia="SimSun" w:hAnsi="SimSun" w:hint="eastAsia"/>
                <w:lang w:val="en-US"/>
              </w:rPr>
              <w:t>3000</w:t>
            </w:r>
          </w:p>
        </w:tc>
        <w:tc>
          <w:tcPr>
            <w:tcW w:w="3398" w:type="dxa"/>
          </w:tcPr>
          <w:p w14:paraId="0A735202" w14:textId="77777777" w:rsidR="005E1B14" w:rsidRDefault="00135201">
            <w:pPr>
              <w:spacing w:line="240" w:lineRule="auto"/>
              <w:rPr>
                <w:rFonts w:ascii="SimSun" w:eastAsia="SimSun" w:hAnsi="SimSun"/>
                <w:lang w:val="en-US"/>
              </w:rPr>
            </w:pPr>
            <w:r>
              <w:rPr>
                <w:rFonts w:ascii="SimSun" w:eastAsia="SimSun" w:hAnsi="SimSun" w:hint="eastAsia"/>
                <w:lang w:val="en-US"/>
              </w:rPr>
              <w:t>城区及各大乡镇</w:t>
            </w:r>
          </w:p>
        </w:tc>
      </w:tr>
      <w:tr w:rsidR="005E1B14" w14:paraId="21593F90" w14:textId="77777777">
        <w:tc>
          <w:tcPr>
            <w:tcW w:w="826" w:type="dxa"/>
            <w:vMerge w:val="restart"/>
          </w:tcPr>
          <w:p w14:paraId="63A955A3" w14:textId="77777777" w:rsidR="005E1B14" w:rsidRDefault="00135201">
            <w:pPr>
              <w:spacing w:line="240" w:lineRule="auto"/>
              <w:rPr>
                <w:rFonts w:ascii="SimSun" w:eastAsia="SimSun" w:hAnsi="SimSun"/>
                <w:lang w:val="en-US"/>
              </w:rPr>
            </w:pPr>
            <w:r>
              <w:rPr>
                <w:rFonts w:ascii="SimSun" w:eastAsia="SimSun" w:hAnsi="SimSun" w:hint="eastAsia"/>
                <w:lang w:val="en-US"/>
              </w:rPr>
              <w:t>庇护所</w:t>
            </w:r>
          </w:p>
        </w:tc>
        <w:tc>
          <w:tcPr>
            <w:tcW w:w="4835" w:type="dxa"/>
          </w:tcPr>
          <w:p w14:paraId="72473E28"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宁乡县反家暴庇护所工作制度（便民公约）          </w:t>
            </w:r>
          </w:p>
        </w:tc>
        <w:tc>
          <w:tcPr>
            <w:tcW w:w="830" w:type="dxa"/>
          </w:tcPr>
          <w:p w14:paraId="32286C9C" w14:textId="77777777" w:rsidR="005E1B14" w:rsidRDefault="00135201">
            <w:pPr>
              <w:spacing w:line="240" w:lineRule="auto"/>
              <w:rPr>
                <w:rFonts w:ascii="SimSun" w:eastAsia="SimSun" w:hAnsi="SimSun"/>
                <w:lang w:val="en-US"/>
              </w:rPr>
            </w:pPr>
            <w:r>
              <w:rPr>
                <w:rFonts w:ascii="SimSun" w:eastAsia="SimSun" w:hAnsi="SimSun" w:hint="eastAsia"/>
                <w:lang w:val="en-US"/>
              </w:rPr>
              <w:t>10000张</w:t>
            </w:r>
          </w:p>
        </w:tc>
        <w:tc>
          <w:tcPr>
            <w:tcW w:w="3398" w:type="dxa"/>
          </w:tcPr>
          <w:p w14:paraId="53DB5BB0" w14:textId="77777777" w:rsidR="005E1B14" w:rsidRDefault="00135201">
            <w:pPr>
              <w:spacing w:line="240" w:lineRule="auto"/>
              <w:rPr>
                <w:rFonts w:ascii="SimSun" w:eastAsia="SimSun" w:hAnsi="SimSun"/>
                <w:lang w:val="en-US"/>
              </w:rPr>
            </w:pPr>
            <w:r>
              <w:rPr>
                <w:rFonts w:ascii="SimSun" w:eastAsia="SimSun" w:hAnsi="SimSun" w:hint="eastAsia"/>
                <w:lang w:val="en-US"/>
              </w:rPr>
              <w:t>宣传册分发，平时兄弟县市交流派送，乡镇街道村社区下发</w:t>
            </w:r>
          </w:p>
        </w:tc>
      </w:tr>
      <w:tr w:rsidR="005E1B14" w14:paraId="602327AC" w14:textId="77777777">
        <w:tc>
          <w:tcPr>
            <w:tcW w:w="826" w:type="dxa"/>
            <w:vMerge/>
          </w:tcPr>
          <w:p w14:paraId="77E83BDE" w14:textId="77777777" w:rsidR="005E1B14" w:rsidRDefault="005E1B14">
            <w:pPr>
              <w:spacing w:line="240" w:lineRule="auto"/>
              <w:rPr>
                <w:rFonts w:ascii="SimSun" w:eastAsia="SimSun" w:hAnsi="SimSun"/>
                <w:lang w:val="en-US"/>
              </w:rPr>
            </w:pPr>
          </w:p>
        </w:tc>
        <w:tc>
          <w:tcPr>
            <w:tcW w:w="4835" w:type="dxa"/>
          </w:tcPr>
          <w:p w14:paraId="234DBB92" w14:textId="77777777" w:rsidR="005E1B14" w:rsidRDefault="00135201">
            <w:pPr>
              <w:spacing w:line="240" w:lineRule="auto"/>
              <w:rPr>
                <w:rFonts w:ascii="SimSun" w:eastAsia="SimSun" w:hAnsi="SimSun"/>
                <w:lang w:val="en-US"/>
              </w:rPr>
            </w:pPr>
            <w:r>
              <w:rPr>
                <w:rFonts w:ascii="SimSun" w:eastAsia="SimSun" w:hAnsi="SimSun" w:hint="eastAsia"/>
                <w:lang w:val="en-US"/>
              </w:rPr>
              <w:t>宁乡县就住管理站工作规程（内含反家暴法）</w:t>
            </w:r>
          </w:p>
        </w:tc>
        <w:tc>
          <w:tcPr>
            <w:tcW w:w="830" w:type="dxa"/>
          </w:tcPr>
          <w:p w14:paraId="782196B1" w14:textId="77777777" w:rsidR="005E1B14" w:rsidRDefault="00135201">
            <w:pPr>
              <w:spacing w:line="240" w:lineRule="auto"/>
              <w:rPr>
                <w:rFonts w:ascii="SimSun" w:eastAsia="SimSun" w:hAnsi="SimSun"/>
                <w:lang w:val="en-US"/>
              </w:rPr>
            </w:pPr>
            <w:r>
              <w:rPr>
                <w:rFonts w:ascii="SimSun" w:eastAsia="SimSun" w:hAnsi="SimSun" w:hint="eastAsia"/>
                <w:lang w:val="en-US"/>
              </w:rPr>
              <w:t>1500份</w:t>
            </w:r>
          </w:p>
        </w:tc>
        <w:tc>
          <w:tcPr>
            <w:tcW w:w="3398" w:type="dxa"/>
          </w:tcPr>
          <w:p w14:paraId="3B9F0F85" w14:textId="77777777" w:rsidR="005E1B14" w:rsidRDefault="00135201">
            <w:pPr>
              <w:spacing w:line="240" w:lineRule="auto"/>
              <w:rPr>
                <w:rFonts w:ascii="SimSun" w:eastAsia="SimSun" w:hAnsi="SimSun"/>
                <w:lang w:val="en-US"/>
              </w:rPr>
            </w:pPr>
            <w:r>
              <w:rPr>
                <w:rFonts w:ascii="SimSun" w:eastAsia="SimSun" w:hAnsi="SimSun" w:hint="eastAsia"/>
                <w:lang w:val="en-US"/>
              </w:rPr>
              <w:t>2016年5月印发 途径如 上</w:t>
            </w:r>
          </w:p>
        </w:tc>
      </w:tr>
      <w:tr w:rsidR="005E1B14" w14:paraId="3F7EFBB5" w14:textId="77777777">
        <w:tc>
          <w:tcPr>
            <w:tcW w:w="9889" w:type="dxa"/>
            <w:gridSpan w:val="4"/>
          </w:tcPr>
          <w:p w14:paraId="3FB5E0D4"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5C29BFAE" w14:textId="77777777">
        <w:tc>
          <w:tcPr>
            <w:tcW w:w="826" w:type="dxa"/>
          </w:tcPr>
          <w:p w14:paraId="058B2EAA" w14:textId="77777777" w:rsidR="005E1B14" w:rsidRDefault="005E1B14">
            <w:pPr>
              <w:spacing w:line="240" w:lineRule="auto"/>
              <w:rPr>
                <w:rFonts w:ascii="SimSun" w:eastAsia="SimSun" w:hAnsi="SimSun"/>
                <w:lang w:val="en-US"/>
              </w:rPr>
            </w:pPr>
          </w:p>
        </w:tc>
        <w:tc>
          <w:tcPr>
            <w:tcW w:w="4835" w:type="dxa"/>
          </w:tcPr>
          <w:p w14:paraId="4789F66A" w14:textId="77777777" w:rsidR="005E1B14" w:rsidRDefault="00135201">
            <w:pPr>
              <w:spacing w:line="240" w:lineRule="auto"/>
              <w:rPr>
                <w:rFonts w:ascii="SimSun" w:eastAsia="SimSun" w:hAnsi="SimSun"/>
                <w:lang w:val="en-US"/>
              </w:rPr>
            </w:pPr>
            <w:r>
              <w:rPr>
                <w:rFonts w:ascii="SimSun" w:eastAsia="SimSun" w:hAnsi="SimSun"/>
              </w:rPr>
              <w:t>宣传材料标题</w:t>
            </w:r>
          </w:p>
        </w:tc>
        <w:tc>
          <w:tcPr>
            <w:tcW w:w="830" w:type="dxa"/>
          </w:tcPr>
          <w:p w14:paraId="12BF255D" w14:textId="77777777" w:rsidR="005E1B14" w:rsidRDefault="00135201">
            <w:pPr>
              <w:spacing w:line="240" w:lineRule="auto"/>
              <w:rPr>
                <w:rFonts w:ascii="SimSun" w:eastAsia="SimSun" w:hAnsi="SimSun"/>
                <w:lang w:val="en-US"/>
              </w:rPr>
            </w:pPr>
            <w:r>
              <w:rPr>
                <w:rFonts w:ascii="SimSun" w:eastAsia="SimSun" w:hAnsi="SimSun"/>
              </w:rPr>
              <w:t>份数</w:t>
            </w:r>
          </w:p>
        </w:tc>
        <w:tc>
          <w:tcPr>
            <w:tcW w:w="3398" w:type="dxa"/>
          </w:tcPr>
          <w:p w14:paraId="4A0926FE" w14:textId="77777777" w:rsidR="005E1B14" w:rsidRDefault="00135201">
            <w:pPr>
              <w:spacing w:line="240" w:lineRule="auto"/>
              <w:rPr>
                <w:rFonts w:ascii="SimSun" w:eastAsia="SimSun" w:hAnsi="SimSun"/>
                <w:lang w:val="en-US"/>
              </w:rPr>
            </w:pPr>
            <w:r>
              <w:rPr>
                <w:rFonts w:hint="eastAsia"/>
              </w:rPr>
              <w:t>在何地、如何分发</w:t>
            </w:r>
          </w:p>
        </w:tc>
      </w:tr>
      <w:tr w:rsidR="005E1B14" w14:paraId="6441F946" w14:textId="77777777">
        <w:trPr>
          <w:trHeight w:val="100"/>
        </w:trPr>
        <w:tc>
          <w:tcPr>
            <w:tcW w:w="826" w:type="dxa"/>
            <w:vMerge w:val="restart"/>
          </w:tcPr>
          <w:p w14:paraId="48AB5525"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4835" w:type="dxa"/>
          </w:tcPr>
          <w:p w14:paraId="6FEE4B99" w14:textId="77777777" w:rsidR="005E1B14" w:rsidRDefault="00135201">
            <w:pPr>
              <w:spacing w:line="240" w:lineRule="auto"/>
              <w:rPr>
                <w:rFonts w:ascii="SimSun" w:eastAsia="SimSun" w:hAnsi="SimSun"/>
                <w:lang w:val="en-US"/>
              </w:rPr>
            </w:pPr>
            <w:r>
              <w:rPr>
                <w:rFonts w:ascii="SimSun" w:eastAsia="SimSun" w:hAnsi="SimSun" w:hint="eastAsia"/>
                <w:lang w:val="en-US"/>
              </w:rPr>
              <w:t>向家庭暴力说“不”</w:t>
            </w:r>
          </w:p>
        </w:tc>
        <w:tc>
          <w:tcPr>
            <w:tcW w:w="830" w:type="dxa"/>
          </w:tcPr>
          <w:p w14:paraId="23D720A6" w14:textId="77777777" w:rsidR="005E1B14" w:rsidRDefault="005E1B14">
            <w:pPr>
              <w:spacing w:line="240" w:lineRule="auto"/>
              <w:rPr>
                <w:rFonts w:ascii="SimSun" w:eastAsia="SimSun" w:hAnsi="SimSun"/>
                <w:lang w:val="en-US"/>
              </w:rPr>
            </w:pPr>
          </w:p>
        </w:tc>
        <w:tc>
          <w:tcPr>
            <w:tcW w:w="3398" w:type="dxa"/>
          </w:tcPr>
          <w:p w14:paraId="0F0C41B8" w14:textId="77777777" w:rsidR="005E1B14" w:rsidRDefault="00135201">
            <w:pPr>
              <w:spacing w:line="240" w:lineRule="auto"/>
              <w:rPr>
                <w:rFonts w:ascii="SimSun" w:eastAsia="SimSun" w:hAnsi="SimSun"/>
                <w:lang w:val="en-US"/>
              </w:rPr>
            </w:pPr>
            <w:r>
              <w:rPr>
                <w:rFonts w:ascii="SimSun" w:eastAsia="SimSun" w:hAnsi="SimSun" w:hint="eastAsia"/>
                <w:lang w:val="en-US"/>
              </w:rPr>
              <w:t>钟鼓楼前</w:t>
            </w:r>
          </w:p>
        </w:tc>
      </w:tr>
      <w:tr w:rsidR="005E1B14" w14:paraId="42123382" w14:textId="77777777">
        <w:trPr>
          <w:trHeight w:val="100"/>
        </w:trPr>
        <w:tc>
          <w:tcPr>
            <w:tcW w:w="826" w:type="dxa"/>
            <w:vMerge/>
          </w:tcPr>
          <w:p w14:paraId="5204CC91" w14:textId="77777777" w:rsidR="005E1B14" w:rsidRDefault="005E1B14">
            <w:pPr>
              <w:spacing w:line="240" w:lineRule="auto"/>
            </w:pPr>
          </w:p>
        </w:tc>
        <w:tc>
          <w:tcPr>
            <w:tcW w:w="4835" w:type="dxa"/>
          </w:tcPr>
          <w:p w14:paraId="1D28C439" w14:textId="77777777" w:rsidR="005E1B14" w:rsidRDefault="00135201">
            <w:pPr>
              <w:spacing w:line="240" w:lineRule="auto"/>
              <w:rPr>
                <w:rFonts w:ascii="SimSun" w:eastAsia="SimSun" w:hAnsi="SimSun"/>
                <w:lang w:val="en-US"/>
              </w:rPr>
            </w:pPr>
            <w:r>
              <w:rPr>
                <w:rFonts w:ascii="SimSun" w:eastAsia="SimSun" w:hAnsi="SimSun" w:hint="eastAsia"/>
                <w:lang w:val="en-US"/>
              </w:rPr>
              <w:t>反对家庭暴力 促进社会和谐</w:t>
            </w:r>
          </w:p>
        </w:tc>
        <w:tc>
          <w:tcPr>
            <w:tcW w:w="830" w:type="dxa"/>
          </w:tcPr>
          <w:p w14:paraId="3FFC879D" w14:textId="77777777" w:rsidR="005E1B14" w:rsidRDefault="005E1B14">
            <w:pPr>
              <w:spacing w:line="240" w:lineRule="auto"/>
              <w:rPr>
                <w:rFonts w:ascii="SimSun" w:eastAsia="SimSun" w:hAnsi="SimSun"/>
                <w:lang w:val="en-US"/>
              </w:rPr>
            </w:pPr>
          </w:p>
        </w:tc>
        <w:tc>
          <w:tcPr>
            <w:tcW w:w="3398" w:type="dxa"/>
          </w:tcPr>
          <w:p w14:paraId="55EB61C2" w14:textId="77777777" w:rsidR="005E1B14" w:rsidRDefault="00135201">
            <w:pPr>
              <w:spacing w:line="240" w:lineRule="auto"/>
              <w:rPr>
                <w:rFonts w:ascii="SimSun" w:eastAsia="SimSun" w:hAnsi="SimSun"/>
                <w:lang w:val="en-US"/>
              </w:rPr>
            </w:pPr>
            <w:r>
              <w:rPr>
                <w:rFonts w:ascii="SimSun" w:eastAsia="SimSun" w:hAnsi="SimSun" w:hint="eastAsia"/>
                <w:lang w:val="en-US"/>
              </w:rPr>
              <w:t>会州广场</w:t>
            </w:r>
          </w:p>
        </w:tc>
      </w:tr>
      <w:tr w:rsidR="005E1B14" w14:paraId="4748D608" w14:textId="77777777">
        <w:trPr>
          <w:trHeight w:val="100"/>
        </w:trPr>
        <w:tc>
          <w:tcPr>
            <w:tcW w:w="826" w:type="dxa"/>
            <w:vMerge/>
          </w:tcPr>
          <w:p w14:paraId="4F4EC882" w14:textId="77777777" w:rsidR="005E1B14" w:rsidRDefault="005E1B14">
            <w:pPr>
              <w:spacing w:line="240" w:lineRule="auto"/>
              <w:rPr>
                <w:rFonts w:ascii="SimSun" w:eastAsia="SimSun" w:hAnsi="SimSun"/>
                <w:lang w:val="en-US"/>
              </w:rPr>
            </w:pPr>
          </w:p>
        </w:tc>
        <w:tc>
          <w:tcPr>
            <w:tcW w:w="4835" w:type="dxa"/>
          </w:tcPr>
          <w:p w14:paraId="1C6F0B9B" w14:textId="77777777" w:rsidR="005E1B14" w:rsidRDefault="00135201">
            <w:pPr>
              <w:spacing w:line="240" w:lineRule="auto"/>
              <w:rPr>
                <w:rFonts w:ascii="SimSun" w:eastAsia="SimSun" w:hAnsi="SimSun"/>
                <w:lang w:val="en-US"/>
              </w:rPr>
            </w:pPr>
            <w:r>
              <w:rPr>
                <w:rFonts w:ascii="SimSun" w:eastAsia="SimSun" w:hAnsi="SimSun" w:hint="eastAsia"/>
                <w:lang w:val="en-US"/>
              </w:rPr>
              <w:t>健康生育相关宣传资料</w:t>
            </w:r>
          </w:p>
        </w:tc>
        <w:tc>
          <w:tcPr>
            <w:tcW w:w="830" w:type="dxa"/>
          </w:tcPr>
          <w:p w14:paraId="6B1CEDC2" w14:textId="77777777" w:rsidR="005E1B14" w:rsidRDefault="00135201">
            <w:pPr>
              <w:spacing w:line="240" w:lineRule="auto"/>
              <w:rPr>
                <w:rFonts w:ascii="SimSun" w:eastAsia="SimSun" w:hAnsi="SimSun"/>
                <w:lang w:val="en-US"/>
              </w:rPr>
            </w:pPr>
            <w:r>
              <w:rPr>
                <w:rFonts w:ascii="SimSun" w:eastAsia="SimSun" w:hAnsi="SimSun" w:hint="eastAsia"/>
                <w:lang w:val="en-US"/>
              </w:rPr>
              <w:t>30余万份</w:t>
            </w:r>
          </w:p>
        </w:tc>
        <w:tc>
          <w:tcPr>
            <w:tcW w:w="3398" w:type="dxa"/>
          </w:tcPr>
          <w:p w14:paraId="4FDA0B02" w14:textId="77777777" w:rsidR="005E1B14" w:rsidRDefault="00135201">
            <w:pPr>
              <w:spacing w:line="240" w:lineRule="auto"/>
              <w:rPr>
                <w:rFonts w:ascii="SimSun" w:eastAsia="SimSun" w:hAnsi="SimSun"/>
                <w:lang w:val="en-US"/>
              </w:rPr>
            </w:pPr>
            <w:r>
              <w:rPr>
                <w:rFonts w:ascii="SimSun" w:eastAsia="SimSun" w:hAnsi="SimSun" w:hint="eastAsia"/>
                <w:lang w:val="en-US"/>
              </w:rPr>
              <w:t>各乡镇文化广场</w:t>
            </w:r>
          </w:p>
          <w:p w14:paraId="7AE53C57" w14:textId="77777777" w:rsidR="005E1B14" w:rsidRDefault="00135201">
            <w:pPr>
              <w:spacing w:line="240" w:lineRule="auto"/>
              <w:rPr>
                <w:rFonts w:ascii="SimSun" w:eastAsia="SimSun" w:hAnsi="SimSun"/>
                <w:lang w:val="en-US"/>
              </w:rPr>
            </w:pPr>
            <w:r>
              <w:rPr>
                <w:rFonts w:ascii="SimSun" w:eastAsia="SimSun" w:hAnsi="SimSun" w:hint="eastAsia"/>
                <w:lang w:val="en-US"/>
              </w:rPr>
              <w:t>各村卫生室向居民分放</w:t>
            </w:r>
          </w:p>
        </w:tc>
      </w:tr>
      <w:tr w:rsidR="005E1B14" w14:paraId="20F7410C" w14:textId="77777777">
        <w:trPr>
          <w:trHeight w:val="75"/>
        </w:trPr>
        <w:tc>
          <w:tcPr>
            <w:tcW w:w="826" w:type="dxa"/>
            <w:vMerge w:val="restart"/>
          </w:tcPr>
          <w:p w14:paraId="5047D7A2"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4835" w:type="dxa"/>
          </w:tcPr>
          <w:p w14:paraId="6F283CD0" w14:textId="77777777" w:rsidR="005E1B14" w:rsidRDefault="00135201">
            <w:pPr>
              <w:spacing w:line="240" w:lineRule="auto"/>
              <w:rPr>
                <w:rFonts w:ascii="SimSun" w:eastAsia="SimSun" w:hAnsi="SimSun"/>
                <w:lang w:val="en-US"/>
              </w:rPr>
            </w:pPr>
            <w:r>
              <w:rPr>
                <w:rFonts w:ascii="SimSun" w:eastAsia="SimSun" w:hAnsi="SimSun" w:hint="eastAsia"/>
                <w:lang w:val="en-US"/>
              </w:rPr>
              <w:t>向家庭暴力说“不”</w:t>
            </w:r>
          </w:p>
        </w:tc>
        <w:tc>
          <w:tcPr>
            <w:tcW w:w="830" w:type="dxa"/>
          </w:tcPr>
          <w:p w14:paraId="75B1E508" w14:textId="77777777" w:rsidR="005E1B14" w:rsidRDefault="00135201">
            <w:pPr>
              <w:spacing w:line="240" w:lineRule="auto"/>
              <w:rPr>
                <w:rFonts w:ascii="SimSun" w:eastAsia="SimSun" w:hAnsi="SimSun"/>
                <w:lang w:val="en-US"/>
              </w:rPr>
            </w:pPr>
            <w:r>
              <w:rPr>
                <w:rFonts w:ascii="SimSun" w:eastAsia="SimSun" w:hAnsi="SimSun" w:hint="eastAsia"/>
                <w:lang w:val="en-US"/>
              </w:rPr>
              <w:t>1000份</w:t>
            </w:r>
          </w:p>
        </w:tc>
        <w:tc>
          <w:tcPr>
            <w:tcW w:w="3398" w:type="dxa"/>
          </w:tcPr>
          <w:p w14:paraId="44AC4C48" w14:textId="77777777" w:rsidR="005E1B14" w:rsidRDefault="00135201">
            <w:pPr>
              <w:spacing w:line="240" w:lineRule="auto"/>
              <w:rPr>
                <w:rFonts w:ascii="SimSun" w:eastAsia="SimSun" w:hAnsi="SimSun"/>
                <w:lang w:val="en-US"/>
              </w:rPr>
            </w:pPr>
            <w:r>
              <w:rPr>
                <w:rFonts w:ascii="SimSun" w:eastAsia="SimSun" w:hAnsi="SimSun" w:hint="eastAsia"/>
                <w:lang w:val="en-US"/>
              </w:rPr>
              <w:t>钟鼓楼广场向市民分发</w:t>
            </w:r>
          </w:p>
        </w:tc>
      </w:tr>
      <w:tr w:rsidR="005E1B14" w14:paraId="7694FA4F" w14:textId="77777777">
        <w:trPr>
          <w:trHeight w:val="75"/>
        </w:trPr>
        <w:tc>
          <w:tcPr>
            <w:tcW w:w="826" w:type="dxa"/>
            <w:vMerge/>
          </w:tcPr>
          <w:p w14:paraId="4887297F" w14:textId="77777777" w:rsidR="005E1B14" w:rsidRDefault="005E1B14">
            <w:pPr>
              <w:spacing w:line="240" w:lineRule="auto"/>
            </w:pPr>
          </w:p>
        </w:tc>
        <w:tc>
          <w:tcPr>
            <w:tcW w:w="4835" w:type="dxa"/>
          </w:tcPr>
          <w:p w14:paraId="044FD990" w14:textId="77777777" w:rsidR="005E1B14" w:rsidRDefault="00135201">
            <w:pPr>
              <w:spacing w:line="240" w:lineRule="auto"/>
              <w:rPr>
                <w:rFonts w:ascii="SimSun" w:eastAsia="SimSun" w:hAnsi="SimSun"/>
                <w:lang w:val="en-US"/>
              </w:rPr>
            </w:pPr>
            <w:r>
              <w:rPr>
                <w:rFonts w:ascii="SimSun" w:eastAsia="SimSun" w:hAnsi="SimSun" w:hint="eastAsia"/>
                <w:lang w:val="en-US"/>
              </w:rPr>
              <w:t>中华人民共和国反家庭暴力法</w:t>
            </w:r>
          </w:p>
        </w:tc>
        <w:tc>
          <w:tcPr>
            <w:tcW w:w="830" w:type="dxa"/>
          </w:tcPr>
          <w:p w14:paraId="065A166C" w14:textId="77777777" w:rsidR="005E1B14" w:rsidRDefault="00135201">
            <w:pPr>
              <w:spacing w:line="240" w:lineRule="auto"/>
              <w:rPr>
                <w:rFonts w:ascii="SimSun" w:eastAsia="SimSun" w:hAnsi="SimSun"/>
                <w:lang w:val="en-US"/>
              </w:rPr>
            </w:pPr>
            <w:r>
              <w:rPr>
                <w:rFonts w:ascii="SimSun" w:eastAsia="SimSun" w:hAnsi="SimSun" w:hint="eastAsia"/>
                <w:lang w:val="en-US"/>
              </w:rPr>
              <w:t>20000份</w:t>
            </w:r>
          </w:p>
        </w:tc>
        <w:tc>
          <w:tcPr>
            <w:tcW w:w="3398" w:type="dxa"/>
          </w:tcPr>
          <w:p w14:paraId="491AEE0C" w14:textId="77777777" w:rsidR="005E1B14" w:rsidRDefault="00135201">
            <w:pPr>
              <w:spacing w:line="240" w:lineRule="auto"/>
              <w:rPr>
                <w:rFonts w:ascii="SimSun" w:eastAsia="SimSun" w:hAnsi="SimSun"/>
                <w:lang w:val="en-US"/>
              </w:rPr>
            </w:pPr>
            <w:r>
              <w:rPr>
                <w:rFonts w:ascii="SimSun" w:eastAsia="SimSun" w:hAnsi="SimSun" w:hint="eastAsia"/>
                <w:lang w:val="en-US"/>
              </w:rPr>
              <w:t>靖远县会州广场</w:t>
            </w:r>
          </w:p>
          <w:p w14:paraId="292B20C5" w14:textId="77777777" w:rsidR="005E1B14" w:rsidRDefault="00135201">
            <w:pPr>
              <w:spacing w:line="240" w:lineRule="auto"/>
              <w:rPr>
                <w:rFonts w:ascii="SimSun" w:eastAsia="SimSun" w:hAnsi="SimSun"/>
                <w:lang w:val="en-US"/>
              </w:rPr>
            </w:pPr>
            <w:r>
              <w:rPr>
                <w:rFonts w:ascii="SimSun" w:eastAsia="SimSun" w:hAnsi="SimSun" w:hint="eastAsia"/>
                <w:lang w:val="en-US"/>
              </w:rPr>
              <w:t>靖远二中、一中、靖远八中</w:t>
            </w:r>
          </w:p>
        </w:tc>
      </w:tr>
      <w:tr w:rsidR="005E1B14" w14:paraId="5CFBA30D" w14:textId="77777777">
        <w:trPr>
          <w:trHeight w:val="75"/>
        </w:trPr>
        <w:tc>
          <w:tcPr>
            <w:tcW w:w="826" w:type="dxa"/>
            <w:vMerge/>
          </w:tcPr>
          <w:p w14:paraId="4C53933F" w14:textId="77777777" w:rsidR="005E1B14" w:rsidRDefault="005E1B14">
            <w:pPr>
              <w:spacing w:line="240" w:lineRule="auto"/>
              <w:rPr>
                <w:rFonts w:ascii="SimSun" w:eastAsia="SimSun" w:hAnsi="SimSun"/>
                <w:lang w:val="en-US"/>
              </w:rPr>
            </w:pPr>
          </w:p>
        </w:tc>
        <w:tc>
          <w:tcPr>
            <w:tcW w:w="4835" w:type="dxa"/>
          </w:tcPr>
          <w:p w14:paraId="3D44BD1E" w14:textId="77777777" w:rsidR="005E1B14" w:rsidRDefault="00135201">
            <w:pPr>
              <w:spacing w:line="240" w:lineRule="auto"/>
              <w:rPr>
                <w:rFonts w:ascii="SimSun" w:eastAsia="SimSun" w:hAnsi="SimSun"/>
                <w:lang w:val="en-US"/>
              </w:rPr>
            </w:pPr>
            <w:r>
              <w:rPr>
                <w:rFonts w:ascii="SimSun" w:eastAsia="SimSun" w:hAnsi="SimSun" w:hint="eastAsia"/>
                <w:lang w:val="en-US"/>
              </w:rPr>
              <w:t>反家暴折页</w:t>
            </w:r>
          </w:p>
        </w:tc>
        <w:tc>
          <w:tcPr>
            <w:tcW w:w="830" w:type="dxa"/>
          </w:tcPr>
          <w:p w14:paraId="1117EA96" w14:textId="77777777" w:rsidR="005E1B14" w:rsidRDefault="00135201">
            <w:pPr>
              <w:spacing w:line="240" w:lineRule="auto"/>
              <w:rPr>
                <w:rFonts w:ascii="SimSun" w:eastAsia="SimSun" w:hAnsi="SimSun"/>
                <w:lang w:val="en-US"/>
              </w:rPr>
            </w:pPr>
            <w:r>
              <w:rPr>
                <w:rFonts w:ascii="SimSun" w:eastAsia="SimSun" w:hAnsi="SimSun" w:hint="eastAsia"/>
                <w:lang w:val="en-US"/>
              </w:rPr>
              <w:t>20000份</w:t>
            </w:r>
          </w:p>
        </w:tc>
        <w:tc>
          <w:tcPr>
            <w:tcW w:w="3398" w:type="dxa"/>
          </w:tcPr>
          <w:p w14:paraId="5D8F494B" w14:textId="77777777" w:rsidR="005E1B14" w:rsidRDefault="00135201">
            <w:pPr>
              <w:spacing w:line="240" w:lineRule="auto"/>
              <w:rPr>
                <w:rFonts w:ascii="SimSun" w:eastAsia="SimSun" w:hAnsi="SimSun"/>
                <w:lang w:val="en-US"/>
              </w:rPr>
            </w:pPr>
            <w:r>
              <w:rPr>
                <w:rFonts w:ascii="SimSun" w:eastAsia="SimSun" w:hAnsi="SimSun" w:hint="eastAsia"/>
                <w:lang w:val="en-US"/>
              </w:rPr>
              <w:t>各乡镇妇女之家</w:t>
            </w:r>
          </w:p>
        </w:tc>
      </w:tr>
      <w:tr w:rsidR="005E1B14" w14:paraId="3305EBAC" w14:textId="77777777">
        <w:trPr>
          <w:trHeight w:val="75"/>
        </w:trPr>
        <w:tc>
          <w:tcPr>
            <w:tcW w:w="826" w:type="dxa"/>
            <w:vMerge/>
          </w:tcPr>
          <w:p w14:paraId="3CAB1DA3" w14:textId="77777777" w:rsidR="005E1B14" w:rsidRDefault="005E1B14">
            <w:pPr>
              <w:spacing w:line="240" w:lineRule="auto"/>
              <w:rPr>
                <w:rFonts w:ascii="SimSun" w:eastAsia="SimSun" w:hAnsi="SimSun"/>
                <w:lang w:val="en-US"/>
              </w:rPr>
            </w:pPr>
          </w:p>
        </w:tc>
        <w:tc>
          <w:tcPr>
            <w:tcW w:w="4835" w:type="dxa"/>
          </w:tcPr>
          <w:p w14:paraId="0B9CCFFC" w14:textId="77777777" w:rsidR="005E1B14" w:rsidRDefault="00135201">
            <w:pPr>
              <w:spacing w:line="240" w:lineRule="auto"/>
              <w:rPr>
                <w:rFonts w:ascii="SimSun" w:eastAsia="SimSun" w:hAnsi="SimSun"/>
                <w:lang w:val="en-US"/>
              </w:rPr>
            </w:pPr>
            <w:r>
              <w:rPr>
                <w:rFonts w:ascii="SimSun" w:eastAsia="SimSun" w:hAnsi="SimSun" w:hint="eastAsia"/>
                <w:lang w:val="en-US"/>
              </w:rPr>
              <w:t>《中华人民共和国反家庭暴力法》释义及简明读本</w:t>
            </w:r>
          </w:p>
        </w:tc>
        <w:tc>
          <w:tcPr>
            <w:tcW w:w="830" w:type="dxa"/>
          </w:tcPr>
          <w:p w14:paraId="19E39AE4" w14:textId="77777777" w:rsidR="005E1B14" w:rsidRDefault="00135201">
            <w:pPr>
              <w:spacing w:line="240" w:lineRule="auto"/>
              <w:rPr>
                <w:rFonts w:ascii="SimSun" w:eastAsia="SimSun" w:hAnsi="SimSun"/>
                <w:lang w:val="en-US"/>
              </w:rPr>
            </w:pPr>
            <w:r>
              <w:rPr>
                <w:rFonts w:ascii="SimSun" w:eastAsia="SimSun" w:hAnsi="SimSun" w:hint="eastAsia"/>
                <w:lang w:val="en-US"/>
              </w:rPr>
              <w:t>100本</w:t>
            </w:r>
          </w:p>
        </w:tc>
        <w:tc>
          <w:tcPr>
            <w:tcW w:w="3398" w:type="dxa"/>
          </w:tcPr>
          <w:p w14:paraId="4BB9D3FA" w14:textId="77777777" w:rsidR="005E1B14" w:rsidRDefault="00135201">
            <w:pPr>
              <w:spacing w:line="240" w:lineRule="auto"/>
              <w:rPr>
                <w:rFonts w:ascii="SimSun" w:eastAsia="SimSun" w:hAnsi="SimSun"/>
                <w:lang w:val="en-US"/>
              </w:rPr>
            </w:pPr>
            <w:r>
              <w:rPr>
                <w:rFonts w:ascii="SimSun" w:eastAsia="SimSun" w:hAnsi="SimSun" w:hint="eastAsia"/>
                <w:lang w:val="en-US"/>
              </w:rPr>
              <w:t>2016年6月、7月培训会教材</w:t>
            </w:r>
          </w:p>
        </w:tc>
      </w:tr>
      <w:tr w:rsidR="005E1B14" w14:paraId="79B68781" w14:textId="77777777">
        <w:trPr>
          <w:trHeight w:val="100"/>
        </w:trPr>
        <w:tc>
          <w:tcPr>
            <w:tcW w:w="826" w:type="dxa"/>
            <w:vMerge w:val="restart"/>
          </w:tcPr>
          <w:p w14:paraId="052EF4C3"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4835" w:type="dxa"/>
          </w:tcPr>
          <w:p w14:paraId="7570970E" w14:textId="77777777" w:rsidR="005E1B14" w:rsidRDefault="00135201">
            <w:pPr>
              <w:spacing w:line="240" w:lineRule="auto"/>
              <w:rPr>
                <w:rFonts w:ascii="SimSun" w:eastAsia="SimSun" w:hAnsi="SimSun"/>
                <w:lang w:val="en-US"/>
              </w:rPr>
            </w:pPr>
            <w:r>
              <w:rPr>
                <w:rFonts w:ascii="SimSun" w:eastAsia="SimSun" w:hAnsi="SimSun" w:hint="eastAsia"/>
                <w:lang w:val="en-US"/>
              </w:rPr>
              <w:t>坚决向家庭暴力说“不”</w:t>
            </w:r>
          </w:p>
        </w:tc>
        <w:tc>
          <w:tcPr>
            <w:tcW w:w="830" w:type="dxa"/>
          </w:tcPr>
          <w:p w14:paraId="7B5FF974" w14:textId="77777777" w:rsidR="005E1B14" w:rsidRDefault="00135201">
            <w:pPr>
              <w:spacing w:line="240" w:lineRule="auto"/>
              <w:rPr>
                <w:rFonts w:ascii="SimSun" w:eastAsia="SimSun" w:hAnsi="SimSun"/>
                <w:lang w:val="en-US"/>
              </w:rPr>
            </w:pPr>
            <w:r>
              <w:rPr>
                <w:rFonts w:ascii="SimSun" w:eastAsia="SimSun" w:hAnsi="SimSun" w:hint="eastAsia"/>
                <w:lang w:val="en-US"/>
              </w:rPr>
              <w:t>2000份</w:t>
            </w:r>
          </w:p>
        </w:tc>
        <w:tc>
          <w:tcPr>
            <w:tcW w:w="3398" w:type="dxa"/>
          </w:tcPr>
          <w:p w14:paraId="2BF1E3A2" w14:textId="77777777" w:rsidR="005E1B14" w:rsidRDefault="00135201">
            <w:pPr>
              <w:spacing w:line="240" w:lineRule="auto"/>
              <w:rPr>
                <w:rFonts w:ascii="SimSun" w:eastAsia="SimSun" w:hAnsi="SimSun"/>
                <w:lang w:val="en-US"/>
              </w:rPr>
            </w:pPr>
            <w:r>
              <w:rPr>
                <w:rFonts w:ascii="SimSun" w:eastAsia="SimSun" w:hAnsi="SimSun" w:hint="eastAsia"/>
                <w:lang w:val="en-US"/>
              </w:rPr>
              <w:t>在县城钟鼓楼前组织工作人员向群众分发</w:t>
            </w:r>
          </w:p>
        </w:tc>
      </w:tr>
      <w:tr w:rsidR="005E1B14" w14:paraId="1E6A8C7C" w14:textId="77777777">
        <w:trPr>
          <w:trHeight w:val="100"/>
        </w:trPr>
        <w:tc>
          <w:tcPr>
            <w:tcW w:w="826" w:type="dxa"/>
            <w:vMerge/>
          </w:tcPr>
          <w:p w14:paraId="6A794EE8" w14:textId="77777777" w:rsidR="005E1B14" w:rsidRDefault="005E1B14">
            <w:pPr>
              <w:spacing w:line="240" w:lineRule="auto"/>
            </w:pPr>
          </w:p>
        </w:tc>
        <w:tc>
          <w:tcPr>
            <w:tcW w:w="4835" w:type="dxa"/>
          </w:tcPr>
          <w:p w14:paraId="4AD4FB9D" w14:textId="77777777" w:rsidR="005E1B14" w:rsidRDefault="00135201">
            <w:pPr>
              <w:spacing w:line="240" w:lineRule="auto"/>
              <w:rPr>
                <w:rFonts w:ascii="SimSun" w:eastAsia="SimSun" w:hAnsi="SimSun"/>
                <w:lang w:val="en-US"/>
              </w:rPr>
            </w:pPr>
            <w:r>
              <w:rPr>
                <w:rFonts w:ascii="SimSun" w:eastAsia="SimSun" w:hAnsi="SimSun" w:hint="eastAsia"/>
                <w:lang w:val="en-US"/>
              </w:rPr>
              <w:t>庇护中心——家一样的温馨港湾</w:t>
            </w:r>
          </w:p>
        </w:tc>
        <w:tc>
          <w:tcPr>
            <w:tcW w:w="830" w:type="dxa"/>
          </w:tcPr>
          <w:p w14:paraId="67C58E00" w14:textId="77777777" w:rsidR="005E1B14" w:rsidRDefault="00135201">
            <w:pPr>
              <w:spacing w:line="240" w:lineRule="auto"/>
              <w:rPr>
                <w:rFonts w:ascii="SimSun" w:eastAsia="SimSun" w:hAnsi="SimSun"/>
                <w:lang w:val="en-US"/>
              </w:rPr>
            </w:pPr>
            <w:r>
              <w:rPr>
                <w:rFonts w:ascii="SimSun" w:eastAsia="SimSun" w:hAnsi="SimSun" w:hint="eastAsia"/>
                <w:lang w:val="en-US"/>
              </w:rPr>
              <w:t>2500份</w:t>
            </w:r>
          </w:p>
        </w:tc>
        <w:tc>
          <w:tcPr>
            <w:tcW w:w="3398" w:type="dxa"/>
          </w:tcPr>
          <w:p w14:paraId="20E57948" w14:textId="77777777" w:rsidR="005E1B14" w:rsidRDefault="00135201">
            <w:pPr>
              <w:spacing w:line="240" w:lineRule="auto"/>
              <w:rPr>
                <w:rFonts w:ascii="SimSun" w:eastAsia="SimSun" w:hAnsi="SimSun"/>
                <w:lang w:val="en-US"/>
              </w:rPr>
            </w:pPr>
            <w:r>
              <w:rPr>
                <w:rFonts w:ascii="SimSun" w:eastAsia="SimSun" w:hAnsi="SimSun" w:hint="eastAsia"/>
                <w:lang w:val="en-US"/>
              </w:rPr>
              <w:t>人民广场向群众宣传并发放</w:t>
            </w:r>
          </w:p>
        </w:tc>
      </w:tr>
      <w:tr w:rsidR="005E1B14" w14:paraId="2C900B7C" w14:textId="77777777">
        <w:trPr>
          <w:trHeight w:val="100"/>
        </w:trPr>
        <w:tc>
          <w:tcPr>
            <w:tcW w:w="826" w:type="dxa"/>
            <w:vMerge/>
          </w:tcPr>
          <w:p w14:paraId="789C35E7" w14:textId="77777777" w:rsidR="005E1B14" w:rsidRDefault="005E1B14">
            <w:pPr>
              <w:spacing w:line="240" w:lineRule="auto"/>
              <w:rPr>
                <w:rFonts w:ascii="SimSun" w:eastAsia="SimSun" w:hAnsi="SimSun"/>
                <w:lang w:val="en-US"/>
              </w:rPr>
            </w:pPr>
          </w:p>
        </w:tc>
        <w:tc>
          <w:tcPr>
            <w:tcW w:w="4835" w:type="dxa"/>
          </w:tcPr>
          <w:p w14:paraId="1BCCDC5A" w14:textId="77777777" w:rsidR="005E1B14" w:rsidRDefault="00135201">
            <w:pPr>
              <w:spacing w:line="240" w:lineRule="auto"/>
              <w:rPr>
                <w:rFonts w:ascii="SimSun" w:eastAsia="SimSun" w:hAnsi="SimSun"/>
                <w:lang w:val="en-US"/>
              </w:rPr>
            </w:pPr>
            <w:r>
              <w:rPr>
                <w:rFonts w:ascii="SimSun" w:eastAsia="SimSun" w:hAnsi="SimSun" w:hint="eastAsia"/>
                <w:lang w:val="en-US"/>
              </w:rPr>
              <w:t>远离家庭暴力——构建和谐社会</w:t>
            </w:r>
          </w:p>
        </w:tc>
        <w:tc>
          <w:tcPr>
            <w:tcW w:w="830" w:type="dxa"/>
          </w:tcPr>
          <w:p w14:paraId="1D2E1EDF" w14:textId="77777777" w:rsidR="005E1B14" w:rsidRDefault="00135201">
            <w:pPr>
              <w:spacing w:line="240" w:lineRule="auto"/>
              <w:rPr>
                <w:rFonts w:ascii="SimSun" w:eastAsia="SimSun" w:hAnsi="SimSun"/>
                <w:lang w:val="en-US"/>
              </w:rPr>
            </w:pPr>
            <w:r>
              <w:rPr>
                <w:rFonts w:ascii="SimSun" w:eastAsia="SimSun" w:hAnsi="SimSun" w:hint="eastAsia"/>
                <w:lang w:val="en-US"/>
              </w:rPr>
              <w:t>4000份</w:t>
            </w:r>
          </w:p>
        </w:tc>
        <w:tc>
          <w:tcPr>
            <w:tcW w:w="3398" w:type="dxa"/>
          </w:tcPr>
          <w:p w14:paraId="0D631101" w14:textId="77777777" w:rsidR="005E1B14" w:rsidRDefault="00135201">
            <w:pPr>
              <w:spacing w:line="240" w:lineRule="auto"/>
              <w:rPr>
                <w:rFonts w:ascii="SimSun" w:eastAsia="SimSun" w:hAnsi="SimSun"/>
                <w:lang w:val="en-US"/>
              </w:rPr>
            </w:pPr>
            <w:r>
              <w:rPr>
                <w:rFonts w:ascii="SimSun" w:eastAsia="SimSun" w:hAnsi="SimSun" w:hint="eastAsia"/>
                <w:lang w:val="en-US"/>
              </w:rPr>
              <w:t>靖远二中向学生发放</w:t>
            </w:r>
          </w:p>
        </w:tc>
      </w:tr>
      <w:tr w:rsidR="005E1B14" w14:paraId="299E6240" w14:textId="77777777">
        <w:trPr>
          <w:trHeight w:val="75"/>
        </w:trPr>
        <w:tc>
          <w:tcPr>
            <w:tcW w:w="826" w:type="dxa"/>
            <w:vMerge w:val="restart"/>
          </w:tcPr>
          <w:p w14:paraId="2D156FC3"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4835" w:type="dxa"/>
          </w:tcPr>
          <w:p w14:paraId="2A6D4BE8" w14:textId="77777777" w:rsidR="005E1B14" w:rsidRDefault="00135201">
            <w:pPr>
              <w:spacing w:line="240" w:lineRule="auto"/>
              <w:rPr>
                <w:rFonts w:ascii="SimSun" w:eastAsia="SimSun" w:hAnsi="SimSun"/>
                <w:lang w:val="en-US"/>
              </w:rPr>
            </w:pPr>
            <w:r>
              <w:rPr>
                <w:rFonts w:ascii="SimSun" w:eastAsia="SimSun" w:hAnsi="SimSun" w:hint="eastAsia"/>
                <w:lang w:val="en-US"/>
              </w:rPr>
              <w:t>《反家庭暴力法》宣传材料</w:t>
            </w:r>
          </w:p>
        </w:tc>
        <w:tc>
          <w:tcPr>
            <w:tcW w:w="830" w:type="dxa"/>
          </w:tcPr>
          <w:p w14:paraId="3E05C25F" w14:textId="77777777" w:rsidR="005E1B14" w:rsidRDefault="00135201">
            <w:pPr>
              <w:spacing w:line="240" w:lineRule="auto"/>
              <w:rPr>
                <w:rFonts w:ascii="SimSun" w:eastAsia="SimSun" w:hAnsi="SimSun"/>
                <w:lang w:val="en-US"/>
              </w:rPr>
            </w:pPr>
            <w:r>
              <w:rPr>
                <w:rFonts w:ascii="SimSun" w:eastAsia="SimSun" w:hAnsi="SimSun" w:hint="eastAsia"/>
                <w:lang w:val="en-US"/>
              </w:rPr>
              <w:t>2万份</w:t>
            </w:r>
          </w:p>
        </w:tc>
        <w:tc>
          <w:tcPr>
            <w:tcW w:w="3398" w:type="dxa"/>
          </w:tcPr>
          <w:p w14:paraId="7DFE8E19" w14:textId="77777777" w:rsidR="005E1B14" w:rsidRDefault="00135201">
            <w:pPr>
              <w:spacing w:line="240" w:lineRule="auto"/>
              <w:rPr>
                <w:rFonts w:ascii="SimSun" w:eastAsia="SimSun" w:hAnsi="SimSun"/>
                <w:lang w:val="en-US"/>
              </w:rPr>
            </w:pPr>
            <w:r>
              <w:rPr>
                <w:rFonts w:ascii="SimSun" w:eastAsia="SimSun" w:hAnsi="SimSun" w:hint="eastAsia"/>
                <w:lang w:val="en-US"/>
              </w:rPr>
              <w:t>各乡镇派出所分发</w:t>
            </w:r>
          </w:p>
        </w:tc>
      </w:tr>
      <w:tr w:rsidR="005E1B14" w14:paraId="77CDF0FC" w14:textId="77777777">
        <w:trPr>
          <w:trHeight w:val="75"/>
        </w:trPr>
        <w:tc>
          <w:tcPr>
            <w:tcW w:w="826" w:type="dxa"/>
            <w:vMerge/>
          </w:tcPr>
          <w:p w14:paraId="3C2BECD2" w14:textId="77777777" w:rsidR="005E1B14" w:rsidRDefault="005E1B14">
            <w:pPr>
              <w:spacing w:line="240" w:lineRule="auto"/>
            </w:pPr>
          </w:p>
        </w:tc>
        <w:tc>
          <w:tcPr>
            <w:tcW w:w="4835" w:type="dxa"/>
          </w:tcPr>
          <w:p w14:paraId="7C28F746" w14:textId="77777777" w:rsidR="005E1B14" w:rsidRDefault="00135201">
            <w:pPr>
              <w:spacing w:line="240" w:lineRule="auto"/>
              <w:rPr>
                <w:rFonts w:ascii="SimSun" w:eastAsia="SimSun" w:hAnsi="SimSun"/>
                <w:lang w:val="en-US"/>
              </w:rPr>
            </w:pPr>
            <w:r>
              <w:rPr>
                <w:rFonts w:ascii="SimSun" w:eastAsia="SimSun" w:hAnsi="SimSun" w:hint="eastAsia"/>
                <w:lang w:val="en-US"/>
              </w:rPr>
              <w:t>促进家庭和谐 维护社会稳定（展板）</w:t>
            </w:r>
          </w:p>
        </w:tc>
        <w:tc>
          <w:tcPr>
            <w:tcW w:w="830" w:type="dxa"/>
            <w:vMerge w:val="restart"/>
          </w:tcPr>
          <w:p w14:paraId="4AA3211B" w14:textId="77777777" w:rsidR="005E1B14" w:rsidRDefault="00135201">
            <w:pPr>
              <w:spacing w:line="240" w:lineRule="auto"/>
              <w:rPr>
                <w:rFonts w:ascii="SimSun" w:eastAsia="SimSun" w:hAnsi="SimSun"/>
                <w:lang w:val="en-US"/>
              </w:rPr>
            </w:pPr>
            <w:r>
              <w:rPr>
                <w:rFonts w:ascii="SimSun" w:eastAsia="SimSun" w:hAnsi="SimSun" w:hint="eastAsia"/>
                <w:lang w:val="en-US"/>
              </w:rPr>
              <w:t>2个</w:t>
            </w:r>
          </w:p>
          <w:p w14:paraId="6F39D934" w14:textId="77777777" w:rsidR="005E1B14" w:rsidRDefault="005E1B14">
            <w:pPr>
              <w:spacing w:line="240" w:lineRule="auto"/>
              <w:rPr>
                <w:rFonts w:ascii="SimSun" w:eastAsia="SimSun" w:hAnsi="SimSun"/>
                <w:lang w:val="en-US"/>
              </w:rPr>
            </w:pPr>
          </w:p>
        </w:tc>
        <w:tc>
          <w:tcPr>
            <w:tcW w:w="3398" w:type="dxa"/>
            <w:vMerge w:val="restart"/>
          </w:tcPr>
          <w:p w14:paraId="194E9C46" w14:textId="77777777" w:rsidR="005E1B14" w:rsidRDefault="00135201">
            <w:pPr>
              <w:spacing w:line="240" w:lineRule="auto"/>
              <w:rPr>
                <w:rFonts w:ascii="SimSun" w:eastAsia="SimSun" w:hAnsi="SimSun"/>
                <w:lang w:val="en-US"/>
              </w:rPr>
            </w:pPr>
            <w:r>
              <w:rPr>
                <w:rFonts w:ascii="SimSun" w:eastAsia="SimSun" w:hAnsi="SimSun" w:hint="eastAsia"/>
                <w:lang w:val="en-US"/>
              </w:rPr>
              <w:t>县局长期展板</w:t>
            </w:r>
          </w:p>
        </w:tc>
      </w:tr>
      <w:tr w:rsidR="005E1B14" w14:paraId="5482831E" w14:textId="77777777">
        <w:trPr>
          <w:trHeight w:val="75"/>
        </w:trPr>
        <w:tc>
          <w:tcPr>
            <w:tcW w:w="826" w:type="dxa"/>
            <w:vMerge/>
          </w:tcPr>
          <w:p w14:paraId="32A2DF4B" w14:textId="77777777" w:rsidR="005E1B14" w:rsidRDefault="005E1B14">
            <w:pPr>
              <w:spacing w:line="240" w:lineRule="auto"/>
              <w:rPr>
                <w:rFonts w:ascii="SimSun" w:eastAsia="SimSun" w:hAnsi="SimSun"/>
                <w:lang w:val="en-US"/>
              </w:rPr>
            </w:pPr>
          </w:p>
        </w:tc>
        <w:tc>
          <w:tcPr>
            <w:tcW w:w="4835" w:type="dxa"/>
          </w:tcPr>
          <w:p w14:paraId="2D5D21E1" w14:textId="77777777" w:rsidR="005E1B14" w:rsidRDefault="00135201">
            <w:pPr>
              <w:spacing w:line="240" w:lineRule="auto"/>
              <w:rPr>
                <w:rFonts w:ascii="SimSun" w:eastAsia="SimSun" w:hAnsi="SimSun"/>
                <w:lang w:val="en-US"/>
              </w:rPr>
            </w:pPr>
            <w:r>
              <w:rPr>
                <w:rFonts w:ascii="SimSun" w:eastAsia="SimSun" w:hAnsi="SimSun" w:hint="eastAsia"/>
                <w:lang w:val="en-US"/>
              </w:rPr>
              <w:t>反对家庭暴力 构建和谐社会（展板）</w:t>
            </w:r>
          </w:p>
        </w:tc>
        <w:tc>
          <w:tcPr>
            <w:tcW w:w="830" w:type="dxa"/>
            <w:vMerge/>
          </w:tcPr>
          <w:p w14:paraId="68E98236" w14:textId="77777777" w:rsidR="005E1B14" w:rsidRDefault="005E1B14">
            <w:pPr>
              <w:spacing w:line="240" w:lineRule="auto"/>
              <w:rPr>
                <w:rFonts w:ascii="SimSun" w:eastAsia="SimSun" w:hAnsi="SimSun"/>
                <w:lang w:val="en-US"/>
              </w:rPr>
            </w:pPr>
          </w:p>
        </w:tc>
        <w:tc>
          <w:tcPr>
            <w:tcW w:w="3398" w:type="dxa"/>
            <w:vMerge/>
          </w:tcPr>
          <w:p w14:paraId="61354AC6" w14:textId="77777777" w:rsidR="005E1B14" w:rsidRDefault="005E1B14">
            <w:pPr>
              <w:spacing w:line="240" w:lineRule="auto"/>
              <w:rPr>
                <w:rFonts w:ascii="SimSun" w:eastAsia="SimSun" w:hAnsi="SimSun"/>
                <w:lang w:val="en-US"/>
              </w:rPr>
            </w:pPr>
          </w:p>
        </w:tc>
      </w:tr>
      <w:tr w:rsidR="005E1B14" w14:paraId="2500F71B" w14:textId="77777777">
        <w:trPr>
          <w:trHeight w:val="75"/>
        </w:trPr>
        <w:tc>
          <w:tcPr>
            <w:tcW w:w="826" w:type="dxa"/>
            <w:vMerge/>
          </w:tcPr>
          <w:p w14:paraId="2DECF309" w14:textId="77777777" w:rsidR="005E1B14" w:rsidRDefault="005E1B14">
            <w:pPr>
              <w:spacing w:line="240" w:lineRule="auto"/>
              <w:rPr>
                <w:rFonts w:ascii="SimSun" w:eastAsia="SimSun" w:hAnsi="SimSun"/>
                <w:lang w:val="en-US"/>
              </w:rPr>
            </w:pPr>
          </w:p>
        </w:tc>
        <w:tc>
          <w:tcPr>
            <w:tcW w:w="4835" w:type="dxa"/>
          </w:tcPr>
          <w:p w14:paraId="763471A4" w14:textId="77777777" w:rsidR="005E1B14" w:rsidRDefault="00135201">
            <w:pPr>
              <w:spacing w:line="240" w:lineRule="auto"/>
              <w:rPr>
                <w:rFonts w:ascii="SimSun" w:eastAsia="SimSun" w:hAnsi="SimSun"/>
                <w:lang w:val="en-US"/>
              </w:rPr>
            </w:pPr>
            <w:r>
              <w:rPr>
                <w:rFonts w:ascii="SimSun" w:eastAsia="SimSun" w:hAnsi="SimSun" w:hint="eastAsia"/>
                <w:lang w:val="en-US"/>
              </w:rPr>
              <w:t>反对家庭暴力、构建和谐社会宣传折页</w:t>
            </w:r>
          </w:p>
        </w:tc>
        <w:tc>
          <w:tcPr>
            <w:tcW w:w="830" w:type="dxa"/>
          </w:tcPr>
          <w:p w14:paraId="54F88475" w14:textId="77777777" w:rsidR="005E1B14" w:rsidRDefault="00135201">
            <w:pPr>
              <w:spacing w:line="240" w:lineRule="auto"/>
              <w:rPr>
                <w:rFonts w:ascii="SimSun" w:eastAsia="SimSun" w:hAnsi="SimSun"/>
                <w:lang w:val="en-US"/>
              </w:rPr>
            </w:pPr>
            <w:r>
              <w:rPr>
                <w:rFonts w:ascii="SimSun" w:eastAsia="SimSun" w:hAnsi="SimSun" w:hint="eastAsia"/>
                <w:lang w:val="en-US"/>
              </w:rPr>
              <w:t>2000份</w:t>
            </w:r>
          </w:p>
        </w:tc>
        <w:tc>
          <w:tcPr>
            <w:tcW w:w="3398" w:type="dxa"/>
          </w:tcPr>
          <w:p w14:paraId="5CFE5B49" w14:textId="77777777" w:rsidR="005E1B14" w:rsidRDefault="00135201">
            <w:pPr>
              <w:spacing w:line="240" w:lineRule="auto"/>
              <w:rPr>
                <w:rFonts w:ascii="SimSun" w:eastAsia="SimSun" w:hAnsi="SimSun"/>
                <w:lang w:val="en-US"/>
              </w:rPr>
            </w:pPr>
            <w:r>
              <w:rPr>
                <w:rFonts w:ascii="SimSun" w:eastAsia="SimSun" w:hAnsi="SimSun" w:hint="eastAsia"/>
                <w:lang w:val="en-US"/>
              </w:rPr>
              <w:t>各种活动分发</w:t>
            </w:r>
          </w:p>
        </w:tc>
      </w:tr>
      <w:tr w:rsidR="005E1B14" w14:paraId="1DE560E8" w14:textId="77777777">
        <w:trPr>
          <w:trHeight w:val="104"/>
        </w:trPr>
        <w:tc>
          <w:tcPr>
            <w:tcW w:w="826" w:type="dxa"/>
            <w:vMerge w:val="restart"/>
          </w:tcPr>
          <w:p w14:paraId="31149CC1"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4835" w:type="dxa"/>
          </w:tcPr>
          <w:p w14:paraId="7ECE58B3" w14:textId="77777777" w:rsidR="005E1B14" w:rsidRDefault="00135201">
            <w:pPr>
              <w:spacing w:line="240" w:lineRule="auto"/>
              <w:rPr>
                <w:rFonts w:ascii="SimSun" w:eastAsia="SimSun" w:hAnsi="SimSun"/>
                <w:lang w:val="en-US"/>
              </w:rPr>
            </w:pPr>
            <w:r>
              <w:rPr>
                <w:rFonts w:ascii="SimSun" w:eastAsia="SimSun" w:hAnsi="SimSun" w:hint="eastAsia"/>
                <w:lang w:val="en-US"/>
              </w:rPr>
              <w:t>《中华人民共和国反家暴法》</w:t>
            </w:r>
          </w:p>
        </w:tc>
        <w:tc>
          <w:tcPr>
            <w:tcW w:w="830" w:type="dxa"/>
          </w:tcPr>
          <w:p w14:paraId="4D2DBAE5" w14:textId="77777777" w:rsidR="005E1B14" w:rsidRDefault="00135201">
            <w:pPr>
              <w:spacing w:line="240" w:lineRule="auto"/>
              <w:rPr>
                <w:rFonts w:ascii="SimSun" w:eastAsia="SimSun" w:hAnsi="SimSun"/>
                <w:lang w:val="en-US"/>
              </w:rPr>
            </w:pPr>
            <w:r>
              <w:rPr>
                <w:rFonts w:ascii="SimSun" w:eastAsia="SimSun" w:hAnsi="SimSun" w:hint="eastAsia"/>
                <w:lang w:val="en-US"/>
              </w:rPr>
              <w:t>1000份</w:t>
            </w:r>
          </w:p>
        </w:tc>
        <w:tc>
          <w:tcPr>
            <w:tcW w:w="3398" w:type="dxa"/>
          </w:tcPr>
          <w:p w14:paraId="6E67C45F" w14:textId="77777777" w:rsidR="005E1B14" w:rsidRDefault="00135201">
            <w:pPr>
              <w:spacing w:line="240" w:lineRule="auto"/>
              <w:rPr>
                <w:rFonts w:ascii="SimSun" w:eastAsia="SimSun" w:hAnsi="SimSun"/>
                <w:lang w:val="en-US"/>
              </w:rPr>
            </w:pPr>
            <w:r>
              <w:rPr>
                <w:rFonts w:ascii="SimSun" w:eastAsia="SimSun" w:hAnsi="SimSun" w:hint="eastAsia"/>
                <w:lang w:val="en-US"/>
              </w:rPr>
              <w:t>钟鼓楼广场</w:t>
            </w:r>
          </w:p>
        </w:tc>
      </w:tr>
      <w:tr w:rsidR="005E1B14" w14:paraId="70A76D1B" w14:textId="77777777">
        <w:trPr>
          <w:trHeight w:val="104"/>
        </w:trPr>
        <w:tc>
          <w:tcPr>
            <w:tcW w:w="826" w:type="dxa"/>
            <w:vMerge/>
          </w:tcPr>
          <w:p w14:paraId="03C36972" w14:textId="77777777" w:rsidR="005E1B14" w:rsidRDefault="005E1B14">
            <w:pPr>
              <w:spacing w:line="240" w:lineRule="auto"/>
            </w:pPr>
          </w:p>
        </w:tc>
        <w:tc>
          <w:tcPr>
            <w:tcW w:w="4835" w:type="dxa"/>
          </w:tcPr>
          <w:p w14:paraId="7AB0E0A0" w14:textId="77777777" w:rsidR="005E1B14" w:rsidRDefault="00135201">
            <w:pPr>
              <w:spacing w:line="240" w:lineRule="auto"/>
              <w:rPr>
                <w:rFonts w:ascii="SimSun" w:eastAsia="SimSun" w:hAnsi="SimSun"/>
                <w:lang w:val="en-US"/>
              </w:rPr>
            </w:pPr>
            <w:r>
              <w:rPr>
                <w:rFonts w:ascii="SimSun" w:eastAsia="SimSun" w:hAnsi="SimSun" w:hint="eastAsia"/>
                <w:lang w:val="en-US"/>
              </w:rPr>
              <w:t>《反家暴法》释义及简明读本</w:t>
            </w:r>
          </w:p>
        </w:tc>
        <w:tc>
          <w:tcPr>
            <w:tcW w:w="830" w:type="dxa"/>
          </w:tcPr>
          <w:p w14:paraId="6EA64C63" w14:textId="77777777" w:rsidR="005E1B14" w:rsidRDefault="00135201">
            <w:pPr>
              <w:spacing w:line="240" w:lineRule="auto"/>
              <w:rPr>
                <w:rFonts w:ascii="SimSun" w:eastAsia="SimSun" w:hAnsi="SimSun"/>
                <w:lang w:val="en-US"/>
              </w:rPr>
            </w:pPr>
            <w:r>
              <w:rPr>
                <w:rFonts w:ascii="SimSun" w:eastAsia="SimSun" w:hAnsi="SimSun" w:hint="eastAsia"/>
                <w:lang w:val="en-US"/>
              </w:rPr>
              <w:t>1000份</w:t>
            </w:r>
          </w:p>
        </w:tc>
        <w:tc>
          <w:tcPr>
            <w:tcW w:w="3398" w:type="dxa"/>
          </w:tcPr>
          <w:p w14:paraId="7CCD7250" w14:textId="77777777" w:rsidR="005E1B14" w:rsidRDefault="00135201">
            <w:pPr>
              <w:spacing w:line="240" w:lineRule="auto"/>
              <w:rPr>
                <w:rFonts w:ascii="SimSun" w:eastAsia="SimSun" w:hAnsi="SimSun"/>
                <w:lang w:val="en-US"/>
              </w:rPr>
            </w:pPr>
            <w:r>
              <w:rPr>
                <w:rFonts w:ascii="SimSun" w:eastAsia="SimSun" w:hAnsi="SimSun" w:hint="eastAsia"/>
                <w:lang w:val="en-US"/>
              </w:rPr>
              <w:t>钟鼓楼广场</w:t>
            </w:r>
          </w:p>
        </w:tc>
      </w:tr>
      <w:tr w:rsidR="005E1B14" w14:paraId="55C10435" w14:textId="77777777">
        <w:trPr>
          <w:trHeight w:val="104"/>
        </w:trPr>
        <w:tc>
          <w:tcPr>
            <w:tcW w:w="826" w:type="dxa"/>
            <w:vMerge/>
          </w:tcPr>
          <w:p w14:paraId="6211A35C" w14:textId="77777777" w:rsidR="005E1B14" w:rsidRDefault="005E1B14">
            <w:pPr>
              <w:spacing w:line="240" w:lineRule="auto"/>
              <w:rPr>
                <w:rFonts w:ascii="SimSun" w:eastAsia="SimSun" w:hAnsi="SimSun"/>
                <w:lang w:val="en-US"/>
              </w:rPr>
            </w:pPr>
          </w:p>
        </w:tc>
        <w:tc>
          <w:tcPr>
            <w:tcW w:w="4835" w:type="dxa"/>
          </w:tcPr>
          <w:p w14:paraId="59B4F8AE" w14:textId="77777777" w:rsidR="005E1B14" w:rsidRDefault="00135201">
            <w:pPr>
              <w:spacing w:line="240" w:lineRule="auto"/>
              <w:rPr>
                <w:rFonts w:ascii="SimSun" w:eastAsia="SimSun" w:hAnsi="SimSun"/>
                <w:lang w:val="en-US"/>
              </w:rPr>
            </w:pPr>
            <w:r>
              <w:rPr>
                <w:rFonts w:ascii="SimSun" w:eastAsia="SimSun" w:hAnsi="SimSun" w:hint="eastAsia"/>
                <w:lang w:val="en-US"/>
              </w:rPr>
              <w:t>法律援助宣传手册</w:t>
            </w:r>
          </w:p>
        </w:tc>
        <w:tc>
          <w:tcPr>
            <w:tcW w:w="830" w:type="dxa"/>
          </w:tcPr>
          <w:p w14:paraId="0EB51982" w14:textId="77777777" w:rsidR="005E1B14" w:rsidRDefault="00135201">
            <w:pPr>
              <w:spacing w:line="240" w:lineRule="auto"/>
              <w:rPr>
                <w:rFonts w:ascii="SimSun" w:eastAsia="SimSun" w:hAnsi="SimSun"/>
                <w:lang w:val="en-US"/>
              </w:rPr>
            </w:pPr>
            <w:r>
              <w:rPr>
                <w:rFonts w:ascii="SimSun" w:eastAsia="SimSun" w:hAnsi="SimSun" w:hint="eastAsia"/>
                <w:lang w:val="en-US"/>
              </w:rPr>
              <w:t>10000份</w:t>
            </w:r>
          </w:p>
        </w:tc>
        <w:tc>
          <w:tcPr>
            <w:tcW w:w="3398" w:type="dxa"/>
          </w:tcPr>
          <w:p w14:paraId="54A05216" w14:textId="77777777" w:rsidR="005E1B14" w:rsidRDefault="00135201">
            <w:pPr>
              <w:spacing w:line="240" w:lineRule="auto"/>
              <w:rPr>
                <w:rFonts w:ascii="SimSun" w:eastAsia="SimSun" w:hAnsi="SimSun"/>
                <w:lang w:val="en-US"/>
              </w:rPr>
            </w:pPr>
            <w:r>
              <w:rPr>
                <w:rFonts w:ascii="SimSun" w:eastAsia="SimSun" w:hAnsi="SimSun" w:hint="eastAsia"/>
                <w:lang w:val="en-US"/>
              </w:rPr>
              <w:t>钟鼓楼广场</w:t>
            </w:r>
          </w:p>
          <w:p w14:paraId="257A093C" w14:textId="77777777" w:rsidR="005E1B14" w:rsidRDefault="00135201">
            <w:pPr>
              <w:spacing w:line="240" w:lineRule="auto"/>
              <w:rPr>
                <w:rFonts w:ascii="SimSun" w:eastAsia="SimSun" w:hAnsi="SimSun"/>
                <w:lang w:val="en-US"/>
              </w:rPr>
            </w:pPr>
            <w:r>
              <w:rPr>
                <w:rFonts w:ascii="SimSun" w:eastAsia="SimSun" w:hAnsi="SimSun" w:hint="eastAsia"/>
                <w:lang w:val="en-US"/>
              </w:rPr>
              <w:t>法律服务大厅</w:t>
            </w:r>
          </w:p>
        </w:tc>
      </w:tr>
    </w:tbl>
    <w:p w14:paraId="68CB550B" w14:textId="77777777" w:rsidR="005E1B14" w:rsidRDefault="005E1B14">
      <w:pPr>
        <w:rPr>
          <w:rFonts w:ascii="SimSun" w:eastAsia="SimSun" w:hAnsi="SimSun"/>
          <w:lang w:val="en-US"/>
        </w:rPr>
      </w:pPr>
    </w:p>
    <w:p w14:paraId="5B8A877F" w14:textId="77777777" w:rsidR="005E1B14" w:rsidRDefault="00135201">
      <w:pPr>
        <w:rPr>
          <w:rFonts w:ascii="SimSun" w:eastAsia="SimSun" w:hAnsi="SimSun"/>
          <w:lang w:val="en-US"/>
        </w:rPr>
      </w:pPr>
      <w:r>
        <w:rPr>
          <w:rFonts w:ascii="SimSun" w:eastAsia="SimSun" w:hAnsi="SimSun" w:hint="eastAsia"/>
          <w:lang w:val="en-US"/>
        </w:rPr>
        <w:t>（六）地方承诺</w:t>
      </w:r>
    </w:p>
    <w:p w14:paraId="6C7D00AE" w14:textId="77777777" w:rsidR="005E1B14" w:rsidRDefault="005E1B14">
      <w:pPr>
        <w:rPr>
          <w:rFonts w:ascii="SimSun" w:eastAsia="SimSun" w:hAnsi="SimSun"/>
          <w:lang w:val="en-US"/>
        </w:rPr>
      </w:pPr>
    </w:p>
    <w:p w14:paraId="1290027C" w14:textId="77777777" w:rsidR="005E1B14" w:rsidRDefault="00135201" w:rsidP="005F3399">
      <w:pPr>
        <w:numPr>
          <w:ilvl w:val="0"/>
          <w:numId w:val="53"/>
        </w:numPr>
        <w:spacing w:after="200" w:line="276" w:lineRule="auto"/>
        <w:rPr>
          <w:rFonts w:ascii="SimSun" w:eastAsia="SimSun" w:hAnsi="SimSun"/>
          <w:lang w:val="en-US"/>
        </w:rPr>
      </w:pPr>
      <w:r>
        <w:rPr>
          <w:rFonts w:ascii="SimSun" w:eastAsia="SimSun" w:hAnsi="SimSun" w:hint="eastAsia"/>
          <w:lang w:val="en-US"/>
        </w:rPr>
        <w:t xml:space="preserve"> 如果您了解在项目实施期间（2014年7月至2017年7月）有公共资金投入支持项目目标，请提供信息：</w:t>
      </w:r>
    </w:p>
    <w:tbl>
      <w:tblPr>
        <w:tblStyle w:val="TableGrid"/>
        <w:tblW w:w="9889" w:type="dxa"/>
        <w:tblLayout w:type="fixed"/>
        <w:tblLook w:val="04A0" w:firstRow="1" w:lastRow="0" w:firstColumn="1" w:lastColumn="0" w:noHBand="0" w:noVBand="1"/>
      </w:tblPr>
      <w:tblGrid>
        <w:gridCol w:w="1420"/>
        <w:gridCol w:w="1420"/>
        <w:gridCol w:w="1971"/>
        <w:gridCol w:w="5078"/>
      </w:tblGrid>
      <w:tr w:rsidR="005E1B14" w14:paraId="7B3871AE" w14:textId="77777777">
        <w:tc>
          <w:tcPr>
            <w:tcW w:w="9889" w:type="dxa"/>
            <w:gridSpan w:val="4"/>
          </w:tcPr>
          <w:p w14:paraId="39BBF87C"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r>
      <w:tr w:rsidR="005E1B14" w14:paraId="281817A3" w14:textId="77777777">
        <w:tc>
          <w:tcPr>
            <w:tcW w:w="2840" w:type="dxa"/>
            <w:gridSpan w:val="2"/>
          </w:tcPr>
          <w:p w14:paraId="3F6E08BC" w14:textId="77777777" w:rsidR="005E1B14" w:rsidRDefault="005E1B14">
            <w:pPr>
              <w:spacing w:line="240" w:lineRule="auto"/>
              <w:rPr>
                <w:rFonts w:ascii="SimSun" w:eastAsia="SimSun" w:hAnsi="SimSun"/>
                <w:lang w:val="en-US"/>
              </w:rPr>
            </w:pPr>
          </w:p>
        </w:tc>
        <w:tc>
          <w:tcPr>
            <w:tcW w:w="1971" w:type="dxa"/>
          </w:tcPr>
          <w:p w14:paraId="7B51FD1E" w14:textId="77777777" w:rsidR="005E1B14" w:rsidRDefault="00135201">
            <w:pPr>
              <w:spacing w:line="240" w:lineRule="auto"/>
              <w:rPr>
                <w:rFonts w:ascii="SimSun" w:eastAsia="SimSun" w:hAnsi="SimSun"/>
                <w:lang w:val="en-US"/>
              </w:rPr>
            </w:pPr>
            <w:r>
              <w:rPr>
                <w:rFonts w:ascii="SimSun" w:eastAsia="SimSun" w:hAnsi="SimSun"/>
              </w:rPr>
              <w:t>投入（人民币）</w:t>
            </w:r>
          </w:p>
        </w:tc>
        <w:tc>
          <w:tcPr>
            <w:tcW w:w="5078" w:type="dxa"/>
          </w:tcPr>
          <w:p w14:paraId="13686C86" w14:textId="77777777" w:rsidR="005E1B14" w:rsidRDefault="00135201">
            <w:pPr>
              <w:spacing w:line="240" w:lineRule="auto"/>
              <w:rPr>
                <w:rFonts w:ascii="SimSun" w:eastAsia="SimSun" w:hAnsi="SimSun"/>
                <w:lang w:val="en-US"/>
              </w:rPr>
            </w:pPr>
            <w:r>
              <w:rPr>
                <w:rFonts w:ascii="SimSun" w:eastAsia="SimSun" w:hAnsi="SimSun"/>
              </w:rPr>
              <w:t>实物或人力投入（请具体说明）</w:t>
            </w:r>
          </w:p>
        </w:tc>
      </w:tr>
      <w:tr w:rsidR="005E1B14" w14:paraId="21B121B6" w14:textId="77777777">
        <w:tc>
          <w:tcPr>
            <w:tcW w:w="1420" w:type="dxa"/>
            <w:vMerge w:val="restart"/>
          </w:tcPr>
          <w:p w14:paraId="3F4FA294" w14:textId="77777777" w:rsidR="005E1B14" w:rsidRDefault="00135201">
            <w:pPr>
              <w:spacing w:line="240" w:lineRule="auto"/>
              <w:rPr>
                <w:rFonts w:ascii="SimSun" w:eastAsia="SimSun" w:hAnsi="SimSun"/>
                <w:lang w:val="en-US"/>
              </w:rPr>
            </w:pPr>
            <w:r>
              <w:rPr>
                <w:rFonts w:ascii="SimSun" w:eastAsia="SimSun" w:hAnsi="SimSun" w:hint="eastAsia"/>
                <w:lang w:val="en-US"/>
              </w:rPr>
              <w:t>卫计委</w:t>
            </w:r>
          </w:p>
        </w:tc>
        <w:tc>
          <w:tcPr>
            <w:tcW w:w="1420" w:type="dxa"/>
          </w:tcPr>
          <w:p w14:paraId="6D1CE3DA" w14:textId="77777777" w:rsidR="005E1B14" w:rsidRDefault="00135201">
            <w:pPr>
              <w:spacing w:line="240" w:lineRule="auto"/>
              <w:rPr>
                <w:rFonts w:ascii="SimSun" w:eastAsia="SimSun" w:hAnsi="SimSun"/>
                <w:lang w:val="en-US"/>
              </w:rPr>
            </w:pPr>
            <w:r>
              <w:rPr>
                <w:rFonts w:ascii="SimSun" w:eastAsia="SimSun" w:hAnsi="SimSun" w:hint="eastAsia"/>
                <w:lang w:val="en-US"/>
              </w:rPr>
              <w:t>中央政府</w:t>
            </w:r>
          </w:p>
        </w:tc>
        <w:tc>
          <w:tcPr>
            <w:tcW w:w="1971" w:type="dxa"/>
          </w:tcPr>
          <w:p w14:paraId="085E051B"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19F6874C"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7A555CFC" w14:textId="77777777">
        <w:tc>
          <w:tcPr>
            <w:tcW w:w="1420" w:type="dxa"/>
            <w:vMerge/>
          </w:tcPr>
          <w:p w14:paraId="23671850" w14:textId="77777777" w:rsidR="005E1B14" w:rsidRDefault="005E1B14">
            <w:pPr>
              <w:spacing w:line="240" w:lineRule="auto"/>
              <w:rPr>
                <w:rFonts w:ascii="SimSun" w:eastAsia="SimSun" w:hAnsi="SimSun"/>
                <w:lang w:val="en-US"/>
              </w:rPr>
            </w:pPr>
          </w:p>
        </w:tc>
        <w:tc>
          <w:tcPr>
            <w:tcW w:w="1420" w:type="dxa"/>
          </w:tcPr>
          <w:p w14:paraId="451C7CB2" w14:textId="77777777" w:rsidR="005E1B14" w:rsidRDefault="00135201">
            <w:pPr>
              <w:spacing w:line="240" w:lineRule="auto"/>
              <w:rPr>
                <w:rFonts w:ascii="SimSun" w:eastAsia="SimSun" w:hAnsi="SimSun"/>
                <w:lang w:val="en-US"/>
              </w:rPr>
            </w:pPr>
            <w:r>
              <w:rPr>
                <w:rFonts w:ascii="SimSun" w:eastAsia="SimSun" w:hAnsi="SimSun" w:hint="eastAsia"/>
                <w:lang w:val="en-US"/>
              </w:rPr>
              <w:t>省政府</w:t>
            </w:r>
          </w:p>
        </w:tc>
        <w:tc>
          <w:tcPr>
            <w:tcW w:w="1971" w:type="dxa"/>
          </w:tcPr>
          <w:p w14:paraId="70E88503"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2343C7D1"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1C19910D" w14:textId="77777777">
        <w:tc>
          <w:tcPr>
            <w:tcW w:w="1420" w:type="dxa"/>
            <w:vMerge/>
          </w:tcPr>
          <w:p w14:paraId="37DD3B5D" w14:textId="77777777" w:rsidR="005E1B14" w:rsidRDefault="005E1B14">
            <w:pPr>
              <w:spacing w:line="240" w:lineRule="auto"/>
              <w:rPr>
                <w:rFonts w:ascii="SimSun" w:eastAsia="SimSun" w:hAnsi="SimSun"/>
                <w:lang w:val="en-US"/>
              </w:rPr>
            </w:pPr>
          </w:p>
        </w:tc>
        <w:tc>
          <w:tcPr>
            <w:tcW w:w="1420" w:type="dxa"/>
          </w:tcPr>
          <w:p w14:paraId="3D3B3687" w14:textId="77777777" w:rsidR="005E1B14" w:rsidRDefault="00135201">
            <w:pPr>
              <w:spacing w:line="240" w:lineRule="auto"/>
              <w:rPr>
                <w:rFonts w:ascii="SimSun" w:eastAsia="SimSun" w:hAnsi="SimSun"/>
                <w:lang w:val="en-US"/>
              </w:rPr>
            </w:pPr>
            <w:r>
              <w:rPr>
                <w:rFonts w:ascii="SimSun" w:eastAsia="SimSun" w:hAnsi="SimSun" w:hint="eastAsia"/>
                <w:lang w:val="en-US"/>
              </w:rPr>
              <w:t>县政府</w:t>
            </w:r>
          </w:p>
        </w:tc>
        <w:tc>
          <w:tcPr>
            <w:tcW w:w="1971" w:type="dxa"/>
          </w:tcPr>
          <w:p w14:paraId="23A7A76C"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71CE8D8F"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4D873EB6" w14:textId="77777777">
        <w:tc>
          <w:tcPr>
            <w:tcW w:w="1420" w:type="dxa"/>
            <w:vMerge/>
          </w:tcPr>
          <w:p w14:paraId="1BDE5AFE" w14:textId="77777777" w:rsidR="005E1B14" w:rsidRDefault="005E1B14">
            <w:pPr>
              <w:spacing w:line="240" w:lineRule="auto"/>
              <w:rPr>
                <w:rFonts w:ascii="SimSun" w:eastAsia="SimSun" w:hAnsi="SimSun"/>
                <w:lang w:val="en-US"/>
              </w:rPr>
            </w:pPr>
          </w:p>
        </w:tc>
        <w:tc>
          <w:tcPr>
            <w:tcW w:w="1420" w:type="dxa"/>
          </w:tcPr>
          <w:p w14:paraId="3C558FC0" w14:textId="77777777" w:rsidR="005E1B14" w:rsidRDefault="00135201">
            <w:pPr>
              <w:spacing w:line="240" w:lineRule="auto"/>
              <w:rPr>
                <w:rFonts w:ascii="SimSun" w:eastAsia="SimSun" w:hAnsi="SimSun"/>
                <w:lang w:val="en-US"/>
              </w:rPr>
            </w:pPr>
            <w:r>
              <w:rPr>
                <w:rFonts w:ascii="SimSun" w:eastAsia="SimSun" w:hAnsi="SimSun" w:hint="eastAsia"/>
                <w:lang w:val="en-US"/>
              </w:rPr>
              <w:t>部门</w:t>
            </w:r>
          </w:p>
        </w:tc>
        <w:tc>
          <w:tcPr>
            <w:tcW w:w="1971" w:type="dxa"/>
          </w:tcPr>
          <w:p w14:paraId="39788B8C"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608E48AF"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30CF4E06" w14:textId="77777777">
        <w:tc>
          <w:tcPr>
            <w:tcW w:w="1420" w:type="dxa"/>
            <w:vMerge/>
          </w:tcPr>
          <w:p w14:paraId="587D9D7D" w14:textId="77777777" w:rsidR="005E1B14" w:rsidRDefault="005E1B14">
            <w:pPr>
              <w:spacing w:line="240" w:lineRule="auto"/>
              <w:rPr>
                <w:rFonts w:ascii="SimSun" w:eastAsia="SimSun" w:hAnsi="SimSun"/>
                <w:lang w:val="en-US"/>
              </w:rPr>
            </w:pPr>
          </w:p>
        </w:tc>
        <w:tc>
          <w:tcPr>
            <w:tcW w:w="1420" w:type="dxa"/>
          </w:tcPr>
          <w:p w14:paraId="660FA84A" w14:textId="77777777" w:rsidR="005E1B14" w:rsidRDefault="00135201">
            <w:pPr>
              <w:spacing w:line="240" w:lineRule="auto"/>
              <w:rPr>
                <w:rFonts w:ascii="SimSun" w:eastAsia="SimSun" w:hAnsi="SimSun"/>
                <w:lang w:val="en-US"/>
              </w:rPr>
            </w:pPr>
            <w:r>
              <w:rPr>
                <w:rFonts w:ascii="SimSun" w:eastAsia="SimSun" w:hAnsi="SimSun" w:hint="eastAsia"/>
                <w:lang w:val="en-US"/>
              </w:rPr>
              <w:t>其他</w:t>
            </w:r>
          </w:p>
        </w:tc>
        <w:tc>
          <w:tcPr>
            <w:tcW w:w="1971" w:type="dxa"/>
          </w:tcPr>
          <w:p w14:paraId="01B7FD99"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0A887A7A"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32BB48F8" w14:textId="77777777">
        <w:tc>
          <w:tcPr>
            <w:tcW w:w="1420" w:type="dxa"/>
            <w:vMerge w:val="restart"/>
          </w:tcPr>
          <w:p w14:paraId="1BF11364"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1420" w:type="dxa"/>
          </w:tcPr>
          <w:p w14:paraId="0A81980B" w14:textId="77777777" w:rsidR="005E1B14" w:rsidRDefault="00135201">
            <w:pPr>
              <w:spacing w:line="240" w:lineRule="auto"/>
              <w:rPr>
                <w:rFonts w:ascii="SimSun" w:eastAsia="SimSun" w:hAnsi="SimSun"/>
                <w:lang w:val="en-US"/>
              </w:rPr>
            </w:pPr>
            <w:r>
              <w:rPr>
                <w:rFonts w:ascii="SimSun" w:eastAsia="SimSun" w:hAnsi="SimSun" w:hint="eastAsia"/>
                <w:lang w:val="en-US"/>
              </w:rPr>
              <w:t>中央政府</w:t>
            </w:r>
          </w:p>
        </w:tc>
        <w:tc>
          <w:tcPr>
            <w:tcW w:w="1971" w:type="dxa"/>
          </w:tcPr>
          <w:p w14:paraId="28B29C60"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6725DDCF"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55B3A754" w14:textId="77777777">
        <w:tc>
          <w:tcPr>
            <w:tcW w:w="1420" w:type="dxa"/>
            <w:vMerge/>
          </w:tcPr>
          <w:p w14:paraId="55EB3081" w14:textId="77777777" w:rsidR="005E1B14" w:rsidRDefault="005E1B14">
            <w:pPr>
              <w:spacing w:line="240" w:lineRule="auto"/>
              <w:rPr>
                <w:rFonts w:ascii="SimSun" w:eastAsia="SimSun" w:hAnsi="SimSun"/>
                <w:lang w:val="en-US"/>
              </w:rPr>
            </w:pPr>
          </w:p>
        </w:tc>
        <w:tc>
          <w:tcPr>
            <w:tcW w:w="1420" w:type="dxa"/>
          </w:tcPr>
          <w:p w14:paraId="3AB0999C" w14:textId="77777777" w:rsidR="005E1B14" w:rsidRDefault="00135201">
            <w:pPr>
              <w:spacing w:line="240" w:lineRule="auto"/>
              <w:rPr>
                <w:rFonts w:ascii="SimSun" w:eastAsia="SimSun" w:hAnsi="SimSun"/>
                <w:lang w:val="en-US"/>
              </w:rPr>
            </w:pPr>
            <w:r>
              <w:rPr>
                <w:rFonts w:ascii="SimSun" w:eastAsia="SimSun" w:hAnsi="SimSun" w:hint="eastAsia"/>
                <w:lang w:val="en-US"/>
              </w:rPr>
              <w:t>省政府</w:t>
            </w:r>
          </w:p>
        </w:tc>
        <w:tc>
          <w:tcPr>
            <w:tcW w:w="1971" w:type="dxa"/>
          </w:tcPr>
          <w:p w14:paraId="2401B9DC"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7143EBA2"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5CED6960" w14:textId="77777777">
        <w:tc>
          <w:tcPr>
            <w:tcW w:w="1420" w:type="dxa"/>
            <w:vMerge/>
          </w:tcPr>
          <w:p w14:paraId="6827168F" w14:textId="77777777" w:rsidR="005E1B14" w:rsidRDefault="005E1B14">
            <w:pPr>
              <w:spacing w:line="240" w:lineRule="auto"/>
              <w:rPr>
                <w:rFonts w:ascii="SimSun" w:eastAsia="SimSun" w:hAnsi="SimSun"/>
                <w:lang w:val="en-US"/>
              </w:rPr>
            </w:pPr>
          </w:p>
        </w:tc>
        <w:tc>
          <w:tcPr>
            <w:tcW w:w="1420" w:type="dxa"/>
          </w:tcPr>
          <w:p w14:paraId="3E994C02" w14:textId="77777777" w:rsidR="005E1B14" w:rsidRDefault="00135201">
            <w:pPr>
              <w:spacing w:line="240" w:lineRule="auto"/>
              <w:rPr>
                <w:rFonts w:ascii="SimSun" w:eastAsia="SimSun" w:hAnsi="SimSun"/>
                <w:lang w:val="en-US"/>
              </w:rPr>
            </w:pPr>
            <w:r>
              <w:rPr>
                <w:rFonts w:ascii="SimSun" w:eastAsia="SimSun" w:hAnsi="SimSun" w:hint="eastAsia"/>
                <w:lang w:val="en-US"/>
              </w:rPr>
              <w:t>县政府</w:t>
            </w:r>
          </w:p>
        </w:tc>
        <w:tc>
          <w:tcPr>
            <w:tcW w:w="1971" w:type="dxa"/>
          </w:tcPr>
          <w:p w14:paraId="1A05BD53"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693CCF66"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3EAA99C2" w14:textId="77777777">
        <w:tc>
          <w:tcPr>
            <w:tcW w:w="1420" w:type="dxa"/>
            <w:vMerge/>
          </w:tcPr>
          <w:p w14:paraId="1AF0623E" w14:textId="77777777" w:rsidR="005E1B14" w:rsidRDefault="005E1B14">
            <w:pPr>
              <w:spacing w:line="240" w:lineRule="auto"/>
              <w:rPr>
                <w:rFonts w:ascii="SimSun" w:eastAsia="SimSun" w:hAnsi="SimSun"/>
                <w:lang w:val="en-US"/>
              </w:rPr>
            </w:pPr>
          </w:p>
        </w:tc>
        <w:tc>
          <w:tcPr>
            <w:tcW w:w="1420" w:type="dxa"/>
          </w:tcPr>
          <w:p w14:paraId="12F59A40" w14:textId="77777777" w:rsidR="005E1B14" w:rsidRDefault="00135201">
            <w:pPr>
              <w:spacing w:line="240" w:lineRule="auto"/>
              <w:rPr>
                <w:rFonts w:ascii="SimSun" w:eastAsia="SimSun" w:hAnsi="SimSun"/>
                <w:lang w:val="en-US"/>
              </w:rPr>
            </w:pPr>
            <w:r>
              <w:rPr>
                <w:rFonts w:ascii="SimSun" w:eastAsia="SimSun" w:hAnsi="SimSun" w:hint="eastAsia"/>
                <w:lang w:val="en-US"/>
              </w:rPr>
              <w:t>部门</w:t>
            </w:r>
          </w:p>
        </w:tc>
        <w:tc>
          <w:tcPr>
            <w:tcW w:w="1971" w:type="dxa"/>
          </w:tcPr>
          <w:p w14:paraId="732B45CA"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5E214D98"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0E0898E2" w14:textId="77777777">
        <w:tc>
          <w:tcPr>
            <w:tcW w:w="1420" w:type="dxa"/>
            <w:vMerge/>
          </w:tcPr>
          <w:p w14:paraId="31D983A4" w14:textId="77777777" w:rsidR="005E1B14" w:rsidRDefault="005E1B14">
            <w:pPr>
              <w:spacing w:line="240" w:lineRule="auto"/>
              <w:rPr>
                <w:rFonts w:ascii="SimSun" w:eastAsia="SimSun" w:hAnsi="SimSun"/>
                <w:lang w:val="en-US"/>
              </w:rPr>
            </w:pPr>
          </w:p>
        </w:tc>
        <w:tc>
          <w:tcPr>
            <w:tcW w:w="1420" w:type="dxa"/>
          </w:tcPr>
          <w:p w14:paraId="009BEE18" w14:textId="77777777" w:rsidR="005E1B14" w:rsidRDefault="00135201">
            <w:pPr>
              <w:spacing w:line="240" w:lineRule="auto"/>
              <w:rPr>
                <w:rFonts w:ascii="SimSun" w:eastAsia="SimSun" w:hAnsi="SimSun"/>
                <w:lang w:val="en-US"/>
              </w:rPr>
            </w:pPr>
            <w:r>
              <w:rPr>
                <w:rFonts w:ascii="SimSun" w:eastAsia="SimSun" w:hAnsi="SimSun" w:hint="eastAsia"/>
                <w:lang w:val="en-US"/>
              </w:rPr>
              <w:t>其他</w:t>
            </w:r>
          </w:p>
        </w:tc>
        <w:tc>
          <w:tcPr>
            <w:tcW w:w="1971" w:type="dxa"/>
          </w:tcPr>
          <w:p w14:paraId="7909B514"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0474C079"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5A24405A" w14:textId="77777777">
        <w:tc>
          <w:tcPr>
            <w:tcW w:w="1420" w:type="dxa"/>
            <w:vMerge w:val="restart"/>
          </w:tcPr>
          <w:p w14:paraId="7ADDCF0B"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1420" w:type="dxa"/>
          </w:tcPr>
          <w:p w14:paraId="2A5CDB00" w14:textId="77777777" w:rsidR="005E1B14" w:rsidRDefault="00135201">
            <w:pPr>
              <w:spacing w:line="240" w:lineRule="auto"/>
              <w:rPr>
                <w:rFonts w:ascii="SimSun" w:eastAsia="SimSun" w:hAnsi="SimSun"/>
                <w:lang w:val="en-US"/>
              </w:rPr>
            </w:pPr>
            <w:r>
              <w:rPr>
                <w:rFonts w:ascii="SimSun" w:eastAsia="SimSun" w:hAnsi="SimSun" w:hint="eastAsia"/>
                <w:lang w:val="en-US"/>
              </w:rPr>
              <w:t>中央政府</w:t>
            </w:r>
          </w:p>
        </w:tc>
        <w:tc>
          <w:tcPr>
            <w:tcW w:w="1971" w:type="dxa"/>
          </w:tcPr>
          <w:p w14:paraId="474A482C"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07BF8A2B"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2D329D92" w14:textId="77777777">
        <w:tc>
          <w:tcPr>
            <w:tcW w:w="1420" w:type="dxa"/>
            <w:vMerge/>
          </w:tcPr>
          <w:p w14:paraId="3BC5A765" w14:textId="77777777" w:rsidR="005E1B14" w:rsidRDefault="005E1B14">
            <w:pPr>
              <w:spacing w:line="240" w:lineRule="auto"/>
              <w:rPr>
                <w:rFonts w:ascii="SimSun" w:eastAsia="SimSun" w:hAnsi="SimSun"/>
                <w:lang w:val="en-US"/>
              </w:rPr>
            </w:pPr>
          </w:p>
        </w:tc>
        <w:tc>
          <w:tcPr>
            <w:tcW w:w="1420" w:type="dxa"/>
          </w:tcPr>
          <w:p w14:paraId="28B39A58" w14:textId="77777777" w:rsidR="005E1B14" w:rsidRDefault="00135201">
            <w:pPr>
              <w:spacing w:line="240" w:lineRule="auto"/>
              <w:rPr>
                <w:rFonts w:ascii="SimSun" w:eastAsia="SimSun" w:hAnsi="SimSun"/>
                <w:lang w:val="en-US"/>
              </w:rPr>
            </w:pPr>
            <w:r>
              <w:rPr>
                <w:rFonts w:ascii="SimSun" w:eastAsia="SimSun" w:hAnsi="SimSun" w:hint="eastAsia"/>
                <w:lang w:val="en-US"/>
              </w:rPr>
              <w:t>省政府</w:t>
            </w:r>
          </w:p>
        </w:tc>
        <w:tc>
          <w:tcPr>
            <w:tcW w:w="1971" w:type="dxa"/>
          </w:tcPr>
          <w:p w14:paraId="0D34F4D8"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43A1B1E6"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12CBE48A" w14:textId="77777777">
        <w:tc>
          <w:tcPr>
            <w:tcW w:w="1420" w:type="dxa"/>
            <w:vMerge/>
          </w:tcPr>
          <w:p w14:paraId="09D3BBCA" w14:textId="77777777" w:rsidR="005E1B14" w:rsidRDefault="005E1B14">
            <w:pPr>
              <w:spacing w:line="240" w:lineRule="auto"/>
              <w:rPr>
                <w:rFonts w:ascii="SimSun" w:eastAsia="SimSun" w:hAnsi="SimSun"/>
                <w:lang w:val="en-US"/>
              </w:rPr>
            </w:pPr>
          </w:p>
        </w:tc>
        <w:tc>
          <w:tcPr>
            <w:tcW w:w="1420" w:type="dxa"/>
          </w:tcPr>
          <w:p w14:paraId="1AD7EE61" w14:textId="77777777" w:rsidR="005E1B14" w:rsidRDefault="00135201">
            <w:pPr>
              <w:spacing w:line="240" w:lineRule="auto"/>
              <w:rPr>
                <w:rFonts w:ascii="SimSun" w:eastAsia="SimSun" w:hAnsi="SimSun"/>
                <w:lang w:val="en-US"/>
              </w:rPr>
            </w:pPr>
            <w:r>
              <w:rPr>
                <w:rFonts w:ascii="SimSun" w:eastAsia="SimSun" w:hAnsi="SimSun" w:hint="eastAsia"/>
                <w:lang w:val="en-US"/>
              </w:rPr>
              <w:t>县政府</w:t>
            </w:r>
          </w:p>
        </w:tc>
        <w:tc>
          <w:tcPr>
            <w:tcW w:w="1971" w:type="dxa"/>
          </w:tcPr>
          <w:p w14:paraId="68E0C957"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12990119"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02834E33" w14:textId="77777777">
        <w:tc>
          <w:tcPr>
            <w:tcW w:w="1420" w:type="dxa"/>
            <w:vMerge/>
          </w:tcPr>
          <w:p w14:paraId="330B4E69" w14:textId="77777777" w:rsidR="005E1B14" w:rsidRDefault="005E1B14">
            <w:pPr>
              <w:spacing w:line="240" w:lineRule="auto"/>
              <w:rPr>
                <w:rFonts w:ascii="SimSun" w:eastAsia="SimSun" w:hAnsi="SimSun"/>
                <w:lang w:val="en-US"/>
              </w:rPr>
            </w:pPr>
          </w:p>
        </w:tc>
        <w:tc>
          <w:tcPr>
            <w:tcW w:w="1420" w:type="dxa"/>
          </w:tcPr>
          <w:p w14:paraId="53CBE889" w14:textId="77777777" w:rsidR="005E1B14" w:rsidRDefault="00135201">
            <w:pPr>
              <w:spacing w:line="240" w:lineRule="auto"/>
              <w:rPr>
                <w:rFonts w:ascii="SimSun" w:eastAsia="SimSun" w:hAnsi="SimSun"/>
                <w:lang w:val="en-US"/>
              </w:rPr>
            </w:pPr>
            <w:r>
              <w:rPr>
                <w:rFonts w:ascii="SimSun" w:eastAsia="SimSun" w:hAnsi="SimSun" w:hint="eastAsia"/>
                <w:lang w:val="en-US"/>
              </w:rPr>
              <w:t>部门</w:t>
            </w:r>
          </w:p>
        </w:tc>
        <w:tc>
          <w:tcPr>
            <w:tcW w:w="1971" w:type="dxa"/>
          </w:tcPr>
          <w:p w14:paraId="50A4BA2B" w14:textId="77777777" w:rsidR="005E1B14" w:rsidRDefault="00135201">
            <w:pPr>
              <w:spacing w:line="240" w:lineRule="auto"/>
              <w:rPr>
                <w:rFonts w:ascii="SimSun" w:eastAsia="SimSun" w:hAnsi="SimSun"/>
                <w:lang w:val="en-US"/>
              </w:rPr>
            </w:pPr>
            <w:r>
              <w:rPr>
                <w:rFonts w:ascii="SimSun" w:eastAsia="SimSun" w:hAnsi="SimSun" w:hint="eastAsia"/>
                <w:lang w:val="en-US"/>
              </w:rPr>
              <w:t>8900</w:t>
            </w:r>
          </w:p>
        </w:tc>
        <w:tc>
          <w:tcPr>
            <w:tcW w:w="5078" w:type="dxa"/>
          </w:tcPr>
          <w:p w14:paraId="5A86DAC3" w14:textId="77777777" w:rsidR="005E1B14" w:rsidRDefault="00135201">
            <w:pPr>
              <w:spacing w:line="240" w:lineRule="auto"/>
              <w:rPr>
                <w:rFonts w:ascii="SimSun" w:eastAsia="SimSun" w:hAnsi="SimSun"/>
                <w:lang w:val="en-US"/>
              </w:rPr>
            </w:pPr>
            <w:r>
              <w:rPr>
                <w:rFonts w:ascii="SimSun" w:eastAsia="SimSun" w:hAnsi="SimSun" w:hint="eastAsia"/>
                <w:lang w:val="en-US"/>
              </w:rPr>
              <w:t>解决受暴者庇护所饮食住宿</w:t>
            </w:r>
          </w:p>
        </w:tc>
      </w:tr>
      <w:tr w:rsidR="005E1B14" w14:paraId="15DE4700" w14:textId="77777777">
        <w:tc>
          <w:tcPr>
            <w:tcW w:w="1420" w:type="dxa"/>
            <w:vMerge/>
          </w:tcPr>
          <w:p w14:paraId="025BA876" w14:textId="77777777" w:rsidR="005E1B14" w:rsidRDefault="005E1B14">
            <w:pPr>
              <w:spacing w:line="240" w:lineRule="auto"/>
              <w:rPr>
                <w:rFonts w:ascii="SimSun" w:eastAsia="SimSun" w:hAnsi="SimSun"/>
                <w:lang w:val="en-US"/>
              </w:rPr>
            </w:pPr>
          </w:p>
        </w:tc>
        <w:tc>
          <w:tcPr>
            <w:tcW w:w="1420" w:type="dxa"/>
          </w:tcPr>
          <w:p w14:paraId="115A779C" w14:textId="77777777" w:rsidR="005E1B14" w:rsidRDefault="00135201">
            <w:pPr>
              <w:spacing w:line="240" w:lineRule="auto"/>
              <w:rPr>
                <w:rFonts w:ascii="SimSun" w:eastAsia="SimSun" w:hAnsi="SimSun"/>
                <w:lang w:val="en-US"/>
              </w:rPr>
            </w:pPr>
            <w:r>
              <w:rPr>
                <w:rFonts w:ascii="SimSun" w:eastAsia="SimSun" w:hAnsi="SimSun" w:hint="eastAsia"/>
                <w:lang w:val="en-US"/>
              </w:rPr>
              <w:t>其他</w:t>
            </w:r>
          </w:p>
        </w:tc>
        <w:tc>
          <w:tcPr>
            <w:tcW w:w="1971" w:type="dxa"/>
          </w:tcPr>
          <w:p w14:paraId="56AB63BF"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081E84EE"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3727E7DA" w14:textId="77777777">
        <w:tc>
          <w:tcPr>
            <w:tcW w:w="1420" w:type="dxa"/>
            <w:vMerge w:val="restart"/>
          </w:tcPr>
          <w:p w14:paraId="0B5688BF"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1420" w:type="dxa"/>
          </w:tcPr>
          <w:p w14:paraId="11C8AE47" w14:textId="77777777" w:rsidR="005E1B14" w:rsidRDefault="00135201">
            <w:pPr>
              <w:spacing w:line="240" w:lineRule="auto"/>
              <w:rPr>
                <w:rFonts w:ascii="SimSun" w:eastAsia="SimSun" w:hAnsi="SimSun"/>
                <w:lang w:val="en-US"/>
              </w:rPr>
            </w:pPr>
            <w:r>
              <w:rPr>
                <w:rFonts w:ascii="SimSun" w:eastAsia="SimSun" w:hAnsi="SimSun" w:hint="eastAsia"/>
                <w:lang w:val="en-US"/>
              </w:rPr>
              <w:t>中央政府</w:t>
            </w:r>
          </w:p>
        </w:tc>
        <w:tc>
          <w:tcPr>
            <w:tcW w:w="1971" w:type="dxa"/>
          </w:tcPr>
          <w:p w14:paraId="5AD297AF"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5C11EFC3"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37D0F361" w14:textId="77777777">
        <w:tc>
          <w:tcPr>
            <w:tcW w:w="1420" w:type="dxa"/>
            <w:vMerge/>
          </w:tcPr>
          <w:p w14:paraId="10F67223" w14:textId="77777777" w:rsidR="005E1B14" w:rsidRDefault="005E1B14">
            <w:pPr>
              <w:spacing w:line="240" w:lineRule="auto"/>
              <w:rPr>
                <w:rFonts w:ascii="SimSun" w:eastAsia="SimSun" w:hAnsi="SimSun"/>
                <w:lang w:val="en-US"/>
              </w:rPr>
            </w:pPr>
          </w:p>
        </w:tc>
        <w:tc>
          <w:tcPr>
            <w:tcW w:w="1420" w:type="dxa"/>
          </w:tcPr>
          <w:p w14:paraId="59855752" w14:textId="77777777" w:rsidR="005E1B14" w:rsidRDefault="00135201">
            <w:pPr>
              <w:spacing w:line="240" w:lineRule="auto"/>
              <w:rPr>
                <w:rFonts w:ascii="SimSun" w:eastAsia="SimSun" w:hAnsi="SimSun"/>
                <w:lang w:val="en-US"/>
              </w:rPr>
            </w:pPr>
            <w:r>
              <w:rPr>
                <w:rFonts w:ascii="SimSun" w:eastAsia="SimSun" w:hAnsi="SimSun" w:hint="eastAsia"/>
                <w:lang w:val="en-US"/>
              </w:rPr>
              <w:t>省政府</w:t>
            </w:r>
          </w:p>
        </w:tc>
        <w:tc>
          <w:tcPr>
            <w:tcW w:w="1971" w:type="dxa"/>
          </w:tcPr>
          <w:p w14:paraId="6B73BDE0"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52483974"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0D25BE76" w14:textId="77777777">
        <w:tc>
          <w:tcPr>
            <w:tcW w:w="1420" w:type="dxa"/>
            <w:vMerge/>
          </w:tcPr>
          <w:p w14:paraId="66159AB7" w14:textId="77777777" w:rsidR="005E1B14" w:rsidRDefault="005E1B14">
            <w:pPr>
              <w:spacing w:line="240" w:lineRule="auto"/>
              <w:rPr>
                <w:rFonts w:ascii="SimSun" w:eastAsia="SimSun" w:hAnsi="SimSun"/>
                <w:lang w:val="en-US"/>
              </w:rPr>
            </w:pPr>
          </w:p>
        </w:tc>
        <w:tc>
          <w:tcPr>
            <w:tcW w:w="1420" w:type="dxa"/>
          </w:tcPr>
          <w:p w14:paraId="65DD4D73" w14:textId="77777777" w:rsidR="005E1B14" w:rsidRDefault="00135201">
            <w:pPr>
              <w:spacing w:line="240" w:lineRule="auto"/>
              <w:rPr>
                <w:rFonts w:ascii="SimSun" w:eastAsia="SimSun" w:hAnsi="SimSun"/>
                <w:lang w:val="en-US"/>
              </w:rPr>
            </w:pPr>
            <w:r>
              <w:rPr>
                <w:rFonts w:ascii="SimSun" w:eastAsia="SimSun" w:hAnsi="SimSun" w:hint="eastAsia"/>
                <w:lang w:val="en-US"/>
              </w:rPr>
              <w:t>县政府</w:t>
            </w:r>
          </w:p>
        </w:tc>
        <w:tc>
          <w:tcPr>
            <w:tcW w:w="1971" w:type="dxa"/>
          </w:tcPr>
          <w:p w14:paraId="75F10EFD"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3BD8F46D"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35342FC8" w14:textId="77777777">
        <w:tc>
          <w:tcPr>
            <w:tcW w:w="1420" w:type="dxa"/>
            <w:vMerge/>
          </w:tcPr>
          <w:p w14:paraId="7C086591" w14:textId="77777777" w:rsidR="005E1B14" w:rsidRDefault="005E1B14">
            <w:pPr>
              <w:spacing w:line="240" w:lineRule="auto"/>
              <w:rPr>
                <w:rFonts w:ascii="SimSun" w:eastAsia="SimSun" w:hAnsi="SimSun"/>
                <w:lang w:val="en-US"/>
              </w:rPr>
            </w:pPr>
          </w:p>
        </w:tc>
        <w:tc>
          <w:tcPr>
            <w:tcW w:w="1420" w:type="dxa"/>
          </w:tcPr>
          <w:p w14:paraId="692D6E6C" w14:textId="77777777" w:rsidR="005E1B14" w:rsidRDefault="00135201">
            <w:pPr>
              <w:spacing w:line="240" w:lineRule="auto"/>
              <w:rPr>
                <w:rFonts w:ascii="SimSun" w:eastAsia="SimSun" w:hAnsi="SimSun"/>
                <w:lang w:val="en-US"/>
              </w:rPr>
            </w:pPr>
            <w:r>
              <w:rPr>
                <w:rFonts w:ascii="SimSun" w:eastAsia="SimSun" w:hAnsi="SimSun" w:hint="eastAsia"/>
                <w:lang w:val="en-US"/>
              </w:rPr>
              <w:t>部门</w:t>
            </w:r>
          </w:p>
        </w:tc>
        <w:tc>
          <w:tcPr>
            <w:tcW w:w="1971" w:type="dxa"/>
          </w:tcPr>
          <w:p w14:paraId="0EF22417"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7A5F4DAF" w14:textId="77777777" w:rsidR="005E1B14" w:rsidRDefault="00135201">
            <w:pPr>
              <w:spacing w:line="240" w:lineRule="auto"/>
              <w:rPr>
                <w:rFonts w:ascii="SimSun" w:eastAsia="SimSun" w:hAnsi="SimSun"/>
                <w:lang w:val="en-US"/>
              </w:rPr>
            </w:pPr>
            <w:r>
              <w:rPr>
                <w:rFonts w:ascii="SimSun" w:eastAsia="SimSun" w:hAnsi="SimSun" w:hint="eastAsia"/>
                <w:lang w:val="en-US"/>
              </w:rPr>
              <w:t>大量人力用于家暴警情处置、纠纷调解和案件办理。</w:t>
            </w:r>
          </w:p>
        </w:tc>
      </w:tr>
      <w:tr w:rsidR="005E1B14" w14:paraId="34E17E59" w14:textId="77777777">
        <w:tc>
          <w:tcPr>
            <w:tcW w:w="1420" w:type="dxa"/>
            <w:vMerge/>
          </w:tcPr>
          <w:p w14:paraId="2E19D337" w14:textId="77777777" w:rsidR="005E1B14" w:rsidRDefault="005E1B14">
            <w:pPr>
              <w:spacing w:line="240" w:lineRule="auto"/>
              <w:rPr>
                <w:rFonts w:ascii="SimSun" w:eastAsia="SimSun" w:hAnsi="SimSun"/>
                <w:lang w:val="en-US"/>
              </w:rPr>
            </w:pPr>
          </w:p>
        </w:tc>
        <w:tc>
          <w:tcPr>
            <w:tcW w:w="1420" w:type="dxa"/>
          </w:tcPr>
          <w:p w14:paraId="2FC8AA5E" w14:textId="77777777" w:rsidR="005E1B14" w:rsidRDefault="00135201">
            <w:pPr>
              <w:spacing w:line="240" w:lineRule="auto"/>
              <w:rPr>
                <w:rFonts w:ascii="SimSun" w:eastAsia="SimSun" w:hAnsi="SimSun"/>
                <w:lang w:val="en-US"/>
              </w:rPr>
            </w:pPr>
            <w:r>
              <w:rPr>
                <w:rFonts w:ascii="SimSun" w:eastAsia="SimSun" w:hAnsi="SimSun" w:hint="eastAsia"/>
                <w:lang w:val="en-US"/>
              </w:rPr>
              <w:t>其他</w:t>
            </w:r>
          </w:p>
        </w:tc>
        <w:tc>
          <w:tcPr>
            <w:tcW w:w="1971" w:type="dxa"/>
          </w:tcPr>
          <w:p w14:paraId="403C9344"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6EEA7D9A"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2CDDBF0F" w14:textId="77777777">
        <w:tc>
          <w:tcPr>
            <w:tcW w:w="1420" w:type="dxa"/>
            <w:vMerge w:val="restart"/>
          </w:tcPr>
          <w:p w14:paraId="49B8EA7B"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1420" w:type="dxa"/>
          </w:tcPr>
          <w:p w14:paraId="56085BD4" w14:textId="77777777" w:rsidR="005E1B14" w:rsidRDefault="00135201">
            <w:pPr>
              <w:spacing w:line="240" w:lineRule="auto"/>
              <w:rPr>
                <w:rFonts w:ascii="SimSun" w:eastAsia="SimSun" w:hAnsi="SimSun"/>
                <w:lang w:val="en-US"/>
              </w:rPr>
            </w:pPr>
            <w:r>
              <w:rPr>
                <w:rFonts w:ascii="SimSun" w:eastAsia="SimSun" w:hAnsi="SimSun" w:hint="eastAsia"/>
                <w:lang w:val="en-US"/>
              </w:rPr>
              <w:t>中央政府</w:t>
            </w:r>
          </w:p>
        </w:tc>
        <w:tc>
          <w:tcPr>
            <w:tcW w:w="1971" w:type="dxa"/>
          </w:tcPr>
          <w:p w14:paraId="19B7CA7B"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3ADF8AD4"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268C0DFF" w14:textId="77777777">
        <w:tc>
          <w:tcPr>
            <w:tcW w:w="1420" w:type="dxa"/>
            <w:vMerge/>
          </w:tcPr>
          <w:p w14:paraId="51F76655" w14:textId="77777777" w:rsidR="005E1B14" w:rsidRDefault="005E1B14">
            <w:pPr>
              <w:spacing w:line="240" w:lineRule="auto"/>
              <w:rPr>
                <w:rFonts w:ascii="SimSun" w:eastAsia="SimSun" w:hAnsi="SimSun"/>
                <w:lang w:val="en-US"/>
              </w:rPr>
            </w:pPr>
          </w:p>
        </w:tc>
        <w:tc>
          <w:tcPr>
            <w:tcW w:w="1420" w:type="dxa"/>
          </w:tcPr>
          <w:p w14:paraId="1B1DBA73" w14:textId="77777777" w:rsidR="005E1B14" w:rsidRDefault="00135201">
            <w:pPr>
              <w:spacing w:line="240" w:lineRule="auto"/>
              <w:rPr>
                <w:rFonts w:ascii="SimSun" w:eastAsia="SimSun" w:hAnsi="SimSun"/>
                <w:lang w:val="en-US"/>
              </w:rPr>
            </w:pPr>
            <w:r>
              <w:rPr>
                <w:rFonts w:ascii="SimSun" w:eastAsia="SimSun" w:hAnsi="SimSun" w:hint="eastAsia"/>
                <w:lang w:val="en-US"/>
              </w:rPr>
              <w:t>省政府</w:t>
            </w:r>
          </w:p>
        </w:tc>
        <w:tc>
          <w:tcPr>
            <w:tcW w:w="1971" w:type="dxa"/>
          </w:tcPr>
          <w:p w14:paraId="5E869302"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6BC2ADA2"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31237C20" w14:textId="77777777">
        <w:tc>
          <w:tcPr>
            <w:tcW w:w="1420" w:type="dxa"/>
            <w:vMerge/>
          </w:tcPr>
          <w:p w14:paraId="6601CA13" w14:textId="77777777" w:rsidR="005E1B14" w:rsidRDefault="005E1B14">
            <w:pPr>
              <w:spacing w:line="240" w:lineRule="auto"/>
              <w:rPr>
                <w:rFonts w:ascii="SimSun" w:eastAsia="SimSun" w:hAnsi="SimSun"/>
                <w:lang w:val="en-US"/>
              </w:rPr>
            </w:pPr>
          </w:p>
        </w:tc>
        <w:tc>
          <w:tcPr>
            <w:tcW w:w="1420" w:type="dxa"/>
          </w:tcPr>
          <w:p w14:paraId="6DB21DF5" w14:textId="77777777" w:rsidR="005E1B14" w:rsidRDefault="00135201">
            <w:pPr>
              <w:spacing w:line="240" w:lineRule="auto"/>
              <w:rPr>
                <w:rFonts w:ascii="SimSun" w:eastAsia="SimSun" w:hAnsi="SimSun"/>
                <w:lang w:val="en-US"/>
              </w:rPr>
            </w:pPr>
            <w:r>
              <w:rPr>
                <w:rFonts w:ascii="SimSun" w:eastAsia="SimSun" w:hAnsi="SimSun" w:hint="eastAsia"/>
                <w:lang w:val="en-US"/>
              </w:rPr>
              <w:t>县政府</w:t>
            </w:r>
          </w:p>
        </w:tc>
        <w:tc>
          <w:tcPr>
            <w:tcW w:w="1971" w:type="dxa"/>
          </w:tcPr>
          <w:p w14:paraId="65341EC9"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1B8DFCAF"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144F4935" w14:textId="77777777">
        <w:tc>
          <w:tcPr>
            <w:tcW w:w="1420" w:type="dxa"/>
            <w:vMerge/>
          </w:tcPr>
          <w:p w14:paraId="395D9418" w14:textId="77777777" w:rsidR="005E1B14" w:rsidRDefault="005E1B14">
            <w:pPr>
              <w:spacing w:line="240" w:lineRule="auto"/>
              <w:rPr>
                <w:rFonts w:ascii="SimSun" w:eastAsia="SimSun" w:hAnsi="SimSun"/>
                <w:lang w:val="en-US"/>
              </w:rPr>
            </w:pPr>
          </w:p>
        </w:tc>
        <w:tc>
          <w:tcPr>
            <w:tcW w:w="1420" w:type="dxa"/>
          </w:tcPr>
          <w:p w14:paraId="56072699" w14:textId="77777777" w:rsidR="005E1B14" w:rsidRDefault="00135201">
            <w:pPr>
              <w:spacing w:line="240" w:lineRule="auto"/>
              <w:rPr>
                <w:rFonts w:ascii="SimSun" w:eastAsia="SimSun" w:hAnsi="SimSun"/>
                <w:lang w:val="en-US"/>
              </w:rPr>
            </w:pPr>
            <w:r>
              <w:rPr>
                <w:rFonts w:ascii="SimSun" w:eastAsia="SimSun" w:hAnsi="SimSun" w:hint="eastAsia"/>
                <w:lang w:val="en-US"/>
              </w:rPr>
              <w:t>部门</w:t>
            </w:r>
          </w:p>
        </w:tc>
        <w:tc>
          <w:tcPr>
            <w:tcW w:w="1971" w:type="dxa"/>
          </w:tcPr>
          <w:p w14:paraId="6B60992A"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73E0DB70"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28AC40A9" w14:textId="77777777">
        <w:tc>
          <w:tcPr>
            <w:tcW w:w="1420" w:type="dxa"/>
            <w:vMerge/>
          </w:tcPr>
          <w:p w14:paraId="40B830EC" w14:textId="77777777" w:rsidR="005E1B14" w:rsidRDefault="005E1B14">
            <w:pPr>
              <w:spacing w:line="240" w:lineRule="auto"/>
              <w:rPr>
                <w:rFonts w:ascii="SimSun" w:eastAsia="SimSun" w:hAnsi="SimSun"/>
                <w:lang w:val="en-US"/>
              </w:rPr>
            </w:pPr>
          </w:p>
        </w:tc>
        <w:tc>
          <w:tcPr>
            <w:tcW w:w="1420" w:type="dxa"/>
          </w:tcPr>
          <w:p w14:paraId="7539B030" w14:textId="77777777" w:rsidR="005E1B14" w:rsidRDefault="00135201">
            <w:pPr>
              <w:spacing w:line="240" w:lineRule="auto"/>
              <w:rPr>
                <w:rFonts w:ascii="SimSun" w:eastAsia="SimSun" w:hAnsi="SimSun"/>
                <w:lang w:val="en-US"/>
              </w:rPr>
            </w:pPr>
            <w:r>
              <w:rPr>
                <w:rFonts w:ascii="SimSun" w:eastAsia="SimSun" w:hAnsi="SimSun" w:hint="eastAsia"/>
                <w:lang w:val="en-US"/>
              </w:rPr>
              <w:t>其他</w:t>
            </w:r>
          </w:p>
        </w:tc>
        <w:tc>
          <w:tcPr>
            <w:tcW w:w="1971" w:type="dxa"/>
          </w:tcPr>
          <w:p w14:paraId="41291534"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601F37CB"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7CF26A89" w14:textId="77777777">
        <w:tc>
          <w:tcPr>
            <w:tcW w:w="9889" w:type="dxa"/>
            <w:gridSpan w:val="4"/>
          </w:tcPr>
          <w:p w14:paraId="73396C08"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r>
      <w:tr w:rsidR="005E1B14" w14:paraId="1F03E138" w14:textId="77777777">
        <w:tc>
          <w:tcPr>
            <w:tcW w:w="2840" w:type="dxa"/>
            <w:gridSpan w:val="2"/>
          </w:tcPr>
          <w:p w14:paraId="7AEDFEE1" w14:textId="77777777" w:rsidR="005E1B14" w:rsidRDefault="005E1B14">
            <w:pPr>
              <w:spacing w:line="240" w:lineRule="auto"/>
              <w:rPr>
                <w:rFonts w:ascii="SimSun" w:eastAsia="SimSun" w:hAnsi="SimSun"/>
                <w:lang w:val="en-US"/>
              </w:rPr>
            </w:pPr>
          </w:p>
        </w:tc>
        <w:tc>
          <w:tcPr>
            <w:tcW w:w="1971" w:type="dxa"/>
          </w:tcPr>
          <w:p w14:paraId="1757FA59" w14:textId="77777777" w:rsidR="005E1B14" w:rsidRDefault="00135201">
            <w:pPr>
              <w:spacing w:line="240" w:lineRule="auto"/>
              <w:rPr>
                <w:rFonts w:ascii="SimSun" w:eastAsia="SimSun" w:hAnsi="SimSun"/>
                <w:lang w:val="en-US"/>
              </w:rPr>
            </w:pPr>
            <w:r>
              <w:rPr>
                <w:rFonts w:ascii="SimSun" w:eastAsia="SimSun" w:hAnsi="SimSun"/>
              </w:rPr>
              <w:t>投入（人民币）</w:t>
            </w:r>
          </w:p>
        </w:tc>
        <w:tc>
          <w:tcPr>
            <w:tcW w:w="5078" w:type="dxa"/>
          </w:tcPr>
          <w:p w14:paraId="252BDE82" w14:textId="77777777" w:rsidR="005E1B14" w:rsidRDefault="00135201">
            <w:pPr>
              <w:spacing w:line="240" w:lineRule="auto"/>
              <w:rPr>
                <w:rFonts w:ascii="SimSun" w:eastAsia="SimSun" w:hAnsi="SimSun"/>
                <w:lang w:val="en-US"/>
              </w:rPr>
            </w:pPr>
            <w:r>
              <w:rPr>
                <w:rFonts w:ascii="SimSun" w:eastAsia="SimSun" w:hAnsi="SimSun"/>
              </w:rPr>
              <w:t>实物或人力投入（请具体说明）</w:t>
            </w:r>
          </w:p>
        </w:tc>
      </w:tr>
      <w:tr w:rsidR="005E1B14" w14:paraId="6529B505" w14:textId="77777777">
        <w:tc>
          <w:tcPr>
            <w:tcW w:w="1420" w:type="dxa"/>
            <w:vMerge w:val="restart"/>
          </w:tcPr>
          <w:p w14:paraId="72E3D976"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1420" w:type="dxa"/>
          </w:tcPr>
          <w:p w14:paraId="2A1A85F2" w14:textId="77777777" w:rsidR="005E1B14" w:rsidRDefault="00135201">
            <w:pPr>
              <w:spacing w:line="240" w:lineRule="auto"/>
              <w:rPr>
                <w:rFonts w:ascii="SimSun" w:eastAsia="SimSun" w:hAnsi="SimSun"/>
                <w:lang w:val="en-US"/>
              </w:rPr>
            </w:pPr>
            <w:r>
              <w:rPr>
                <w:rFonts w:ascii="SimSun" w:eastAsia="SimSun" w:hAnsi="SimSun" w:hint="eastAsia"/>
                <w:lang w:val="en-US"/>
              </w:rPr>
              <w:t>中央政府</w:t>
            </w:r>
          </w:p>
        </w:tc>
        <w:tc>
          <w:tcPr>
            <w:tcW w:w="1971" w:type="dxa"/>
          </w:tcPr>
          <w:p w14:paraId="569154FA"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2075E047"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417B74B1" w14:textId="77777777">
        <w:tc>
          <w:tcPr>
            <w:tcW w:w="1420" w:type="dxa"/>
            <w:vMerge/>
          </w:tcPr>
          <w:p w14:paraId="0C12679F" w14:textId="77777777" w:rsidR="005E1B14" w:rsidRDefault="005E1B14">
            <w:pPr>
              <w:spacing w:line="240" w:lineRule="auto"/>
              <w:rPr>
                <w:rFonts w:ascii="SimSun" w:eastAsia="SimSun" w:hAnsi="SimSun"/>
                <w:lang w:val="en-US"/>
              </w:rPr>
            </w:pPr>
          </w:p>
        </w:tc>
        <w:tc>
          <w:tcPr>
            <w:tcW w:w="1420" w:type="dxa"/>
          </w:tcPr>
          <w:p w14:paraId="391DFA55" w14:textId="77777777" w:rsidR="005E1B14" w:rsidRDefault="00135201">
            <w:pPr>
              <w:spacing w:line="240" w:lineRule="auto"/>
              <w:rPr>
                <w:rFonts w:ascii="SimSun" w:eastAsia="SimSun" w:hAnsi="SimSun"/>
                <w:lang w:val="en-US"/>
              </w:rPr>
            </w:pPr>
            <w:r>
              <w:rPr>
                <w:rFonts w:ascii="SimSun" w:eastAsia="SimSun" w:hAnsi="SimSun" w:hint="eastAsia"/>
                <w:lang w:val="en-US"/>
              </w:rPr>
              <w:t>省政府</w:t>
            </w:r>
          </w:p>
        </w:tc>
        <w:tc>
          <w:tcPr>
            <w:tcW w:w="1971" w:type="dxa"/>
          </w:tcPr>
          <w:p w14:paraId="4E1951DD"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3C6673F6"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7FA986F3" w14:textId="77777777">
        <w:tc>
          <w:tcPr>
            <w:tcW w:w="1420" w:type="dxa"/>
            <w:vMerge/>
          </w:tcPr>
          <w:p w14:paraId="3838795A" w14:textId="77777777" w:rsidR="005E1B14" w:rsidRDefault="005E1B14">
            <w:pPr>
              <w:spacing w:line="240" w:lineRule="auto"/>
              <w:rPr>
                <w:rFonts w:ascii="SimSun" w:eastAsia="SimSun" w:hAnsi="SimSun"/>
                <w:lang w:val="en-US"/>
              </w:rPr>
            </w:pPr>
          </w:p>
        </w:tc>
        <w:tc>
          <w:tcPr>
            <w:tcW w:w="1420" w:type="dxa"/>
          </w:tcPr>
          <w:p w14:paraId="69943D5F" w14:textId="77777777" w:rsidR="005E1B14" w:rsidRDefault="00135201">
            <w:pPr>
              <w:spacing w:line="240" w:lineRule="auto"/>
              <w:rPr>
                <w:rFonts w:ascii="SimSun" w:eastAsia="SimSun" w:hAnsi="SimSun"/>
                <w:lang w:val="en-US"/>
              </w:rPr>
            </w:pPr>
            <w:r>
              <w:rPr>
                <w:rFonts w:ascii="SimSun" w:eastAsia="SimSun" w:hAnsi="SimSun" w:hint="eastAsia"/>
                <w:lang w:val="en-US"/>
              </w:rPr>
              <w:t>县政府</w:t>
            </w:r>
          </w:p>
        </w:tc>
        <w:tc>
          <w:tcPr>
            <w:tcW w:w="1971" w:type="dxa"/>
          </w:tcPr>
          <w:p w14:paraId="770350E2"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5542D31B"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57ADD633" w14:textId="77777777">
        <w:tc>
          <w:tcPr>
            <w:tcW w:w="1420" w:type="dxa"/>
            <w:vMerge/>
          </w:tcPr>
          <w:p w14:paraId="25AB17CF" w14:textId="77777777" w:rsidR="005E1B14" w:rsidRDefault="005E1B14">
            <w:pPr>
              <w:spacing w:line="240" w:lineRule="auto"/>
              <w:rPr>
                <w:rFonts w:ascii="SimSun" w:eastAsia="SimSun" w:hAnsi="SimSun"/>
                <w:lang w:val="en-US"/>
              </w:rPr>
            </w:pPr>
          </w:p>
        </w:tc>
        <w:tc>
          <w:tcPr>
            <w:tcW w:w="1420" w:type="dxa"/>
          </w:tcPr>
          <w:p w14:paraId="2FBD19AC" w14:textId="77777777" w:rsidR="005E1B14" w:rsidRDefault="00135201">
            <w:pPr>
              <w:spacing w:line="240" w:lineRule="auto"/>
              <w:rPr>
                <w:rFonts w:ascii="SimSun" w:eastAsia="SimSun" w:hAnsi="SimSun"/>
                <w:lang w:val="en-US"/>
              </w:rPr>
            </w:pPr>
            <w:r>
              <w:rPr>
                <w:rFonts w:ascii="SimSun" w:eastAsia="SimSun" w:hAnsi="SimSun" w:hint="eastAsia"/>
                <w:lang w:val="en-US"/>
              </w:rPr>
              <w:t>部门</w:t>
            </w:r>
          </w:p>
        </w:tc>
        <w:tc>
          <w:tcPr>
            <w:tcW w:w="1971" w:type="dxa"/>
          </w:tcPr>
          <w:p w14:paraId="048E9B2D" w14:textId="77777777" w:rsidR="005E1B14" w:rsidRDefault="00135201">
            <w:pPr>
              <w:spacing w:line="240" w:lineRule="auto"/>
              <w:rPr>
                <w:rFonts w:ascii="SimSun" w:eastAsia="SimSun" w:hAnsi="SimSun"/>
                <w:lang w:val="en-US"/>
              </w:rPr>
            </w:pPr>
            <w:r>
              <w:rPr>
                <w:rFonts w:ascii="SimSun" w:eastAsia="SimSun" w:hAnsi="SimSun" w:hint="eastAsia"/>
                <w:lang w:val="en-US"/>
              </w:rPr>
              <w:t>30万</w:t>
            </w:r>
          </w:p>
        </w:tc>
        <w:tc>
          <w:tcPr>
            <w:tcW w:w="5078" w:type="dxa"/>
          </w:tcPr>
          <w:p w14:paraId="6DE3CFF5" w14:textId="77777777" w:rsidR="005E1B14" w:rsidRDefault="00135201">
            <w:pPr>
              <w:spacing w:line="240" w:lineRule="auto"/>
              <w:rPr>
                <w:rFonts w:ascii="SimSun" w:eastAsia="SimSun" w:hAnsi="SimSun"/>
                <w:lang w:val="en-US"/>
              </w:rPr>
            </w:pPr>
            <w:r>
              <w:rPr>
                <w:rFonts w:ascii="SimSun" w:eastAsia="SimSun" w:hAnsi="SimSun" w:hint="eastAsia"/>
                <w:lang w:val="en-US"/>
              </w:rPr>
              <w:t>诊室、病房、培训、就诊培训、心理疏导</w:t>
            </w:r>
          </w:p>
        </w:tc>
      </w:tr>
      <w:tr w:rsidR="005E1B14" w14:paraId="63BAEC0D" w14:textId="77777777">
        <w:tc>
          <w:tcPr>
            <w:tcW w:w="1420" w:type="dxa"/>
            <w:vMerge/>
          </w:tcPr>
          <w:p w14:paraId="42FF4775" w14:textId="77777777" w:rsidR="005E1B14" w:rsidRDefault="005E1B14">
            <w:pPr>
              <w:spacing w:line="240" w:lineRule="auto"/>
              <w:rPr>
                <w:rFonts w:ascii="SimSun" w:eastAsia="SimSun" w:hAnsi="SimSun"/>
                <w:lang w:val="en-US"/>
              </w:rPr>
            </w:pPr>
          </w:p>
        </w:tc>
        <w:tc>
          <w:tcPr>
            <w:tcW w:w="1420" w:type="dxa"/>
          </w:tcPr>
          <w:p w14:paraId="566520AE" w14:textId="77777777" w:rsidR="005E1B14" w:rsidRDefault="00135201">
            <w:pPr>
              <w:spacing w:line="240" w:lineRule="auto"/>
              <w:rPr>
                <w:rFonts w:ascii="SimSun" w:eastAsia="SimSun" w:hAnsi="SimSun"/>
                <w:lang w:val="en-US"/>
              </w:rPr>
            </w:pPr>
            <w:r>
              <w:rPr>
                <w:rFonts w:ascii="SimSun" w:eastAsia="SimSun" w:hAnsi="SimSun" w:hint="eastAsia"/>
                <w:lang w:val="en-US"/>
              </w:rPr>
              <w:t>其他</w:t>
            </w:r>
          </w:p>
        </w:tc>
        <w:tc>
          <w:tcPr>
            <w:tcW w:w="1971" w:type="dxa"/>
          </w:tcPr>
          <w:p w14:paraId="00A39080"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1DEB3773"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2FFDCFFA" w14:textId="77777777">
        <w:tc>
          <w:tcPr>
            <w:tcW w:w="1420" w:type="dxa"/>
            <w:vMerge w:val="restart"/>
          </w:tcPr>
          <w:p w14:paraId="14FE99B0"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1420" w:type="dxa"/>
          </w:tcPr>
          <w:p w14:paraId="065AA066" w14:textId="77777777" w:rsidR="005E1B14" w:rsidRDefault="00135201">
            <w:pPr>
              <w:spacing w:line="240" w:lineRule="auto"/>
              <w:rPr>
                <w:rFonts w:ascii="SimSun" w:eastAsia="SimSun" w:hAnsi="SimSun"/>
                <w:lang w:val="en-US"/>
              </w:rPr>
            </w:pPr>
            <w:r>
              <w:rPr>
                <w:rFonts w:ascii="SimSun" w:eastAsia="SimSun" w:hAnsi="SimSun" w:hint="eastAsia"/>
                <w:lang w:val="en-US"/>
              </w:rPr>
              <w:t>中央政府</w:t>
            </w:r>
          </w:p>
        </w:tc>
        <w:tc>
          <w:tcPr>
            <w:tcW w:w="1971" w:type="dxa"/>
          </w:tcPr>
          <w:p w14:paraId="5DC82A04" w14:textId="77777777" w:rsidR="005E1B14" w:rsidRDefault="00135201">
            <w:pPr>
              <w:spacing w:line="240" w:lineRule="auto"/>
              <w:rPr>
                <w:rFonts w:ascii="SimSun" w:eastAsia="SimSun" w:hAnsi="SimSun"/>
                <w:lang w:val="en-US"/>
              </w:rPr>
            </w:pPr>
            <w:r>
              <w:rPr>
                <w:rFonts w:ascii="SimSun" w:eastAsia="SimSun" w:hAnsi="SimSun" w:hint="eastAsia"/>
                <w:lang w:val="en-US"/>
              </w:rPr>
              <w:t>306253</w:t>
            </w:r>
          </w:p>
        </w:tc>
        <w:tc>
          <w:tcPr>
            <w:tcW w:w="5078" w:type="dxa"/>
          </w:tcPr>
          <w:p w14:paraId="6300C7CC"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1F33D28A" w14:textId="77777777">
        <w:tc>
          <w:tcPr>
            <w:tcW w:w="1420" w:type="dxa"/>
            <w:vMerge/>
          </w:tcPr>
          <w:p w14:paraId="37206EC1" w14:textId="77777777" w:rsidR="005E1B14" w:rsidRDefault="005E1B14">
            <w:pPr>
              <w:spacing w:line="240" w:lineRule="auto"/>
              <w:rPr>
                <w:rFonts w:ascii="SimSun" w:eastAsia="SimSun" w:hAnsi="SimSun"/>
                <w:lang w:val="en-US"/>
              </w:rPr>
            </w:pPr>
          </w:p>
        </w:tc>
        <w:tc>
          <w:tcPr>
            <w:tcW w:w="1420" w:type="dxa"/>
          </w:tcPr>
          <w:p w14:paraId="7245C025" w14:textId="77777777" w:rsidR="005E1B14" w:rsidRDefault="00135201">
            <w:pPr>
              <w:spacing w:line="240" w:lineRule="auto"/>
              <w:rPr>
                <w:rFonts w:ascii="SimSun" w:eastAsia="SimSun" w:hAnsi="SimSun"/>
                <w:lang w:val="en-US"/>
              </w:rPr>
            </w:pPr>
            <w:r>
              <w:rPr>
                <w:rFonts w:ascii="SimSun" w:eastAsia="SimSun" w:hAnsi="SimSun" w:hint="eastAsia"/>
                <w:lang w:val="en-US"/>
              </w:rPr>
              <w:t>省政府</w:t>
            </w:r>
          </w:p>
        </w:tc>
        <w:tc>
          <w:tcPr>
            <w:tcW w:w="1971" w:type="dxa"/>
          </w:tcPr>
          <w:p w14:paraId="78E94A11"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28CB6D7B"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1931E0C6" w14:textId="77777777">
        <w:tc>
          <w:tcPr>
            <w:tcW w:w="1420" w:type="dxa"/>
            <w:vMerge/>
          </w:tcPr>
          <w:p w14:paraId="2220BD38" w14:textId="77777777" w:rsidR="005E1B14" w:rsidRDefault="005E1B14">
            <w:pPr>
              <w:spacing w:line="240" w:lineRule="auto"/>
              <w:rPr>
                <w:rFonts w:ascii="SimSun" w:eastAsia="SimSun" w:hAnsi="SimSun"/>
                <w:lang w:val="en-US"/>
              </w:rPr>
            </w:pPr>
          </w:p>
        </w:tc>
        <w:tc>
          <w:tcPr>
            <w:tcW w:w="1420" w:type="dxa"/>
          </w:tcPr>
          <w:p w14:paraId="5D07D2F3" w14:textId="77777777" w:rsidR="005E1B14" w:rsidRDefault="00135201">
            <w:pPr>
              <w:spacing w:line="240" w:lineRule="auto"/>
              <w:rPr>
                <w:rFonts w:ascii="SimSun" w:eastAsia="SimSun" w:hAnsi="SimSun"/>
                <w:lang w:val="en-US"/>
              </w:rPr>
            </w:pPr>
            <w:r>
              <w:rPr>
                <w:rFonts w:ascii="SimSun" w:eastAsia="SimSun" w:hAnsi="SimSun" w:hint="eastAsia"/>
                <w:lang w:val="en-US"/>
              </w:rPr>
              <w:t>县政府</w:t>
            </w:r>
          </w:p>
        </w:tc>
        <w:tc>
          <w:tcPr>
            <w:tcW w:w="1971" w:type="dxa"/>
            <w:vMerge w:val="restart"/>
          </w:tcPr>
          <w:p w14:paraId="1034AAAB" w14:textId="77777777" w:rsidR="005E1B14" w:rsidRDefault="00135201">
            <w:pPr>
              <w:spacing w:line="240" w:lineRule="auto"/>
              <w:rPr>
                <w:rFonts w:ascii="SimSun" w:eastAsia="SimSun" w:hAnsi="SimSun"/>
                <w:lang w:val="en-US"/>
              </w:rPr>
            </w:pPr>
            <w:r>
              <w:rPr>
                <w:rFonts w:ascii="SimSun" w:eastAsia="SimSun" w:hAnsi="SimSun" w:hint="eastAsia"/>
                <w:lang w:val="en-US"/>
              </w:rPr>
              <w:t>共计29338</w:t>
            </w:r>
          </w:p>
        </w:tc>
        <w:tc>
          <w:tcPr>
            <w:tcW w:w="5078" w:type="dxa"/>
            <w:vMerge w:val="restart"/>
          </w:tcPr>
          <w:p w14:paraId="4F84154C" w14:textId="77777777" w:rsidR="005E1B14" w:rsidRDefault="00135201">
            <w:pPr>
              <w:spacing w:line="240" w:lineRule="auto"/>
              <w:rPr>
                <w:rFonts w:ascii="SimSun" w:eastAsia="SimSun" w:hAnsi="SimSun"/>
                <w:lang w:val="en-US"/>
              </w:rPr>
            </w:pPr>
            <w:r>
              <w:rPr>
                <w:rFonts w:ascii="SimSun" w:eastAsia="SimSun" w:hAnsi="SimSun" w:hint="eastAsia"/>
                <w:lang w:val="en-US"/>
              </w:rPr>
              <w:t>本部门约有500人参与此项工作</w:t>
            </w:r>
          </w:p>
        </w:tc>
      </w:tr>
      <w:tr w:rsidR="005E1B14" w14:paraId="796F7F1B" w14:textId="77777777">
        <w:tc>
          <w:tcPr>
            <w:tcW w:w="1420" w:type="dxa"/>
            <w:vMerge/>
          </w:tcPr>
          <w:p w14:paraId="2988CF71" w14:textId="77777777" w:rsidR="005E1B14" w:rsidRDefault="005E1B14">
            <w:pPr>
              <w:spacing w:line="240" w:lineRule="auto"/>
              <w:rPr>
                <w:rFonts w:ascii="SimSun" w:eastAsia="SimSun" w:hAnsi="SimSun"/>
                <w:lang w:val="en-US"/>
              </w:rPr>
            </w:pPr>
          </w:p>
        </w:tc>
        <w:tc>
          <w:tcPr>
            <w:tcW w:w="1420" w:type="dxa"/>
          </w:tcPr>
          <w:p w14:paraId="008AEEC8" w14:textId="77777777" w:rsidR="005E1B14" w:rsidRDefault="00135201">
            <w:pPr>
              <w:spacing w:line="240" w:lineRule="auto"/>
              <w:rPr>
                <w:rFonts w:ascii="SimSun" w:eastAsia="SimSun" w:hAnsi="SimSun"/>
                <w:lang w:val="en-US"/>
              </w:rPr>
            </w:pPr>
            <w:r>
              <w:rPr>
                <w:rFonts w:ascii="SimSun" w:eastAsia="SimSun" w:hAnsi="SimSun" w:hint="eastAsia"/>
                <w:lang w:val="en-US"/>
              </w:rPr>
              <w:t>部门</w:t>
            </w:r>
          </w:p>
        </w:tc>
        <w:tc>
          <w:tcPr>
            <w:tcW w:w="1971" w:type="dxa"/>
            <w:vMerge/>
          </w:tcPr>
          <w:p w14:paraId="6CF72221" w14:textId="77777777" w:rsidR="005E1B14" w:rsidRDefault="005E1B14">
            <w:pPr>
              <w:spacing w:line="240" w:lineRule="auto"/>
              <w:rPr>
                <w:rFonts w:ascii="SimSun" w:eastAsia="SimSun" w:hAnsi="SimSun"/>
                <w:lang w:val="en-US"/>
              </w:rPr>
            </w:pPr>
          </w:p>
        </w:tc>
        <w:tc>
          <w:tcPr>
            <w:tcW w:w="5078" w:type="dxa"/>
            <w:vMerge/>
          </w:tcPr>
          <w:p w14:paraId="5FE54406" w14:textId="77777777" w:rsidR="005E1B14" w:rsidRDefault="005E1B14">
            <w:pPr>
              <w:spacing w:line="240" w:lineRule="auto"/>
              <w:rPr>
                <w:rFonts w:ascii="SimSun" w:eastAsia="SimSun" w:hAnsi="SimSun"/>
                <w:lang w:val="en-US"/>
              </w:rPr>
            </w:pPr>
          </w:p>
        </w:tc>
      </w:tr>
      <w:tr w:rsidR="005E1B14" w14:paraId="24DB5832" w14:textId="77777777">
        <w:tc>
          <w:tcPr>
            <w:tcW w:w="1420" w:type="dxa"/>
            <w:vMerge/>
          </w:tcPr>
          <w:p w14:paraId="456C2259" w14:textId="77777777" w:rsidR="005E1B14" w:rsidRDefault="005E1B14">
            <w:pPr>
              <w:spacing w:line="240" w:lineRule="auto"/>
              <w:rPr>
                <w:rFonts w:ascii="SimSun" w:eastAsia="SimSun" w:hAnsi="SimSun"/>
                <w:lang w:val="en-US"/>
              </w:rPr>
            </w:pPr>
          </w:p>
        </w:tc>
        <w:tc>
          <w:tcPr>
            <w:tcW w:w="1420" w:type="dxa"/>
          </w:tcPr>
          <w:p w14:paraId="606E8DC4" w14:textId="77777777" w:rsidR="005E1B14" w:rsidRDefault="00135201">
            <w:pPr>
              <w:spacing w:line="240" w:lineRule="auto"/>
              <w:rPr>
                <w:rFonts w:ascii="SimSun" w:eastAsia="SimSun" w:hAnsi="SimSun"/>
                <w:lang w:val="en-US"/>
              </w:rPr>
            </w:pPr>
            <w:r>
              <w:rPr>
                <w:rFonts w:ascii="SimSun" w:eastAsia="SimSun" w:hAnsi="SimSun" w:hint="eastAsia"/>
                <w:lang w:val="en-US"/>
              </w:rPr>
              <w:t>其他</w:t>
            </w:r>
          </w:p>
        </w:tc>
        <w:tc>
          <w:tcPr>
            <w:tcW w:w="1971" w:type="dxa"/>
          </w:tcPr>
          <w:p w14:paraId="0C418574"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48A9602C"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46DEC043" w14:textId="77777777">
        <w:tc>
          <w:tcPr>
            <w:tcW w:w="1420" w:type="dxa"/>
            <w:vMerge w:val="restart"/>
          </w:tcPr>
          <w:p w14:paraId="0DD33256"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1420" w:type="dxa"/>
          </w:tcPr>
          <w:p w14:paraId="7A3EBB3F" w14:textId="77777777" w:rsidR="005E1B14" w:rsidRDefault="00135201">
            <w:pPr>
              <w:spacing w:line="240" w:lineRule="auto"/>
              <w:rPr>
                <w:rFonts w:ascii="SimSun" w:eastAsia="SimSun" w:hAnsi="SimSun"/>
                <w:lang w:val="en-US"/>
              </w:rPr>
            </w:pPr>
            <w:r>
              <w:rPr>
                <w:rFonts w:ascii="SimSun" w:eastAsia="SimSun" w:hAnsi="SimSun" w:hint="eastAsia"/>
                <w:lang w:val="en-US"/>
              </w:rPr>
              <w:t>中央政府</w:t>
            </w:r>
          </w:p>
        </w:tc>
        <w:tc>
          <w:tcPr>
            <w:tcW w:w="1971" w:type="dxa"/>
          </w:tcPr>
          <w:p w14:paraId="53A24DF5"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14958367"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12AC710F" w14:textId="77777777">
        <w:tc>
          <w:tcPr>
            <w:tcW w:w="1420" w:type="dxa"/>
            <w:vMerge/>
          </w:tcPr>
          <w:p w14:paraId="6A82ACDE" w14:textId="77777777" w:rsidR="005E1B14" w:rsidRDefault="005E1B14">
            <w:pPr>
              <w:spacing w:line="240" w:lineRule="auto"/>
              <w:rPr>
                <w:rFonts w:ascii="SimSun" w:eastAsia="SimSun" w:hAnsi="SimSun"/>
                <w:lang w:val="en-US"/>
              </w:rPr>
            </w:pPr>
          </w:p>
        </w:tc>
        <w:tc>
          <w:tcPr>
            <w:tcW w:w="1420" w:type="dxa"/>
          </w:tcPr>
          <w:p w14:paraId="322EBB62" w14:textId="77777777" w:rsidR="005E1B14" w:rsidRDefault="00135201">
            <w:pPr>
              <w:spacing w:line="240" w:lineRule="auto"/>
              <w:rPr>
                <w:rFonts w:ascii="SimSun" w:eastAsia="SimSun" w:hAnsi="SimSun"/>
                <w:lang w:val="en-US"/>
              </w:rPr>
            </w:pPr>
            <w:r>
              <w:rPr>
                <w:rFonts w:ascii="SimSun" w:eastAsia="SimSun" w:hAnsi="SimSun" w:hint="eastAsia"/>
                <w:lang w:val="en-US"/>
              </w:rPr>
              <w:t>省政府</w:t>
            </w:r>
          </w:p>
        </w:tc>
        <w:tc>
          <w:tcPr>
            <w:tcW w:w="1971" w:type="dxa"/>
          </w:tcPr>
          <w:p w14:paraId="45D7664F"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737CB804"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52A7014E" w14:textId="77777777">
        <w:tc>
          <w:tcPr>
            <w:tcW w:w="1420" w:type="dxa"/>
            <w:vMerge/>
          </w:tcPr>
          <w:p w14:paraId="7C7A0CCF" w14:textId="77777777" w:rsidR="005E1B14" w:rsidRDefault="005E1B14">
            <w:pPr>
              <w:spacing w:line="240" w:lineRule="auto"/>
              <w:rPr>
                <w:rFonts w:ascii="SimSun" w:eastAsia="SimSun" w:hAnsi="SimSun"/>
                <w:lang w:val="en-US"/>
              </w:rPr>
            </w:pPr>
          </w:p>
        </w:tc>
        <w:tc>
          <w:tcPr>
            <w:tcW w:w="1420" w:type="dxa"/>
          </w:tcPr>
          <w:p w14:paraId="714A6286" w14:textId="77777777" w:rsidR="005E1B14" w:rsidRDefault="00135201">
            <w:pPr>
              <w:spacing w:line="240" w:lineRule="auto"/>
              <w:rPr>
                <w:rFonts w:ascii="SimSun" w:eastAsia="SimSun" w:hAnsi="SimSun"/>
                <w:lang w:val="en-US"/>
              </w:rPr>
            </w:pPr>
            <w:r>
              <w:rPr>
                <w:rFonts w:ascii="SimSun" w:eastAsia="SimSun" w:hAnsi="SimSun" w:hint="eastAsia"/>
                <w:lang w:val="en-US"/>
              </w:rPr>
              <w:t>县政府</w:t>
            </w:r>
          </w:p>
        </w:tc>
        <w:tc>
          <w:tcPr>
            <w:tcW w:w="1971" w:type="dxa"/>
          </w:tcPr>
          <w:p w14:paraId="4DB29C4D"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582305EC"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44757F2B" w14:textId="77777777">
        <w:tc>
          <w:tcPr>
            <w:tcW w:w="1420" w:type="dxa"/>
            <w:vMerge/>
          </w:tcPr>
          <w:p w14:paraId="6BE9ED9E" w14:textId="77777777" w:rsidR="005E1B14" w:rsidRDefault="005E1B14">
            <w:pPr>
              <w:spacing w:line="240" w:lineRule="auto"/>
              <w:rPr>
                <w:rFonts w:ascii="SimSun" w:eastAsia="SimSun" w:hAnsi="SimSun"/>
                <w:lang w:val="en-US"/>
              </w:rPr>
            </w:pPr>
          </w:p>
        </w:tc>
        <w:tc>
          <w:tcPr>
            <w:tcW w:w="1420" w:type="dxa"/>
          </w:tcPr>
          <w:p w14:paraId="084DAFE7" w14:textId="77777777" w:rsidR="005E1B14" w:rsidRDefault="00135201">
            <w:pPr>
              <w:spacing w:line="240" w:lineRule="auto"/>
              <w:rPr>
                <w:rFonts w:ascii="SimSun" w:eastAsia="SimSun" w:hAnsi="SimSun"/>
                <w:lang w:val="en-US"/>
              </w:rPr>
            </w:pPr>
            <w:r>
              <w:rPr>
                <w:rFonts w:ascii="SimSun" w:eastAsia="SimSun" w:hAnsi="SimSun" w:hint="eastAsia"/>
                <w:lang w:val="en-US"/>
              </w:rPr>
              <w:t>部门</w:t>
            </w:r>
          </w:p>
        </w:tc>
        <w:tc>
          <w:tcPr>
            <w:tcW w:w="1971" w:type="dxa"/>
          </w:tcPr>
          <w:p w14:paraId="2761DACE" w14:textId="77777777" w:rsidR="005E1B14" w:rsidRDefault="00135201">
            <w:pPr>
              <w:spacing w:line="240" w:lineRule="auto"/>
              <w:rPr>
                <w:rFonts w:ascii="SimSun" w:eastAsia="SimSun" w:hAnsi="SimSun"/>
                <w:lang w:val="en-US"/>
              </w:rPr>
            </w:pPr>
            <w:r>
              <w:rPr>
                <w:rFonts w:ascii="SimSun" w:eastAsia="SimSun" w:hAnsi="SimSun" w:hint="eastAsia"/>
                <w:lang w:val="en-US"/>
              </w:rPr>
              <w:t>5万</w:t>
            </w:r>
          </w:p>
        </w:tc>
        <w:tc>
          <w:tcPr>
            <w:tcW w:w="5078" w:type="dxa"/>
          </w:tcPr>
          <w:p w14:paraId="7013D8EA" w14:textId="77777777" w:rsidR="005E1B14" w:rsidRDefault="00135201">
            <w:pPr>
              <w:spacing w:line="240" w:lineRule="auto"/>
              <w:rPr>
                <w:rFonts w:ascii="SimSun" w:eastAsia="SimSun" w:hAnsi="SimSun"/>
                <w:lang w:val="en-US"/>
              </w:rPr>
            </w:pPr>
            <w:r>
              <w:rPr>
                <w:rFonts w:ascii="SimSun" w:eastAsia="SimSun" w:hAnsi="SimSun" w:hint="eastAsia"/>
                <w:lang w:val="en-US"/>
              </w:rPr>
              <w:t>制作宣传资料，救助</w:t>
            </w:r>
          </w:p>
        </w:tc>
      </w:tr>
      <w:tr w:rsidR="005E1B14" w14:paraId="28BD75E8" w14:textId="77777777">
        <w:tc>
          <w:tcPr>
            <w:tcW w:w="1420" w:type="dxa"/>
            <w:vMerge/>
          </w:tcPr>
          <w:p w14:paraId="6A9C7FB1" w14:textId="77777777" w:rsidR="005E1B14" w:rsidRDefault="005E1B14">
            <w:pPr>
              <w:spacing w:line="240" w:lineRule="auto"/>
              <w:rPr>
                <w:rFonts w:ascii="SimSun" w:eastAsia="SimSun" w:hAnsi="SimSun"/>
                <w:lang w:val="en-US"/>
              </w:rPr>
            </w:pPr>
          </w:p>
        </w:tc>
        <w:tc>
          <w:tcPr>
            <w:tcW w:w="1420" w:type="dxa"/>
          </w:tcPr>
          <w:p w14:paraId="10DB98CC" w14:textId="77777777" w:rsidR="005E1B14" w:rsidRDefault="00135201">
            <w:pPr>
              <w:spacing w:line="240" w:lineRule="auto"/>
              <w:rPr>
                <w:rFonts w:ascii="SimSun" w:eastAsia="SimSun" w:hAnsi="SimSun"/>
                <w:lang w:val="en-US"/>
              </w:rPr>
            </w:pPr>
            <w:r>
              <w:rPr>
                <w:rFonts w:ascii="SimSun" w:eastAsia="SimSun" w:hAnsi="SimSun" w:hint="eastAsia"/>
                <w:lang w:val="en-US"/>
              </w:rPr>
              <w:t>其他</w:t>
            </w:r>
          </w:p>
        </w:tc>
        <w:tc>
          <w:tcPr>
            <w:tcW w:w="1971" w:type="dxa"/>
          </w:tcPr>
          <w:p w14:paraId="53818860"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2B59A28B"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332209B7" w14:textId="77777777">
        <w:tc>
          <w:tcPr>
            <w:tcW w:w="1420" w:type="dxa"/>
            <w:vMerge w:val="restart"/>
          </w:tcPr>
          <w:p w14:paraId="0760FCBB" w14:textId="77777777" w:rsidR="005E1B14" w:rsidRDefault="00135201">
            <w:pPr>
              <w:spacing w:line="240" w:lineRule="auto"/>
              <w:rPr>
                <w:rFonts w:ascii="SimSun" w:eastAsia="SimSun" w:hAnsi="SimSun"/>
                <w:lang w:val="en-US"/>
              </w:rPr>
            </w:pPr>
            <w:r>
              <w:rPr>
                <w:rFonts w:ascii="SimSun" w:eastAsia="SimSun" w:hAnsi="SimSun" w:hint="eastAsia"/>
                <w:lang w:val="en-US"/>
              </w:rPr>
              <w:t>庇护所</w:t>
            </w:r>
          </w:p>
        </w:tc>
        <w:tc>
          <w:tcPr>
            <w:tcW w:w="1420" w:type="dxa"/>
          </w:tcPr>
          <w:p w14:paraId="2ECC554C" w14:textId="77777777" w:rsidR="005E1B14" w:rsidRDefault="00135201">
            <w:pPr>
              <w:spacing w:line="240" w:lineRule="auto"/>
              <w:rPr>
                <w:rFonts w:ascii="SimSun" w:eastAsia="SimSun" w:hAnsi="SimSun"/>
                <w:lang w:val="en-US"/>
              </w:rPr>
            </w:pPr>
            <w:r>
              <w:rPr>
                <w:rFonts w:ascii="SimSun" w:eastAsia="SimSun" w:hAnsi="SimSun" w:hint="eastAsia"/>
                <w:lang w:val="en-US"/>
              </w:rPr>
              <w:t>中央政府</w:t>
            </w:r>
          </w:p>
        </w:tc>
        <w:tc>
          <w:tcPr>
            <w:tcW w:w="1971" w:type="dxa"/>
          </w:tcPr>
          <w:p w14:paraId="6FF10366"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0C1C4224"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04EE5340" w14:textId="77777777">
        <w:tc>
          <w:tcPr>
            <w:tcW w:w="1420" w:type="dxa"/>
            <w:vMerge/>
          </w:tcPr>
          <w:p w14:paraId="3BDB7285" w14:textId="77777777" w:rsidR="005E1B14" w:rsidRDefault="005E1B14">
            <w:pPr>
              <w:spacing w:line="240" w:lineRule="auto"/>
              <w:rPr>
                <w:rFonts w:ascii="SimSun" w:eastAsia="SimSun" w:hAnsi="SimSun"/>
                <w:lang w:val="en-US"/>
              </w:rPr>
            </w:pPr>
          </w:p>
        </w:tc>
        <w:tc>
          <w:tcPr>
            <w:tcW w:w="1420" w:type="dxa"/>
          </w:tcPr>
          <w:p w14:paraId="6CC52544" w14:textId="77777777" w:rsidR="005E1B14" w:rsidRDefault="00135201">
            <w:pPr>
              <w:spacing w:line="240" w:lineRule="auto"/>
              <w:rPr>
                <w:rFonts w:ascii="SimSun" w:eastAsia="SimSun" w:hAnsi="SimSun"/>
                <w:lang w:val="en-US"/>
              </w:rPr>
            </w:pPr>
            <w:r>
              <w:rPr>
                <w:rFonts w:ascii="SimSun" w:eastAsia="SimSun" w:hAnsi="SimSun" w:hint="eastAsia"/>
                <w:lang w:val="en-US"/>
              </w:rPr>
              <w:t>省政府</w:t>
            </w:r>
          </w:p>
        </w:tc>
        <w:tc>
          <w:tcPr>
            <w:tcW w:w="1971" w:type="dxa"/>
          </w:tcPr>
          <w:p w14:paraId="62339072"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6F39513C"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2549F068" w14:textId="77777777">
        <w:tc>
          <w:tcPr>
            <w:tcW w:w="1420" w:type="dxa"/>
            <w:vMerge/>
          </w:tcPr>
          <w:p w14:paraId="45FC79D1" w14:textId="77777777" w:rsidR="005E1B14" w:rsidRDefault="005E1B14">
            <w:pPr>
              <w:spacing w:line="240" w:lineRule="auto"/>
              <w:rPr>
                <w:rFonts w:ascii="SimSun" w:eastAsia="SimSun" w:hAnsi="SimSun"/>
                <w:lang w:val="en-US"/>
              </w:rPr>
            </w:pPr>
          </w:p>
        </w:tc>
        <w:tc>
          <w:tcPr>
            <w:tcW w:w="1420" w:type="dxa"/>
          </w:tcPr>
          <w:p w14:paraId="01DA3047" w14:textId="77777777" w:rsidR="005E1B14" w:rsidRDefault="00135201">
            <w:pPr>
              <w:spacing w:line="240" w:lineRule="auto"/>
              <w:rPr>
                <w:rFonts w:ascii="SimSun" w:eastAsia="SimSun" w:hAnsi="SimSun"/>
                <w:lang w:val="en-US"/>
              </w:rPr>
            </w:pPr>
            <w:r>
              <w:rPr>
                <w:rFonts w:ascii="SimSun" w:eastAsia="SimSun" w:hAnsi="SimSun" w:hint="eastAsia"/>
                <w:lang w:val="en-US"/>
              </w:rPr>
              <w:t>县政府</w:t>
            </w:r>
          </w:p>
        </w:tc>
        <w:tc>
          <w:tcPr>
            <w:tcW w:w="1971" w:type="dxa"/>
          </w:tcPr>
          <w:p w14:paraId="2A7AD61B" w14:textId="77777777" w:rsidR="005E1B14" w:rsidRDefault="00135201">
            <w:pPr>
              <w:spacing w:line="240" w:lineRule="auto"/>
              <w:rPr>
                <w:rFonts w:ascii="SimSun" w:eastAsia="SimSun" w:hAnsi="SimSun"/>
                <w:lang w:val="en-US"/>
              </w:rPr>
            </w:pPr>
            <w:r>
              <w:rPr>
                <w:rFonts w:ascii="SimSun" w:eastAsia="SimSun" w:hAnsi="SimSun" w:hint="eastAsia"/>
                <w:lang w:val="en-US"/>
              </w:rPr>
              <w:t>10万-20万</w:t>
            </w:r>
          </w:p>
        </w:tc>
        <w:tc>
          <w:tcPr>
            <w:tcW w:w="5078" w:type="dxa"/>
          </w:tcPr>
          <w:p w14:paraId="45749A22" w14:textId="77777777" w:rsidR="005E1B14" w:rsidRDefault="00135201">
            <w:pPr>
              <w:spacing w:line="240" w:lineRule="auto"/>
              <w:rPr>
                <w:rFonts w:ascii="SimSun" w:eastAsia="SimSun" w:hAnsi="SimSun"/>
                <w:lang w:val="en-US"/>
              </w:rPr>
            </w:pPr>
            <w:r>
              <w:rPr>
                <w:rFonts w:ascii="SimSun" w:eastAsia="SimSun" w:hAnsi="SimSun" w:hint="eastAsia"/>
                <w:lang w:val="en-US"/>
              </w:rPr>
              <w:t>财政配套资源用于庇护所建设</w:t>
            </w:r>
          </w:p>
        </w:tc>
      </w:tr>
      <w:tr w:rsidR="005E1B14" w14:paraId="49C2CC1E" w14:textId="77777777">
        <w:tc>
          <w:tcPr>
            <w:tcW w:w="1420" w:type="dxa"/>
            <w:vMerge/>
          </w:tcPr>
          <w:p w14:paraId="20988865" w14:textId="77777777" w:rsidR="005E1B14" w:rsidRDefault="005E1B14">
            <w:pPr>
              <w:spacing w:line="240" w:lineRule="auto"/>
              <w:rPr>
                <w:rFonts w:ascii="SimSun" w:eastAsia="SimSun" w:hAnsi="SimSun"/>
                <w:lang w:val="en-US"/>
              </w:rPr>
            </w:pPr>
          </w:p>
        </w:tc>
        <w:tc>
          <w:tcPr>
            <w:tcW w:w="1420" w:type="dxa"/>
          </w:tcPr>
          <w:p w14:paraId="16B55087" w14:textId="77777777" w:rsidR="005E1B14" w:rsidRDefault="00135201">
            <w:pPr>
              <w:spacing w:line="240" w:lineRule="auto"/>
              <w:rPr>
                <w:rFonts w:ascii="SimSun" w:eastAsia="SimSun" w:hAnsi="SimSun"/>
                <w:lang w:val="en-US"/>
              </w:rPr>
            </w:pPr>
            <w:r>
              <w:rPr>
                <w:rFonts w:ascii="SimSun" w:eastAsia="SimSun" w:hAnsi="SimSun" w:hint="eastAsia"/>
                <w:lang w:val="en-US"/>
              </w:rPr>
              <w:t>部门</w:t>
            </w:r>
          </w:p>
        </w:tc>
        <w:tc>
          <w:tcPr>
            <w:tcW w:w="1971" w:type="dxa"/>
          </w:tcPr>
          <w:p w14:paraId="44DF099C"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3B8072D9"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455BD1AE" w14:textId="77777777">
        <w:tc>
          <w:tcPr>
            <w:tcW w:w="1420" w:type="dxa"/>
            <w:vMerge/>
          </w:tcPr>
          <w:p w14:paraId="511D7A35" w14:textId="77777777" w:rsidR="005E1B14" w:rsidRDefault="005E1B14">
            <w:pPr>
              <w:spacing w:line="240" w:lineRule="auto"/>
              <w:rPr>
                <w:rFonts w:ascii="SimSun" w:eastAsia="SimSun" w:hAnsi="SimSun"/>
                <w:lang w:val="en-US"/>
              </w:rPr>
            </w:pPr>
          </w:p>
        </w:tc>
        <w:tc>
          <w:tcPr>
            <w:tcW w:w="1420" w:type="dxa"/>
          </w:tcPr>
          <w:p w14:paraId="72E61EE3" w14:textId="77777777" w:rsidR="005E1B14" w:rsidRDefault="00135201">
            <w:pPr>
              <w:spacing w:line="240" w:lineRule="auto"/>
              <w:rPr>
                <w:rFonts w:ascii="SimSun" w:eastAsia="SimSun" w:hAnsi="SimSun"/>
                <w:lang w:val="en-US"/>
              </w:rPr>
            </w:pPr>
            <w:r>
              <w:rPr>
                <w:rFonts w:ascii="SimSun" w:eastAsia="SimSun" w:hAnsi="SimSun" w:hint="eastAsia"/>
                <w:lang w:val="en-US"/>
              </w:rPr>
              <w:t>其他</w:t>
            </w:r>
          </w:p>
        </w:tc>
        <w:tc>
          <w:tcPr>
            <w:tcW w:w="1971" w:type="dxa"/>
          </w:tcPr>
          <w:p w14:paraId="013BF04A"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5078" w:type="dxa"/>
          </w:tcPr>
          <w:p w14:paraId="737E0A3E"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69FC1677" w14:textId="77777777">
        <w:tc>
          <w:tcPr>
            <w:tcW w:w="9889" w:type="dxa"/>
            <w:gridSpan w:val="4"/>
          </w:tcPr>
          <w:p w14:paraId="6E87C777"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5AA02EA6" w14:textId="77777777">
        <w:tc>
          <w:tcPr>
            <w:tcW w:w="2840" w:type="dxa"/>
            <w:gridSpan w:val="2"/>
          </w:tcPr>
          <w:p w14:paraId="06F6C55A" w14:textId="77777777" w:rsidR="005E1B14" w:rsidRDefault="005E1B14">
            <w:pPr>
              <w:spacing w:line="240" w:lineRule="auto"/>
              <w:rPr>
                <w:rFonts w:ascii="SimSun" w:eastAsia="SimSun" w:hAnsi="SimSun"/>
                <w:lang w:val="en-US"/>
              </w:rPr>
            </w:pPr>
          </w:p>
        </w:tc>
        <w:tc>
          <w:tcPr>
            <w:tcW w:w="1971" w:type="dxa"/>
          </w:tcPr>
          <w:p w14:paraId="43FDB34F" w14:textId="77777777" w:rsidR="005E1B14" w:rsidRDefault="00135201">
            <w:pPr>
              <w:spacing w:line="240" w:lineRule="auto"/>
              <w:rPr>
                <w:rFonts w:ascii="SimSun" w:eastAsia="SimSun" w:hAnsi="SimSun"/>
                <w:lang w:val="en-US"/>
              </w:rPr>
            </w:pPr>
            <w:r>
              <w:rPr>
                <w:rFonts w:ascii="SimSun" w:eastAsia="SimSun" w:hAnsi="SimSun"/>
              </w:rPr>
              <w:t>投入（人民币）</w:t>
            </w:r>
          </w:p>
        </w:tc>
        <w:tc>
          <w:tcPr>
            <w:tcW w:w="5078" w:type="dxa"/>
          </w:tcPr>
          <w:p w14:paraId="76D4BE94" w14:textId="77777777" w:rsidR="005E1B14" w:rsidRDefault="00135201">
            <w:pPr>
              <w:spacing w:line="240" w:lineRule="auto"/>
              <w:rPr>
                <w:rFonts w:ascii="SimSun" w:eastAsia="SimSun" w:hAnsi="SimSun"/>
                <w:lang w:val="en-US"/>
              </w:rPr>
            </w:pPr>
            <w:r>
              <w:rPr>
                <w:rFonts w:ascii="SimSun" w:eastAsia="SimSun" w:hAnsi="SimSun"/>
              </w:rPr>
              <w:t>实物或人力投入（请具体说明）</w:t>
            </w:r>
          </w:p>
        </w:tc>
      </w:tr>
      <w:tr w:rsidR="005E1B14" w14:paraId="2009A33E" w14:textId="77777777">
        <w:tc>
          <w:tcPr>
            <w:tcW w:w="1420" w:type="dxa"/>
          </w:tcPr>
          <w:p w14:paraId="4E2A6BF2"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1420" w:type="dxa"/>
          </w:tcPr>
          <w:p w14:paraId="4C7C145B" w14:textId="77777777" w:rsidR="005E1B14" w:rsidRDefault="00135201">
            <w:pPr>
              <w:spacing w:line="240" w:lineRule="auto"/>
              <w:rPr>
                <w:rFonts w:ascii="SimSun" w:eastAsia="SimSun" w:hAnsi="SimSun"/>
                <w:lang w:val="en-US"/>
              </w:rPr>
            </w:pPr>
            <w:r>
              <w:rPr>
                <w:rFonts w:ascii="SimSun" w:eastAsia="SimSun" w:hAnsi="SimSun" w:hint="eastAsia"/>
                <w:lang w:val="en-US"/>
              </w:rPr>
              <w:t>本部门</w:t>
            </w:r>
          </w:p>
        </w:tc>
        <w:tc>
          <w:tcPr>
            <w:tcW w:w="1971" w:type="dxa"/>
          </w:tcPr>
          <w:p w14:paraId="4F25C10C" w14:textId="77777777" w:rsidR="005E1B14" w:rsidRDefault="00135201">
            <w:pPr>
              <w:spacing w:line="240" w:lineRule="auto"/>
              <w:rPr>
                <w:rFonts w:ascii="SimSun" w:eastAsia="SimSun" w:hAnsi="SimSun"/>
                <w:lang w:val="en-US"/>
              </w:rPr>
            </w:pPr>
            <w:r>
              <w:rPr>
                <w:rFonts w:ascii="SimSun" w:eastAsia="SimSun" w:hAnsi="SimSun" w:hint="eastAsia"/>
                <w:lang w:val="en-US"/>
              </w:rPr>
              <w:t>3万元</w:t>
            </w:r>
          </w:p>
        </w:tc>
        <w:tc>
          <w:tcPr>
            <w:tcW w:w="5078" w:type="dxa"/>
          </w:tcPr>
          <w:p w14:paraId="766BC8F7" w14:textId="77777777" w:rsidR="005E1B14" w:rsidRDefault="00135201">
            <w:pPr>
              <w:spacing w:line="240" w:lineRule="auto"/>
              <w:rPr>
                <w:rFonts w:ascii="SimSun" w:eastAsia="SimSun" w:hAnsi="SimSun"/>
                <w:lang w:val="en-US"/>
              </w:rPr>
            </w:pPr>
            <w:r>
              <w:rPr>
                <w:rFonts w:ascii="SimSun" w:eastAsia="SimSun" w:hAnsi="SimSun" w:hint="eastAsia"/>
                <w:lang w:val="en-US"/>
              </w:rPr>
              <w:t>印刷宣传资料、人员培训</w:t>
            </w:r>
          </w:p>
        </w:tc>
      </w:tr>
      <w:tr w:rsidR="005E1B14" w14:paraId="64502B7D" w14:textId="77777777">
        <w:trPr>
          <w:trHeight w:val="100"/>
        </w:trPr>
        <w:tc>
          <w:tcPr>
            <w:tcW w:w="1420" w:type="dxa"/>
            <w:vMerge w:val="restart"/>
          </w:tcPr>
          <w:p w14:paraId="2CC85093"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1420" w:type="dxa"/>
          </w:tcPr>
          <w:p w14:paraId="1BC7E315" w14:textId="77777777" w:rsidR="005E1B14" w:rsidRDefault="00135201">
            <w:pPr>
              <w:spacing w:line="240" w:lineRule="auto"/>
              <w:rPr>
                <w:rFonts w:ascii="SimSun" w:eastAsia="SimSun" w:hAnsi="SimSun"/>
                <w:lang w:val="en-US"/>
              </w:rPr>
            </w:pPr>
            <w:r>
              <w:rPr>
                <w:rFonts w:ascii="SimSun" w:eastAsia="SimSun" w:hAnsi="SimSun" w:hint="eastAsia"/>
                <w:lang w:val="en-US"/>
              </w:rPr>
              <w:t>中央政府</w:t>
            </w:r>
          </w:p>
        </w:tc>
        <w:tc>
          <w:tcPr>
            <w:tcW w:w="1971" w:type="dxa"/>
          </w:tcPr>
          <w:p w14:paraId="5E5F61A3" w14:textId="77777777" w:rsidR="005E1B14" w:rsidRDefault="00135201">
            <w:pPr>
              <w:spacing w:line="240" w:lineRule="auto"/>
              <w:rPr>
                <w:rFonts w:ascii="SimSun" w:eastAsia="SimSun" w:hAnsi="SimSun"/>
                <w:lang w:val="en-US"/>
              </w:rPr>
            </w:pPr>
            <w:r>
              <w:rPr>
                <w:rFonts w:ascii="SimSun" w:eastAsia="SimSun" w:hAnsi="SimSun" w:hint="eastAsia"/>
                <w:lang w:val="en-US"/>
              </w:rPr>
              <w:t>315357</w:t>
            </w:r>
          </w:p>
        </w:tc>
        <w:tc>
          <w:tcPr>
            <w:tcW w:w="5078" w:type="dxa"/>
          </w:tcPr>
          <w:p w14:paraId="0C318F39" w14:textId="77777777" w:rsidR="005E1B14" w:rsidRDefault="00135201">
            <w:pPr>
              <w:spacing w:line="240" w:lineRule="auto"/>
              <w:rPr>
                <w:rFonts w:ascii="SimSun" w:eastAsia="SimSun" w:hAnsi="SimSun"/>
                <w:lang w:val="en-US"/>
              </w:rPr>
            </w:pPr>
            <w:r>
              <w:rPr>
                <w:rFonts w:ascii="SimSun" w:eastAsia="SimSun" w:hAnsi="SimSun" w:hint="eastAsia"/>
                <w:lang w:val="en-US"/>
              </w:rPr>
              <w:t>宣传资料1万余份</w:t>
            </w:r>
          </w:p>
        </w:tc>
      </w:tr>
      <w:tr w:rsidR="005E1B14" w14:paraId="6C948E84" w14:textId="77777777">
        <w:trPr>
          <w:trHeight w:val="100"/>
        </w:trPr>
        <w:tc>
          <w:tcPr>
            <w:tcW w:w="1420" w:type="dxa"/>
            <w:vMerge/>
          </w:tcPr>
          <w:p w14:paraId="72A13392" w14:textId="77777777" w:rsidR="005E1B14" w:rsidRDefault="005E1B14">
            <w:pPr>
              <w:spacing w:line="240" w:lineRule="auto"/>
            </w:pPr>
          </w:p>
        </w:tc>
        <w:tc>
          <w:tcPr>
            <w:tcW w:w="1420" w:type="dxa"/>
          </w:tcPr>
          <w:p w14:paraId="2D446E16" w14:textId="77777777" w:rsidR="005E1B14" w:rsidRDefault="00135201">
            <w:pPr>
              <w:spacing w:line="240" w:lineRule="auto"/>
              <w:rPr>
                <w:rFonts w:ascii="SimSun" w:eastAsia="SimSun" w:hAnsi="SimSun"/>
                <w:lang w:val="en-US"/>
              </w:rPr>
            </w:pPr>
            <w:r>
              <w:rPr>
                <w:rFonts w:ascii="SimSun" w:eastAsia="SimSun" w:hAnsi="SimSun" w:hint="eastAsia"/>
                <w:lang w:val="en-US"/>
              </w:rPr>
              <w:t>省政府</w:t>
            </w:r>
          </w:p>
        </w:tc>
        <w:tc>
          <w:tcPr>
            <w:tcW w:w="1971" w:type="dxa"/>
          </w:tcPr>
          <w:p w14:paraId="35401A2F" w14:textId="77777777" w:rsidR="005E1B14" w:rsidRDefault="00135201">
            <w:pPr>
              <w:spacing w:line="240" w:lineRule="auto"/>
              <w:rPr>
                <w:rFonts w:ascii="SimSun" w:eastAsia="SimSun" w:hAnsi="SimSun"/>
                <w:lang w:val="en-US"/>
              </w:rPr>
            </w:pPr>
            <w:r>
              <w:rPr>
                <w:rFonts w:ascii="SimSun" w:eastAsia="SimSun" w:hAnsi="SimSun" w:hint="eastAsia"/>
                <w:lang w:val="en-US"/>
              </w:rPr>
              <w:t>10000</w:t>
            </w:r>
          </w:p>
        </w:tc>
        <w:tc>
          <w:tcPr>
            <w:tcW w:w="5078" w:type="dxa"/>
          </w:tcPr>
          <w:p w14:paraId="77394EE5" w14:textId="77777777" w:rsidR="005E1B14" w:rsidRDefault="00135201">
            <w:pPr>
              <w:spacing w:line="240" w:lineRule="auto"/>
              <w:rPr>
                <w:rFonts w:ascii="SimSun" w:eastAsia="SimSun" w:hAnsi="SimSun"/>
                <w:lang w:val="en-US"/>
              </w:rPr>
            </w:pPr>
            <w:r>
              <w:rPr>
                <w:rFonts w:ascii="SimSun" w:eastAsia="SimSun" w:hAnsi="SimSun" w:hint="eastAsia"/>
                <w:lang w:val="en-US"/>
              </w:rPr>
              <w:t>宣传资料1万余份</w:t>
            </w:r>
          </w:p>
        </w:tc>
      </w:tr>
      <w:tr w:rsidR="005E1B14" w14:paraId="1EDD7C38" w14:textId="77777777">
        <w:trPr>
          <w:trHeight w:val="100"/>
        </w:trPr>
        <w:tc>
          <w:tcPr>
            <w:tcW w:w="1420" w:type="dxa"/>
            <w:vMerge/>
          </w:tcPr>
          <w:p w14:paraId="1A2C4A61" w14:textId="77777777" w:rsidR="005E1B14" w:rsidRDefault="005E1B14">
            <w:pPr>
              <w:spacing w:line="240" w:lineRule="auto"/>
              <w:rPr>
                <w:rFonts w:ascii="SimSun" w:eastAsia="SimSun" w:hAnsi="SimSun"/>
                <w:lang w:val="en-US"/>
              </w:rPr>
            </w:pPr>
          </w:p>
        </w:tc>
        <w:tc>
          <w:tcPr>
            <w:tcW w:w="1420" w:type="dxa"/>
          </w:tcPr>
          <w:p w14:paraId="302E186C" w14:textId="77777777" w:rsidR="005E1B14" w:rsidRDefault="00135201">
            <w:pPr>
              <w:spacing w:line="240" w:lineRule="auto"/>
              <w:rPr>
                <w:rFonts w:ascii="SimSun" w:eastAsia="SimSun" w:hAnsi="SimSun"/>
                <w:lang w:val="en-US"/>
              </w:rPr>
            </w:pPr>
            <w:r>
              <w:rPr>
                <w:rFonts w:ascii="SimSun" w:eastAsia="SimSun" w:hAnsi="SimSun" w:hint="eastAsia"/>
                <w:lang w:val="en-US"/>
              </w:rPr>
              <w:t>县政府</w:t>
            </w:r>
          </w:p>
        </w:tc>
        <w:tc>
          <w:tcPr>
            <w:tcW w:w="1971" w:type="dxa"/>
          </w:tcPr>
          <w:p w14:paraId="736BAF03" w14:textId="77777777" w:rsidR="005E1B14" w:rsidRDefault="00135201">
            <w:pPr>
              <w:spacing w:line="240" w:lineRule="auto"/>
              <w:rPr>
                <w:rFonts w:ascii="SimSun" w:eastAsia="SimSun" w:hAnsi="SimSun"/>
                <w:lang w:val="en-US"/>
              </w:rPr>
            </w:pPr>
            <w:r>
              <w:rPr>
                <w:rFonts w:ascii="SimSun" w:eastAsia="SimSun" w:hAnsi="SimSun" w:hint="eastAsia"/>
                <w:lang w:val="en-US"/>
              </w:rPr>
              <w:t>80000</w:t>
            </w:r>
          </w:p>
        </w:tc>
        <w:tc>
          <w:tcPr>
            <w:tcW w:w="5078" w:type="dxa"/>
          </w:tcPr>
          <w:p w14:paraId="052606BF" w14:textId="77777777" w:rsidR="005E1B14" w:rsidRDefault="005E1B14">
            <w:pPr>
              <w:spacing w:line="240" w:lineRule="auto"/>
              <w:rPr>
                <w:rFonts w:ascii="SimSun" w:eastAsia="SimSun" w:hAnsi="SimSun"/>
                <w:lang w:val="en-US"/>
              </w:rPr>
            </w:pPr>
          </w:p>
        </w:tc>
      </w:tr>
      <w:tr w:rsidR="005E1B14" w14:paraId="45805967" w14:textId="77777777">
        <w:tc>
          <w:tcPr>
            <w:tcW w:w="1420" w:type="dxa"/>
          </w:tcPr>
          <w:p w14:paraId="31F337FA"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1420" w:type="dxa"/>
          </w:tcPr>
          <w:p w14:paraId="5AB73E2C" w14:textId="77777777" w:rsidR="005E1B14" w:rsidRDefault="00135201">
            <w:pPr>
              <w:spacing w:line="240" w:lineRule="auto"/>
              <w:rPr>
                <w:rFonts w:ascii="SimSun" w:eastAsia="SimSun" w:hAnsi="SimSun"/>
                <w:lang w:val="en-US"/>
              </w:rPr>
            </w:pPr>
            <w:r>
              <w:rPr>
                <w:rFonts w:ascii="SimSun" w:eastAsia="SimSun" w:hAnsi="SimSun" w:hint="eastAsia"/>
                <w:lang w:val="en-US"/>
              </w:rPr>
              <w:t>本部门</w:t>
            </w:r>
          </w:p>
        </w:tc>
        <w:tc>
          <w:tcPr>
            <w:tcW w:w="1971" w:type="dxa"/>
          </w:tcPr>
          <w:p w14:paraId="42D8FB58" w14:textId="77777777" w:rsidR="005E1B14" w:rsidRDefault="00135201">
            <w:pPr>
              <w:spacing w:line="240" w:lineRule="auto"/>
              <w:rPr>
                <w:rFonts w:ascii="SimSun" w:eastAsia="SimSun" w:hAnsi="SimSun"/>
                <w:lang w:val="en-US"/>
              </w:rPr>
            </w:pPr>
            <w:r>
              <w:rPr>
                <w:rFonts w:ascii="SimSun" w:eastAsia="SimSun" w:hAnsi="SimSun" w:hint="eastAsia"/>
                <w:lang w:val="en-US"/>
              </w:rPr>
              <w:t>50000</w:t>
            </w:r>
          </w:p>
        </w:tc>
        <w:tc>
          <w:tcPr>
            <w:tcW w:w="5078" w:type="dxa"/>
          </w:tcPr>
          <w:p w14:paraId="192F4540" w14:textId="77777777" w:rsidR="005E1B14" w:rsidRDefault="00135201">
            <w:pPr>
              <w:spacing w:line="240" w:lineRule="auto"/>
              <w:rPr>
                <w:rFonts w:ascii="SimSun" w:eastAsia="SimSun" w:hAnsi="SimSun"/>
                <w:lang w:val="en-US"/>
              </w:rPr>
            </w:pPr>
            <w:r>
              <w:rPr>
                <w:rFonts w:ascii="SimSun" w:eastAsia="SimSun" w:hAnsi="SimSun" w:hint="eastAsia"/>
                <w:lang w:val="en-US"/>
              </w:rPr>
              <w:t>庇护中心住宿环境设施的配备，食物的供给</w:t>
            </w:r>
          </w:p>
        </w:tc>
      </w:tr>
      <w:tr w:rsidR="005E1B14" w14:paraId="46975E1A" w14:textId="77777777">
        <w:tc>
          <w:tcPr>
            <w:tcW w:w="1420" w:type="dxa"/>
          </w:tcPr>
          <w:p w14:paraId="67F2A440"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1420" w:type="dxa"/>
          </w:tcPr>
          <w:p w14:paraId="6294114D"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971" w:type="dxa"/>
          </w:tcPr>
          <w:p w14:paraId="65689FF2" w14:textId="77777777" w:rsidR="005E1B14" w:rsidRDefault="005E1B14">
            <w:pPr>
              <w:spacing w:line="240" w:lineRule="auto"/>
              <w:rPr>
                <w:rFonts w:ascii="SimSun" w:eastAsia="SimSun" w:hAnsi="SimSun"/>
                <w:lang w:val="en-US"/>
              </w:rPr>
            </w:pPr>
          </w:p>
        </w:tc>
        <w:tc>
          <w:tcPr>
            <w:tcW w:w="5078" w:type="dxa"/>
          </w:tcPr>
          <w:p w14:paraId="79CCF31B" w14:textId="77777777" w:rsidR="005E1B14" w:rsidRDefault="005E1B14">
            <w:pPr>
              <w:spacing w:line="240" w:lineRule="auto"/>
              <w:rPr>
                <w:rFonts w:ascii="SimSun" w:eastAsia="SimSun" w:hAnsi="SimSun"/>
                <w:lang w:val="en-US"/>
              </w:rPr>
            </w:pPr>
          </w:p>
        </w:tc>
      </w:tr>
      <w:tr w:rsidR="005E1B14" w14:paraId="6933884D" w14:textId="77777777">
        <w:tc>
          <w:tcPr>
            <w:tcW w:w="1420" w:type="dxa"/>
          </w:tcPr>
          <w:p w14:paraId="3801D8B2"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1420" w:type="dxa"/>
          </w:tcPr>
          <w:p w14:paraId="39E308EB"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1971" w:type="dxa"/>
          </w:tcPr>
          <w:p w14:paraId="55D9FA8F" w14:textId="77777777" w:rsidR="005E1B14" w:rsidRDefault="005E1B14">
            <w:pPr>
              <w:spacing w:line="240" w:lineRule="auto"/>
              <w:rPr>
                <w:rFonts w:ascii="SimSun" w:eastAsia="SimSun" w:hAnsi="SimSun"/>
                <w:lang w:val="en-US"/>
              </w:rPr>
            </w:pPr>
          </w:p>
        </w:tc>
        <w:tc>
          <w:tcPr>
            <w:tcW w:w="5078" w:type="dxa"/>
          </w:tcPr>
          <w:p w14:paraId="266E1BF7" w14:textId="77777777" w:rsidR="005E1B14" w:rsidRDefault="005E1B14">
            <w:pPr>
              <w:spacing w:line="240" w:lineRule="auto"/>
              <w:rPr>
                <w:rFonts w:ascii="SimSun" w:eastAsia="SimSun" w:hAnsi="SimSun"/>
                <w:lang w:val="en-US"/>
              </w:rPr>
            </w:pPr>
          </w:p>
        </w:tc>
      </w:tr>
    </w:tbl>
    <w:p w14:paraId="7900ED4D" w14:textId="77777777" w:rsidR="005E1B14" w:rsidRDefault="005E1B14">
      <w:pPr>
        <w:rPr>
          <w:rFonts w:ascii="SimSun" w:eastAsia="SimSun" w:hAnsi="SimSun"/>
          <w:lang w:val="en-US"/>
        </w:rPr>
      </w:pPr>
    </w:p>
    <w:p w14:paraId="339CA26D" w14:textId="77777777" w:rsidR="005E1B14" w:rsidRDefault="00135201" w:rsidP="005F3399">
      <w:pPr>
        <w:numPr>
          <w:ilvl w:val="0"/>
          <w:numId w:val="53"/>
        </w:numPr>
        <w:spacing w:after="200" w:line="276" w:lineRule="auto"/>
        <w:rPr>
          <w:rFonts w:ascii="SimSun" w:eastAsia="SimSun" w:hAnsi="SimSun"/>
          <w:lang w:val="en-US"/>
        </w:rPr>
      </w:pPr>
      <w:r>
        <w:rPr>
          <w:rFonts w:ascii="SimSun" w:eastAsia="SimSun" w:hAnsi="SimSun" w:hint="eastAsia"/>
          <w:lang w:val="en-US"/>
        </w:rPr>
        <w:t xml:space="preserve"> 联合国二期项目将于2017年7月14日结束，贵部门是否计划继续支持多部门家庭暴力预防和应对活动？</w:t>
      </w:r>
    </w:p>
    <w:tbl>
      <w:tblPr>
        <w:tblStyle w:val="TableGrid"/>
        <w:tblW w:w="9889" w:type="dxa"/>
        <w:tblLayout w:type="fixed"/>
        <w:tblLook w:val="04A0" w:firstRow="1" w:lastRow="0" w:firstColumn="1" w:lastColumn="0" w:noHBand="0" w:noVBand="1"/>
      </w:tblPr>
      <w:tblGrid>
        <w:gridCol w:w="2129"/>
        <w:gridCol w:w="2129"/>
        <w:gridCol w:w="2129"/>
        <w:gridCol w:w="3502"/>
      </w:tblGrid>
      <w:tr w:rsidR="005E1B14" w14:paraId="356C4BF8" w14:textId="77777777">
        <w:tc>
          <w:tcPr>
            <w:tcW w:w="2129" w:type="dxa"/>
          </w:tcPr>
          <w:p w14:paraId="1B100864" w14:textId="77777777" w:rsidR="005E1B14" w:rsidRDefault="005E1B14">
            <w:pPr>
              <w:spacing w:line="240" w:lineRule="auto"/>
              <w:rPr>
                <w:rFonts w:ascii="SimSun" w:eastAsia="SimSun" w:hAnsi="SimSun"/>
                <w:lang w:val="en-US"/>
              </w:rPr>
            </w:pPr>
          </w:p>
        </w:tc>
        <w:tc>
          <w:tcPr>
            <w:tcW w:w="2129" w:type="dxa"/>
          </w:tcPr>
          <w:p w14:paraId="511EA12B"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c>
          <w:tcPr>
            <w:tcW w:w="2129" w:type="dxa"/>
          </w:tcPr>
          <w:p w14:paraId="1F19DB58"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c>
          <w:tcPr>
            <w:tcW w:w="3502" w:type="dxa"/>
          </w:tcPr>
          <w:p w14:paraId="3E0087F3"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605841B5" w14:textId="77777777">
        <w:tc>
          <w:tcPr>
            <w:tcW w:w="2129" w:type="dxa"/>
          </w:tcPr>
          <w:p w14:paraId="16AB4901" w14:textId="77777777" w:rsidR="005E1B14" w:rsidRDefault="00135201">
            <w:pPr>
              <w:spacing w:line="240" w:lineRule="auto"/>
              <w:rPr>
                <w:rFonts w:ascii="SimSun" w:eastAsia="SimSun" w:hAnsi="SimSun"/>
                <w:lang w:val="en-US"/>
              </w:rPr>
            </w:pPr>
            <w:r>
              <w:rPr>
                <w:rFonts w:ascii="SimSun" w:eastAsia="SimSun" w:hAnsi="SimSun" w:hint="eastAsia"/>
                <w:lang w:val="en-US"/>
              </w:rPr>
              <w:t>是</w:t>
            </w:r>
          </w:p>
        </w:tc>
        <w:tc>
          <w:tcPr>
            <w:tcW w:w="2129" w:type="dxa"/>
          </w:tcPr>
          <w:p w14:paraId="441C7205" w14:textId="77777777" w:rsidR="005E1B14" w:rsidRDefault="00135201">
            <w:pPr>
              <w:spacing w:line="240" w:lineRule="auto"/>
              <w:rPr>
                <w:rFonts w:ascii="SimSun" w:eastAsia="SimSun" w:hAnsi="SimSun"/>
                <w:lang w:val="en-US"/>
              </w:rPr>
            </w:pPr>
            <w:r>
              <w:rPr>
                <w:rFonts w:ascii="SimSun" w:eastAsia="SimSun" w:hAnsi="SimSun" w:hint="eastAsia"/>
                <w:lang w:val="en-US"/>
              </w:rPr>
              <w:t>5/5</w:t>
            </w:r>
          </w:p>
        </w:tc>
        <w:tc>
          <w:tcPr>
            <w:tcW w:w="2129" w:type="dxa"/>
          </w:tcPr>
          <w:p w14:paraId="124F0EAC" w14:textId="77777777" w:rsidR="005E1B14" w:rsidRDefault="00135201">
            <w:pPr>
              <w:spacing w:line="240" w:lineRule="auto"/>
              <w:rPr>
                <w:rFonts w:ascii="SimSun" w:eastAsia="SimSun" w:hAnsi="SimSun"/>
                <w:lang w:val="en-US"/>
              </w:rPr>
            </w:pPr>
            <w:r>
              <w:rPr>
                <w:rFonts w:ascii="SimSun" w:eastAsia="SimSun" w:hAnsi="SimSun" w:hint="eastAsia"/>
                <w:lang w:val="en-US"/>
              </w:rPr>
              <w:t>4/4</w:t>
            </w:r>
          </w:p>
        </w:tc>
        <w:tc>
          <w:tcPr>
            <w:tcW w:w="3502" w:type="dxa"/>
          </w:tcPr>
          <w:p w14:paraId="7DF2A2B0" w14:textId="77777777" w:rsidR="005E1B14" w:rsidRDefault="00135201">
            <w:pPr>
              <w:spacing w:line="240" w:lineRule="auto"/>
              <w:rPr>
                <w:rFonts w:ascii="SimSun" w:eastAsia="SimSun" w:hAnsi="SimSun"/>
                <w:lang w:val="en-US"/>
              </w:rPr>
            </w:pPr>
            <w:r>
              <w:rPr>
                <w:rFonts w:ascii="SimSun" w:eastAsia="SimSun" w:hAnsi="SimSun" w:hint="eastAsia"/>
                <w:lang w:val="en-US"/>
              </w:rPr>
              <w:t>5/5</w:t>
            </w:r>
          </w:p>
        </w:tc>
      </w:tr>
      <w:tr w:rsidR="005E1B14" w14:paraId="128C9DE3" w14:textId="77777777">
        <w:tc>
          <w:tcPr>
            <w:tcW w:w="2129" w:type="dxa"/>
          </w:tcPr>
          <w:p w14:paraId="34DD9BB0" w14:textId="77777777" w:rsidR="005E1B14" w:rsidRDefault="00135201">
            <w:pPr>
              <w:spacing w:line="240" w:lineRule="auto"/>
              <w:rPr>
                <w:rFonts w:ascii="SimSun" w:eastAsia="SimSun" w:hAnsi="SimSun"/>
                <w:lang w:val="en-US"/>
              </w:rPr>
            </w:pPr>
            <w:r>
              <w:rPr>
                <w:rFonts w:ascii="SimSun" w:eastAsia="SimSun" w:hAnsi="SimSun" w:hint="eastAsia"/>
                <w:lang w:val="en-US"/>
              </w:rPr>
              <w:t>否</w:t>
            </w:r>
          </w:p>
        </w:tc>
        <w:tc>
          <w:tcPr>
            <w:tcW w:w="2129" w:type="dxa"/>
          </w:tcPr>
          <w:p w14:paraId="34AA8E19"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29" w:type="dxa"/>
          </w:tcPr>
          <w:p w14:paraId="0E1A22C9"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502" w:type="dxa"/>
          </w:tcPr>
          <w:p w14:paraId="1BB53A5C"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58A56D39" w14:textId="77777777">
        <w:tc>
          <w:tcPr>
            <w:tcW w:w="2129" w:type="dxa"/>
          </w:tcPr>
          <w:p w14:paraId="3791C55D" w14:textId="77777777" w:rsidR="005E1B14" w:rsidRDefault="00135201">
            <w:pPr>
              <w:spacing w:line="240" w:lineRule="auto"/>
              <w:rPr>
                <w:rFonts w:ascii="SimSun" w:eastAsia="SimSun" w:hAnsi="SimSun"/>
                <w:lang w:val="en-US"/>
              </w:rPr>
            </w:pPr>
            <w:r>
              <w:rPr>
                <w:rFonts w:ascii="SimSun" w:eastAsia="SimSun" w:hAnsi="SimSun" w:hint="eastAsia"/>
                <w:lang w:val="en-US"/>
              </w:rPr>
              <w:t>无回答</w:t>
            </w:r>
          </w:p>
        </w:tc>
        <w:tc>
          <w:tcPr>
            <w:tcW w:w="2129" w:type="dxa"/>
          </w:tcPr>
          <w:p w14:paraId="6E4D4797"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29" w:type="dxa"/>
          </w:tcPr>
          <w:p w14:paraId="25C05EA6"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502" w:type="dxa"/>
          </w:tcPr>
          <w:p w14:paraId="5FFBC445"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bl>
    <w:p w14:paraId="5D5BFB99" w14:textId="77777777" w:rsidR="005E1B14" w:rsidRDefault="005E1B14">
      <w:pPr>
        <w:rPr>
          <w:rFonts w:ascii="SimSun" w:eastAsia="SimSun" w:hAnsi="SimSun"/>
          <w:lang w:val="en-US"/>
        </w:rPr>
      </w:pPr>
    </w:p>
    <w:p w14:paraId="2CCFF8E5" w14:textId="77777777" w:rsidR="005E1B14" w:rsidRDefault="00135201">
      <w:pPr>
        <w:rPr>
          <w:rFonts w:ascii="SimSun" w:eastAsia="SimSun" w:hAnsi="SimSun"/>
          <w:lang w:val="en-US"/>
        </w:rPr>
      </w:pPr>
      <w:r>
        <w:rPr>
          <w:rFonts w:ascii="SimSun" w:eastAsia="SimSun" w:hAnsi="SimSun" w:hint="eastAsia"/>
          <w:lang w:val="en-US"/>
        </w:rPr>
        <w:t>如果是：</w:t>
      </w:r>
    </w:p>
    <w:p w14:paraId="418C3AA4" w14:textId="77777777" w:rsidR="005E1B14" w:rsidRDefault="00135201" w:rsidP="005F3399">
      <w:pPr>
        <w:numPr>
          <w:ilvl w:val="0"/>
          <w:numId w:val="54"/>
        </w:numPr>
        <w:spacing w:after="200" w:line="276" w:lineRule="auto"/>
        <w:rPr>
          <w:rFonts w:ascii="SimSun" w:eastAsia="SimSun" w:hAnsi="SimSun"/>
        </w:rPr>
      </w:pPr>
      <w:r>
        <w:rPr>
          <w:rFonts w:ascii="SimSun" w:eastAsia="SimSun" w:hAnsi="SimSun"/>
        </w:rPr>
        <w:t>是否有公共资金（县级和部门资金）投入支持继续开展家庭暴力预防和应对活动？</w:t>
      </w:r>
    </w:p>
    <w:tbl>
      <w:tblPr>
        <w:tblStyle w:val="TableGrid"/>
        <w:tblW w:w="9889" w:type="dxa"/>
        <w:tblLayout w:type="fixed"/>
        <w:tblLook w:val="04A0" w:firstRow="1" w:lastRow="0" w:firstColumn="1" w:lastColumn="0" w:noHBand="0" w:noVBand="1"/>
      </w:tblPr>
      <w:tblGrid>
        <w:gridCol w:w="2129"/>
        <w:gridCol w:w="2129"/>
        <w:gridCol w:w="2129"/>
        <w:gridCol w:w="3502"/>
      </w:tblGrid>
      <w:tr w:rsidR="005E1B14" w14:paraId="78229DE3" w14:textId="77777777">
        <w:tc>
          <w:tcPr>
            <w:tcW w:w="2129" w:type="dxa"/>
          </w:tcPr>
          <w:p w14:paraId="3BB26A10" w14:textId="77777777" w:rsidR="005E1B14" w:rsidRDefault="005E1B14">
            <w:pPr>
              <w:spacing w:line="240" w:lineRule="auto"/>
              <w:rPr>
                <w:rFonts w:ascii="SimSun" w:eastAsia="SimSun" w:hAnsi="SimSun"/>
                <w:lang w:val="en-US"/>
              </w:rPr>
            </w:pPr>
          </w:p>
        </w:tc>
        <w:tc>
          <w:tcPr>
            <w:tcW w:w="2129" w:type="dxa"/>
          </w:tcPr>
          <w:p w14:paraId="469BC267"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c>
          <w:tcPr>
            <w:tcW w:w="2129" w:type="dxa"/>
          </w:tcPr>
          <w:p w14:paraId="607DB40B"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c>
          <w:tcPr>
            <w:tcW w:w="3502" w:type="dxa"/>
          </w:tcPr>
          <w:p w14:paraId="517106E7"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6F9D3452" w14:textId="77777777">
        <w:tc>
          <w:tcPr>
            <w:tcW w:w="2129" w:type="dxa"/>
          </w:tcPr>
          <w:p w14:paraId="631002BA" w14:textId="77777777" w:rsidR="005E1B14" w:rsidRDefault="00135201">
            <w:pPr>
              <w:spacing w:line="240" w:lineRule="auto"/>
              <w:rPr>
                <w:rFonts w:ascii="SimSun" w:eastAsia="SimSun" w:hAnsi="SimSun"/>
                <w:lang w:val="en-US"/>
              </w:rPr>
            </w:pPr>
            <w:r>
              <w:rPr>
                <w:rFonts w:ascii="SimSun" w:eastAsia="SimSun" w:hAnsi="SimSun" w:hint="eastAsia"/>
                <w:lang w:val="en-US"/>
              </w:rPr>
              <w:t>是</w:t>
            </w:r>
          </w:p>
          <w:p w14:paraId="78457DBF" w14:textId="77777777" w:rsidR="005E1B14" w:rsidRDefault="00135201">
            <w:pPr>
              <w:spacing w:line="240" w:lineRule="auto"/>
              <w:rPr>
                <w:rFonts w:ascii="SimSun" w:eastAsia="SimSun" w:hAnsi="SimSun"/>
                <w:lang w:val="en-US"/>
              </w:rPr>
            </w:pPr>
            <w:r>
              <w:rPr>
                <w:rFonts w:ascii="SimSun" w:eastAsia="SimSun" w:hAnsi="SimSun"/>
              </w:rPr>
              <w:t>估计能获得</w:t>
            </w:r>
            <w:r>
              <w:rPr>
                <w:rFonts w:ascii="SimSun" w:eastAsia="SimSun" w:hAnsi="SimSun" w:hint="eastAsia"/>
                <w:lang w:val="en-US"/>
              </w:rPr>
              <w:t>多少</w:t>
            </w:r>
            <w:r>
              <w:rPr>
                <w:rFonts w:ascii="SimSun" w:eastAsia="SimSun" w:hAnsi="SimSun"/>
              </w:rPr>
              <w:t>资金数量</w:t>
            </w:r>
          </w:p>
        </w:tc>
        <w:tc>
          <w:tcPr>
            <w:tcW w:w="2129" w:type="dxa"/>
          </w:tcPr>
          <w:p w14:paraId="1CF602F9" w14:textId="77777777" w:rsidR="005E1B14" w:rsidRDefault="00135201">
            <w:pPr>
              <w:spacing w:line="240" w:lineRule="auto"/>
              <w:rPr>
                <w:rFonts w:ascii="SimSun" w:eastAsia="SimSun" w:hAnsi="SimSun"/>
                <w:lang w:val="en-US"/>
              </w:rPr>
            </w:pPr>
            <w:r>
              <w:rPr>
                <w:rFonts w:ascii="SimSun" w:eastAsia="SimSun" w:hAnsi="SimSun" w:hint="eastAsia"/>
                <w:lang w:val="en-US"/>
              </w:rPr>
              <w:t>2/5</w:t>
            </w:r>
          </w:p>
          <w:p w14:paraId="24DCC43B" w14:textId="77777777" w:rsidR="005E1B14" w:rsidRDefault="00135201">
            <w:pPr>
              <w:spacing w:line="240" w:lineRule="auto"/>
              <w:rPr>
                <w:rFonts w:ascii="SimSun" w:eastAsia="SimSun" w:hAnsi="SimSun"/>
                <w:lang w:val="en-US"/>
              </w:rPr>
            </w:pPr>
            <w:r>
              <w:rPr>
                <w:rFonts w:ascii="SimSun" w:eastAsia="SimSun" w:hAnsi="SimSun" w:hint="eastAsia"/>
                <w:lang w:val="en-US"/>
              </w:rPr>
              <w:t>(民政：10万)</w:t>
            </w:r>
          </w:p>
          <w:p w14:paraId="4460C0A2" w14:textId="77777777" w:rsidR="005E1B14" w:rsidRDefault="00135201">
            <w:pPr>
              <w:spacing w:line="240" w:lineRule="auto"/>
              <w:rPr>
                <w:rFonts w:ascii="SimSun" w:eastAsia="SimSun" w:hAnsi="SimSun"/>
                <w:lang w:val="en-US"/>
              </w:rPr>
            </w:pPr>
            <w:r>
              <w:rPr>
                <w:rFonts w:ascii="SimSun" w:eastAsia="SimSun" w:hAnsi="SimSun" w:hint="eastAsia"/>
                <w:lang w:val="en-US"/>
              </w:rPr>
              <w:t>(公安：/)</w:t>
            </w:r>
          </w:p>
        </w:tc>
        <w:tc>
          <w:tcPr>
            <w:tcW w:w="2129" w:type="dxa"/>
          </w:tcPr>
          <w:p w14:paraId="4ECADF57" w14:textId="77777777" w:rsidR="005E1B14" w:rsidRDefault="00135201">
            <w:pPr>
              <w:spacing w:line="240" w:lineRule="auto"/>
              <w:rPr>
                <w:rFonts w:ascii="SimSun" w:eastAsia="SimSun" w:hAnsi="SimSun"/>
                <w:lang w:val="en-US"/>
              </w:rPr>
            </w:pPr>
            <w:r>
              <w:rPr>
                <w:rFonts w:ascii="SimSun" w:eastAsia="SimSun" w:hAnsi="SimSun" w:hint="eastAsia"/>
                <w:lang w:val="en-US"/>
              </w:rPr>
              <w:t>4/4</w:t>
            </w:r>
          </w:p>
          <w:p w14:paraId="57E6FA4D" w14:textId="77777777" w:rsidR="005E1B14" w:rsidRDefault="00135201">
            <w:pPr>
              <w:spacing w:line="240" w:lineRule="auto"/>
              <w:rPr>
                <w:rFonts w:ascii="SimSun" w:eastAsia="SimSun" w:hAnsi="SimSun"/>
                <w:lang w:val="en-US"/>
              </w:rPr>
            </w:pPr>
            <w:r>
              <w:rPr>
                <w:rFonts w:ascii="SimSun" w:eastAsia="SimSun" w:hAnsi="SimSun" w:hint="eastAsia"/>
                <w:lang w:val="en-US"/>
              </w:rPr>
              <w:t>（卫计：15万/年）</w:t>
            </w:r>
          </w:p>
          <w:p w14:paraId="531D32D0" w14:textId="77777777" w:rsidR="005E1B14" w:rsidRDefault="00135201">
            <w:pPr>
              <w:spacing w:line="240" w:lineRule="auto"/>
              <w:rPr>
                <w:rFonts w:ascii="SimSun" w:eastAsia="SimSun" w:hAnsi="SimSun"/>
                <w:lang w:val="en-US"/>
              </w:rPr>
            </w:pPr>
            <w:r>
              <w:rPr>
                <w:rFonts w:ascii="SimSun" w:eastAsia="SimSun" w:hAnsi="SimSun" w:hint="eastAsia"/>
                <w:lang w:val="en-US"/>
              </w:rPr>
              <w:t>（妇联：10万）</w:t>
            </w:r>
          </w:p>
          <w:p w14:paraId="22334369" w14:textId="77777777" w:rsidR="005E1B14" w:rsidRDefault="00135201">
            <w:pPr>
              <w:spacing w:line="240" w:lineRule="auto"/>
              <w:rPr>
                <w:rFonts w:ascii="SimSun" w:eastAsia="SimSun" w:hAnsi="SimSun"/>
                <w:lang w:val="en-US"/>
              </w:rPr>
            </w:pPr>
            <w:r>
              <w:rPr>
                <w:rFonts w:ascii="SimSun" w:eastAsia="SimSun" w:hAnsi="SimSun" w:hint="eastAsia"/>
                <w:lang w:val="en-US"/>
              </w:rPr>
              <w:t>（庇护所：20万）</w:t>
            </w:r>
          </w:p>
          <w:p w14:paraId="23ADD190"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3502" w:type="dxa"/>
          </w:tcPr>
          <w:p w14:paraId="5E4D408D" w14:textId="77777777" w:rsidR="005E1B14" w:rsidRDefault="00135201">
            <w:pPr>
              <w:spacing w:line="240" w:lineRule="auto"/>
              <w:rPr>
                <w:rFonts w:ascii="SimSun" w:eastAsia="SimSun" w:hAnsi="SimSun"/>
                <w:lang w:val="en-US"/>
              </w:rPr>
            </w:pPr>
            <w:r>
              <w:rPr>
                <w:rFonts w:ascii="SimSun" w:eastAsia="SimSun" w:hAnsi="SimSun" w:hint="eastAsia"/>
                <w:lang w:val="en-US"/>
              </w:rPr>
              <w:t>5/5</w:t>
            </w:r>
          </w:p>
          <w:p w14:paraId="54B246C0" w14:textId="77777777" w:rsidR="005E1B14" w:rsidRDefault="00135201">
            <w:pPr>
              <w:spacing w:line="240" w:lineRule="auto"/>
              <w:rPr>
                <w:rFonts w:ascii="SimSun" w:eastAsia="SimSun" w:hAnsi="SimSun"/>
                <w:lang w:val="en-US"/>
              </w:rPr>
            </w:pPr>
            <w:r>
              <w:rPr>
                <w:rFonts w:ascii="SimSun" w:eastAsia="SimSun" w:hAnsi="SimSun" w:hint="eastAsia"/>
                <w:lang w:val="en-US"/>
              </w:rPr>
              <w:t>县妇联：每年1万元</w:t>
            </w:r>
          </w:p>
          <w:p w14:paraId="5651124F" w14:textId="77777777" w:rsidR="005E1B14" w:rsidRDefault="00135201">
            <w:pPr>
              <w:spacing w:line="240" w:lineRule="auto"/>
              <w:rPr>
                <w:rFonts w:ascii="SimSun" w:eastAsia="SimSun" w:hAnsi="SimSun"/>
                <w:lang w:val="en-US"/>
              </w:rPr>
            </w:pPr>
            <w:r>
              <w:rPr>
                <w:rFonts w:ascii="SimSun" w:eastAsia="SimSun" w:hAnsi="SimSun" w:hint="eastAsia"/>
                <w:lang w:val="en-US"/>
              </w:rPr>
              <w:t>民政局：5万元</w:t>
            </w:r>
          </w:p>
          <w:p w14:paraId="7F384360" w14:textId="77777777" w:rsidR="005E1B14" w:rsidRDefault="00135201">
            <w:pPr>
              <w:spacing w:line="240" w:lineRule="auto"/>
              <w:rPr>
                <w:rFonts w:ascii="SimSun" w:eastAsia="SimSun" w:hAnsi="SimSun"/>
                <w:lang w:val="en-US"/>
              </w:rPr>
            </w:pPr>
            <w:r>
              <w:rPr>
                <w:rFonts w:ascii="SimSun" w:eastAsia="SimSun" w:hAnsi="SimSun" w:hint="eastAsia"/>
                <w:lang w:val="en-US"/>
              </w:rPr>
              <w:t>公安局：3万元</w:t>
            </w:r>
          </w:p>
          <w:p w14:paraId="2C7DC28C" w14:textId="77777777" w:rsidR="005E1B14" w:rsidRDefault="00135201">
            <w:pPr>
              <w:spacing w:line="240" w:lineRule="auto"/>
              <w:rPr>
                <w:rFonts w:ascii="SimSun" w:eastAsia="SimSun" w:hAnsi="SimSun"/>
                <w:lang w:val="en-US"/>
              </w:rPr>
            </w:pPr>
            <w:r>
              <w:rPr>
                <w:rFonts w:ascii="SimSun" w:eastAsia="SimSun" w:hAnsi="SimSun" w:hint="eastAsia"/>
                <w:lang w:val="en-US"/>
              </w:rPr>
              <w:t>司法局：每年1万元</w:t>
            </w:r>
          </w:p>
        </w:tc>
      </w:tr>
      <w:tr w:rsidR="005E1B14" w14:paraId="10B64FF4" w14:textId="77777777">
        <w:tc>
          <w:tcPr>
            <w:tcW w:w="2129" w:type="dxa"/>
          </w:tcPr>
          <w:p w14:paraId="7CED2838" w14:textId="77777777" w:rsidR="005E1B14" w:rsidRDefault="00135201">
            <w:pPr>
              <w:spacing w:line="240" w:lineRule="auto"/>
              <w:rPr>
                <w:rFonts w:ascii="SimSun" w:eastAsia="SimSun" w:hAnsi="SimSun"/>
                <w:lang w:val="en-US"/>
              </w:rPr>
            </w:pPr>
            <w:r>
              <w:rPr>
                <w:rFonts w:ascii="SimSun" w:eastAsia="SimSun" w:hAnsi="SimSun" w:hint="eastAsia"/>
                <w:lang w:val="en-US"/>
              </w:rPr>
              <w:t>否</w:t>
            </w:r>
          </w:p>
        </w:tc>
        <w:tc>
          <w:tcPr>
            <w:tcW w:w="2129" w:type="dxa"/>
          </w:tcPr>
          <w:p w14:paraId="312CE50E" w14:textId="77777777" w:rsidR="005E1B14" w:rsidRDefault="00135201">
            <w:pPr>
              <w:spacing w:line="240" w:lineRule="auto"/>
              <w:rPr>
                <w:rFonts w:ascii="SimSun" w:eastAsia="SimSun" w:hAnsi="SimSun"/>
                <w:lang w:val="en-US"/>
              </w:rPr>
            </w:pPr>
            <w:r>
              <w:rPr>
                <w:rFonts w:ascii="SimSun" w:eastAsia="SimSun" w:hAnsi="SimSun" w:hint="eastAsia"/>
                <w:lang w:val="en-US"/>
              </w:rPr>
              <w:t>2/5</w:t>
            </w:r>
          </w:p>
        </w:tc>
        <w:tc>
          <w:tcPr>
            <w:tcW w:w="2129" w:type="dxa"/>
          </w:tcPr>
          <w:p w14:paraId="225C158A"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502" w:type="dxa"/>
          </w:tcPr>
          <w:p w14:paraId="41B3259A" w14:textId="77777777" w:rsidR="005E1B14" w:rsidRDefault="005E1B14">
            <w:pPr>
              <w:spacing w:line="240" w:lineRule="auto"/>
              <w:rPr>
                <w:rFonts w:ascii="SimSun" w:eastAsia="SimSun" w:hAnsi="SimSun"/>
                <w:lang w:val="en-US"/>
              </w:rPr>
            </w:pPr>
          </w:p>
        </w:tc>
      </w:tr>
      <w:tr w:rsidR="005E1B14" w14:paraId="3A59515A" w14:textId="77777777">
        <w:tc>
          <w:tcPr>
            <w:tcW w:w="2129" w:type="dxa"/>
          </w:tcPr>
          <w:p w14:paraId="3D25F04C" w14:textId="77777777" w:rsidR="005E1B14" w:rsidRDefault="00135201">
            <w:pPr>
              <w:spacing w:line="240" w:lineRule="auto"/>
              <w:rPr>
                <w:rFonts w:ascii="SimSun" w:eastAsia="SimSun" w:hAnsi="SimSun"/>
                <w:lang w:val="en-US"/>
              </w:rPr>
            </w:pPr>
            <w:r>
              <w:rPr>
                <w:rFonts w:ascii="SimSun" w:eastAsia="SimSun" w:hAnsi="SimSun" w:hint="eastAsia"/>
                <w:lang w:val="en-US"/>
              </w:rPr>
              <w:t>无回答</w:t>
            </w:r>
          </w:p>
        </w:tc>
        <w:tc>
          <w:tcPr>
            <w:tcW w:w="2129" w:type="dxa"/>
          </w:tcPr>
          <w:p w14:paraId="73807756" w14:textId="77777777" w:rsidR="005E1B14" w:rsidRDefault="00135201">
            <w:pPr>
              <w:spacing w:line="240" w:lineRule="auto"/>
              <w:rPr>
                <w:rFonts w:ascii="SimSun" w:eastAsia="SimSun" w:hAnsi="SimSun"/>
                <w:lang w:val="en-US"/>
              </w:rPr>
            </w:pPr>
            <w:r>
              <w:rPr>
                <w:rFonts w:ascii="SimSun" w:eastAsia="SimSun" w:hAnsi="SimSun" w:hint="eastAsia"/>
                <w:lang w:val="en-US"/>
              </w:rPr>
              <w:t>1/5</w:t>
            </w:r>
          </w:p>
        </w:tc>
        <w:tc>
          <w:tcPr>
            <w:tcW w:w="2129" w:type="dxa"/>
          </w:tcPr>
          <w:p w14:paraId="226F1561"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502" w:type="dxa"/>
          </w:tcPr>
          <w:p w14:paraId="1A93FCE3" w14:textId="77777777" w:rsidR="005E1B14" w:rsidRDefault="005E1B14">
            <w:pPr>
              <w:spacing w:line="240" w:lineRule="auto"/>
              <w:rPr>
                <w:rFonts w:ascii="SimSun" w:eastAsia="SimSun" w:hAnsi="SimSun"/>
                <w:lang w:val="en-US"/>
              </w:rPr>
            </w:pPr>
          </w:p>
        </w:tc>
      </w:tr>
    </w:tbl>
    <w:p w14:paraId="0F92CF14" w14:textId="77777777" w:rsidR="005E1B14" w:rsidRDefault="005E1B14">
      <w:pPr>
        <w:rPr>
          <w:rFonts w:ascii="SimSun" w:eastAsia="SimSun" w:hAnsi="SimSun"/>
          <w:lang w:val="en-US"/>
        </w:rPr>
      </w:pPr>
    </w:p>
    <w:p w14:paraId="0E1EDC87" w14:textId="77777777" w:rsidR="005E1B14" w:rsidRDefault="00135201" w:rsidP="005F3399">
      <w:pPr>
        <w:numPr>
          <w:ilvl w:val="0"/>
          <w:numId w:val="54"/>
        </w:numPr>
        <w:spacing w:after="200" w:line="276" w:lineRule="auto"/>
        <w:rPr>
          <w:rFonts w:ascii="SimSun" w:eastAsia="SimSun" w:hAnsi="SimSun"/>
          <w:lang w:val="en-US"/>
        </w:rPr>
      </w:pPr>
      <w:r>
        <w:rPr>
          <w:rFonts w:ascii="SimSun" w:eastAsia="SimSun" w:hAnsi="SimSun" w:hint="eastAsia"/>
          <w:lang w:val="en-US"/>
        </w:rPr>
        <w:t>这些资金将会支持哪些活动？</w:t>
      </w:r>
    </w:p>
    <w:tbl>
      <w:tblPr>
        <w:tblStyle w:val="TableGrid"/>
        <w:tblW w:w="9889" w:type="dxa"/>
        <w:tblLayout w:type="fixed"/>
        <w:tblLook w:val="04A0" w:firstRow="1" w:lastRow="0" w:firstColumn="1" w:lastColumn="0" w:noHBand="0" w:noVBand="1"/>
      </w:tblPr>
      <w:tblGrid>
        <w:gridCol w:w="1426"/>
        <w:gridCol w:w="8463"/>
      </w:tblGrid>
      <w:tr w:rsidR="005E1B14" w14:paraId="5EA15480" w14:textId="77777777">
        <w:tc>
          <w:tcPr>
            <w:tcW w:w="9889" w:type="dxa"/>
            <w:gridSpan w:val="2"/>
          </w:tcPr>
          <w:p w14:paraId="50FEEB9A"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r>
      <w:tr w:rsidR="005E1B14" w14:paraId="3CB00869" w14:textId="77777777">
        <w:tc>
          <w:tcPr>
            <w:tcW w:w="1426" w:type="dxa"/>
          </w:tcPr>
          <w:p w14:paraId="6E339F5E"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463" w:type="dxa"/>
          </w:tcPr>
          <w:p w14:paraId="4D75D66E"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0DBD27C9" w14:textId="77777777">
        <w:tc>
          <w:tcPr>
            <w:tcW w:w="1426" w:type="dxa"/>
          </w:tcPr>
          <w:p w14:paraId="483F84CD"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8463" w:type="dxa"/>
          </w:tcPr>
          <w:p w14:paraId="47D69273"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3A4A6FCA" w14:textId="77777777">
        <w:tc>
          <w:tcPr>
            <w:tcW w:w="1426" w:type="dxa"/>
          </w:tcPr>
          <w:p w14:paraId="2CAC13FA"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8463" w:type="dxa"/>
          </w:tcPr>
          <w:p w14:paraId="60871C02" w14:textId="77777777" w:rsidR="005E1B14" w:rsidRDefault="00135201">
            <w:pPr>
              <w:spacing w:line="240" w:lineRule="auto"/>
              <w:rPr>
                <w:rFonts w:ascii="SimSun" w:eastAsia="SimSun" w:hAnsi="SimSun"/>
                <w:lang w:val="en-US"/>
              </w:rPr>
            </w:pPr>
            <w:r>
              <w:rPr>
                <w:rFonts w:ascii="SimSun" w:eastAsia="SimSun" w:hAnsi="SimSun" w:hint="eastAsia"/>
                <w:lang w:val="en-US"/>
              </w:rPr>
              <w:t>反家暴先传活动，受保人庇护生活、社会救济，医疗救助</w:t>
            </w:r>
          </w:p>
        </w:tc>
      </w:tr>
      <w:tr w:rsidR="005E1B14" w14:paraId="69E74F82" w14:textId="77777777">
        <w:tc>
          <w:tcPr>
            <w:tcW w:w="1426" w:type="dxa"/>
          </w:tcPr>
          <w:p w14:paraId="54AF63E9"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463" w:type="dxa"/>
          </w:tcPr>
          <w:p w14:paraId="6798BF14" w14:textId="77777777" w:rsidR="005E1B14" w:rsidRDefault="00135201">
            <w:pPr>
              <w:spacing w:line="240" w:lineRule="auto"/>
              <w:rPr>
                <w:rFonts w:ascii="SimSun" w:eastAsia="SimSun" w:hAnsi="SimSun"/>
                <w:lang w:val="en-US"/>
              </w:rPr>
            </w:pPr>
            <w:r>
              <w:rPr>
                <w:rFonts w:ascii="SimSun" w:eastAsia="SimSun" w:hAnsi="SimSun" w:hint="eastAsia"/>
                <w:lang w:val="en-US"/>
              </w:rPr>
              <w:t>宣传、救助、工作经费</w:t>
            </w:r>
          </w:p>
        </w:tc>
      </w:tr>
      <w:tr w:rsidR="005E1B14" w14:paraId="331CA4A5" w14:textId="77777777">
        <w:tc>
          <w:tcPr>
            <w:tcW w:w="1426" w:type="dxa"/>
          </w:tcPr>
          <w:p w14:paraId="69E227FC"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8463" w:type="dxa"/>
          </w:tcPr>
          <w:p w14:paraId="2424CEC2"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2D621EC5" w14:textId="77777777">
        <w:tc>
          <w:tcPr>
            <w:tcW w:w="9889" w:type="dxa"/>
            <w:gridSpan w:val="2"/>
          </w:tcPr>
          <w:p w14:paraId="6CE5224F"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r>
      <w:tr w:rsidR="005E1B14" w14:paraId="772476DE" w14:textId="77777777">
        <w:tc>
          <w:tcPr>
            <w:tcW w:w="1426" w:type="dxa"/>
          </w:tcPr>
          <w:p w14:paraId="28433EF7"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463" w:type="dxa"/>
          </w:tcPr>
          <w:p w14:paraId="36D34393" w14:textId="77777777" w:rsidR="005E1B14" w:rsidRDefault="00135201">
            <w:pPr>
              <w:spacing w:line="240" w:lineRule="auto"/>
              <w:rPr>
                <w:rFonts w:ascii="SimSun" w:eastAsia="SimSun" w:hAnsi="SimSun"/>
                <w:lang w:val="en-US"/>
              </w:rPr>
            </w:pPr>
            <w:r>
              <w:rPr>
                <w:rFonts w:ascii="SimSun" w:eastAsia="SimSun" w:hAnsi="SimSun" w:hint="eastAsia"/>
                <w:lang w:val="en-US"/>
              </w:rPr>
              <w:t>1 单独设置诊室及病房</w:t>
            </w:r>
          </w:p>
          <w:p w14:paraId="61D440EE" w14:textId="77777777" w:rsidR="005E1B14" w:rsidRDefault="00135201">
            <w:pPr>
              <w:spacing w:line="240" w:lineRule="auto"/>
              <w:rPr>
                <w:rFonts w:ascii="SimSun" w:eastAsia="SimSun" w:hAnsi="SimSun"/>
                <w:lang w:val="en-US"/>
              </w:rPr>
            </w:pPr>
            <w:r>
              <w:rPr>
                <w:rFonts w:ascii="SimSun" w:eastAsia="SimSun" w:hAnsi="SimSun" w:hint="eastAsia"/>
                <w:lang w:val="en-US"/>
              </w:rPr>
              <w:t>2进行反家暴专项医治培训</w:t>
            </w:r>
          </w:p>
          <w:p w14:paraId="26CBE532" w14:textId="77777777" w:rsidR="005E1B14" w:rsidRDefault="00135201">
            <w:pPr>
              <w:spacing w:line="240" w:lineRule="auto"/>
              <w:rPr>
                <w:rFonts w:ascii="SimSun" w:eastAsia="SimSun" w:hAnsi="SimSun"/>
                <w:lang w:val="en-US"/>
              </w:rPr>
            </w:pPr>
            <w:r>
              <w:rPr>
                <w:rFonts w:ascii="SimSun" w:eastAsia="SimSun" w:hAnsi="SimSun" w:hint="eastAsia"/>
                <w:lang w:val="en-US"/>
              </w:rPr>
              <w:t>3建立数据库、大数据处理家暴</w:t>
            </w:r>
          </w:p>
        </w:tc>
      </w:tr>
      <w:tr w:rsidR="005E1B14" w14:paraId="6DCE4792" w14:textId="77777777">
        <w:tc>
          <w:tcPr>
            <w:tcW w:w="1426" w:type="dxa"/>
          </w:tcPr>
          <w:p w14:paraId="4CF11C55"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8463" w:type="dxa"/>
          </w:tcPr>
          <w:p w14:paraId="58D8C21E" w14:textId="77777777" w:rsidR="005E1B14" w:rsidRDefault="00135201">
            <w:pPr>
              <w:spacing w:line="240" w:lineRule="auto"/>
              <w:rPr>
                <w:rFonts w:ascii="SimSun" w:eastAsia="SimSun" w:hAnsi="SimSun"/>
                <w:lang w:val="en-US"/>
              </w:rPr>
            </w:pPr>
            <w:r>
              <w:rPr>
                <w:rFonts w:ascii="SimSun" w:eastAsia="SimSun" w:hAnsi="SimSun" w:hint="eastAsia"/>
                <w:lang w:val="en-US"/>
              </w:rPr>
              <w:t>反家暴法的宣传</w:t>
            </w:r>
          </w:p>
          <w:p w14:paraId="0E9BDF8E" w14:textId="77777777" w:rsidR="005E1B14" w:rsidRDefault="00135201">
            <w:pPr>
              <w:spacing w:line="240" w:lineRule="auto"/>
              <w:rPr>
                <w:rFonts w:ascii="SimSun" w:eastAsia="SimSun" w:hAnsi="SimSun"/>
                <w:lang w:val="en-US"/>
              </w:rPr>
            </w:pPr>
            <w:r>
              <w:rPr>
                <w:rFonts w:ascii="SimSun" w:eastAsia="SimSun" w:hAnsi="SimSun" w:hint="eastAsia"/>
                <w:lang w:val="en-US"/>
              </w:rPr>
              <w:t>反家暴工作人员的继续培训</w:t>
            </w:r>
          </w:p>
          <w:p w14:paraId="0CDBF839" w14:textId="77777777" w:rsidR="005E1B14" w:rsidRDefault="00135201">
            <w:pPr>
              <w:spacing w:line="240" w:lineRule="auto"/>
              <w:rPr>
                <w:rFonts w:ascii="SimSun" w:eastAsia="SimSun" w:hAnsi="SimSun"/>
                <w:lang w:val="en-US"/>
              </w:rPr>
            </w:pPr>
            <w:r>
              <w:rPr>
                <w:rFonts w:ascii="SimSun" w:eastAsia="SimSun" w:hAnsi="SimSun" w:hint="eastAsia"/>
                <w:lang w:val="en-US"/>
              </w:rPr>
              <w:t>反家暴工作中对受害人服务的环节（如救助如个案服务向购买社会服务转变）</w:t>
            </w:r>
          </w:p>
        </w:tc>
      </w:tr>
      <w:tr w:rsidR="005E1B14" w14:paraId="68286AD9" w14:textId="77777777">
        <w:tc>
          <w:tcPr>
            <w:tcW w:w="1426" w:type="dxa"/>
          </w:tcPr>
          <w:p w14:paraId="1D9C93F8"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463" w:type="dxa"/>
          </w:tcPr>
          <w:p w14:paraId="1AE5422D" w14:textId="77777777" w:rsidR="005E1B14" w:rsidRDefault="00135201">
            <w:pPr>
              <w:spacing w:line="240" w:lineRule="auto"/>
              <w:rPr>
                <w:rFonts w:ascii="SimSun" w:eastAsia="SimSun" w:hAnsi="SimSun"/>
                <w:lang w:val="en-US"/>
              </w:rPr>
            </w:pPr>
            <w:r>
              <w:rPr>
                <w:rFonts w:hint="eastAsia"/>
                <w:lang w:val="en-US"/>
              </w:rPr>
              <w:t>有利于反家暴</w:t>
            </w:r>
          </w:p>
        </w:tc>
      </w:tr>
      <w:tr w:rsidR="005E1B14" w14:paraId="4687AAEB" w14:textId="77777777">
        <w:tc>
          <w:tcPr>
            <w:tcW w:w="1426" w:type="dxa"/>
          </w:tcPr>
          <w:p w14:paraId="7197F101" w14:textId="77777777" w:rsidR="005E1B14" w:rsidRDefault="00135201">
            <w:pPr>
              <w:spacing w:line="240" w:lineRule="auto"/>
              <w:rPr>
                <w:rFonts w:ascii="SimSun" w:eastAsia="SimSun" w:hAnsi="SimSun"/>
                <w:lang w:val="en-US"/>
              </w:rPr>
            </w:pPr>
            <w:r>
              <w:rPr>
                <w:rFonts w:ascii="SimSun" w:eastAsia="SimSun" w:hAnsi="SimSun" w:hint="eastAsia"/>
                <w:lang w:val="en-US"/>
              </w:rPr>
              <w:t>庇护所</w:t>
            </w:r>
          </w:p>
        </w:tc>
        <w:tc>
          <w:tcPr>
            <w:tcW w:w="8463" w:type="dxa"/>
          </w:tcPr>
          <w:p w14:paraId="6D059BF6"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1 反家暴庇护所设施设备完善；       </w:t>
            </w:r>
          </w:p>
          <w:p w14:paraId="0B3D1C17" w14:textId="77777777" w:rsidR="005E1B14" w:rsidRDefault="00135201">
            <w:pPr>
              <w:spacing w:line="240" w:lineRule="auto"/>
              <w:rPr>
                <w:rFonts w:ascii="SimSun" w:eastAsia="SimSun" w:hAnsi="SimSun"/>
                <w:lang w:val="en-US"/>
              </w:rPr>
            </w:pPr>
            <w:r>
              <w:rPr>
                <w:rFonts w:ascii="SimSun" w:eastAsia="SimSun" w:hAnsi="SimSun" w:hint="eastAsia"/>
                <w:lang w:val="en-US"/>
              </w:rPr>
              <w:t>2 工作的正常开展</w:t>
            </w:r>
          </w:p>
          <w:p w14:paraId="426B4B3D" w14:textId="77777777" w:rsidR="005E1B14" w:rsidRDefault="00135201">
            <w:pPr>
              <w:spacing w:line="240" w:lineRule="auto"/>
              <w:rPr>
                <w:rFonts w:ascii="SimSun" w:eastAsia="SimSun" w:hAnsi="SimSun"/>
                <w:lang w:val="en-US"/>
              </w:rPr>
            </w:pPr>
            <w:r>
              <w:rPr>
                <w:rFonts w:ascii="SimSun" w:eastAsia="SimSun" w:hAnsi="SimSun" w:hint="eastAsia"/>
                <w:lang w:val="en-US"/>
              </w:rPr>
              <w:t>3 工作人员培训和部门间交流合作</w:t>
            </w:r>
          </w:p>
          <w:p w14:paraId="2932356F" w14:textId="77777777" w:rsidR="005E1B14" w:rsidRDefault="00135201">
            <w:pPr>
              <w:spacing w:line="240" w:lineRule="auto"/>
              <w:rPr>
                <w:rFonts w:ascii="SimSun" w:eastAsia="SimSun" w:hAnsi="SimSun"/>
                <w:lang w:val="en-US"/>
              </w:rPr>
            </w:pPr>
            <w:r>
              <w:rPr>
                <w:rFonts w:ascii="SimSun" w:eastAsia="SimSun" w:hAnsi="SimSun" w:hint="eastAsia"/>
                <w:lang w:val="en-US"/>
              </w:rPr>
              <w:t>4 引进社工组织提供专业服务</w:t>
            </w:r>
          </w:p>
          <w:p w14:paraId="0638A7BD" w14:textId="77777777" w:rsidR="005E1B14" w:rsidRDefault="00135201">
            <w:pPr>
              <w:spacing w:line="240" w:lineRule="auto"/>
              <w:rPr>
                <w:rFonts w:ascii="SimSun" w:eastAsia="SimSun" w:hAnsi="SimSun"/>
                <w:lang w:val="en-US"/>
              </w:rPr>
            </w:pPr>
            <w:r>
              <w:rPr>
                <w:rFonts w:ascii="SimSun" w:eastAsia="SimSun" w:hAnsi="SimSun" w:hint="eastAsia"/>
                <w:lang w:val="en-US"/>
              </w:rPr>
              <w:t>5 印制宣传资料</w:t>
            </w:r>
          </w:p>
        </w:tc>
      </w:tr>
      <w:tr w:rsidR="005E1B14" w14:paraId="7B6E236D" w14:textId="77777777">
        <w:tc>
          <w:tcPr>
            <w:tcW w:w="9889" w:type="dxa"/>
            <w:gridSpan w:val="2"/>
          </w:tcPr>
          <w:p w14:paraId="5DB4C81F"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5C72C1DC" w14:textId="77777777">
        <w:tc>
          <w:tcPr>
            <w:tcW w:w="1426" w:type="dxa"/>
          </w:tcPr>
          <w:p w14:paraId="4B520874"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463" w:type="dxa"/>
          </w:tcPr>
          <w:p w14:paraId="251B2DB9" w14:textId="77777777" w:rsidR="005E1B14" w:rsidRDefault="00135201" w:rsidP="005F3399">
            <w:pPr>
              <w:widowControl w:val="0"/>
              <w:numPr>
                <w:ilvl w:val="0"/>
                <w:numId w:val="55"/>
              </w:numPr>
              <w:spacing w:after="200" w:line="276" w:lineRule="auto"/>
              <w:jc w:val="both"/>
              <w:rPr>
                <w:rFonts w:ascii="SimSun" w:eastAsia="SimSun" w:hAnsi="SimSun"/>
                <w:lang w:val="en-US"/>
              </w:rPr>
            </w:pPr>
            <w:r>
              <w:rPr>
                <w:rFonts w:ascii="SimSun" w:eastAsia="SimSun" w:hAnsi="SimSun" w:hint="eastAsia"/>
                <w:lang w:val="en-US"/>
              </w:rPr>
              <w:t>制作宣传资料</w:t>
            </w:r>
          </w:p>
          <w:p w14:paraId="1EB5D50C" w14:textId="77777777" w:rsidR="005E1B14" w:rsidRDefault="00135201" w:rsidP="005F3399">
            <w:pPr>
              <w:widowControl w:val="0"/>
              <w:numPr>
                <w:ilvl w:val="0"/>
                <w:numId w:val="55"/>
              </w:numPr>
              <w:spacing w:after="200" w:line="276" w:lineRule="auto"/>
              <w:jc w:val="both"/>
              <w:rPr>
                <w:rFonts w:ascii="SimSun" w:eastAsia="SimSun" w:hAnsi="SimSun"/>
                <w:lang w:val="en-US"/>
              </w:rPr>
            </w:pPr>
            <w:r>
              <w:rPr>
                <w:rFonts w:ascii="SimSun" w:eastAsia="SimSun" w:hAnsi="SimSun" w:hint="eastAsia"/>
                <w:lang w:val="en-US"/>
              </w:rPr>
              <w:t>培训各医疗机构反家暴门诊医务人员</w:t>
            </w:r>
          </w:p>
          <w:p w14:paraId="40BAE1BC" w14:textId="77777777" w:rsidR="005E1B14" w:rsidRDefault="00135201" w:rsidP="005F3399">
            <w:pPr>
              <w:widowControl w:val="0"/>
              <w:numPr>
                <w:ilvl w:val="0"/>
                <w:numId w:val="55"/>
              </w:numPr>
              <w:spacing w:after="200" w:line="276" w:lineRule="auto"/>
              <w:jc w:val="both"/>
              <w:rPr>
                <w:rFonts w:ascii="SimSun" w:eastAsia="SimSun" w:hAnsi="SimSun"/>
                <w:lang w:val="en-US"/>
              </w:rPr>
            </w:pPr>
            <w:r>
              <w:rPr>
                <w:rFonts w:ascii="SimSun" w:eastAsia="SimSun" w:hAnsi="SimSun" w:hint="eastAsia"/>
                <w:lang w:val="en-US"/>
              </w:rPr>
              <w:t>举行反家暴知识宣传、讲座等活动</w:t>
            </w:r>
          </w:p>
        </w:tc>
      </w:tr>
      <w:tr w:rsidR="005E1B14" w14:paraId="13BA6601" w14:textId="77777777">
        <w:tc>
          <w:tcPr>
            <w:tcW w:w="1426" w:type="dxa"/>
          </w:tcPr>
          <w:p w14:paraId="39840996"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8463" w:type="dxa"/>
          </w:tcPr>
          <w:p w14:paraId="19709237" w14:textId="77777777" w:rsidR="005E1B14" w:rsidRDefault="00135201" w:rsidP="005F3399">
            <w:pPr>
              <w:widowControl w:val="0"/>
              <w:numPr>
                <w:ilvl w:val="0"/>
                <w:numId w:val="56"/>
              </w:numPr>
              <w:spacing w:after="200" w:line="276" w:lineRule="auto"/>
              <w:jc w:val="both"/>
              <w:rPr>
                <w:rFonts w:ascii="SimSun" w:eastAsia="SimSun" w:hAnsi="SimSun"/>
                <w:lang w:val="en-US"/>
              </w:rPr>
            </w:pPr>
            <w:r>
              <w:rPr>
                <w:rFonts w:ascii="SimSun" w:eastAsia="SimSun" w:hAnsi="SimSun" w:hint="eastAsia"/>
                <w:lang w:val="en-US"/>
              </w:rPr>
              <w:t>人员培训</w:t>
            </w:r>
          </w:p>
          <w:p w14:paraId="0EA60FD7" w14:textId="77777777" w:rsidR="005E1B14" w:rsidRDefault="00135201" w:rsidP="005F3399">
            <w:pPr>
              <w:widowControl w:val="0"/>
              <w:numPr>
                <w:ilvl w:val="0"/>
                <w:numId w:val="56"/>
              </w:numPr>
              <w:spacing w:after="200" w:line="276" w:lineRule="auto"/>
              <w:jc w:val="both"/>
              <w:rPr>
                <w:rFonts w:ascii="SimSun" w:eastAsia="SimSun" w:hAnsi="SimSun"/>
                <w:lang w:val="en-US"/>
              </w:rPr>
            </w:pPr>
            <w:r>
              <w:rPr>
                <w:rFonts w:ascii="SimSun" w:eastAsia="SimSun" w:hAnsi="SimSun" w:hint="eastAsia"/>
                <w:lang w:val="en-US"/>
              </w:rPr>
              <w:t>用于宣传</w:t>
            </w:r>
          </w:p>
        </w:tc>
      </w:tr>
      <w:tr w:rsidR="005E1B14" w14:paraId="0A078096" w14:textId="77777777">
        <w:tc>
          <w:tcPr>
            <w:tcW w:w="1426" w:type="dxa"/>
          </w:tcPr>
          <w:p w14:paraId="70E7DEFF"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8463" w:type="dxa"/>
          </w:tcPr>
          <w:p w14:paraId="0A62C40B" w14:textId="77777777" w:rsidR="005E1B14" w:rsidRDefault="00135201">
            <w:pPr>
              <w:spacing w:line="240" w:lineRule="auto"/>
              <w:rPr>
                <w:rFonts w:ascii="SimSun" w:eastAsia="SimSun" w:hAnsi="SimSun"/>
                <w:lang w:val="en-US"/>
              </w:rPr>
            </w:pPr>
            <w:r>
              <w:rPr>
                <w:rFonts w:ascii="SimSun" w:eastAsia="SimSun" w:hAnsi="SimSun" w:hint="eastAsia"/>
                <w:lang w:val="en-US"/>
              </w:rPr>
              <w:t>改善庇护中心受暴人员的居住条件，提高食物供给，提高工作人员办公设施条件，构建庇护网络系统的运营机制、实现多部门信息资源的共享</w:t>
            </w:r>
          </w:p>
        </w:tc>
      </w:tr>
      <w:tr w:rsidR="005E1B14" w14:paraId="6EC7D630" w14:textId="77777777">
        <w:tc>
          <w:tcPr>
            <w:tcW w:w="1426" w:type="dxa"/>
          </w:tcPr>
          <w:p w14:paraId="5CDCC2DF"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463" w:type="dxa"/>
          </w:tcPr>
          <w:p w14:paraId="1C2CD0B0" w14:textId="77777777" w:rsidR="005E1B14" w:rsidRDefault="00135201" w:rsidP="005F3399">
            <w:pPr>
              <w:widowControl w:val="0"/>
              <w:numPr>
                <w:ilvl w:val="0"/>
                <w:numId w:val="57"/>
              </w:numPr>
              <w:spacing w:after="200" w:line="276" w:lineRule="auto"/>
              <w:jc w:val="both"/>
              <w:rPr>
                <w:rFonts w:ascii="SimSun" w:eastAsia="SimSun" w:hAnsi="SimSun"/>
                <w:lang w:val="en-US"/>
              </w:rPr>
            </w:pPr>
            <w:r>
              <w:rPr>
                <w:rFonts w:ascii="SimSun" w:eastAsia="SimSun" w:hAnsi="SimSun" w:hint="eastAsia"/>
                <w:lang w:val="en-US"/>
              </w:rPr>
              <w:t>开展反家暴“靖远模式”宣讲活动</w:t>
            </w:r>
          </w:p>
          <w:p w14:paraId="7E4EA416" w14:textId="77777777" w:rsidR="005E1B14" w:rsidRDefault="00135201" w:rsidP="005F3399">
            <w:pPr>
              <w:widowControl w:val="0"/>
              <w:numPr>
                <w:ilvl w:val="0"/>
                <w:numId w:val="57"/>
              </w:numPr>
              <w:spacing w:after="200" w:line="276" w:lineRule="auto"/>
              <w:jc w:val="both"/>
              <w:rPr>
                <w:rFonts w:ascii="SimSun" w:eastAsia="SimSun" w:hAnsi="SimSun"/>
                <w:lang w:val="en-US"/>
              </w:rPr>
            </w:pPr>
            <w:r>
              <w:rPr>
                <w:rFonts w:ascii="SimSun" w:eastAsia="SimSun" w:hAnsi="SimSun" w:hint="eastAsia"/>
                <w:lang w:val="en-US"/>
              </w:rPr>
              <w:t>印刷反家暴宣传材料、开展宣传</w:t>
            </w:r>
          </w:p>
          <w:p w14:paraId="29F9CA04" w14:textId="77777777" w:rsidR="005E1B14" w:rsidRDefault="00135201" w:rsidP="005F3399">
            <w:pPr>
              <w:widowControl w:val="0"/>
              <w:numPr>
                <w:ilvl w:val="0"/>
                <w:numId w:val="57"/>
              </w:numPr>
              <w:spacing w:after="200" w:line="276" w:lineRule="auto"/>
              <w:jc w:val="both"/>
              <w:rPr>
                <w:rFonts w:ascii="SimSun" w:eastAsia="SimSun" w:hAnsi="SimSun"/>
                <w:lang w:val="en-US"/>
              </w:rPr>
            </w:pPr>
            <w:r>
              <w:rPr>
                <w:rFonts w:ascii="SimSun" w:eastAsia="SimSun" w:hAnsi="SimSun" w:hint="eastAsia"/>
                <w:lang w:val="en-US"/>
              </w:rPr>
              <w:t>建立多部门联动网络工作机制</w:t>
            </w:r>
          </w:p>
        </w:tc>
      </w:tr>
      <w:tr w:rsidR="005E1B14" w14:paraId="1721803E" w14:textId="77777777">
        <w:tc>
          <w:tcPr>
            <w:tcW w:w="1426" w:type="dxa"/>
          </w:tcPr>
          <w:p w14:paraId="0370EE5F"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8463" w:type="dxa"/>
          </w:tcPr>
          <w:p w14:paraId="1E755A9A" w14:textId="77777777" w:rsidR="005E1B14" w:rsidRDefault="00135201">
            <w:pPr>
              <w:spacing w:line="240" w:lineRule="auto"/>
              <w:rPr>
                <w:rFonts w:ascii="SimSun" w:eastAsia="SimSun" w:hAnsi="SimSun"/>
                <w:lang w:val="en-US"/>
              </w:rPr>
            </w:pPr>
            <w:r>
              <w:rPr>
                <w:rFonts w:ascii="SimSun" w:eastAsia="SimSun" w:hAnsi="SimSun" w:hint="eastAsia"/>
                <w:lang w:val="en-US"/>
              </w:rPr>
              <w:t>人员培训、宣传</w:t>
            </w:r>
          </w:p>
        </w:tc>
      </w:tr>
    </w:tbl>
    <w:p w14:paraId="7B418A22" w14:textId="77777777" w:rsidR="005E1B14" w:rsidRDefault="005E1B14">
      <w:pPr>
        <w:rPr>
          <w:rFonts w:ascii="SimSun" w:eastAsia="SimSun" w:hAnsi="SimSun"/>
          <w:lang w:val="en-US"/>
        </w:rPr>
      </w:pPr>
    </w:p>
    <w:p w14:paraId="1C5D42B9" w14:textId="77777777" w:rsidR="005E1B14" w:rsidRDefault="00135201" w:rsidP="005F3399">
      <w:pPr>
        <w:numPr>
          <w:ilvl w:val="0"/>
          <w:numId w:val="58"/>
        </w:numPr>
        <w:spacing w:after="200" w:line="276" w:lineRule="auto"/>
        <w:rPr>
          <w:rFonts w:ascii="SimSun" w:eastAsia="SimSun" w:hAnsi="SimSun"/>
        </w:rPr>
      </w:pPr>
      <w:r>
        <w:rPr>
          <w:rFonts w:ascii="SimSun" w:eastAsia="SimSun" w:hAnsi="SimSun" w:hint="eastAsia"/>
          <w:lang w:val="en-US"/>
        </w:rPr>
        <w:t xml:space="preserve"> </w:t>
      </w:r>
      <w:r>
        <w:rPr>
          <w:rFonts w:ascii="SimSun" w:eastAsia="SimSun" w:hAnsi="SimSun"/>
        </w:rPr>
        <w:t>项目活动在何种程度上融入了贵部门的常规工作？</w:t>
      </w:r>
    </w:p>
    <w:tbl>
      <w:tblPr>
        <w:tblStyle w:val="TableGrid"/>
        <w:tblW w:w="9889" w:type="dxa"/>
        <w:tblLayout w:type="fixed"/>
        <w:tblLook w:val="04A0" w:firstRow="1" w:lastRow="0" w:firstColumn="1" w:lastColumn="0" w:noHBand="0" w:noVBand="1"/>
      </w:tblPr>
      <w:tblGrid>
        <w:gridCol w:w="1426"/>
        <w:gridCol w:w="8463"/>
      </w:tblGrid>
      <w:tr w:rsidR="005E1B14" w14:paraId="592F7272" w14:textId="77777777">
        <w:tc>
          <w:tcPr>
            <w:tcW w:w="9889" w:type="dxa"/>
            <w:gridSpan w:val="2"/>
          </w:tcPr>
          <w:p w14:paraId="40D57D29"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r>
      <w:tr w:rsidR="005E1B14" w14:paraId="44B9EF45" w14:textId="77777777">
        <w:tc>
          <w:tcPr>
            <w:tcW w:w="1426" w:type="dxa"/>
          </w:tcPr>
          <w:p w14:paraId="0C46767B"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463" w:type="dxa"/>
          </w:tcPr>
          <w:p w14:paraId="063BF1DA" w14:textId="77777777" w:rsidR="005E1B14" w:rsidRDefault="00135201">
            <w:pPr>
              <w:spacing w:line="240" w:lineRule="auto"/>
              <w:rPr>
                <w:rFonts w:ascii="SimSun" w:eastAsia="SimSun" w:hAnsi="SimSun"/>
                <w:lang w:val="en-US"/>
              </w:rPr>
            </w:pPr>
            <w:r>
              <w:rPr>
                <w:rFonts w:ascii="SimSun" w:eastAsia="SimSun" w:hAnsi="SimSun" w:hint="eastAsia"/>
                <w:lang w:val="en-US"/>
              </w:rPr>
              <w:t>卫计局将反家暴工作纳入到个下属单位年度绩效考核范畴，各单位将此项纳入内部日常工作开展。</w:t>
            </w:r>
          </w:p>
        </w:tc>
      </w:tr>
      <w:tr w:rsidR="005E1B14" w14:paraId="5B003FB1" w14:textId="77777777">
        <w:tc>
          <w:tcPr>
            <w:tcW w:w="1426" w:type="dxa"/>
          </w:tcPr>
          <w:p w14:paraId="2C1CF0F3"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8463" w:type="dxa"/>
          </w:tcPr>
          <w:p w14:paraId="6D546DAC" w14:textId="77777777" w:rsidR="005E1B14" w:rsidRDefault="00135201">
            <w:pPr>
              <w:spacing w:line="240" w:lineRule="auto"/>
              <w:rPr>
                <w:rFonts w:ascii="SimSun" w:eastAsia="SimSun" w:hAnsi="SimSun"/>
                <w:lang w:val="en-US"/>
              </w:rPr>
            </w:pPr>
            <w:r>
              <w:rPr>
                <w:rFonts w:ascii="SimSun" w:eastAsia="SimSun" w:hAnsi="SimSun" w:hint="eastAsia"/>
                <w:lang w:val="en-US"/>
              </w:rPr>
              <w:t>该项目实施以来，一直作为妇联维权发展工作的重要组成部分，并作为维权工作重点进行日常化管理，纳入单位、科室年度目标考核。</w:t>
            </w:r>
          </w:p>
        </w:tc>
      </w:tr>
      <w:tr w:rsidR="005E1B14" w14:paraId="05B6D376" w14:textId="77777777">
        <w:tc>
          <w:tcPr>
            <w:tcW w:w="1426" w:type="dxa"/>
          </w:tcPr>
          <w:p w14:paraId="33984BD5"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8463" w:type="dxa"/>
          </w:tcPr>
          <w:p w14:paraId="74A1FEBF" w14:textId="77777777" w:rsidR="005E1B14" w:rsidRDefault="00135201">
            <w:pPr>
              <w:spacing w:line="240" w:lineRule="auto"/>
              <w:rPr>
                <w:rFonts w:ascii="SimSun" w:eastAsia="SimSun" w:hAnsi="SimSun"/>
                <w:lang w:val="en-US"/>
              </w:rPr>
            </w:pPr>
            <w:r>
              <w:rPr>
                <w:rFonts w:ascii="SimSun" w:eastAsia="SimSun" w:hAnsi="SimSun" w:hint="eastAsia"/>
                <w:lang w:val="en-US"/>
              </w:rPr>
              <w:t>项目活动在很大程度上融入了民政社会救助工作中。</w:t>
            </w:r>
          </w:p>
        </w:tc>
      </w:tr>
      <w:tr w:rsidR="005E1B14" w14:paraId="75B5485E" w14:textId="77777777">
        <w:tc>
          <w:tcPr>
            <w:tcW w:w="1426" w:type="dxa"/>
          </w:tcPr>
          <w:p w14:paraId="51DB02E6"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463" w:type="dxa"/>
          </w:tcPr>
          <w:p w14:paraId="5A0B11C3" w14:textId="77777777" w:rsidR="005E1B14" w:rsidRDefault="00135201">
            <w:pPr>
              <w:spacing w:line="240" w:lineRule="auto"/>
              <w:rPr>
                <w:rFonts w:ascii="SimSun" w:eastAsia="SimSun" w:hAnsi="SimSun"/>
                <w:lang w:val="en-US"/>
              </w:rPr>
            </w:pPr>
            <w:r>
              <w:rPr>
                <w:rFonts w:ascii="SimSun" w:eastAsia="SimSun" w:hAnsi="SimSun" w:hint="eastAsia"/>
                <w:lang w:val="en-US"/>
              </w:rPr>
              <w:t>提高了全体民警的反家暴意识，反家暴工作已成为“110”与派出所接警处境的日常性工作，将反家暴的能力培训、制度建设纳入工作计划，反家暴工作的信息共享与统计工作的稳步推进。</w:t>
            </w:r>
          </w:p>
        </w:tc>
      </w:tr>
      <w:tr w:rsidR="005E1B14" w14:paraId="5F7B8142" w14:textId="77777777">
        <w:tc>
          <w:tcPr>
            <w:tcW w:w="1426" w:type="dxa"/>
          </w:tcPr>
          <w:p w14:paraId="46A638E2"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8463" w:type="dxa"/>
          </w:tcPr>
          <w:p w14:paraId="71E0FDF4" w14:textId="77777777" w:rsidR="005E1B14" w:rsidRDefault="00135201">
            <w:pPr>
              <w:spacing w:line="240" w:lineRule="auto"/>
              <w:rPr>
                <w:rFonts w:ascii="SimSun" w:eastAsia="SimSun" w:hAnsi="SimSun"/>
                <w:lang w:val="en-US"/>
              </w:rPr>
            </w:pPr>
            <w:r>
              <w:rPr>
                <w:rFonts w:ascii="SimSun" w:eastAsia="SimSun" w:hAnsi="SimSun" w:hint="eastAsia"/>
                <w:lang w:val="en-US"/>
              </w:rPr>
              <w:t>主要是与法律援助和法制宣传相结合。</w:t>
            </w:r>
          </w:p>
        </w:tc>
      </w:tr>
      <w:tr w:rsidR="005E1B14" w14:paraId="3C246263" w14:textId="77777777">
        <w:tc>
          <w:tcPr>
            <w:tcW w:w="9889" w:type="dxa"/>
            <w:gridSpan w:val="2"/>
          </w:tcPr>
          <w:p w14:paraId="201AB87D"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r>
      <w:tr w:rsidR="005E1B14" w14:paraId="25C3F073" w14:textId="77777777">
        <w:tc>
          <w:tcPr>
            <w:tcW w:w="1426" w:type="dxa"/>
          </w:tcPr>
          <w:p w14:paraId="5ADF34AC"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463" w:type="dxa"/>
          </w:tcPr>
          <w:p w14:paraId="3FF499FA" w14:textId="77777777" w:rsidR="005E1B14" w:rsidRDefault="00135201">
            <w:pPr>
              <w:spacing w:line="240" w:lineRule="auto"/>
              <w:rPr>
                <w:rFonts w:ascii="SimSun" w:eastAsia="SimSun" w:hAnsi="SimSun"/>
                <w:lang w:val="en-US"/>
              </w:rPr>
            </w:pPr>
            <w:r>
              <w:rPr>
                <w:rFonts w:ascii="SimSun" w:eastAsia="SimSun" w:hAnsi="SimSun" w:hint="eastAsia"/>
                <w:lang w:val="en-US"/>
              </w:rPr>
              <w:t>非常融入</w:t>
            </w:r>
          </w:p>
        </w:tc>
      </w:tr>
      <w:tr w:rsidR="005E1B14" w14:paraId="2FA4DD1A" w14:textId="77777777">
        <w:tc>
          <w:tcPr>
            <w:tcW w:w="1426" w:type="dxa"/>
          </w:tcPr>
          <w:p w14:paraId="68EC4371"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8463" w:type="dxa"/>
          </w:tcPr>
          <w:p w14:paraId="4AE433D2" w14:textId="77777777" w:rsidR="005E1B14" w:rsidRDefault="00135201">
            <w:pPr>
              <w:spacing w:line="240" w:lineRule="auto"/>
              <w:rPr>
                <w:rFonts w:ascii="SimSun" w:eastAsia="SimSun" w:hAnsi="SimSun"/>
                <w:lang w:val="en-US"/>
              </w:rPr>
            </w:pPr>
            <w:r>
              <w:rPr>
                <w:rFonts w:ascii="SimSun" w:eastAsia="SimSun" w:hAnsi="SimSun" w:hint="eastAsia"/>
                <w:lang w:val="en-US"/>
              </w:rPr>
              <w:t>各项活动已完全融入了妇联的常规工作</w:t>
            </w:r>
          </w:p>
        </w:tc>
      </w:tr>
      <w:tr w:rsidR="005E1B14" w14:paraId="3F06DBFE" w14:textId="77777777">
        <w:tc>
          <w:tcPr>
            <w:tcW w:w="1426" w:type="dxa"/>
          </w:tcPr>
          <w:p w14:paraId="62C2F1CE"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463" w:type="dxa"/>
          </w:tcPr>
          <w:p w14:paraId="6BC350FD" w14:textId="77777777" w:rsidR="005E1B14" w:rsidRDefault="00135201">
            <w:pPr>
              <w:spacing w:line="240" w:lineRule="auto"/>
              <w:rPr>
                <w:rFonts w:ascii="SimSun" w:eastAsia="SimSun" w:hAnsi="SimSun"/>
                <w:lang w:val="en-US"/>
              </w:rPr>
            </w:pPr>
            <w:r>
              <w:rPr>
                <w:rFonts w:ascii="SimSun" w:eastAsia="SimSun" w:hAnsi="SimSun" w:hint="eastAsia"/>
                <w:lang w:val="en-US"/>
              </w:rPr>
              <w:t>融入了警察日常工作，形成了反家暴工作流程，并进行考核，在机构设立了家暴投诉点，明确专人负责。</w:t>
            </w:r>
          </w:p>
        </w:tc>
      </w:tr>
      <w:tr w:rsidR="005E1B14" w14:paraId="470E3E8C" w14:textId="77777777">
        <w:tc>
          <w:tcPr>
            <w:tcW w:w="1426" w:type="dxa"/>
          </w:tcPr>
          <w:p w14:paraId="05327046" w14:textId="77777777" w:rsidR="005E1B14" w:rsidRDefault="00135201">
            <w:pPr>
              <w:spacing w:line="240" w:lineRule="auto"/>
              <w:rPr>
                <w:rFonts w:ascii="SimSun" w:eastAsia="SimSun" w:hAnsi="SimSun"/>
                <w:lang w:val="en-US"/>
              </w:rPr>
            </w:pPr>
            <w:r>
              <w:rPr>
                <w:rFonts w:ascii="SimSun" w:eastAsia="SimSun" w:hAnsi="SimSun" w:hint="eastAsia"/>
                <w:lang w:val="en-US"/>
              </w:rPr>
              <w:t>庇护所</w:t>
            </w:r>
          </w:p>
        </w:tc>
        <w:tc>
          <w:tcPr>
            <w:tcW w:w="8463" w:type="dxa"/>
          </w:tcPr>
          <w:p w14:paraId="7B09EE77" w14:textId="77777777" w:rsidR="005E1B14" w:rsidRDefault="00135201">
            <w:pPr>
              <w:spacing w:line="240" w:lineRule="auto"/>
              <w:rPr>
                <w:rFonts w:ascii="SimSun" w:eastAsia="SimSun" w:hAnsi="SimSun"/>
                <w:lang w:val="en-US"/>
              </w:rPr>
            </w:pPr>
            <w:r>
              <w:rPr>
                <w:rFonts w:ascii="SimSun" w:eastAsia="SimSun" w:hAnsi="SimSun" w:hint="eastAsia"/>
                <w:lang w:val="en-US"/>
              </w:rPr>
              <w:t>1 成为救助站三大板块工作之一（流浪乞讨人员救助管理、流浪未成年人救助保护、反家暴庇护救助）。2 形成了一整套切实可行的工作制度和操作规程。3 部门联动协调机制较有力，庇护所有专业工作人员提供服务。</w:t>
            </w:r>
          </w:p>
        </w:tc>
      </w:tr>
      <w:tr w:rsidR="005E1B14" w14:paraId="094374B5" w14:textId="77777777">
        <w:tc>
          <w:tcPr>
            <w:tcW w:w="9889" w:type="dxa"/>
            <w:gridSpan w:val="2"/>
          </w:tcPr>
          <w:p w14:paraId="08824952"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7B5B3239" w14:textId="77777777">
        <w:tc>
          <w:tcPr>
            <w:tcW w:w="1426" w:type="dxa"/>
          </w:tcPr>
          <w:p w14:paraId="7BE0F3C8"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463" w:type="dxa"/>
          </w:tcPr>
          <w:p w14:paraId="7FF52A0D" w14:textId="77777777" w:rsidR="005E1B14" w:rsidRDefault="00135201">
            <w:pPr>
              <w:spacing w:line="240" w:lineRule="auto"/>
              <w:rPr>
                <w:rFonts w:ascii="SimSun" w:eastAsia="SimSun" w:hAnsi="SimSun"/>
                <w:lang w:val="en-US"/>
              </w:rPr>
            </w:pPr>
            <w:r>
              <w:rPr>
                <w:rFonts w:ascii="SimSun" w:eastAsia="SimSun" w:hAnsi="SimSun" w:hint="eastAsia"/>
                <w:lang w:val="en-US"/>
              </w:rPr>
              <w:t>救死扶伤是我们医疗卫生系统义不容辞的责任，《执业医师法》《护士管理办法》都明确规定医务人员在执业活动中要关心、爱护、尊重患者和保护患者隐私，不得泄露，以及诊疗记录都有明确规定，这与反家暴多部门协调机构工作中心的职责相辅相成。项目活动完全（或者说基本上）融入了卫生计生部门的常规工作。</w:t>
            </w:r>
          </w:p>
        </w:tc>
      </w:tr>
      <w:tr w:rsidR="005E1B14" w14:paraId="33336EC4" w14:textId="77777777">
        <w:tc>
          <w:tcPr>
            <w:tcW w:w="1426" w:type="dxa"/>
          </w:tcPr>
          <w:p w14:paraId="74A2BE7F"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8463" w:type="dxa"/>
          </w:tcPr>
          <w:p w14:paraId="22730FD7" w14:textId="77777777" w:rsidR="005E1B14" w:rsidRDefault="00135201">
            <w:pPr>
              <w:spacing w:line="240" w:lineRule="auto"/>
              <w:rPr>
                <w:rFonts w:ascii="SimSun" w:eastAsia="SimSun" w:hAnsi="SimSun"/>
                <w:lang w:val="en-US"/>
              </w:rPr>
            </w:pPr>
            <w:r>
              <w:rPr>
                <w:rFonts w:ascii="SimSun" w:eastAsia="SimSun" w:hAnsi="SimSun" w:hint="eastAsia"/>
                <w:lang w:val="en-US"/>
              </w:rPr>
              <w:t>将家暴工作列入专项工作、指定专人负责</w:t>
            </w:r>
          </w:p>
        </w:tc>
      </w:tr>
      <w:tr w:rsidR="005E1B14" w14:paraId="3145284F" w14:textId="77777777">
        <w:tc>
          <w:tcPr>
            <w:tcW w:w="1426" w:type="dxa"/>
          </w:tcPr>
          <w:p w14:paraId="572D2FDE"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8463" w:type="dxa"/>
          </w:tcPr>
          <w:p w14:paraId="7B92293E" w14:textId="77777777" w:rsidR="005E1B14" w:rsidRDefault="00135201">
            <w:pPr>
              <w:spacing w:line="240" w:lineRule="auto"/>
              <w:rPr>
                <w:rFonts w:ascii="SimSun" w:eastAsia="SimSun" w:hAnsi="SimSun"/>
                <w:lang w:val="en-US"/>
              </w:rPr>
            </w:pPr>
            <w:r>
              <w:rPr>
                <w:rFonts w:ascii="SimSun" w:eastAsia="SimSun" w:hAnsi="SimSun" w:hint="eastAsia"/>
                <w:lang w:val="en-US"/>
              </w:rPr>
              <w:t>提高了部门的反家暴服务能力，实现了多部门都是首责部门的共识，将家暴服务工作做到实处。</w:t>
            </w:r>
          </w:p>
        </w:tc>
      </w:tr>
      <w:tr w:rsidR="005E1B14" w14:paraId="219B7629" w14:textId="77777777">
        <w:tc>
          <w:tcPr>
            <w:tcW w:w="1426" w:type="dxa"/>
          </w:tcPr>
          <w:p w14:paraId="4528310C"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463" w:type="dxa"/>
          </w:tcPr>
          <w:p w14:paraId="31EE64BD" w14:textId="77777777" w:rsidR="005E1B14" w:rsidRDefault="00135201">
            <w:pPr>
              <w:spacing w:line="240" w:lineRule="auto"/>
              <w:rPr>
                <w:rFonts w:ascii="SimSun" w:eastAsia="SimSun" w:hAnsi="SimSun"/>
                <w:lang w:val="en-US"/>
              </w:rPr>
            </w:pPr>
            <w:r>
              <w:rPr>
                <w:rFonts w:ascii="SimSun" w:eastAsia="SimSun" w:hAnsi="SimSun" w:hint="eastAsia"/>
                <w:lang w:val="en-US"/>
              </w:rPr>
              <w:t>矛盾纠纷化解和平安建设是公安机关义不容辞的工作，反家暴工作是矛盾化解和平安社会建设重要的部分，依法开展告诫是预防和制止家暴有效的方式。这些工作已经融入了公安机关的常规工作，且已经成为基本工作的一部分。</w:t>
            </w:r>
          </w:p>
        </w:tc>
      </w:tr>
      <w:tr w:rsidR="005E1B14" w14:paraId="1CF7821F" w14:textId="77777777">
        <w:tc>
          <w:tcPr>
            <w:tcW w:w="1426" w:type="dxa"/>
          </w:tcPr>
          <w:p w14:paraId="6410D204"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8463" w:type="dxa"/>
          </w:tcPr>
          <w:p w14:paraId="7455DC76" w14:textId="77777777" w:rsidR="005E1B14" w:rsidRDefault="00135201">
            <w:pPr>
              <w:spacing w:line="240" w:lineRule="auto"/>
              <w:rPr>
                <w:rFonts w:ascii="SimSun" w:eastAsia="SimSun" w:hAnsi="SimSun"/>
                <w:lang w:val="en-US"/>
              </w:rPr>
            </w:pPr>
            <w:r>
              <w:rPr>
                <w:rFonts w:ascii="SimSun" w:eastAsia="SimSun" w:hAnsi="SimSun" w:hint="eastAsia"/>
                <w:lang w:val="en-US"/>
              </w:rPr>
              <w:t>将家暴工作列入专项工作，指定专人负责</w:t>
            </w:r>
          </w:p>
        </w:tc>
      </w:tr>
    </w:tbl>
    <w:p w14:paraId="5E479E6D" w14:textId="77777777" w:rsidR="005E1B14" w:rsidRDefault="005E1B14">
      <w:pPr>
        <w:rPr>
          <w:rFonts w:ascii="SimSun" w:eastAsia="SimSun" w:hAnsi="SimSun"/>
          <w:b/>
          <w:bCs/>
          <w:lang w:val="en-US"/>
        </w:rPr>
      </w:pPr>
    </w:p>
    <w:p w14:paraId="7C959A27" w14:textId="77777777" w:rsidR="005E1B14" w:rsidRDefault="00135201" w:rsidP="005F3399">
      <w:pPr>
        <w:numPr>
          <w:ilvl w:val="0"/>
          <w:numId w:val="58"/>
        </w:numPr>
        <w:spacing w:after="200" w:line="276" w:lineRule="auto"/>
        <w:rPr>
          <w:rFonts w:ascii="SimSun" w:eastAsia="SimSun" w:hAnsi="SimSun"/>
          <w:lang w:val="en-US"/>
        </w:rPr>
      </w:pPr>
      <w:r>
        <w:rPr>
          <w:rFonts w:ascii="SimSun" w:eastAsia="SimSun" w:hAnsi="SimSun" w:hint="eastAsia"/>
          <w:lang w:val="en-US"/>
        </w:rPr>
        <w:t xml:space="preserve"> 现有的反家暴法规是否为贵县实施多部门家庭暴力预防和应对模式提供了足够的基础？</w:t>
      </w:r>
    </w:p>
    <w:tbl>
      <w:tblPr>
        <w:tblStyle w:val="TableGrid"/>
        <w:tblW w:w="9889" w:type="dxa"/>
        <w:tblLayout w:type="fixed"/>
        <w:tblLook w:val="04A0" w:firstRow="1" w:lastRow="0" w:firstColumn="1" w:lastColumn="0" w:noHBand="0" w:noVBand="1"/>
      </w:tblPr>
      <w:tblGrid>
        <w:gridCol w:w="2129"/>
        <w:gridCol w:w="2129"/>
        <w:gridCol w:w="2129"/>
        <w:gridCol w:w="3502"/>
      </w:tblGrid>
      <w:tr w:rsidR="005E1B14" w14:paraId="642C5500" w14:textId="77777777">
        <w:tc>
          <w:tcPr>
            <w:tcW w:w="2129" w:type="dxa"/>
          </w:tcPr>
          <w:p w14:paraId="1247D337" w14:textId="77777777" w:rsidR="005E1B14" w:rsidRDefault="005E1B14">
            <w:pPr>
              <w:spacing w:line="240" w:lineRule="auto"/>
              <w:rPr>
                <w:rFonts w:ascii="SimSun" w:eastAsia="SimSun" w:hAnsi="SimSun"/>
                <w:lang w:val="en-US"/>
              </w:rPr>
            </w:pPr>
          </w:p>
        </w:tc>
        <w:tc>
          <w:tcPr>
            <w:tcW w:w="2129" w:type="dxa"/>
          </w:tcPr>
          <w:p w14:paraId="687EA0FF"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c>
          <w:tcPr>
            <w:tcW w:w="2129" w:type="dxa"/>
          </w:tcPr>
          <w:p w14:paraId="5CF3436E"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c>
          <w:tcPr>
            <w:tcW w:w="3502" w:type="dxa"/>
          </w:tcPr>
          <w:p w14:paraId="7B6EC945"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089861B3" w14:textId="77777777">
        <w:tc>
          <w:tcPr>
            <w:tcW w:w="2129" w:type="dxa"/>
          </w:tcPr>
          <w:p w14:paraId="13C5C170" w14:textId="77777777" w:rsidR="005E1B14" w:rsidRDefault="00135201">
            <w:pPr>
              <w:spacing w:line="240" w:lineRule="auto"/>
              <w:rPr>
                <w:rFonts w:ascii="SimSun" w:eastAsia="SimSun" w:hAnsi="SimSun"/>
                <w:lang w:val="en-US"/>
              </w:rPr>
            </w:pPr>
            <w:r>
              <w:rPr>
                <w:rFonts w:ascii="SimSun" w:eastAsia="SimSun" w:hAnsi="SimSun" w:hint="eastAsia"/>
                <w:lang w:val="en-US"/>
              </w:rPr>
              <w:t>是</w:t>
            </w:r>
          </w:p>
        </w:tc>
        <w:tc>
          <w:tcPr>
            <w:tcW w:w="2129" w:type="dxa"/>
          </w:tcPr>
          <w:p w14:paraId="249A9066" w14:textId="77777777" w:rsidR="005E1B14" w:rsidRDefault="00135201">
            <w:pPr>
              <w:spacing w:line="240" w:lineRule="auto"/>
              <w:rPr>
                <w:rFonts w:ascii="SimSun" w:eastAsia="SimSun" w:hAnsi="SimSun"/>
                <w:lang w:val="en-US"/>
              </w:rPr>
            </w:pPr>
            <w:r>
              <w:rPr>
                <w:rFonts w:ascii="SimSun" w:eastAsia="SimSun" w:hAnsi="SimSun" w:hint="eastAsia"/>
                <w:lang w:val="en-US"/>
              </w:rPr>
              <w:t>3/5</w:t>
            </w:r>
          </w:p>
        </w:tc>
        <w:tc>
          <w:tcPr>
            <w:tcW w:w="2129" w:type="dxa"/>
          </w:tcPr>
          <w:p w14:paraId="58A2610F" w14:textId="77777777" w:rsidR="005E1B14" w:rsidRDefault="00135201">
            <w:pPr>
              <w:spacing w:line="240" w:lineRule="auto"/>
              <w:rPr>
                <w:rFonts w:ascii="SimSun" w:eastAsia="SimSun" w:hAnsi="SimSun"/>
                <w:lang w:val="en-US"/>
              </w:rPr>
            </w:pPr>
            <w:r>
              <w:rPr>
                <w:rFonts w:ascii="SimSun" w:eastAsia="SimSun" w:hAnsi="SimSun" w:hint="eastAsia"/>
                <w:lang w:val="en-US"/>
              </w:rPr>
              <w:t>4/4</w:t>
            </w:r>
          </w:p>
        </w:tc>
        <w:tc>
          <w:tcPr>
            <w:tcW w:w="3502" w:type="dxa"/>
          </w:tcPr>
          <w:p w14:paraId="68726BA4" w14:textId="77777777" w:rsidR="005E1B14" w:rsidRDefault="00135201">
            <w:pPr>
              <w:spacing w:line="240" w:lineRule="auto"/>
              <w:rPr>
                <w:rFonts w:ascii="SimSun" w:eastAsia="SimSun" w:hAnsi="SimSun"/>
                <w:lang w:val="en-US"/>
              </w:rPr>
            </w:pPr>
            <w:r>
              <w:rPr>
                <w:rFonts w:ascii="SimSun" w:eastAsia="SimSun" w:hAnsi="SimSun" w:hint="eastAsia"/>
                <w:lang w:val="en-US"/>
              </w:rPr>
              <w:t>5/5</w:t>
            </w:r>
          </w:p>
        </w:tc>
      </w:tr>
      <w:tr w:rsidR="005E1B14" w14:paraId="17A5817F" w14:textId="77777777">
        <w:tc>
          <w:tcPr>
            <w:tcW w:w="2129" w:type="dxa"/>
          </w:tcPr>
          <w:p w14:paraId="58E8D1D0" w14:textId="77777777" w:rsidR="005E1B14" w:rsidRDefault="00135201">
            <w:pPr>
              <w:spacing w:line="240" w:lineRule="auto"/>
              <w:rPr>
                <w:rFonts w:ascii="SimSun" w:eastAsia="SimSun" w:hAnsi="SimSun"/>
                <w:lang w:val="en-US"/>
              </w:rPr>
            </w:pPr>
            <w:r>
              <w:rPr>
                <w:rFonts w:ascii="SimSun" w:eastAsia="SimSun" w:hAnsi="SimSun" w:hint="eastAsia"/>
                <w:lang w:val="en-US"/>
              </w:rPr>
              <w:t>否</w:t>
            </w:r>
          </w:p>
        </w:tc>
        <w:tc>
          <w:tcPr>
            <w:tcW w:w="2129" w:type="dxa"/>
          </w:tcPr>
          <w:p w14:paraId="76C604D5" w14:textId="77777777" w:rsidR="005E1B14" w:rsidRDefault="00135201">
            <w:pPr>
              <w:spacing w:line="240" w:lineRule="auto"/>
              <w:rPr>
                <w:rFonts w:ascii="SimSun" w:eastAsia="SimSun" w:hAnsi="SimSun"/>
                <w:lang w:val="en-US"/>
              </w:rPr>
            </w:pPr>
            <w:r>
              <w:rPr>
                <w:rFonts w:ascii="SimSun" w:eastAsia="SimSun" w:hAnsi="SimSun" w:hint="eastAsia"/>
                <w:lang w:val="en-US"/>
              </w:rPr>
              <w:t>2/5(民政、司法)</w:t>
            </w:r>
          </w:p>
        </w:tc>
        <w:tc>
          <w:tcPr>
            <w:tcW w:w="2129" w:type="dxa"/>
          </w:tcPr>
          <w:p w14:paraId="25B44B47"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502" w:type="dxa"/>
          </w:tcPr>
          <w:p w14:paraId="10B8ABDA"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4D22F178" w14:textId="77777777">
        <w:tc>
          <w:tcPr>
            <w:tcW w:w="2129" w:type="dxa"/>
          </w:tcPr>
          <w:p w14:paraId="43659A90" w14:textId="77777777" w:rsidR="005E1B14" w:rsidRDefault="00135201">
            <w:pPr>
              <w:spacing w:line="240" w:lineRule="auto"/>
              <w:rPr>
                <w:rFonts w:ascii="SimSun" w:eastAsia="SimSun" w:hAnsi="SimSun"/>
                <w:lang w:val="en-US"/>
              </w:rPr>
            </w:pPr>
            <w:r>
              <w:rPr>
                <w:rFonts w:ascii="SimSun" w:eastAsia="SimSun" w:hAnsi="SimSun" w:hint="eastAsia"/>
                <w:lang w:val="en-US"/>
              </w:rPr>
              <w:t>无回答</w:t>
            </w:r>
          </w:p>
        </w:tc>
        <w:tc>
          <w:tcPr>
            <w:tcW w:w="2129" w:type="dxa"/>
          </w:tcPr>
          <w:p w14:paraId="2BE74D59"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29" w:type="dxa"/>
          </w:tcPr>
          <w:p w14:paraId="638F0A4C"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502" w:type="dxa"/>
          </w:tcPr>
          <w:p w14:paraId="018B03F1"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bl>
    <w:p w14:paraId="509655EC" w14:textId="77777777" w:rsidR="005E1B14" w:rsidRDefault="005E1B14">
      <w:pPr>
        <w:rPr>
          <w:rFonts w:ascii="SimSun" w:eastAsia="SimSun" w:hAnsi="SimSun"/>
          <w:lang w:val="en-US"/>
        </w:rPr>
      </w:pPr>
    </w:p>
    <w:p w14:paraId="326B0F0F" w14:textId="77777777" w:rsidR="005E1B14" w:rsidRDefault="00135201">
      <w:pPr>
        <w:rPr>
          <w:rFonts w:ascii="SimSun" w:eastAsia="SimSun" w:hAnsi="SimSun"/>
          <w:lang w:val="en-US"/>
        </w:rPr>
      </w:pPr>
      <w:r>
        <w:rPr>
          <w:rFonts w:ascii="SimSun" w:eastAsia="SimSun" w:hAnsi="SimSun" w:hint="eastAsia"/>
          <w:lang w:val="en-US"/>
        </w:rPr>
        <w:t>（七）良好实践和教训</w:t>
      </w:r>
    </w:p>
    <w:p w14:paraId="502D817F" w14:textId="77777777" w:rsidR="005E1B14" w:rsidRDefault="005E1B14">
      <w:pPr>
        <w:rPr>
          <w:rFonts w:ascii="SimSun" w:eastAsia="SimSun" w:hAnsi="SimSun"/>
          <w:lang w:val="en-US"/>
        </w:rPr>
      </w:pPr>
    </w:p>
    <w:p w14:paraId="7CCDD72D" w14:textId="77777777" w:rsidR="005E1B14" w:rsidRDefault="00135201">
      <w:pPr>
        <w:rPr>
          <w:rFonts w:ascii="SimSun" w:eastAsia="SimSun" w:hAnsi="SimSun"/>
          <w:lang w:val="en-US"/>
        </w:rPr>
      </w:pPr>
      <w:r>
        <w:rPr>
          <w:rFonts w:ascii="SimSun" w:eastAsia="SimSun" w:hAnsi="SimSun" w:hint="eastAsia"/>
          <w:lang w:val="en-US"/>
        </w:rPr>
        <w:t>31. 请描述一个 2014 年 7 月项目实施以来，显示贵县多部门家庭暴力预防和应对模式发挥了作用的家暴事件。请提供事件经过、哪些部门或组织介入处理、有何作为及结果是什么。从该事件中得到了哪些经验和教训，比如，什么因素带来了积极的结果，家庭暴力预防和应对模式中哪些部分可以再加强改进？请对今后需要改变的方面提出建议。</w:t>
      </w:r>
    </w:p>
    <w:tbl>
      <w:tblPr>
        <w:tblStyle w:val="TableGrid"/>
        <w:tblW w:w="9889" w:type="dxa"/>
        <w:tblLayout w:type="fixed"/>
        <w:tblLook w:val="04A0" w:firstRow="1" w:lastRow="0" w:firstColumn="1" w:lastColumn="0" w:noHBand="0" w:noVBand="1"/>
      </w:tblPr>
      <w:tblGrid>
        <w:gridCol w:w="1426"/>
        <w:gridCol w:w="8463"/>
      </w:tblGrid>
      <w:tr w:rsidR="005E1B14" w14:paraId="3ABBABEC" w14:textId="77777777">
        <w:tc>
          <w:tcPr>
            <w:tcW w:w="9889" w:type="dxa"/>
            <w:gridSpan w:val="2"/>
          </w:tcPr>
          <w:p w14:paraId="7FC4C4B7"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r>
      <w:tr w:rsidR="005E1B14" w14:paraId="1F8E465B" w14:textId="77777777">
        <w:tc>
          <w:tcPr>
            <w:tcW w:w="1426" w:type="dxa"/>
          </w:tcPr>
          <w:p w14:paraId="4CBF57EC"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463" w:type="dxa"/>
          </w:tcPr>
          <w:p w14:paraId="639CD4BF" w14:textId="77777777" w:rsidR="005E1B14" w:rsidRDefault="00135201">
            <w:pPr>
              <w:spacing w:line="240" w:lineRule="auto"/>
              <w:rPr>
                <w:rFonts w:ascii="SimSun" w:eastAsia="SimSun" w:hAnsi="SimSun"/>
                <w:lang w:val="en-US"/>
              </w:rPr>
            </w:pPr>
            <w:r>
              <w:rPr>
                <w:rFonts w:ascii="SimSun" w:eastAsia="SimSun" w:hAnsi="SimSun" w:hint="eastAsia"/>
                <w:lang w:val="en-US"/>
              </w:rPr>
              <w:t>曾有一例由县妇联首先接诊的受暴妇女，携带一幼女，丈夫不在身边，经验伤诊断为“多处软组织损伤”，比全面了解情况后进行评估，充分尊重受暴妇女意愿，转介到县妇联，在县妇联介入后分别联系到新政派出所，且救助管理站，分别提供了人身保护和住宿场所，最后在县法律援助中心，根据受暴妇女意愿下成功离婚。</w:t>
            </w:r>
          </w:p>
          <w:p w14:paraId="129A7F54" w14:textId="77777777" w:rsidR="005E1B14" w:rsidRDefault="00135201">
            <w:pPr>
              <w:spacing w:line="240" w:lineRule="auto"/>
              <w:rPr>
                <w:rFonts w:ascii="SimSun" w:eastAsia="SimSun" w:hAnsi="SimSun"/>
                <w:lang w:val="en-US"/>
              </w:rPr>
            </w:pPr>
            <w:r>
              <w:rPr>
                <w:rFonts w:ascii="SimSun" w:eastAsia="SimSun" w:hAnsi="SimSun" w:hint="eastAsia"/>
                <w:lang w:val="en-US"/>
              </w:rPr>
              <w:t>正式由于多部门积极配合和及时干预，制定了合理干预方案，才使受暴妇女成功摆脱受暴环境。</w:t>
            </w:r>
          </w:p>
          <w:p w14:paraId="4C13681F" w14:textId="77777777" w:rsidR="005E1B14" w:rsidRDefault="00135201">
            <w:pPr>
              <w:spacing w:line="240" w:lineRule="auto"/>
              <w:rPr>
                <w:rFonts w:ascii="SimSun" w:eastAsia="SimSun" w:hAnsi="SimSun"/>
                <w:lang w:val="en-US"/>
              </w:rPr>
            </w:pPr>
            <w:r>
              <w:rPr>
                <w:rFonts w:ascii="SimSun" w:eastAsia="SimSun" w:hAnsi="SimSun" w:hint="eastAsia"/>
                <w:lang w:val="en-US"/>
              </w:rPr>
              <w:t>建议：增加各级财政的专项投入。</w:t>
            </w:r>
          </w:p>
        </w:tc>
      </w:tr>
      <w:tr w:rsidR="005E1B14" w14:paraId="342F983E" w14:textId="77777777">
        <w:tc>
          <w:tcPr>
            <w:tcW w:w="1426" w:type="dxa"/>
          </w:tcPr>
          <w:p w14:paraId="302DC369"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8463" w:type="dxa"/>
          </w:tcPr>
          <w:p w14:paraId="66AE6F61" w14:textId="77777777" w:rsidR="005E1B14" w:rsidRDefault="00135201">
            <w:pPr>
              <w:spacing w:line="240" w:lineRule="auto"/>
              <w:rPr>
                <w:rFonts w:ascii="SimSun" w:eastAsia="SimSun" w:hAnsi="SimSun"/>
                <w:lang w:val="en-US"/>
              </w:rPr>
            </w:pPr>
            <w:r>
              <w:rPr>
                <w:rFonts w:ascii="SimSun" w:eastAsia="SimSun" w:hAnsi="SimSun" w:hint="eastAsia"/>
                <w:lang w:val="en-US"/>
              </w:rPr>
              <w:t>案例：2016年5月 陕西妇女阿荣被家暴案</w:t>
            </w:r>
          </w:p>
          <w:p w14:paraId="4CF3CD14" w14:textId="77777777" w:rsidR="005E1B14" w:rsidRDefault="00135201">
            <w:pPr>
              <w:spacing w:line="240" w:lineRule="auto"/>
              <w:rPr>
                <w:rFonts w:ascii="SimSun" w:eastAsia="SimSun" w:hAnsi="SimSun"/>
                <w:lang w:val="en-US"/>
              </w:rPr>
            </w:pPr>
            <w:r>
              <w:rPr>
                <w:rFonts w:ascii="SimSun" w:eastAsia="SimSun" w:hAnsi="SimSun" w:hint="eastAsia"/>
                <w:lang w:val="en-US"/>
              </w:rPr>
              <w:t>经过：阿荣多年前被拐卖到仪陇阿柴家，因担心女子不愿与自己生活，多次对阿荣实施家暴。致2016年5月阿荣逃至妇联、公安求助。妇联接案后首先登记案件详情，并根据阿荣要求分别转接至：民政（临时庇护）、医院（检查问诊）、公安（调查案件经过，寻找阿荣家，还其真实身份）、司法（提供法律援助）、乡村（提供相关信息，配合相关部门办案）。</w:t>
            </w:r>
          </w:p>
          <w:p w14:paraId="400F673C" w14:textId="77777777" w:rsidR="005E1B14" w:rsidRDefault="00135201">
            <w:pPr>
              <w:spacing w:line="240" w:lineRule="auto"/>
              <w:rPr>
                <w:rFonts w:ascii="SimSun" w:eastAsia="SimSun" w:hAnsi="SimSun"/>
                <w:lang w:val="en-US"/>
              </w:rPr>
            </w:pPr>
            <w:r>
              <w:rPr>
                <w:rFonts w:ascii="SimSun" w:eastAsia="SimSun" w:hAnsi="SimSun" w:hint="eastAsia"/>
                <w:lang w:val="en-US"/>
              </w:rPr>
              <w:t>结果：阿荣还原真实身份，解除无效婚姻，回山西娘家。</w:t>
            </w:r>
          </w:p>
          <w:p w14:paraId="29F84303" w14:textId="3E280CEF" w:rsidR="005E1B14" w:rsidRDefault="00135201">
            <w:pPr>
              <w:spacing w:line="240" w:lineRule="auto"/>
              <w:rPr>
                <w:rFonts w:ascii="SimSun" w:eastAsia="SimSun" w:hAnsi="SimSun"/>
                <w:lang w:val="en-US"/>
              </w:rPr>
            </w:pPr>
            <w:r>
              <w:rPr>
                <w:rFonts w:ascii="SimSun" w:eastAsia="SimSun" w:hAnsi="SimSun" w:hint="eastAsia"/>
                <w:lang w:val="en-US"/>
              </w:rPr>
              <w:t>感受：是多部门合作反家暴力量和社会力量在</w:t>
            </w:r>
            <w:r w:rsidR="007E2250" w:rsidRPr="007E2250">
              <w:rPr>
                <w:rFonts w:ascii="SimSun" w:eastAsia="SimSun" w:hAnsi="SimSun" w:hint="eastAsia"/>
                <w:lang w:val="en-US"/>
              </w:rPr>
              <w:t>干预</w:t>
            </w:r>
            <w:r>
              <w:rPr>
                <w:rFonts w:ascii="SimSun" w:eastAsia="SimSun" w:hAnsi="SimSun" w:hint="eastAsia"/>
                <w:lang w:val="en-US"/>
              </w:rPr>
              <w:t>反家暴中的重要作用</w:t>
            </w:r>
          </w:p>
        </w:tc>
      </w:tr>
      <w:tr w:rsidR="005E1B14" w14:paraId="55D67F9E" w14:textId="77777777">
        <w:tc>
          <w:tcPr>
            <w:tcW w:w="1426" w:type="dxa"/>
          </w:tcPr>
          <w:p w14:paraId="20F0474F"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8463" w:type="dxa"/>
          </w:tcPr>
          <w:p w14:paraId="3CEC71CC" w14:textId="77777777" w:rsidR="005E1B14" w:rsidRDefault="00135201">
            <w:pPr>
              <w:spacing w:line="240" w:lineRule="auto"/>
              <w:rPr>
                <w:rFonts w:ascii="SimSun" w:eastAsia="SimSun" w:hAnsi="SimSun"/>
                <w:lang w:val="en-US"/>
              </w:rPr>
            </w:pPr>
            <w:r>
              <w:rPr>
                <w:rFonts w:ascii="SimSun" w:eastAsia="SimSun" w:hAnsi="SimSun" w:hint="eastAsia"/>
                <w:lang w:val="en-US"/>
              </w:rPr>
              <w:t>2016年4月21日，我县某乡十一村三组妇女郭某，因被拐和长期家暴来到妇联申诉，由县妇联转介到庇护中心，临时救助，在庇护期间，我们耐心询问当事人家庭情况，安抚受暴妇女的情绪，联合公安机关对其进行法律援助。</w:t>
            </w:r>
          </w:p>
        </w:tc>
      </w:tr>
      <w:tr w:rsidR="005E1B14" w14:paraId="4BAC5264" w14:textId="77777777">
        <w:tc>
          <w:tcPr>
            <w:tcW w:w="1426" w:type="dxa"/>
          </w:tcPr>
          <w:p w14:paraId="20EAA871"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463" w:type="dxa"/>
          </w:tcPr>
          <w:p w14:paraId="654CBAEF" w14:textId="77777777" w:rsidR="005E1B14" w:rsidRDefault="00135201">
            <w:pPr>
              <w:spacing w:line="240" w:lineRule="auto"/>
              <w:rPr>
                <w:rFonts w:ascii="SimSun" w:eastAsia="SimSun" w:hAnsi="SimSun"/>
                <w:lang w:val="en-US"/>
              </w:rPr>
            </w:pPr>
            <w:r>
              <w:rPr>
                <w:rFonts w:ascii="SimSun" w:eastAsia="SimSun" w:hAnsi="SimSun" w:hint="eastAsia"/>
                <w:lang w:val="en-US"/>
              </w:rPr>
              <w:t>2014年11月14日13时许，我局110接到报警，在金城镇南街王的盛宴内有人打架，金城派出所民警接110指令后立即赶赴现场，发现一年轻女子倒在地上，地上有鲜血，处置民警立即控制现场，协助120抢救伤员，开展调查。经查受害人李某是嫌疑人袁某的前妻，两人于9月30日协议离婚，袁某一直心存不满，于当日携带刀具将李某面部和颈部划伤。案发后，我局立案侦查，袁某被刑事拘留。妇联介入对受害人进行心理辅导，以后工作中需进一步加强宣传教育，基层组织开展预防工作。</w:t>
            </w:r>
          </w:p>
        </w:tc>
      </w:tr>
      <w:tr w:rsidR="005E1B14" w14:paraId="148015BA" w14:textId="77777777">
        <w:tc>
          <w:tcPr>
            <w:tcW w:w="1426" w:type="dxa"/>
          </w:tcPr>
          <w:p w14:paraId="2CE1B1ED"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8463" w:type="dxa"/>
          </w:tcPr>
          <w:p w14:paraId="6973A4A4"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51C0C141" w14:textId="77777777">
        <w:tc>
          <w:tcPr>
            <w:tcW w:w="9889" w:type="dxa"/>
            <w:gridSpan w:val="2"/>
          </w:tcPr>
          <w:p w14:paraId="10CE3480"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r>
      <w:tr w:rsidR="005E1B14" w14:paraId="1EE2ACB6" w14:textId="77777777">
        <w:tc>
          <w:tcPr>
            <w:tcW w:w="1426" w:type="dxa"/>
          </w:tcPr>
          <w:p w14:paraId="6AC2C1A3"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463" w:type="dxa"/>
          </w:tcPr>
          <w:p w14:paraId="4C8B810D" w14:textId="77777777" w:rsidR="005E1B14" w:rsidRDefault="00135201">
            <w:pPr>
              <w:spacing w:line="240" w:lineRule="auto"/>
              <w:rPr>
                <w:rFonts w:ascii="SimSun" w:eastAsia="SimSun" w:hAnsi="SimSun"/>
                <w:lang w:val="en-US"/>
              </w:rPr>
            </w:pPr>
            <w:r>
              <w:rPr>
                <w:rFonts w:ascii="SimSun" w:eastAsia="SimSun" w:hAnsi="SimSun" w:hint="eastAsia"/>
                <w:lang w:val="en-US"/>
              </w:rPr>
              <w:t>2016年11月，水晶丽城小区周某遭丈夫殴打入住宁中医院，为固定证据链，接诊医生上报，在县妇联周建新主席协调下，110处警调取监控，通过询证当事人（周某丈夫）及邻居，为周某重新填写了出警记录，固定了证据链作出了积极贡献。</w:t>
            </w:r>
          </w:p>
        </w:tc>
      </w:tr>
      <w:tr w:rsidR="005E1B14" w14:paraId="19FFE2A2" w14:textId="77777777">
        <w:tc>
          <w:tcPr>
            <w:tcW w:w="1426" w:type="dxa"/>
          </w:tcPr>
          <w:p w14:paraId="7908858D"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8463" w:type="dxa"/>
          </w:tcPr>
          <w:p w14:paraId="56F85E58" w14:textId="77777777" w:rsidR="005E1B14" w:rsidRDefault="00135201">
            <w:pPr>
              <w:spacing w:line="240" w:lineRule="auto"/>
              <w:rPr>
                <w:rFonts w:ascii="SimSun" w:eastAsia="SimSun" w:hAnsi="SimSun"/>
                <w:lang w:val="en-US"/>
              </w:rPr>
            </w:pPr>
            <w:r>
              <w:rPr>
                <w:rFonts w:ascii="SimSun" w:eastAsia="SimSun" w:hAnsi="SimSun" w:hint="eastAsia"/>
                <w:lang w:val="en-US"/>
              </w:rPr>
              <w:t>2016年12月底我县廖某因遭受继子的家暴受伤，躺在床上一个星期无人照顾，拨打110，警察出警做好了登记送她去医院治疗，同时发出伤情鉴定信，廖某伤情鉴定为轻伤二级。此时廖某丈夫向她提出了离婚诉讼。廖某在被田易斧子赶出家门，找到县妇联，妇联鉴定案情之后，转介法律援助中心应对离婚诉讼，指导她去检察院就她继子对她的家暴行为提起诉讼。离婚案件开庭后，被调解达成协议，继子赔偿廖某医药费68000元，夫妇达成和解，以保障征收在即的廖某的权益，廖某向继子发出谅解书。</w:t>
            </w:r>
          </w:p>
          <w:p w14:paraId="11483402"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 警察、妇联、司法、法院、检察院都为保障廖某的权利作出的保护法定权益的工作及指导，最大程度上保护了廖某的权益。但最终与施暴者达成调解协议，应考虑到离婚后，廖某的土地权益保障受影响难以到位才做出了一定积极的让步。</w:t>
            </w:r>
          </w:p>
        </w:tc>
      </w:tr>
      <w:tr w:rsidR="005E1B14" w14:paraId="040EBC5D" w14:textId="77777777">
        <w:tc>
          <w:tcPr>
            <w:tcW w:w="1426" w:type="dxa"/>
          </w:tcPr>
          <w:p w14:paraId="08A61348"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463" w:type="dxa"/>
          </w:tcPr>
          <w:p w14:paraId="663E6DFF" w14:textId="77777777" w:rsidR="005E1B14" w:rsidRDefault="00135201">
            <w:pPr>
              <w:spacing w:line="240" w:lineRule="auto"/>
              <w:rPr>
                <w:rFonts w:ascii="SimSun" w:eastAsia="SimSun" w:hAnsi="SimSun"/>
                <w:lang w:val="en-US"/>
              </w:rPr>
            </w:pPr>
            <w:r>
              <w:rPr>
                <w:rFonts w:ascii="SimSun" w:eastAsia="SimSun" w:hAnsi="SimSun" w:hint="eastAsia"/>
                <w:lang w:val="en-US"/>
              </w:rPr>
              <w:t>2016年8月4日，宁乡县双凫铺村唐某因家庭纠纷，将其公公易某右手食指韧带切断，将其婆婆杨某颅骨砍裂、锁骨砍断。经法医鉴定，易某为轻微伤，杨某为轻伤二级。唐某虽否认违法事实，但公安、检察机关依法检查后，认为证据确凿，依据《刑法》和《刑事诉讼法》有关条款依法移送起诉。从此事件中我们得到了经验，家暴还需多部门合作，责任明确。</w:t>
            </w:r>
          </w:p>
        </w:tc>
      </w:tr>
      <w:tr w:rsidR="005E1B14" w14:paraId="3910C249" w14:textId="77777777">
        <w:tc>
          <w:tcPr>
            <w:tcW w:w="1426" w:type="dxa"/>
          </w:tcPr>
          <w:p w14:paraId="445CDE67" w14:textId="77777777" w:rsidR="005E1B14" w:rsidRDefault="00135201">
            <w:pPr>
              <w:spacing w:line="240" w:lineRule="auto"/>
              <w:rPr>
                <w:rFonts w:ascii="SimSun" w:eastAsia="SimSun" w:hAnsi="SimSun"/>
                <w:lang w:val="en-US"/>
              </w:rPr>
            </w:pPr>
            <w:r>
              <w:rPr>
                <w:rFonts w:ascii="SimSun" w:eastAsia="SimSun" w:hAnsi="SimSun" w:hint="eastAsia"/>
                <w:lang w:val="en-US"/>
              </w:rPr>
              <w:t>庇护所</w:t>
            </w:r>
          </w:p>
        </w:tc>
        <w:tc>
          <w:tcPr>
            <w:tcW w:w="8463" w:type="dxa"/>
          </w:tcPr>
          <w:p w14:paraId="39CCEC1C" w14:textId="77777777" w:rsidR="005E1B14" w:rsidRDefault="00135201">
            <w:pPr>
              <w:spacing w:line="240" w:lineRule="auto"/>
              <w:rPr>
                <w:rFonts w:ascii="SimSun" w:eastAsia="SimSun" w:hAnsi="SimSun"/>
                <w:lang w:val="en-US"/>
              </w:rPr>
            </w:pPr>
            <w:r>
              <w:rPr>
                <w:rFonts w:ascii="SimSun" w:eastAsia="SimSun" w:hAnsi="SimSun" w:hint="eastAsia"/>
                <w:lang w:val="en-US"/>
              </w:rPr>
              <w:t>横市镇妇女隆某，由于经历过一次车祸，精神受到刺激，有时生活中表现的精神恍惚，因此，丈夫经常为此虐待她。隆某经当地村委会介绍，自行来庇护所求助。工作人员从与隆某的交流中得知，隆某的弟弟小隆因隆某丈夫李某经常殴打其姐，表示一定要带着炸药找到姐夫与其拼命。洪金文得知情况后，一方面安抚隆某，安排入住庇护所，另一方面将此情况转介给妇联及当地人民政府，分别找李某和小隆谈话，告知家暴是犯罪，以暴制暴违法，不能解决问题，经过多部门单位的共同努力，李某认识到错误，前来庇护所将妻子接回家后洪金文电话回访，双方已经和好。</w:t>
            </w:r>
          </w:p>
          <w:p w14:paraId="058ACE15" w14:textId="77777777" w:rsidR="005E1B14" w:rsidRDefault="00135201">
            <w:pPr>
              <w:spacing w:line="240" w:lineRule="auto"/>
              <w:rPr>
                <w:rFonts w:ascii="SimSun" w:eastAsia="SimSun" w:hAnsi="SimSun"/>
                <w:lang w:val="en-US"/>
              </w:rPr>
            </w:pPr>
            <w:r>
              <w:rPr>
                <w:rFonts w:ascii="SimSun" w:eastAsia="SimSun" w:hAnsi="SimSun" w:hint="eastAsia"/>
                <w:lang w:val="en-US"/>
              </w:rPr>
              <w:t>启示：1 个案不同采取相应措施 2 多部门同理合作 3 从源头上预防和制止家暴 4 需要司法部门强力介入才能对施暴者行程威慑 5 庇护所除提供安全庇护，还要善于从受暴者方面找到解决问题的背后根源，及有效应对措施</w:t>
            </w:r>
          </w:p>
        </w:tc>
      </w:tr>
      <w:tr w:rsidR="005E1B14" w14:paraId="67C3DC15" w14:textId="77777777">
        <w:tc>
          <w:tcPr>
            <w:tcW w:w="9889" w:type="dxa"/>
            <w:gridSpan w:val="2"/>
          </w:tcPr>
          <w:p w14:paraId="52FA4F5F"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5E81396C" w14:textId="77777777">
        <w:tc>
          <w:tcPr>
            <w:tcW w:w="1426" w:type="dxa"/>
          </w:tcPr>
          <w:p w14:paraId="5FDEF309"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463" w:type="dxa"/>
          </w:tcPr>
          <w:p w14:paraId="071E7F35" w14:textId="77777777" w:rsidR="005E1B14" w:rsidRDefault="00135201">
            <w:pPr>
              <w:spacing w:line="240" w:lineRule="auto"/>
              <w:rPr>
                <w:rFonts w:ascii="SimSun" w:eastAsia="SimSun" w:hAnsi="SimSun"/>
                <w:lang w:val="en-US"/>
              </w:rPr>
            </w:pPr>
            <w:r>
              <w:rPr>
                <w:rFonts w:ascii="SimSun" w:eastAsia="SimSun" w:hAnsi="SimSun" w:hint="eastAsia"/>
                <w:lang w:val="en-US"/>
              </w:rPr>
              <w:t>2016年6月10日，靖远县东湾镇的马某遭丈夫魏某的殴打致左腓骨骨折，派出所民警将受暴者送到县医院诊治，经X光显示左腓骨骨折，并对患者作了详细的诊疗记录，保存了影像检查光片；派出所民警将情况转介到县妇联，县妇联将情况转介给法律援助中心，律师免费为马某提供了法律咨询，经伤情鉴定中心鉴定（结合医院的诊疗记录），马某构成轻伤二级，民警征求马某同意，民警协同检察院作出不起诉处理，最后法院以故意伤害罪判魏某管制两年。</w:t>
            </w:r>
          </w:p>
          <w:p w14:paraId="3802CD0D" w14:textId="77777777" w:rsidR="005E1B14" w:rsidRDefault="00135201">
            <w:pPr>
              <w:spacing w:line="240" w:lineRule="auto"/>
              <w:rPr>
                <w:rFonts w:ascii="SimSun" w:eastAsia="SimSun" w:hAnsi="SimSun"/>
                <w:lang w:val="en-US"/>
              </w:rPr>
            </w:pPr>
            <w:r>
              <w:rPr>
                <w:rFonts w:ascii="SimSun" w:eastAsia="SimSun" w:hAnsi="SimSun" w:hint="eastAsia"/>
                <w:lang w:val="en-US"/>
              </w:rPr>
              <w:t>在这个案例中，公安、医疗机构、妇联、援助中心、检察院、法院等机构始终围绕以受害人的需求为中心开展工作，积极转介、协调，维护了受害人的合法权利，多部门协调获得了积极的结果。</w:t>
            </w:r>
          </w:p>
        </w:tc>
      </w:tr>
      <w:tr w:rsidR="005E1B14" w14:paraId="2C715691" w14:textId="77777777">
        <w:tc>
          <w:tcPr>
            <w:tcW w:w="1426" w:type="dxa"/>
          </w:tcPr>
          <w:p w14:paraId="1E84CBF0"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8463" w:type="dxa"/>
          </w:tcPr>
          <w:p w14:paraId="679078A6" w14:textId="77777777" w:rsidR="005E1B14" w:rsidRDefault="00135201">
            <w:pPr>
              <w:spacing w:line="240" w:lineRule="auto"/>
              <w:rPr>
                <w:rFonts w:ascii="SimSun" w:eastAsia="SimSun" w:hAnsi="SimSun"/>
                <w:lang w:val="en-US"/>
              </w:rPr>
            </w:pPr>
            <w:r>
              <w:rPr>
                <w:rFonts w:ascii="SimSun" w:eastAsia="SimSun" w:hAnsi="SimSun" w:hint="eastAsia"/>
                <w:lang w:val="en-US"/>
              </w:rPr>
              <w:t>张红多年前因为家庭暴力而选择了离婚，但是离婚后并没有离家，而是和前夫一同抚养孩子。现在孩子已经成年，经济条件有所改善，前夫平时好逸恶劳，也玩小赌博，一旦赌输了就像张红要钱，遭到拒绝就会殴打她，2016年8月8日将张红打伤，前来求助。并威胁变卖张红的财产。县妇联详细了解案情并进行登记。同时转介至县妇幼保健院，为张红治疗，并保存伤情证据，村委会负责对此案情进行核实，并对其前夫进行批评教育。转介至刘川镇派出所，向其前夫发出告诫，转介至县司法局为张红提供法律援助，对张红的财产进行分割，事后回访再无暴力发生。</w:t>
            </w:r>
          </w:p>
        </w:tc>
      </w:tr>
      <w:tr w:rsidR="005E1B14" w14:paraId="5716E4AD" w14:textId="77777777">
        <w:tc>
          <w:tcPr>
            <w:tcW w:w="1426" w:type="dxa"/>
          </w:tcPr>
          <w:p w14:paraId="1312BF7C"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8463" w:type="dxa"/>
          </w:tcPr>
          <w:p w14:paraId="5148C479" w14:textId="77777777" w:rsidR="005E1B14" w:rsidRDefault="00135201">
            <w:pPr>
              <w:spacing w:line="240" w:lineRule="auto"/>
              <w:rPr>
                <w:rFonts w:ascii="SimSun" w:eastAsia="SimSun" w:hAnsi="SimSun"/>
                <w:lang w:val="en-US"/>
              </w:rPr>
            </w:pPr>
            <w:r>
              <w:rPr>
                <w:rFonts w:ascii="SimSun" w:eastAsia="SimSun" w:hAnsi="SimSun" w:hint="eastAsia"/>
                <w:lang w:val="en-US"/>
              </w:rPr>
              <w:t>以二期项目实施以来三滩镇一家暴妇女（吴XX）为例</w:t>
            </w:r>
          </w:p>
          <w:p w14:paraId="6FA63A49" w14:textId="77777777" w:rsidR="005E1B14" w:rsidRDefault="00135201">
            <w:pPr>
              <w:spacing w:line="240" w:lineRule="auto"/>
              <w:rPr>
                <w:rFonts w:ascii="SimSun" w:eastAsia="SimSun" w:hAnsi="SimSun"/>
                <w:lang w:val="en-US"/>
              </w:rPr>
            </w:pPr>
            <w:r>
              <w:rPr>
                <w:rFonts w:ascii="SimSun" w:eastAsia="SimSun" w:hAnsi="SimSun" w:hint="eastAsia"/>
                <w:lang w:val="en-US"/>
              </w:rPr>
              <w:t>2017年，三滩镇吴XX妇女长期遭受家暴、精神失常、走投无路、准备跳黄河自尽，附近居民发现，及时拨叫三滩镇派出所，派出所民警出警，进行询问，为其备案，帮助其了解需求，及时转介于庇护中心，安全入住庇护中心，在其期间，庇护中心积极联系心理抚慰中心为其提供心理咨询，同时转介医疗机构，对其进行医治，转介于法律援助中心，为其提供婚姻关系上的法律服务，在长期的家暴中，吴XX产生了厌世的情绪，对婚姻关系产生了无望的心理，在抚慰期间，建议其起诉离婚，我们通过律师帮助受害人手机了有关证据，并通过细心细致的劝说，最终协商离婚。法庭上，男方对自己的行为终于有所悔悟，从此案件中，多部门的合作给我们的服务提供了全面性、及时性、应更多的拓宽深度和广度，将多部门的合作更为细致和周全。</w:t>
            </w:r>
          </w:p>
        </w:tc>
      </w:tr>
      <w:tr w:rsidR="005E1B14" w14:paraId="2C7D3C2C" w14:textId="77777777">
        <w:tc>
          <w:tcPr>
            <w:tcW w:w="1426" w:type="dxa"/>
          </w:tcPr>
          <w:p w14:paraId="244F98E4"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463" w:type="dxa"/>
          </w:tcPr>
          <w:p w14:paraId="1CA926B7" w14:textId="77777777" w:rsidR="005E1B14" w:rsidRDefault="00135201">
            <w:pPr>
              <w:spacing w:line="240" w:lineRule="auto"/>
              <w:rPr>
                <w:rFonts w:ascii="SimSun" w:eastAsia="SimSun" w:hAnsi="SimSun"/>
                <w:lang w:val="en-US"/>
              </w:rPr>
            </w:pPr>
            <w:r>
              <w:rPr>
                <w:rFonts w:ascii="SimSun" w:eastAsia="SimSun" w:hAnsi="SimSun" w:hint="eastAsia"/>
                <w:lang w:val="en-US"/>
              </w:rPr>
              <w:t>2016年6月10日，靖远县东湾镇的马某遭受丈夫魏某殴打致左腓骨骨折，派出所将情况转介县妇联，县妇联将情况转介法律援助中心，律师免费为马某提供法律咨询，经鉴定马某构成“轻伤二级”，法制民警约见了马某征求意见，马某不希望司法机关处理魏某，法制民警协调检察院作不起诉处理，马某家人阻挠，检察院未做不起诉，审判阶段，马某出具了谅解书，法院以故意伤害罪判处魏某管制两年。</w:t>
            </w:r>
          </w:p>
          <w:p w14:paraId="203F03B0" w14:textId="77777777" w:rsidR="005E1B14" w:rsidRDefault="00135201">
            <w:pPr>
              <w:spacing w:line="240" w:lineRule="auto"/>
              <w:rPr>
                <w:rFonts w:ascii="SimSun" w:eastAsia="SimSun" w:hAnsi="SimSun"/>
                <w:lang w:val="en-US"/>
              </w:rPr>
            </w:pPr>
            <w:r>
              <w:rPr>
                <w:rFonts w:ascii="SimSun" w:eastAsia="SimSun" w:hAnsi="SimSun" w:hint="eastAsia"/>
                <w:lang w:val="en-US"/>
              </w:rPr>
              <w:t>在这个案例中，公安、妇联、法律援助中心、检察院和法院等机构始终围绕受害人的需求为中心开展工作，积极转介，跟进协调，维护了受害人的合法权利。</w:t>
            </w:r>
          </w:p>
        </w:tc>
      </w:tr>
      <w:tr w:rsidR="005E1B14" w14:paraId="63BBF7C3" w14:textId="77777777">
        <w:tc>
          <w:tcPr>
            <w:tcW w:w="1426" w:type="dxa"/>
          </w:tcPr>
          <w:p w14:paraId="5B7A3787"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8463" w:type="dxa"/>
          </w:tcPr>
          <w:p w14:paraId="7AB1242F" w14:textId="77777777" w:rsidR="005E1B14" w:rsidRDefault="00135201">
            <w:pPr>
              <w:spacing w:line="240" w:lineRule="auto"/>
              <w:rPr>
                <w:rFonts w:ascii="SimSun" w:eastAsia="SimSun" w:hAnsi="SimSun"/>
                <w:lang w:val="en-US"/>
              </w:rPr>
            </w:pPr>
            <w:r>
              <w:rPr>
                <w:rFonts w:ascii="SimSun" w:eastAsia="SimSun" w:hAnsi="SimSun" w:hint="eastAsia"/>
                <w:lang w:val="en-US"/>
              </w:rPr>
              <w:t>2016年3月，由靖远县妇联转介而来的靖远县双龙中学教师王XX，因不堪忍受丈夫长期以来的家庭暴力而咨询，援助律师认真了解了受害者王XX的具体情况后，因其刚刚经历过暴力，于是引导其去医疗部门去进行诊断治疗，经受害者同意后，向医疗机构转介，王XX及时去医疗机构进行了诊断治疗，拍片并保留了相关证据。其后，王XX在法律援助中心律师的援助下，向法院提起离婚诉讼。</w:t>
            </w:r>
          </w:p>
          <w:p w14:paraId="78C61FB9" w14:textId="77777777" w:rsidR="005E1B14" w:rsidRDefault="00135201">
            <w:pPr>
              <w:spacing w:line="240" w:lineRule="auto"/>
              <w:rPr>
                <w:rFonts w:ascii="SimSun" w:eastAsia="SimSun" w:hAnsi="SimSun"/>
                <w:lang w:val="en-US"/>
              </w:rPr>
            </w:pPr>
            <w:r>
              <w:rPr>
                <w:rFonts w:ascii="SimSun" w:eastAsia="SimSun" w:hAnsi="SimSun" w:hint="eastAsia"/>
                <w:lang w:val="en-US"/>
              </w:rPr>
              <w:t>从该事件中可以看出，在反家暴案件中多部门合作更能形成合力。</w:t>
            </w:r>
          </w:p>
        </w:tc>
      </w:tr>
    </w:tbl>
    <w:p w14:paraId="3D1CE1E9" w14:textId="77777777" w:rsidR="005E1B14" w:rsidRDefault="005E1B14">
      <w:pPr>
        <w:rPr>
          <w:rFonts w:ascii="SimSun" w:eastAsia="SimSun" w:hAnsi="SimSun"/>
          <w:lang w:val="en-US"/>
        </w:rPr>
      </w:pPr>
    </w:p>
    <w:p w14:paraId="18137AF8" w14:textId="77777777" w:rsidR="005E1B14" w:rsidRDefault="00135201" w:rsidP="005F3399">
      <w:pPr>
        <w:numPr>
          <w:ilvl w:val="0"/>
          <w:numId w:val="59"/>
        </w:numPr>
        <w:spacing w:after="200" w:line="276" w:lineRule="auto"/>
        <w:rPr>
          <w:rFonts w:ascii="SimSun" w:eastAsia="SimSun" w:hAnsi="SimSun"/>
          <w:lang w:val="en-US"/>
        </w:rPr>
      </w:pPr>
      <w:r>
        <w:rPr>
          <w:rFonts w:ascii="SimSun" w:eastAsia="SimSun" w:hAnsi="SimSun" w:hint="eastAsia"/>
          <w:lang w:val="en-US"/>
        </w:rPr>
        <w:t xml:space="preserve"> 贵部门是否曾参与将多部门合作的成功经验在其他地区进行推广？</w:t>
      </w:r>
    </w:p>
    <w:tbl>
      <w:tblPr>
        <w:tblStyle w:val="TableGrid"/>
        <w:tblW w:w="9889" w:type="dxa"/>
        <w:tblLayout w:type="fixed"/>
        <w:tblLook w:val="04A0" w:firstRow="1" w:lastRow="0" w:firstColumn="1" w:lastColumn="0" w:noHBand="0" w:noVBand="1"/>
      </w:tblPr>
      <w:tblGrid>
        <w:gridCol w:w="2129"/>
        <w:gridCol w:w="2129"/>
        <w:gridCol w:w="2129"/>
        <w:gridCol w:w="3502"/>
      </w:tblGrid>
      <w:tr w:rsidR="005E1B14" w14:paraId="5E0927F1" w14:textId="77777777">
        <w:tc>
          <w:tcPr>
            <w:tcW w:w="2129" w:type="dxa"/>
          </w:tcPr>
          <w:p w14:paraId="3E612EF8" w14:textId="77777777" w:rsidR="005E1B14" w:rsidRDefault="005E1B14">
            <w:pPr>
              <w:spacing w:line="240" w:lineRule="auto"/>
              <w:rPr>
                <w:rFonts w:ascii="SimSun" w:eastAsia="SimSun" w:hAnsi="SimSun"/>
                <w:lang w:val="en-US"/>
              </w:rPr>
            </w:pPr>
          </w:p>
        </w:tc>
        <w:tc>
          <w:tcPr>
            <w:tcW w:w="2129" w:type="dxa"/>
          </w:tcPr>
          <w:p w14:paraId="3153C6BF"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c>
          <w:tcPr>
            <w:tcW w:w="2129" w:type="dxa"/>
          </w:tcPr>
          <w:p w14:paraId="75FC6161"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c>
          <w:tcPr>
            <w:tcW w:w="3502" w:type="dxa"/>
          </w:tcPr>
          <w:p w14:paraId="6E30B7D4"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7A5C9266" w14:textId="77777777">
        <w:tc>
          <w:tcPr>
            <w:tcW w:w="2129" w:type="dxa"/>
          </w:tcPr>
          <w:p w14:paraId="204E1FFF" w14:textId="77777777" w:rsidR="005E1B14" w:rsidRDefault="00135201">
            <w:pPr>
              <w:spacing w:line="240" w:lineRule="auto"/>
              <w:rPr>
                <w:rFonts w:ascii="SimSun" w:eastAsia="SimSun" w:hAnsi="SimSun"/>
                <w:lang w:val="en-US"/>
              </w:rPr>
            </w:pPr>
            <w:r>
              <w:rPr>
                <w:rFonts w:ascii="SimSun" w:eastAsia="SimSun" w:hAnsi="SimSun" w:hint="eastAsia"/>
                <w:lang w:val="en-US"/>
              </w:rPr>
              <w:t>是</w:t>
            </w:r>
          </w:p>
        </w:tc>
        <w:tc>
          <w:tcPr>
            <w:tcW w:w="2129" w:type="dxa"/>
          </w:tcPr>
          <w:p w14:paraId="702E2C23" w14:textId="77777777" w:rsidR="005E1B14" w:rsidRDefault="00135201">
            <w:pPr>
              <w:spacing w:line="240" w:lineRule="auto"/>
              <w:rPr>
                <w:rFonts w:ascii="SimSun" w:eastAsia="SimSun" w:hAnsi="SimSun"/>
                <w:lang w:val="en-US"/>
              </w:rPr>
            </w:pPr>
            <w:r>
              <w:rPr>
                <w:rFonts w:ascii="SimSun" w:eastAsia="SimSun" w:hAnsi="SimSun" w:hint="eastAsia"/>
                <w:lang w:val="en-US"/>
              </w:rPr>
              <w:t>4/5</w:t>
            </w:r>
          </w:p>
        </w:tc>
        <w:tc>
          <w:tcPr>
            <w:tcW w:w="2129" w:type="dxa"/>
          </w:tcPr>
          <w:p w14:paraId="366024E4" w14:textId="77777777" w:rsidR="005E1B14" w:rsidRDefault="00135201">
            <w:pPr>
              <w:spacing w:line="240" w:lineRule="auto"/>
              <w:rPr>
                <w:rFonts w:ascii="SimSun" w:eastAsia="SimSun" w:hAnsi="SimSun"/>
                <w:lang w:val="en-US"/>
              </w:rPr>
            </w:pPr>
            <w:r>
              <w:rPr>
                <w:rFonts w:ascii="SimSun" w:eastAsia="SimSun" w:hAnsi="SimSun" w:hint="eastAsia"/>
                <w:lang w:val="en-US"/>
              </w:rPr>
              <w:t>4/4</w:t>
            </w:r>
          </w:p>
        </w:tc>
        <w:tc>
          <w:tcPr>
            <w:tcW w:w="3502" w:type="dxa"/>
          </w:tcPr>
          <w:p w14:paraId="21740124" w14:textId="77777777" w:rsidR="005E1B14" w:rsidRDefault="00135201">
            <w:pPr>
              <w:spacing w:line="240" w:lineRule="auto"/>
              <w:rPr>
                <w:rFonts w:ascii="SimSun" w:eastAsia="SimSun" w:hAnsi="SimSun"/>
                <w:lang w:val="en-US"/>
              </w:rPr>
            </w:pPr>
            <w:r>
              <w:rPr>
                <w:rFonts w:ascii="SimSun" w:eastAsia="SimSun" w:hAnsi="SimSun" w:hint="eastAsia"/>
                <w:lang w:val="en-US"/>
              </w:rPr>
              <w:t>5/5</w:t>
            </w:r>
          </w:p>
        </w:tc>
      </w:tr>
      <w:tr w:rsidR="005E1B14" w14:paraId="64E9C076" w14:textId="77777777">
        <w:tc>
          <w:tcPr>
            <w:tcW w:w="2129" w:type="dxa"/>
          </w:tcPr>
          <w:p w14:paraId="4C694878" w14:textId="77777777" w:rsidR="005E1B14" w:rsidRDefault="00135201">
            <w:pPr>
              <w:spacing w:line="240" w:lineRule="auto"/>
              <w:rPr>
                <w:rFonts w:ascii="SimSun" w:eastAsia="SimSun" w:hAnsi="SimSun"/>
                <w:lang w:val="en-US"/>
              </w:rPr>
            </w:pPr>
            <w:r>
              <w:rPr>
                <w:rFonts w:ascii="SimSun" w:eastAsia="SimSun" w:hAnsi="SimSun" w:hint="eastAsia"/>
                <w:lang w:val="en-US"/>
              </w:rPr>
              <w:t>否</w:t>
            </w:r>
          </w:p>
        </w:tc>
        <w:tc>
          <w:tcPr>
            <w:tcW w:w="2129" w:type="dxa"/>
          </w:tcPr>
          <w:p w14:paraId="7E0DEF58"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29" w:type="dxa"/>
          </w:tcPr>
          <w:p w14:paraId="77A3F54E"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502" w:type="dxa"/>
          </w:tcPr>
          <w:p w14:paraId="6806B8BB"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57E13A59" w14:textId="77777777">
        <w:tc>
          <w:tcPr>
            <w:tcW w:w="2129" w:type="dxa"/>
          </w:tcPr>
          <w:p w14:paraId="76896999" w14:textId="77777777" w:rsidR="005E1B14" w:rsidRDefault="00135201">
            <w:pPr>
              <w:spacing w:line="240" w:lineRule="auto"/>
              <w:rPr>
                <w:rFonts w:ascii="SimSun" w:eastAsia="SimSun" w:hAnsi="SimSun"/>
                <w:lang w:val="en-US"/>
              </w:rPr>
            </w:pPr>
            <w:r>
              <w:rPr>
                <w:rFonts w:ascii="SimSun" w:eastAsia="SimSun" w:hAnsi="SimSun" w:hint="eastAsia"/>
                <w:lang w:val="en-US"/>
              </w:rPr>
              <w:t>无回答</w:t>
            </w:r>
          </w:p>
        </w:tc>
        <w:tc>
          <w:tcPr>
            <w:tcW w:w="2129" w:type="dxa"/>
          </w:tcPr>
          <w:p w14:paraId="10A500A8" w14:textId="77777777" w:rsidR="005E1B14" w:rsidRDefault="00135201">
            <w:pPr>
              <w:spacing w:line="240" w:lineRule="auto"/>
              <w:rPr>
                <w:rFonts w:ascii="SimSun" w:eastAsia="SimSun" w:hAnsi="SimSun"/>
                <w:lang w:val="en-US"/>
              </w:rPr>
            </w:pPr>
            <w:r>
              <w:rPr>
                <w:rFonts w:ascii="SimSun" w:eastAsia="SimSun" w:hAnsi="SimSun" w:hint="eastAsia"/>
                <w:lang w:val="en-US"/>
              </w:rPr>
              <w:t>1/5</w:t>
            </w:r>
          </w:p>
        </w:tc>
        <w:tc>
          <w:tcPr>
            <w:tcW w:w="2129" w:type="dxa"/>
          </w:tcPr>
          <w:p w14:paraId="2516DA11"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502" w:type="dxa"/>
          </w:tcPr>
          <w:p w14:paraId="78B87804"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bl>
    <w:p w14:paraId="76883CC6" w14:textId="77777777" w:rsidR="005E1B14" w:rsidRDefault="00135201">
      <w:pPr>
        <w:rPr>
          <w:rFonts w:ascii="SimSun" w:eastAsia="SimSun" w:hAnsi="SimSun"/>
          <w:lang w:val="en-US"/>
        </w:rPr>
      </w:pPr>
      <w:r>
        <w:rPr>
          <w:rFonts w:ascii="SimSun" w:eastAsia="SimSun" w:hAnsi="SimSun" w:hint="eastAsia"/>
          <w:lang w:val="en-US"/>
        </w:rPr>
        <w:t>注：有三个县选择是，但是在之后的回答中，妇联虽然没有选择，可以分析出是进行了推广的。</w:t>
      </w:r>
    </w:p>
    <w:p w14:paraId="63906CF7" w14:textId="77777777" w:rsidR="005E1B14" w:rsidRDefault="005E1B14">
      <w:pPr>
        <w:rPr>
          <w:rFonts w:ascii="SimSun" w:eastAsia="SimSun" w:hAnsi="SimSun"/>
          <w:lang w:val="en-US"/>
        </w:rPr>
      </w:pPr>
    </w:p>
    <w:p w14:paraId="36B13572" w14:textId="77777777" w:rsidR="005E1B14" w:rsidRDefault="00135201" w:rsidP="005F3399">
      <w:pPr>
        <w:numPr>
          <w:ilvl w:val="0"/>
          <w:numId w:val="60"/>
        </w:numPr>
        <w:spacing w:after="200" w:line="276" w:lineRule="auto"/>
        <w:rPr>
          <w:rFonts w:ascii="SimSun" w:eastAsia="SimSun" w:hAnsi="SimSun"/>
          <w:lang w:val="en-US"/>
        </w:rPr>
      </w:pPr>
      <w:r>
        <w:rPr>
          <w:rFonts w:ascii="SimSun" w:eastAsia="SimSun" w:hAnsi="SimSun" w:hint="eastAsia"/>
          <w:lang w:val="en-US"/>
        </w:rPr>
        <w:t>如果是，在什么级别的地区推广：</w:t>
      </w:r>
    </w:p>
    <w:tbl>
      <w:tblPr>
        <w:tblStyle w:val="TableGrid"/>
        <w:tblW w:w="9889" w:type="dxa"/>
        <w:tblLayout w:type="fixed"/>
        <w:tblLook w:val="04A0" w:firstRow="1" w:lastRow="0" w:firstColumn="1" w:lastColumn="0" w:noHBand="0" w:noVBand="1"/>
      </w:tblPr>
      <w:tblGrid>
        <w:gridCol w:w="2129"/>
        <w:gridCol w:w="2129"/>
        <w:gridCol w:w="2129"/>
        <w:gridCol w:w="3502"/>
      </w:tblGrid>
      <w:tr w:rsidR="005E1B14" w14:paraId="35ED1271" w14:textId="77777777">
        <w:tc>
          <w:tcPr>
            <w:tcW w:w="2129" w:type="dxa"/>
          </w:tcPr>
          <w:p w14:paraId="475C179A" w14:textId="77777777" w:rsidR="005E1B14" w:rsidRDefault="005E1B14">
            <w:pPr>
              <w:spacing w:line="240" w:lineRule="auto"/>
              <w:rPr>
                <w:rFonts w:ascii="SimSun" w:eastAsia="SimSun" w:hAnsi="SimSun"/>
                <w:lang w:val="en-US"/>
              </w:rPr>
            </w:pPr>
          </w:p>
        </w:tc>
        <w:tc>
          <w:tcPr>
            <w:tcW w:w="2129" w:type="dxa"/>
          </w:tcPr>
          <w:p w14:paraId="330249D6"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c>
          <w:tcPr>
            <w:tcW w:w="2129" w:type="dxa"/>
          </w:tcPr>
          <w:p w14:paraId="79D756E1"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c>
          <w:tcPr>
            <w:tcW w:w="3502" w:type="dxa"/>
          </w:tcPr>
          <w:p w14:paraId="552CE229"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323FF6E9" w14:textId="77777777">
        <w:tc>
          <w:tcPr>
            <w:tcW w:w="2129" w:type="dxa"/>
          </w:tcPr>
          <w:p w14:paraId="62E940D5" w14:textId="77777777" w:rsidR="005E1B14" w:rsidRDefault="00135201">
            <w:pPr>
              <w:spacing w:line="240" w:lineRule="auto"/>
              <w:rPr>
                <w:rFonts w:ascii="SimSun" w:eastAsia="SimSun" w:hAnsi="SimSun"/>
                <w:lang w:val="en-US"/>
              </w:rPr>
            </w:pPr>
            <w:r>
              <w:rPr>
                <w:rFonts w:ascii="SimSun" w:eastAsia="SimSun" w:hAnsi="SimSun"/>
              </w:rPr>
              <w:t>省级</w:t>
            </w:r>
          </w:p>
        </w:tc>
        <w:tc>
          <w:tcPr>
            <w:tcW w:w="2129" w:type="dxa"/>
          </w:tcPr>
          <w:p w14:paraId="296905AB" w14:textId="77777777" w:rsidR="005E1B14" w:rsidRDefault="00135201">
            <w:pPr>
              <w:spacing w:line="240" w:lineRule="auto"/>
              <w:rPr>
                <w:rFonts w:ascii="SimSun" w:eastAsia="SimSun" w:hAnsi="SimSun"/>
                <w:lang w:val="en-US"/>
              </w:rPr>
            </w:pPr>
            <w:r>
              <w:rPr>
                <w:rFonts w:ascii="SimSun" w:eastAsia="SimSun" w:hAnsi="SimSun" w:hint="eastAsia"/>
                <w:lang w:val="en-US"/>
              </w:rPr>
              <w:t>4/5</w:t>
            </w:r>
          </w:p>
        </w:tc>
        <w:tc>
          <w:tcPr>
            <w:tcW w:w="2129" w:type="dxa"/>
          </w:tcPr>
          <w:p w14:paraId="3D0B463D" w14:textId="77777777" w:rsidR="005E1B14" w:rsidRDefault="00135201">
            <w:pPr>
              <w:spacing w:line="240" w:lineRule="auto"/>
              <w:rPr>
                <w:rFonts w:ascii="SimSun" w:eastAsia="SimSun" w:hAnsi="SimSun"/>
                <w:lang w:val="en-US"/>
              </w:rPr>
            </w:pPr>
            <w:r>
              <w:rPr>
                <w:rFonts w:ascii="SimSun" w:eastAsia="SimSun" w:hAnsi="SimSun" w:hint="eastAsia"/>
                <w:lang w:val="en-US"/>
              </w:rPr>
              <w:t>3/4</w:t>
            </w:r>
          </w:p>
        </w:tc>
        <w:tc>
          <w:tcPr>
            <w:tcW w:w="3502" w:type="dxa"/>
          </w:tcPr>
          <w:p w14:paraId="7492792F" w14:textId="77777777" w:rsidR="005E1B14" w:rsidRDefault="00135201">
            <w:pPr>
              <w:spacing w:line="240" w:lineRule="auto"/>
              <w:rPr>
                <w:rFonts w:ascii="SimSun" w:eastAsia="SimSun" w:hAnsi="SimSun"/>
                <w:lang w:val="en-US"/>
              </w:rPr>
            </w:pPr>
            <w:r>
              <w:rPr>
                <w:rFonts w:ascii="SimSun" w:eastAsia="SimSun" w:hAnsi="SimSun" w:hint="eastAsia"/>
                <w:lang w:val="en-US"/>
              </w:rPr>
              <w:t>4/5</w:t>
            </w:r>
          </w:p>
        </w:tc>
      </w:tr>
      <w:tr w:rsidR="005E1B14" w14:paraId="4D655E2B" w14:textId="77777777">
        <w:tc>
          <w:tcPr>
            <w:tcW w:w="2129" w:type="dxa"/>
          </w:tcPr>
          <w:p w14:paraId="5AF025C7" w14:textId="77777777" w:rsidR="005E1B14" w:rsidRDefault="00135201">
            <w:pPr>
              <w:spacing w:line="240" w:lineRule="auto"/>
              <w:rPr>
                <w:rFonts w:ascii="SimSun" w:eastAsia="SimSun" w:hAnsi="SimSun"/>
                <w:lang w:val="en-US"/>
              </w:rPr>
            </w:pPr>
            <w:r>
              <w:rPr>
                <w:rFonts w:ascii="SimSun" w:eastAsia="SimSun" w:hAnsi="SimSun" w:hint="eastAsia"/>
                <w:lang w:val="en-US"/>
              </w:rPr>
              <w:t>市级</w:t>
            </w:r>
          </w:p>
        </w:tc>
        <w:tc>
          <w:tcPr>
            <w:tcW w:w="2129" w:type="dxa"/>
          </w:tcPr>
          <w:p w14:paraId="49E63B07"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29" w:type="dxa"/>
          </w:tcPr>
          <w:p w14:paraId="20735F6D" w14:textId="77777777" w:rsidR="005E1B14" w:rsidRDefault="00135201">
            <w:pPr>
              <w:spacing w:line="240" w:lineRule="auto"/>
              <w:rPr>
                <w:rFonts w:ascii="SimSun" w:eastAsia="SimSun" w:hAnsi="SimSun"/>
                <w:lang w:val="en-US"/>
              </w:rPr>
            </w:pPr>
            <w:r>
              <w:rPr>
                <w:rFonts w:ascii="SimSun" w:eastAsia="SimSun" w:hAnsi="SimSun" w:hint="eastAsia"/>
                <w:lang w:val="en-US"/>
              </w:rPr>
              <w:t>2/4（其中庇护所既选了省级又选了市级）</w:t>
            </w:r>
          </w:p>
        </w:tc>
        <w:tc>
          <w:tcPr>
            <w:tcW w:w="3502" w:type="dxa"/>
          </w:tcPr>
          <w:p w14:paraId="052090F3" w14:textId="77777777" w:rsidR="005E1B14" w:rsidRDefault="00135201">
            <w:pPr>
              <w:spacing w:line="240" w:lineRule="auto"/>
              <w:rPr>
                <w:rFonts w:ascii="SimSun" w:eastAsia="SimSun" w:hAnsi="SimSun"/>
                <w:lang w:val="en-US"/>
              </w:rPr>
            </w:pPr>
            <w:r>
              <w:rPr>
                <w:rFonts w:ascii="SimSun" w:eastAsia="SimSun" w:hAnsi="SimSun" w:hint="eastAsia"/>
                <w:lang w:val="en-US"/>
              </w:rPr>
              <w:t>3/5</w:t>
            </w:r>
          </w:p>
        </w:tc>
      </w:tr>
      <w:tr w:rsidR="005E1B14" w14:paraId="47F3F037" w14:textId="77777777">
        <w:tc>
          <w:tcPr>
            <w:tcW w:w="2129" w:type="dxa"/>
          </w:tcPr>
          <w:p w14:paraId="44DA71AF" w14:textId="77777777" w:rsidR="005E1B14" w:rsidRDefault="00135201">
            <w:pPr>
              <w:spacing w:line="240" w:lineRule="auto"/>
              <w:rPr>
                <w:rFonts w:ascii="SimSun" w:eastAsia="SimSun" w:hAnsi="SimSun"/>
                <w:lang w:val="en-US"/>
              </w:rPr>
            </w:pPr>
            <w:r>
              <w:rPr>
                <w:rFonts w:ascii="SimSun" w:eastAsia="SimSun" w:hAnsi="SimSun"/>
              </w:rPr>
              <w:t>县级</w:t>
            </w:r>
          </w:p>
        </w:tc>
        <w:tc>
          <w:tcPr>
            <w:tcW w:w="2129" w:type="dxa"/>
          </w:tcPr>
          <w:p w14:paraId="0B482D28"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2129" w:type="dxa"/>
          </w:tcPr>
          <w:p w14:paraId="6AF8FE31"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c>
          <w:tcPr>
            <w:tcW w:w="3502" w:type="dxa"/>
          </w:tcPr>
          <w:p w14:paraId="6D3C9383" w14:textId="77777777" w:rsidR="005E1B14" w:rsidRDefault="00135201">
            <w:pPr>
              <w:spacing w:line="240" w:lineRule="auto"/>
              <w:rPr>
                <w:rFonts w:ascii="SimSun" w:eastAsia="SimSun" w:hAnsi="SimSun"/>
                <w:lang w:val="en-US"/>
              </w:rPr>
            </w:pPr>
            <w:r>
              <w:rPr>
                <w:rFonts w:ascii="SimSun" w:eastAsia="SimSun" w:hAnsi="SimSun" w:hint="eastAsia"/>
                <w:lang w:val="en-US"/>
              </w:rPr>
              <w:t>2/5</w:t>
            </w:r>
          </w:p>
        </w:tc>
      </w:tr>
    </w:tbl>
    <w:p w14:paraId="74534FE9" w14:textId="77777777" w:rsidR="005E1B14" w:rsidRDefault="005E1B14">
      <w:pPr>
        <w:rPr>
          <w:rFonts w:ascii="SimSun" w:eastAsia="SimSun" w:hAnsi="SimSun"/>
          <w:lang w:val="en-US"/>
        </w:rPr>
      </w:pPr>
    </w:p>
    <w:p w14:paraId="3B2D86FF" w14:textId="77777777" w:rsidR="005E1B14" w:rsidRDefault="00135201" w:rsidP="005F3399">
      <w:pPr>
        <w:numPr>
          <w:ilvl w:val="0"/>
          <w:numId w:val="60"/>
        </w:numPr>
        <w:spacing w:after="200" w:line="276" w:lineRule="auto"/>
        <w:rPr>
          <w:rFonts w:ascii="SimSun" w:eastAsia="SimSun" w:hAnsi="SimSun"/>
          <w:lang w:val="en-US"/>
        </w:rPr>
      </w:pPr>
      <w:r>
        <w:rPr>
          <w:rFonts w:ascii="SimSun" w:eastAsia="SimSun" w:hAnsi="SimSun" w:hint="eastAsia"/>
          <w:lang w:val="en-US"/>
        </w:rPr>
        <w:t>如果是，请描述具体情况：</w:t>
      </w:r>
    </w:p>
    <w:tbl>
      <w:tblPr>
        <w:tblStyle w:val="TableGrid"/>
        <w:tblW w:w="9889" w:type="dxa"/>
        <w:tblLayout w:type="fixed"/>
        <w:tblLook w:val="04A0" w:firstRow="1" w:lastRow="0" w:firstColumn="1" w:lastColumn="0" w:noHBand="0" w:noVBand="1"/>
      </w:tblPr>
      <w:tblGrid>
        <w:gridCol w:w="1426"/>
        <w:gridCol w:w="8463"/>
      </w:tblGrid>
      <w:tr w:rsidR="005E1B14" w14:paraId="1A374858" w14:textId="77777777">
        <w:tc>
          <w:tcPr>
            <w:tcW w:w="9889" w:type="dxa"/>
            <w:gridSpan w:val="2"/>
          </w:tcPr>
          <w:p w14:paraId="5CA0A719"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r>
      <w:tr w:rsidR="005E1B14" w14:paraId="546C6B2C" w14:textId="77777777">
        <w:tc>
          <w:tcPr>
            <w:tcW w:w="1426" w:type="dxa"/>
          </w:tcPr>
          <w:p w14:paraId="55DF1EC6"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463" w:type="dxa"/>
          </w:tcPr>
          <w:p w14:paraId="6BAC84B8"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48131D4C" w14:textId="77777777">
        <w:tc>
          <w:tcPr>
            <w:tcW w:w="1426" w:type="dxa"/>
          </w:tcPr>
          <w:p w14:paraId="5E585937"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8463" w:type="dxa"/>
          </w:tcPr>
          <w:p w14:paraId="7E6371D6" w14:textId="77777777" w:rsidR="005E1B14" w:rsidRDefault="00135201">
            <w:pPr>
              <w:spacing w:line="240" w:lineRule="auto"/>
              <w:rPr>
                <w:rFonts w:ascii="SimSun" w:eastAsia="SimSun" w:hAnsi="SimSun"/>
                <w:lang w:val="en-US"/>
              </w:rPr>
            </w:pPr>
            <w:r>
              <w:rPr>
                <w:rFonts w:ascii="SimSun" w:eastAsia="SimSun" w:hAnsi="SimSun" w:hint="eastAsia"/>
                <w:lang w:val="en-US"/>
              </w:rPr>
              <w:t>反家暴“仪陇模式”在全国范围内推广，先到广元、乐山等地介绍方法、经验。</w:t>
            </w:r>
          </w:p>
        </w:tc>
      </w:tr>
      <w:tr w:rsidR="005E1B14" w14:paraId="2DE76BC2" w14:textId="77777777">
        <w:tc>
          <w:tcPr>
            <w:tcW w:w="1426" w:type="dxa"/>
          </w:tcPr>
          <w:p w14:paraId="2057BE82"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8463" w:type="dxa"/>
          </w:tcPr>
          <w:p w14:paraId="61344928"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5F2D6D63" w14:textId="77777777">
        <w:tc>
          <w:tcPr>
            <w:tcW w:w="1426" w:type="dxa"/>
          </w:tcPr>
          <w:p w14:paraId="221DBE5B"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463" w:type="dxa"/>
          </w:tcPr>
          <w:p w14:paraId="6A1C6A78" w14:textId="77777777" w:rsidR="005E1B14" w:rsidRDefault="00135201">
            <w:pPr>
              <w:spacing w:line="240" w:lineRule="auto"/>
              <w:rPr>
                <w:rFonts w:ascii="SimSun" w:eastAsia="SimSun" w:hAnsi="SimSun"/>
                <w:lang w:val="en-US"/>
              </w:rPr>
            </w:pPr>
            <w:r>
              <w:rPr>
                <w:rFonts w:ascii="SimSun" w:eastAsia="SimSun" w:hAnsi="SimSun" w:hint="eastAsia"/>
                <w:lang w:val="en-US"/>
              </w:rPr>
              <w:t>2017年3月，全国妇联，联合国妇女署在成都召开了反家暴二期培训项目四川省推广会，我局在会上发言。同月，我局反家暴工作经验材料被省公安厅、市公安局刊发。</w:t>
            </w:r>
          </w:p>
        </w:tc>
      </w:tr>
      <w:tr w:rsidR="005E1B14" w14:paraId="29337455" w14:textId="77777777">
        <w:tc>
          <w:tcPr>
            <w:tcW w:w="1426" w:type="dxa"/>
          </w:tcPr>
          <w:p w14:paraId="6CCA491A"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8463" w:type="dxa"/>
          </w:tcPr>
          <w:p w14:paraId="276357FE"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1C94D223" w14:textId="77777777">
        <w:tc>
          <w:tcPr>
            <w:tcW w:w="9889" w:type="dxa"/>
            <w:gridSpan w:val="2"/>
          </w:tcPr>
          <w:p w14:paraId="3602982D"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r>
      <w:tr w:rsidR="005E1B14" w14:paraId="550AF1CF" w14:textId="77777777">
        <w:tc>
          <w:tcPr>
            <w:tcW w:w="1426" w:type="dxa"/>
          </w:tcPr>
          <w:p w14:paraId="144E4FC0"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463" w:type="dxa"/>
          </w:tcPr>
          <w:p w14:paraId="1B5633B9"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488DE0F3" w14:textId="77777777">
        <w:tc>
          <w:tcPr>
            <w:tcW w:w="1426" w:type="dxa"/>
          </w:tcPr>
          <w:p w14:paraId="1FEB757B"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8463" w:type="dxa"/>
          </w:tcPr>
          <w:p w14:paraId="2706BD03" w14:textId="77777777" w:rsidR="005E1B14" w:rsidRDefault="00135201">
            <w:pPr>
              <w:spacing w:line="240" w:lineRule="auto"/>
              <w:rPr>
                <w:rFonts w:ascii="SimSun" w:eastAsia="SimSun" w:hAnsi="SimSun"/>
                <w:lang w:val="en-US"/>
              </w:rPr>
            </w:pPr>
            <w:r>
              <w:rPr>
                <w:rFonts w:ascii="SimSun" w:eastAsia="SimSun" w:hAnsi="SimSun" w:hint="eastAsia"/>
                <w:lang w:val="en-US"/>
              </w:rPr>
              <w:t>2017年4月18日，全国妇联、联合国妇女署促进反家庭暴力立法，推广多部门合作模式项目湖南省推广会在长沙召开。省妇联、省公安厅、省民政厅、省卫计委、省政府与政协、湖南大学法学院，各市级妇联权益部部长、部分市州和县市区法院、公安、民政、司法、卫计以及我县相关部门负责人参加了会议，推广了我县项目经验，力争反家暴在湖南落地生根。</w:t>
            </w:r>
          </w:p>
        </w:tc>
      </w:tr>
      <w:tr w:rsidR="005E1B14" w14:paraId="68C74079" w14:textId="77777777">
        <w:tc>
          <w:tcPr>
            <w:tcW w:w="1426" w:type="dxa"/>
          </w:tcPr>
          <w:p w14:paraId="05FBA159"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463" w:type="dxa"/>
          </w:tcPr>
          <w:p w14:paraId="2169895C" w14:textId="77777777" w:rsidR="005E1B14" w:rsidRDefault="00135201">
            <w:pPr>
              <w:spacing w:line="240" w:lineRule="auto"/>
              <w:rPr>
                <w:rFonts w:ascii="SimSun" w:eastAsia="SimSun" w:hAnsi="SimSun"/>
                <w:lang w:val="en-US"/>
              </w:rPr>
            </w:pPr>
            <w:r>
              <w:rPr>
                <w:rFonts w:ascii="SimSun" w:eastAsia="SimSun" w:hAnsi="SimSun" w:hint="eastAsia"/>
                <w:lang w:val="en-US"/>
              </w:rPr>
              <w:t>4月份，湖南省协作会在长沙召开。（全国妇联、联合国妇女署促进反家暴法推广多部门合作模式项目）</w:t>
            </w:r>
          </w:p>
        </w:tc>
      </w:tr>
      <w:tr w:rsidR="005E1B14" w14:paraId="2EC714C6" w14:textId="77777777">
        <w:tc>
          <w:tcPr>
            <w:tcW w:w="1426" w:type="dxa"/>
          </w:tcPr>
          <w:p w14:paraId="3F0148AF" w14:textId="77777777" w:rsidR="005E1B14" w:rsidRDefault="00135201">
            <w:pPr>
              <w:spacing w:line="240" w:lineRule="auto"/>
              <w:rPr>
                <w:rFonts w:ascii="SimSun" w:eastAsia="SimSun" w:hAnsi="SimSun"/>
                <w:lang w:val="en-US"/>
              </w:rPr>
            </w:pPr>
            <w:r>
              <w:rPr>
                <w:rFonts w:ascii="SimSun" w:eastAsia="SimSun" w:hAnsi="SimSun" w:hint="eastAsia"/>
                <w:lang w:val="en-US"/>
              </w:rPr>
              <w:t>庇护所</w:t>
            </w:r>
          </w:p>
        </w:tc>
        <w:tc>
          <w:tcPr>
            <w:tcW w:w="8463" w:type="dxa"/>
          </w:tcPr>
          <w:p w14:paraId="2F4E3C8A"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 1参与甘肃靖远县交流座谈会</w:t>
            </w:r>
          </w:p>
          <w:p w14:paraId="6775413D"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 2 南京市妇联、岳麓区妇联来庇护所现场观摩</w:t>
            </w:r>
          </w:p>
          <w:p w14:paraId="1854A977"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 3 西安市多部门交流座谈会</w:t>
            </w:r>
          </w:p>
          <w:p w14:paraId="02F5E7B7"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 4 长沙市反家暴就住庇护所经验介绍</w:t>
            </w:r>
          </w:p>
        </w:tc>
      </w:tr>
      <w:tr w:rsidR="005E1B14" w14:paraId="67064EEA" w14:textId="77777777">
        <w:tc>
          <w:tcPr>
            <w:tcW w:w="9889" w:type="dxa"/>
            <w:gridSpan w:val="2"/>
          </w:tcPr>
          <w:p w14:paraId="2674B9BD"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000B70E5" w14:textId="77777777">
        <w:tc>
          <w:tcPr>
            <w:tcW w:w="1426" w:type="dxa"/>
          </w:tcPr>
          <w:p w14:paraId="780E5D3E"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463" w:type="dxa"/>
          </w:tcPr>
          <w:p w14:paraId="5A1C057D" w14:textId="77777777" w:rsidR="005E1B14" w:rsidRDefault="00135201">
            <w:pPr>
              <w:spacing w:line="240" w:lineRule="auto"/>
              <w:rPr>
                <w:rFonts w:ascii="SimSun" w:eastAsia="SimSun" w:hAnsi="SimSun"/>
                <w:lang w:val="en-US"/>
              </w:rPr>
            </w:pPr>
            <w:r>
              <w:rPr>
                <w:rFonts w:ascii="SimSun" w:eastAsia="SimSun" w:hAnsi="SimSun" w:hint="eastAsia"/>
                <w:lang w:val="en-US"/>
              </w:rPr>
              <w:t>2017年2月21日，在兰州召开了家暴二期项目推广会，甘肃省妇联向全省推广了“靖远模式”，全国妇联、联合国妇女署向全国推广这一模式，全省14个市州妇联、公安、卫计、民政、司法等部门负责人参加。</w:t>
            </w:r>
          </w:p>
        </w:tc>
      </w:tr>
      <w:tr w:rsidR="005E1B14" w14:paraId="15490313" w14:textId="77777777">
        <w:tc>
          <w:tcPr>
            <w:tcW w:w="1426" w:type="dxa"/>
          </w:tcPr>
          <w:p w14:paraId="51F6A48F"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8463" w:type="dxa"/>
          </w:tcPr>
          <w:p w14:paraId="7E13D199" w14:textId="77777777" w:rsidR="005E1B14" w:rsidRDefault="00135201">
            <w:pPr>
              <w:spacing w:line="240" w:lineRule="auto"/>
              <w:rPr>
                <w:rFonts w:ascii="SimSun" w:eastAsia="SimSun" w:hAnsi="SimSun"/>
                <w:lang w:val="en-US"/>
              </w:rPr>
            </w:pPr>
            <w:r>
              <w:rPr>
                <w:rFonts w:ascii="SimSun" w:eastAsia="SimSun" w:hAnsi="SimSun" w:hint="eastAsia"/>
                <w:lang w:val="en-US"/>
              </w:rPr>
              <w:t>2017年2月21日，甘肃省召开全国妇联、联合国妇女署反家暴项目二期甘肃推广会</w:t>
            </w:r>
          </w:p>
          <w:p w14:paraId="595CC547" w14:textId="77777777" w:rsidR="005E1B14" w:rsidRDefault="00135201">
            <w:pPr>
              <w:spacing w:line="240" w:lineRule="auto"/>
              <w:rPr>
                <w:rFonts w:ascii="SimSun" w:eastAsia="SimSun" w:hAnsi="SimSun"/>
                <w:lang w:val="en-US"/>
              </w:rPr>
            </w:pPr>
            <w:r>
              <w:rPr>
                <w:rFonts w:ascii="SimSun" w:eastAsia="SimSun" w:hAnsi="SimSun" w:hint="eastAsia"/>
                <w:lang w:val="en-US"/>
              </w:rPr>
              <w:t>2017年4月8日，在靖远召开白银市多部门合作预防和制止家庭暴力维权干部培训班</w:t>
            </w:r>
          </w:p>
          <w:p w14:paraId="570927CF" w14:textId="77777777" w:rsidR="005E1B14" w:rsidRDefault="00135201">
            <w:pPr>
              <w:spacing w:line="240" w:lineRule="auto"/>
              <w:rPr>
                <w:rFonts w:ascii="SimSun" w:eastAsia="SimSun" w:hAnsi="SimSun"/>
                <w:lang w:val="en-US"/>
              </w:rPr>
            </w:pPr>
            <w:r>
              <w:rPr>
                <w:rFonts w:ascii="SimSun" w:eastAsia="SimSun" w:hAnsi="SimSun" w:hint="eastAsia"/>
                <w:lang w:val="en-US"/>
              </w:rPr>
              <w:t>2016年8月1日、8月2日、8月26日我县反家暴骨干焦向东分别在平川区、全宁县、景泰县做反家暴培训讲座。</w:t>
            </w:r>
          </w:p>
        </w:tc>
      </w:tr>
      <w:tr w:rsidR="005E1B14" w14:paraId="31D1498C" w14:textId="77777777">
        <w:tc>
          <w:tcPr>
            <w:tcW w:w="1426" w:type="dxa"/>
          </w:tcPr>
          <w:p w14:paraId="2D079F55"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8463" w:type="dxa"/>
          </w:tcPr>
          <w:p w14:paraId="187858E5" w14:textId="77777777" w:rsidR="005E1B14" w:rsidRDefault="00135201">
            <w:pPr>
              <w:spacing w:line="240" w:lineRule="auto"/>
              <w:rPr>
                <w:rFonts w:ascii="SimSun" w:eastAsia="SimSun" w:hAnsi="SimSun"/>
                <w:lang w:val="en-US"/>
              </w:rPr>
            </w:pPr>
            <w:r>
              <w:rPr>
                <w:rFonts w:ascii="SimSun" w:eastAsia="SimSun" w:hAnsi="SimSun" w:hint="eastAsia"/>
                <w:lang w:val="en-US"/>
              </w:rPr>
              <w:t>1.2017年4.14 不要暴力 爱的路上有我也有你——白银市妇联举办多部门合作预防和制止家庭暴力维权干部培训班</w:t>
            </w:r>
          </w:p>
          <w:p w14:paraId="5BF71AF0" w14:textId="77777777" w:rsidR="005E1B14" w:rsidRDefault="00135201">
            <w:pPr>
              <w:spacing w:line="240" w:lineRule="auto"/>
              <w:rPr>
                <w:rFonts w:ascii="SimSun" w:eastAsia="SimSun" w:hAnsi="SimSun"/>
                <w:lang w:val="en-US"/>
              </w:rPr>
            </w:pPr>
            <w:r>
              <w:rPr>
                <w:rFonts w:ascii="SimSun" w:eastAsia="SimSun" w:hAnsi="SimSun" w:hint="eastAsia"/>
                <w:lang w:val="en-US"/>
              </w:rPr>
              <w:t>2.2017年5.25临夏州妇联调研反家暴“靖远模式”座谈会</w:t>
            </w:r>
          </w:p>
        </w:tc>
      </w:tr>
      <w:tr w:rsidR="005E1B14" w14:paraId="7D554460" w14:textId="77777777">
        <w:tc>
          <w:tcPr>
            <w:tcW w:w="1426" w:type="dxa"/>
          </w:tcPr>
          <w:p w14:paraId="44FF49F7"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463" w:type="dxa"/>
          </w:tcPr>
          <w:p w14:paraId="10C554DC" w14:textId="77777777" w:rsidR="005E1B14" w:rsidRDefault="00135201">
            <w:pPr>
              <w:spacing w:line="240" w:lineRule="auto"/>
              <w:rPr>
                <w:rFonts w:ascii="SimSun" w:eastAsia="SimSun" w:hAnsi="SimSun"/>
                <w:lang w:val="en-US"/>
              </w:rPr>
            </w:pPr>
            <w:r>
              <w:rPr>
                <w:rFonts w:ascii="SimSun" w:eastAsia="SimSun" w:hAnsi="SimSun" w:hint="eastAsia"/>
                <w:lang w:val="en-US"/>
              </w:rPr>
              <w:t>2017年2月21日，在兰州召开了反家暴二期项目推广会，甘肃省妇联向全省推广了“靖远”模式，全国妇联、联合国妇女署向全国推荐这一模式。全省14个地州市妇联、公安、民政、法院、卫计、司法部门负责人参加。</w:t>
            </w:r>
          </w:p>
        </w:tc>
      </w:tr>
      <w:tr w:rsidR="005E1B14" w14:paraId="47CD8CA5" w14:textId="77777777">
        <w:tc>
          <w:tcPr>
            <w:tcW w:w="1426" w:type="dxa"/>
          </w:tcPr>
          <w:p w14:paraId="4B2D0984"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8463" w:type="dxa"/>
          </w:tcPr>
          <w:p w14:paraId="19D2E37F" w14:textId="77777777" w:rsidR="005E1B14" w:rsidRDefault="00135201">
            <w:pPr>
              <w:spacing w:line="240" w:lineRule="auto"/>
              <w:rPr>
                <w:rFonts w:ascii="SimSun" w:eastAsia="SimSun" w:hAnsi="SimSun"/>
                <w:lang w:val="en-US"/>
              </w:rPr>
            </w:pPr>
            <w:r>
              <w:rPr>
                <w:rFonts w:ascii="SimSun" w:eastAsia="SimSun" w:hAnsi="SimSun" w:hint="eastAsia"/>
                <w:lang w:val="en-US"/>
              </w:rPr>
              <w:t>2017年2月21日 甘肃省召开全国妇联、联合国妇女署反家暴项目二期甘肃推广法</w:t>
            </w:r>
          </w:p>
          <w:p w14:paraId="4A6E511C" w14:textId="77777777" w:rsidR="005E1B14" w:rsidRDefault="00135201">
            <w:pPr>
              <w:spacing w:line="240" w:lineRule="auto"/>
              <w:rPr>
                <w:rFonts w:ascii="SimSun" w:eastAsia="SimSun" w:hAnsi="SimSun"/>
                <w:lang w:val="en-US"/>
              </w:rPr>
            </w:pPr>
            <w:r>
              <w:rPr>
                <w:rFonts w:ascii="SimSun" w:eastAsia="SimSun" w:hAnsi="SimSun" w:hint="eastAsia"/>
                <w:lang w:val="en-US"/>
              </w:rPr>
              <w:t>2017年4月8日 靖远召开白银市多部门合作预防和制止家庭暴力维权干部培训班</w:t>
            </w:r>
          </w:p>
          <w:p w14:paraId="052A6E13" w14:textId="77777777" w:rsidR="005E1B14" w:rsidRDefault="00135201">
            <w:pPr>
              <w:spacing w:line="240" w:lineRule="auto"/>
              <w:rPr>
                <w:rFonts w:ascii="SimSun" w:eastAsia="SimSun" w:hAnsi="SimSun"/>
                <w:lang w:val="en-US"/>
              </w:rPr>
            </w:pPr>
            <w:r>
              <w:rPr>
                <w:rFonts w:ascii="SimSun" w:eastAsia="SimSun" w:hAnsi="SimSun" w:hint="eastAsia"/>
                <w:lang w:val="en-US"/>
              </w:rPr>
              <w:t>2016年8月1日、8月2日、8月26日我县反家暴骨干焦向东分别在平川区、全宁县、景泰县做反家暴培训讲座。</w:t>
            </w:r>
          </w:p>
        </w:tc>
      </w:tr>
    </w:tbl>
    <w:p w14:paraId="33996332" w14:textId="77777777" w:rsidR="005E1B14" w:rsidRDefault="005E1B14">
      <w:pPr>
        <w:rPr>
          <w:rFonts w:ascii="SimSun" w:eastAsia="SimSun" w:hAnsi="SimSun"/>
          <w:lang w:val="en-US"/>
        </w:rPr>
      </w:pPr>
    </w:p>
    <w:p w14:paraId="1E7F330F" w14:textId="77777777" w:rsidR="005E1B14" w:rsidRDefault="00135201" w:rsidP="005F3399">
      <w:pPr>
        <w:numPr>
          <w:ilvl w:val="0"/>
          <w:numId w:val="61"/>
        </w:numPr>
        <w:spacing w:after="200" w:line="276" w:lineRule="auto"/>
        <w:rPr>
          <w:rFonts w:ascii="SimSun" w:eastAsia="SimSun" w:hAnsi="SimSun"/>
          <w:lang w:val="en-US"/>
        </w:rPr>
      </w:pPr>
      <w:r>
        <w:rPr>
          <w:rFonts w:ascii="SimSun" w:eastAsia="SimSun" w:hAnsi="SimSun" w:hint="eastAsia"/>
          <w:lang w:val="en-US"/>
        </w:rPr>
        <w:t xml:space="preserve"> 与一期项目相比，二期项目最大的特色和进展是什么？</w:t>
      </w:r>
    </w:p>
    <w:tbl>
      <w:tblPr>
        <w:tblStyle w:val="TableGrid"/>
        <w:tblW w:w="9889" w:type="dxa"/>
        <w:tblLayout w:type="fixed"/>
        <w:tblLook w:val="04A0" w:firstRow="1" w:lastRow="0" w:firstColumn="1" w:lastColumn="0" w:noHBand="0" w:noVBand="1"/>
      </w:tblPr>
      <w:tblGrid>
        <w:gridCol w:w="1426"/>
        <w:gridCol w:w="8463"/>
      </w:tblGrid>
      <w:tr w:rsidR="005E1B14" w14:paraId="0F440872" w14:textId="77777777">
        <w:tc>
          <w:tcPr>
            <w:tcW w:w="9889" w:type="dxa"/>
            <w:gridSpan w:val="2"/>
          </w:tcPr>
          <w:p w14:paraId="10D67B47"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r>
      <w:tr w:rsidR="005E1B14" w14:paraId="0DEB58D5" w14:textId="77777777">
        <w:tc>
          <w:tcPr>
            <w:tcW w:w="1426" w:type="dxa"/>
          </w:tcPr>
          <w:p w14:paraId="4004B2FD"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463" w:type="dxa"/>
          </w:tcPr>
          <w:p w14:paraId="0F5368E2" w14:textId="77777777" w:rsidR="005E1B14" w:rsidRDefault="00135201">
            <w:pPr>
              <w:spacing w:line="240" w:lineRule="auto"/>
              <w:rPr>
                <w:rFonts w:ascii="SimSun" w:eastAsia="SimSun" w:hAnsi="SimSun"/>
                <w:lang w:val="en-US"/>
              </w:rPr>
            </w:pPr>
            <w:r>
              <w:rPr>
                <w:rFonts w:ascii="SimSun" w:eastAsia="SimSun" w:hAnsi="SimSun" w:hint="eastAsia"/>
                <w:lang w:val="en-US"/>
              </w:rPr>
              <w:t>1.领导更重视2.部门合作更紧密3.相关工作人员态度明显提高4.反家暴基层骨干和志愿者团队在壮大5.从事反家暴工作人员经验更丰富6.参与式的培训方式成效显著并得到广泛推广。</w:t>
            </w:r>
          </w:p>
        </w:tc>
      </w:tr>
      <w:tr w:rsidR="005E1B14" w14:paraId="1DC27977" w14:textId="77777777">
        <w:tc>
          <w:tcPr>
            <w:tcW w:w="1426" w:type="dxa"/>
          </w:tcPr>
          <w:p w14:paraId="18BB95BC"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8463" w:type="dxa"/>
          </w:tcPr>
          <w:p w14:paraId="6F6C032B" w14:textId="77777777" w:rsidR="005E1B14" w:rsidRDefault="00135201">
            <w:pPr>
              <w:spacing w:line="240" w:lineRule="auto"/>
              <w:rPr>
                <w:rFonts w:ascii="SimSun" w:eastAsia="SimSun" w:hAnsi="SimSun"/>
                <w:lang w:val="en-US"/>
              </w:rPr>
            </w:pPr>
            <w:r>
              <w:rPr>
                <w:rFonts w:ascii="SimSun" w:eastAsia="SimSun" w:hAnsi="SimSun" w:hint="eastAsia"/>
                <w:lang w:val="en-US"/>
              </w:rPr>
              <w:t>二期项目培训了地方培训者，并注重参与式的方式，特别是受暴对象的参与显得特别重要。另外，“五步干预法”为干预者提供了简便、高效的工作方法。</w:t>
            </w:r>
          </w:p>
        </w:tc>
      </w:tr>
      <w:tr w:rsidR="005E1B14" w14:paraId="34DF11B9" w14:textId="77777777">
        <w:tc>
          <w:tcPr>
            <w:tcW w:w="1426" w:type="dxa"/>
          </w:tcPr>
          <w:p w14:paraId="48BA92FC"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8463" w:type="dxa"/>
          </w:tcPr>
          <w:p w14:paraId="38A5B5B3" w14:textId="77777777" w:rsidR="005E1B14" w:rsidRDefault="00135201">
            <w:pPr>
              <w:spacing w:line="240" w:lineRule="auto"/>
              <w:rPr>
                <w:rFonts w:ascii="SimSun" w:eastAsia="SimSun" w:hAnsi="SimSun"/>
                <w:lang w:val="en-US"/>
              </w:rPr>
            </w:pPr>
            <w:r>
              <w:rPr>
                <w:rFonts w:ascii="SimSun" w:eastAsia="SimSun" w:hAnsi="SimSun" w:hint="eastAsia"/>
                <w:lang w:val="en-US"/>
              </w:rPr>
              <w:t>第一期：宣传倡导，能力提升；</w:t>
            </w:r>
          </w:p>
          <w:p w14:paraId="483859EF" w14:textId="77777777" w:rsidR="005E1B14" w:rsidRDefault="00135201">
            <w:pPr>
              <w:spacing w:line="240" w:lineRule="auto"/>
              <w:rPr>
                <w:rFonts w:ascii="SimSun" w:eastAsia="SimSun" w:hAnsi="SimSun"/>
                <w:lang w:val="en-US"/>
              </w:rPr>
            </w:pPr>
            <w:r>
              <w:rPr>
                <w:rFonts w:ascii="SimSun" w:eastAsia="SimSun" w:hAnsi="SimSun" w:hint="eastAsia"/>
                <w:lang w:val="en-US"/>
              </w:rPr>
              <w:t>第二期：反家暴立法，推动多部门合作。</w:t>
            </w:r>
          </w:p>
        </w:tc>
      </w:tr>
      <w:tr w:rsidR="005E1B14" w14:paraId="623A8AEF" w14:textId="77777777">
        <w:tc>
          <w:tcPr>
            <w:tcW w:w="1426" w:type="dxa"/>
          </w:tcPr>
          <w:p w14:paraId="6CB7AF42"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463" w:type="dxa"/>
          </w:tcPr>
          <w:p w14:paraId="5DCB7B00" w14:textId="77777777" w:rsidR="005E1B14" w:rsidRDefault="00135201">
            <w:pPr>
              <w:spacing w:line="240" w:lineRule="auto"/>
              <w:rPr>
                <w:rFonts w:ascii="SimSun" w:eastAsia="SimSun" w:hAnsi="SimSun"/>
                <w:lang w:val="en-US"/>
              </w:rPr>
            </w:pPr>
            <w:r>
              <w:rPr>
                <w:rFonts w:ascii="SimSun" w:eastAsia="SimSun" w:hAnsi="SimSun" w:hint="eastAsia"/>
                <w:lang w:val="en-US"/>
              </w:rPr>
              <w:t>制定了《反家暴法》。</w:t>
            </w:r>
          </w:p>
        </w:tc>
      </w:tr>
      <w:tr w:rsidR="005E1B14" w14:paraId="35C7A58D" w14:textId="77777777">
        <w:tc>
          <w:tcPr>
            <w:tcW w:w="1426" w:type="dxa"/>
          </w:tcPr>
          <w:p w14:paraId="7AF0EE27"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8463" w:type="dxa"/>
          </w:tcPr>
          <w:p w14:paraId="07ED4DA0" w14:textId="77777777" w:rsidR="005E1B14" w:rsidRDefault="00135201">
            <w:pPr>
              <w:spacing w:line="240" w:lineRule="auto"/>
              <w:rPr>
                <w:rFonts w:ascii="SimSun" w:eastAsia="SimSun" w:hAnsi="SimSun"/>
                <w:lang w:val="en-US"/>
              </w:rPr>
            </w:pPr>
            <w:r>
              <w:rPr>
                <w:rFonts w:ascii="SimSun" w:eastAsia="SimSun" w:hAnsi="SimSun" w:hint="eastAsia"/>
                <w:lang w:val="en-US"/>
              </w:rPr>
              <w:t>程序简化，便民利民，各部门相互配合。</w:t>
            </w:r>
          </w:p>
        </w:tc>
      </w:tr>
      <w:tr w:rsidR="005E1B14" w14:paraId="3CA24352" w14:textId="77777777">
        <w:tc>
          <w:tcPr>
            <w:tcW w:w="9889" w:type="dxa"/>
            <w:gridSpan w:val="2"/>
          </w:tcPr>
          <w:p w14:paraId="4726F56D"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r>
      <w:tr w:rsidR="005E1B14" w14:paraId="2E8EEB20" w14:textId="77777777">
        <w:tc>
          <w:tcPr>
            <w:tcW w:w="1426" w:type="dxa"/>
          </w:tcPr>
          <w:p w14:paraId="37FD69C5"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463" w:type="dxa"/>
          </w:tcPr>
          <w:p w14:paraId="0FCF8143" w14:textId="77777777" w:rsidR="005E1B14" w:rsidRDefault="00135201">
            <w:pPr>
              <w:spacing w:line="240" w:lineRule="auto"/>
              <w:rPr>
                <w:rFonts w:ascii="SimSun" w:eastAsia="SimSun" w:hAnsi="SimSun"/>
                <w:lang w:val="en-US"/>
              </w:rPr>
            </w:pPr>
            <w:r>
              <w:rPr>
                <w:rFonts w:ascii="SimSun" w:eastAsia="SimSun" w:hAnsi="SimSun" w:hint="eastAsia"/>
                <w:lang w:val="en-US"/>
              </w:rPr>
              <w:t>1各部门职责更清</w:t>
            </w:r>
          </w:p>
          <w:p w14:paraId="269EA0E3" w14:textId="77777777" w:rsidR="005E1B14" w:rsidRDefault="00135201">
            <w:pPr>
              <w:spacing w:line="240" w:lineRule="auto"/>
              <w:rPr>
                <w:rFonts w:ascii="SimSun" w:eastAsia="SimSun" w:hAnsi="SimSun"/>
                <w:lang w:val="en-US"/>
              </w:rPr>
            </w:pPr>
            <w:r>
              <w:rPr>
                <w:rFonts w:ascii="SimSun" w:eastAsia="SimSun" w:hAnsi="SimSun" w:hint="eastAsia"/>
                <w:lang w:val="en-US"/>
              </w:rPr>
              <w:t>2各部门联动更快</w:t>
            </w:r>
          </w:p>
        </w:tc>
      </w:tr>
      <w:tr w:rsidR="005E1B14" w14:paraId="3B3FC33E" w14:textId="77777777">
        <w:tc>
          <w:tcPr>
            <w:tcW w:w="1426" w:type="dxa"/>
          </w:tcPr>
          <w:p w14:paraId="3BDEE91E"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8463" w:type="dxa"/>
          </w:tcPr>
          <w:p w14:paraId="71A1EA1B" w14:textId="77777777" w:rsidR="005E1B14" w:rsidRDefault="00135201">
            <w:pPr>
              <w:spacing w:line="240" w:lineRule="auto"/>
              <w:rPr>
                <w:rFonts w:ascii="SimSun" w:eastAsia="SimSun" w:hAnsi="SimSun"/>
                <w:lang w:val="en-US"/>
              </w:rPr>
            </w:pPr>
            <w:r>
              <w:rPr>
                <w:rFonts w:ascii="SimSun" w:eastAsia="SimSun" w:hAnsi="SimSun" w:hint="eastAsia"/>
                <w:lang w:val="en-US"/>
              </w:rPr>
              <w:t>部分履职更积极、配合支持度更高</w:t>
            </w:r>
          </w:p>
          <w:p w14:paraId="6B9EEF37" w14:textId="77777777" w:rsidR="005E1B14" w:rsidRDefault="00135201">
            <w:pPr>
              <w:spacing w:line="240" w:lineRule="auto"/>
              <w:rPr>
                <w:rFonts w:ascii="SimSun" w:eastAsia="SimSun" w:hAnsi="SimSun"/>
                <w:lang w:val="en-US"/>
              </w:rPr>
            </w:pPr>
            <w:r>
              <w:rPr>
                <w:rFonts w:ascii="SimSun" w:eastAsia="SimSun" w:hAnsi="SimSun" w:hint="eastAsia"/>
                <w:lang w:val="en-US"/>
              </w:rPr>
              <w:t>工作人员方法掌握得更全面</w:t>
            </w:r>
          </w:p>
          <w:p w14:paraId="4B4BEFEA" w14:textId="77777777" w:rsidR="005E1B14" w:rsidRDefault="00135201">
            <w:pPr>
              <w:spacing w:line="240" w:lineRule="auto"/>
              <w:rPr>
                <w:rFonts w:ascii="SimSun" w:eastAsia="SimSun" w:hAnsi="SimSun"/>
                <w:lang w:val="en-US"/>
              </w:rPr>
            </w:pPr>
            <w:r>
              <w:rPr>
                <w:rFonts w:ascii="SimSun" w:eastAsia="SimSun" w:hAnsi="SimSun" w:hint="eastAsia"/>
                <w:lang w:val="en-US"/>
              </w:rPr>
              <w:t>群众意识进步显著</w:t>
            </w:r>
          </w:p>
        </w:tc>
      </w:tr>
      <w:tr w:rsidR="005E1B14" w14:paraId="5E0F0770" w14:textId="77777777">
        <w:tc>
          <w:tcPr>
            <w:tcW w:w="1426" w:type="dxa"/>
          </w:tcPr>
          <w:p w14:paraId="1831F632"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463" w:type="dxa"/>
          </w:tcPr>
          <w:p w14:paraId="4FBE9961" w14:textId="77777777" w:rsidR="005E1B14" w:rsidRDefault="00135201">
            <w:pPr>
              <w:spacing w:line="240" w:lineRule="auto"/>
              <w:rPr>
                <w:rFonts w:ascii="SimSun" w:eastAsia="SimSun" w:hAnsi="SimSun"/>
                <w:lang w:val="en-US"/>
              </w:rPr>
            </w:pPr>
            <w:r>
              <w:rPr>
                <w:rFonts w:ascii="SimSun" w:eastAsia="SimSun" w:hAnsi="SimSun" w:hint="eastAsia"/>
                <w:lang w:val="en-US"/>
              </w:rPr>
              <w:t>多部门的职责更加明确。各机构反家暴的先进模式应用逐步形成。</w:t>
            </w:r>
          </w:p>
        </w:tc>
      </w:tr>
      <w:tr w:rsidR="005E1B14" w14:paraId="2BA9652B" w14:textId="77777777">
        <w:tc>
          <w:tcPr>
            <w:tcW w:w="1426" w:type="dxa"/>
          </w:tcPr>
          <w:p w14:paraId="019D2E6E" w14:textId="77777777" w:rsidR="005E1B14" w:rsidRDefault="00135201">
            <w:pPr>
              <w:spacing w:line="240" w:lineRule="auto"/>
              <w:rPr>
                <w:rFonts w:ascii="SimSun" w:eastAsia="SimSun" w:hAnsi="SimSun"/>
                <w:lang w:val="en-US"/>
              </w:rPr>
            </w:pPr>
            <w:r>
              <w:rPr>
                <w:rFonts w:ascii="SimSun" w:eastAsia="SimSun" w:hAnsi="SimSun" w:hint="eastAsia"/>
                <w:lang w:val="en-US"/>
              </w:rPr>
              <w:t>庇护所</w:t>
            </w:r>
          </w:p>
        </w:tc>
        <w:tc>
          <w:tcPr>
            <w:tcW w:w="8463" w:type="dxa"/>
          </w:tcPr>
          <w:p w14:paraId="060AE42B" w14:textId="77777777" w:rsidR="005E1B14" w:rsidRDefault="00135201" w:rsidP="005F3399">
            <w:pPr>
              <w:widowControl w:val="0"/>
              <w:numPr>
                <w:ilvl w:val="0"/>
                <w:numId w:val="62"/>
              </w:numPr>
              <w:spacing w:after="200" w:line="276" w:lineRule="auto"/>
              <w:jc w:val="both"/>
              <w:rPr>
                <w:rFonts w:ascii="SimSun" w:eastAsia="SimSun" w:hAnsi="SimSun"/>
                <w:lang w:val="en-US"/>
              </w:rPr>
            </w:pPr>
            <w:r>
              <w:rPr>
                <w:rFonts w:ascii="SimSun" w:eastAsia="SimSun" w:hAnsi="SimSun" w:hint="eastAsia"/>
                <w:lang w:val="en-US"/>
              </w:rPr>
              <w:t xml:space="preserve">创立了宁乡工作模式『五步法』，成为部门协调合作工作指南。    </w:t>
            </w:r>
          </w:p>
          <w:p w14:paraId="6ADFED8F" w14:textId="77777777" w:rsidR="005E1B14" w:rsidRDefault="00135201">
            <w:pPr>
              <w:spacing w:line="240" w:lineRule="auto"/>
              <w:rPr>
                <w:rFonts w:ascii="SimSun" w:eastAsia="SimSun" w:hAnsi="SimSun"/>
                <w:lang w:val="en-US"/>
              </w:rPr>
            </w:pPr>
            <w:r>
              <w:rPr>
                <w:rFonts w:ascii="SimSun" w:eastAsia="SimSun" w:hAnsi="SimSun" w:hint="eastAsia"/>
                <w:lang w:val="en-US"/>
              </w:rPr>
              <w:t>2、随着《反家暴法》出台，社会关注度越来越高，部门联动越来越受重视，越来越紧密</w:t>
            </w:r>
          </w:p>
        </w:tc>
      </w:tr>
      <w:tr w:rsidR="005E1B14" w14:paraId="7F305F6B" w14:textId="77777777">
        <w:tc>
          <w:tcPr>
            <w:tcW w:w="9889" w:type="dxa"/>
            <w:gridSpan w:val="2"/>
          </w:tcPr>
          <w:p w14:paraId="1C9AF186"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6877F11B" w14:textId="77777777">
        <w:tc>
          <w:tcPr>
            <w:tcW w:w="1426" w:type="dxa"/>
          </w:tcPr>
          <w:p w14:paraId="7DC97F7B"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463" w:type="dxa"/>
          </w:tcPr>
          <w:p w14:paraId="362C9C60" w14:textId="77777777" w:rsidR="005E1B14" w:rsidRDefault="00135201">
            <w:pPr>
              <w:spacing w:line="240" w:lineRule="auto"/>
              <w:rPr>
                <w:rFonts w:ascii="SimSun" w:eastAsia="SimSun" w:hAnsi="SimSun"/>
                <w:lang w:val="en-US"/>
              </w:rPr>
            </w:pPr>
            <w:r>
              <w:rPr>
                <w:rFonts w:ascii="SimSun" w:eastAsia="SimSun" w:hAnsi="SimSun" w:hint="eastAsia"/>
                <w:lang w:val="en-US"/>
              </w:rPr>
              <w:t>尊重受害人的基本意愿，以受害人为中心开展工作，多部门联合，使受害人的身心得到抚慰，对施暴人给予行为和经济的两重惩罚。有多方的预防和判断家暴的发生；二期项目工作机制健全，工作流程清晰，职责明确、措施得力，以受害人为中心五步法、危险量化评估、转介等。</w:t>
            </w:r>
          </w:p>
        </w:tc>
      </w:tr>
      <w:tr w:rsidR="005E1B14" w14:paraId="628BD5E2" w14:textId="77777777">
        <w:tc>
          <w:tcPr>
            <w:tcW w:w="1426" w:type="dxa"/>
          </w:tcPr>
          <w:p w14:paraId="5C6977AB"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8463" w:type="dxa"/>
          </w:tcPr>
          <w:p w14:paraId="5520B350" w14:textId="77777777" w:rsidR="005E1B14" w:rsidRDefault="00135201">
            <w:pPr>
              <w:spacing w:line="240" w:lineRule="auto"/>
              <w:rPr>
                <w:rFonts w:ascii="SimSun" w:eastAsia="SimSun" w:hAnsi="SimSun"/>
                <w:lang w:val="en-US"/>
              </w:rPr>
            </w:pPr>
            <w:r>
              <w:rPr>
                <w:rFonts w:ascii="SimSun" w:eastAsia="SimSun" w:hAnsi="SimSun" w:hint="eastAsia"/>
                <w:lang w:val="en-US"/>
              </w:rPr>
              <w:t>各部门共同防治家暴，加强了各部门之间的联动。各部门各司其职，信息共享，预防和应对家庭暴力形成整体策略——部门联动，形成合力。</w:t>
            </w:r>
          </w:p>
        </w:tc>
      </w:tr>
      <w:tr w:rsidR="005E1B14" w14:paraId="6DF264E1" w14:textId="77777777">
        <w:tc>
          <w:tcPr>
            <w:tcW w:w="1426" w:type="dxa"/>
          </w:tcPr>
          <w:p w14:paraId="2999266E"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8463" w:type="dxa"/>
          </w:tcPr>
          <w:p w14:paraId="73640FF1" w14:textId="77777777" w:rsidR="005E1B14" w:rsidRDefault="00135201" w:rsidP="005F3399">
            <w:pPr>
              <w:widowControl w:val="0"/>
              <w:numPr>
                <w:ilvl w:val="0"/>
                <w:numId w:val="63"/>
              </w:numPr>
              <w:spacing w:after="200" w:line="276" w:lineRule="auto"/>
              <w:jc w:val="both"/>
              <w:rPr>
                <w:rFonts w:ascii="SimSun" w:eastAsia="SimSun" w:hAnsi="SimSun"/>
                <w:lang w:val="en-US"/>
              </w:rPr>
            </w:pPr>
            <w:r>
              <w:rPr>
                <w:rFonts w:ascii="SimSun" w:eastAsia="SimSun" w:hAnsi="SimSun" w:hint="eastAsia"/>
                <w:lang w:val="en-US"/>
              </w:rPr>
              <w:t>拓广反家暴的深度和广度，提高了公众的认识率和知晓率，反家暴的服务能力更为周全</w:t>
            </w:r>
          </w:p>
          <w:p w14:paraId="60C4836A" w14:textId="77777777" w:rsidR="005E1B14" w:rsidRDefault="00135201" w:rsidP="005F3399">
            <w:pPr>
              <w:widowControl w:val="0"/>
              <w:numPr>
                <w:ilvl w:val="0"/>
                <w:numId w:val="63"/>
              </w:numPr>
              <w:spacing w:after="200" w:line="276" w:lineRule="auto"/>
              <w:jc w:val="both"/>
              <w:rPr>
                <w:rFonts w:ascii="SimSun" w:eastAsia="SimSun" w:hAnsi="SimSun"/>
                <w:lang w:val="en-US"/>
              </w:rPr>
            </w:pPr>
            <w:r>
              <w:rPr>
                <w:rFonts w:ascii="SimSun" w:eastAsia="SimSun" w:hAnsi="SimSun" w:hint="eastAsia"/>
                <w:lang w:val="en-US"/>
              </w:rPr>
              <w:t>进展是《反家庭暴力法》的颁布实施，使反家暴工作有法可依，执法有据</w:t>
            </w:r>
          </w:p>
        </w:tc>
      </w:tr>
      <w:tr w:rsidR="005E1B14" w14:paraId="615805B4" w14:textId="77777777">
        <w:tc>
          <w:tcPr>
            <w:tcW w:w="1426" w:type="dxa"/>
          </w:tcPr>
          <w:p w14:paraId="0714F0BF"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463" w:type="dxa"/>
          </w:tcPr>
          <w:p w14:paraId="49647D2B" w14:textId="77777777" w:rsidR="005E1B14" w:rsidRDefault="00135201">
            <w:pPr>
              <w:spacing w:line="240" w:lineRule="auto"/>
              <w:rPr>
                <w:rFonts w:ascii="SimSun" w:eastAsia="SimSun" w:hAnsi="SimSun"/>
                <w:lang w:val="en-US"/>
              </w:rPr>
            </w:pPr>
            <w:r>
              <w:rPr>
                <w:rFonts w:ascii="SimSun" w:eastAsia="SimSun" w:hAnsi="SimSun" w:hint="eastAsia"/>
                <w:lang w:val="en-US"/>
              </w:rPr>
              <w:t>最大的特色是加强了各级别的培训，特别是为试点地区培训了师资和骨干，使之能够开展培训</w:t>
            </w:r>
          </w:p>
          <w:p w14:paraId="2F22B3CA" w14:textId="77777777" w:rsidR="005E1B14" w:rsidRDefault="00135201">
            <w:pPr>
              <w:spacing w:line="240" w:lineRule="auto"/>
              <w:rPr>
                <w:rFonts w:ascii="SimSun" w:eastAsia="SimSun" w:hAnsi="SimSun"/>
                <w:lang w:val="en-US"/>
              </w:rPr>
            </w:pPr>
            <w:r>
              <w:rPr>
                <w:rFonts w:ascii="SimSun" w:eastAsia="SimSun" w:hAnsi="SimSun" w:hint="eastAsia"/>
                <w:lang w:val="en-US"/>
              </w:rPr>
              <w:t>最大的进展是《反家庭暴力法》的颁布实施，可以说“促进反家庭暴力法宣传”的目标完成，使反家暴工作有法可依、执法有据</w:t>
            </w:r>
          </w:p>
        </w:tc>
      </w:tr>
      <w:tr w:rsidR="005E1B14" w14:paraId="305D8AB7" w14:textId="77777777">
        <w:tc>
          <w:tcPr>
            <w:tcW w:w="1426" w:type="dxa"/>
          </w:tcPr>
          <w:p w14:paraId="08DFA283"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8463" w:type="dxa"/>
          </w:tcPr>
          <w:p w14:paraId="066A2015" w14:textId="77777777" w:rsidR="005E1B14" w:rsidRDefault="00135201">
            <w:pPr>
              <w:spacing w:line="240" w:lineRule="auto"/>
              <w:rPr>
                <w:rFonts w:ascii="SimSun" w:eastAsia="SimSun" w:hAnsi="SimSun"/>
                <w:lang w:val="en-US"/>
              </w:rPr>
            </w:pPr>
            <w:r>
              <w:rPr>
                <w:rFonts w:ascii="SimSun" w:eastAsia="SimSun" w:hAnsi="SimSun" w:hint="eastAsia"/>
                <w:lang w:val="en-US"/>
              </w:rPr>
              <w:t>各部门共同防治家暴，加强了各部门之间的联动，各部门各司其职，信息共享、互相转介，部门联动，形成合力。</w:t>
            </w:r>
          </w:p>
        </w:tc>
      </w:tr>
    </w:tbl>
    <w:p w14:paraId="0F9F5418" w14:textId="77777777" w:rsidR="005E1B14" w:rsidRDefault="005E1B14">
      <w:pPr>
        <w:rPr>
          <w:rFonts w:ascii="SimSun" w:eastAsia="SimSun" w:hAnsi="SimSun"/>
          <w:lang w:val="en-US"/>
        </w:rPr>
      </w:pPr>
    </w:p>
    <w:p w14:paraId="6E69C660" w14:textId="77777777" w:rsidR="005E1B14" w:rsidRDefault="005E1B14">
      <w:pPr>
        <w:rPr>
          <w:rFonts w:ascii="SimSun" w:eastAsia="SimSun" w:hAnsi="SimSun"/>
          <w:lang w:val="en-US"/>
        </w:rPr>
      </w:pPr>
    </w:p>
    <w:p w14:paraId="6AEC50C6" w14:textId="77777777" w:rsidR="005E1B14" w:rsidRDefault="00135201">
      <w:pPr>
        <w:rPr>
          <w:rFonts w:ascii="SimSun" w:eastAsia="SimSun" w:hAnsi="SimSun"/>
          <w:lang w:val="en-US"/>
        </w:rPr>
      </w:pPr>
      <w:r>
        <w:rPr>
          <w:rFonts w:ascii="SimSun" w:eastAsia="SimSun" w:hAnsi="SimSun" w:hint="eastAsia"/>
          <w:lang w:val="en-US"/>
        </w:rPr>
        <w:t>34. 与一期项目相比，二期项目面临的特殊挑战有哪些？</w:t>
      </w:r>
    </w:p>
    <w:tbl>
      <w:tblPr>
        <w:tblStyle w:val="TableGrid"/>
        <w:tblW w:w="9889" w:type="dxa"/>
        <w:tblLayout w:type="fixed"/>
        <w:tblLook w:val="04A0" w:firstRow="1" w:lastRow="0" w:firstColumn="1" w:lastColumn="0" w:noHBand="0" w:noVBand="1"/>
      </w:tblPr>
      <w:tblGrid>
        <w:gridCol w:w="1426"/>
        <w:gridCol w:w="8463"/>
      </w:tblGrid>
      <w:tr w:rsidR="005E1B14" w14:paraId="6A1131F5" w14:textId="77777777">
        <w:tc>
          <w:tcPr>
            <w:tcW w:w="9889" w:type="dxa"/>
            <w:gridSpan w:val="2"/>
          </w:tcPr>
          <w:p w14:paraId="06E3BE89" w14:textId="77777777" w:rsidR="005E1B14" w:rsidRDefault="00135201">
            <w:pPr>
              <w:spacing w:line="240" w:lineRule="auto"/>
              <w:rPr>
                <w:rFonts w:ascii="SimSun" w:eastAsia="SimSun" w:hAnsi="SimSun"/>
                <w:lang w:val="en-US"/>
              </w:rPr>
            </w:pPr>
            <w:r>
              <w:rPr>
                <w:rFonts w:ascii="SimSun" w:eastAsia="SimSun" w:hAnsi="SimSun" w:hint="eastAsia"/>
                <w:lang w:val="en-US"/>
              </w:rPr>
              <w:t>四川仪陇</w:t>
            </w:r>
          </w:p>
        </w:tc>
      </w:tr>
      <w:tr w:rsidR="005E1B14" w14:paraId="7D99D076" w14:textId="77777777">
        <w:tc>
          <w:tcPr>
            <w:tcW w:w="1426" w:type="dxa"/>
          </w:tcPr>
          <w:p w14:paraId="30B679F1"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463" w:type="dxa"/>
          </w:tcPr>
          <w:p w14:paraId="6370E8A4" w14:textId="77777777" w:rsidR="005E1B14" w:rsidRDefault="00135201">
            <w:pPr>
              <w:spacing w:line="240" w:lineRule="auto"/>
              <w:rPr>
                <w:rFonts w:ascii="SimSun" w:eastAsia="SimSun" w:hAnsi="SimSun"/>
                <w:lang w:val="en-US"/>
              </w:rPr>
            </w:pPr>
            <w:r>
              <w:rPr>
                <w:rFonts w:ascii="SimSun" w:eastAsia="SimSun" w:hAnsi="SimSun" w:hint="eastAsia"/>
                <w:lang w:val="en-US"/>
              </w:rPr>
              <w:t>1.人员要求更高2.资金要求更大</w:t>
            </w:r>
          </w:p>
        </w:tc>
      </w:tr>
      <w:tr w:rsidR="005E1B14" w14:paraId="11BA57C3" w14:textId="77777777">
        <w:tc>
          <w:tcPr>
            <w:tcW w:w="1426" w:type="dxa"/>
          </w:tcPr>
          <w:p w14:paraId="10DF4CDC" w14:textId="77777777" w:rsidR="005E1B14" w:rsidRDefault="00135201">
            <w:pPr>
              <w:spacing w:line="240" w:lineRule="auto"/>
              <w:rPr>
                <w:rFonts w:ascii="SimSun" w:eastAsia="SimSun" w:hAnsi="SimSun"/>
                <w:lang w:val="en-US"/>
              </w:rPr>
            </w:pPr>
            <w:r>
              <w:rPr>
                <w:rFonts w:ascii="SimSun" w:eastAsia="SimSun" w:hAnsi="SimSun" w:hint="eastAsia"/>
                <w:lang w:val="en-US"/>
              </w:rPr>
              <w:t>妇联</w:t>
            </w:r>
          </w:p>
        </w:tc>
        <w:tc>
          <w:tcPr>
            <w:tcW w:w="8463" w:type="dxa"/>
          </w:tcPr>
          <w:p w14:paraId="61944F7D" w14:textId="77777777" w:rsidR="005E1B14" w:rsidRDefault="00135201">
            <w:pPr>
              <w:spacing w:line="240" w:lineRule="auto"/>
              <w:rPr>
                <w:rFonts w:ascii="SimSun" w:eastAsia="SimSun" w:hAnsi="SimSun"/>
                <w:lang w:val="en-US"/>
              </w:rPr>
            </w:pPr>
            <w:r>
              <w:rPr>
                <w:rFonts w:ascii="SimSun" w:eastAsia="SimSun" w:hAnsi="SimSun" w:hint="eastAsia"/>
                <w:lang w:val="en-US"/>
              </w:rPr>
              <w:t>《反家暴法》的颁布实施，现实的操作关键在于法律的执行者和相关部门，如何成立专门的反家暴工作机构，并提升执法者的执行力是值得思考的问题。县级法院在没有高层（如省院）关于反家暴法中人身保护令推行的相关文件通知，执行存在一定难度。</w:t>
            </w:r>
          </w:p>
        </w:tc>
      </w:tr>
      <w:tr w:rsidR="005E1B14" w14:paraId="6EB77ED2" w14:textId="77777777">
        <w:tc>
          <w:tcPr>
            <w:tcW w:w="1426" w:type="dxa"/>
          </w:tcPr>
          <w:p w14:paraId="34C59627"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8463" w:type="dxa"/>
          </w:tcPr>
          <w:p w14:paraId="1B1E267E"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50C53635" w14:textId="77777777">
        <w:tc>
          <w:tcPr>
            <w:tcW w:w="1426" w:type="dxa"/>
          </w:tcPr>
          <w:p w14:paraId="10893055"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463" w:type="dxa"/>
          </w:tcPr>
          <w:p w14:paraId="7A0FF209" w14:textId="77777777" w:rsidR="005E1B14" w:rsidRDefault="00135201">
            <w:pPr>
              <w:spacing w:line="240" w:lineRule="auto"/>
              <w:rPr>
                <w:rFonts w:ascii="SimSun" w:eastAsia="SimSun" w:hAnsi="SimSun"/>
                <w:lang w:val="en-US"/>
              </w:rPr>
            </w:pPr>
            <w:r>
              <w:rPr>
                <w:rFonts w:ascii="SimSun" w:eastAsia="SimSun" w:hAnsi="SimSun" w:hint="eastAsia"/>
                <w:lang w:val="en-US"/>
              </w:rPr>
              <w:t>/</w:t>
            </w:r>
          </w:p>
        </w:tc>
      </w:tr>
      <w:tr w:rsidR="005E1B14" w14:paraId="644274DA" w14:textId="77777777">
        <w:tc>
          <w:tcPr>
            <w:tcW w:w="1426" w:type="dxa"/>
          </w:tcPr>
          <w:p w14:paraId="38BD81AC"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8463" w:type="dxa"/>
          </w:tcPr>
          <w:p w14:paraId="592464F8" w14:textId="77777777" w:rsidR="005E1B14" w:rsidRDefault="00135201">
            <w:pPr>
              <w:spacing w:line="240" w:lineRule="auto"/>
              <w:rPr>
                <w:rFonts w:ascii="SimSun" w:eastAsia="SimSun" w:hAnsi="SimSun"/>
                <w:lang w:val="en-US"/>
              </w:rPr>
            </w:pPr>
            <w:r>
              <w:rPr>
                <w:rFonts w:ascii="SimSun" w:eastAsia="SimSun" w:hAnsi="SimSun" w:hint="eastAsia"/>
                <w:lang w:val="en-US"/>
              </w:rPr>
              <w:t>资金保障</w:t>
            </w:r>
          </w:p>
        </w:tc>
      </w:tr>
      <w:tr w:rsidR="005E1B14" w14:paraId="1553B453" w14:textId="77777777">
        <w:tc>
          <w:tcPr>
            <w:tcW w:w="9889" w:type="dxa"/>
            <w:gridSpan w:val="2"/>
          </w:tcPr>
          <w:p w14:paraId="6489CB93" w14:textId="77777777" w:rsidR="005E1B14" w:rsidRDefault="00135201">
            <w:pPr>
              <w:spacing w:line="240" w:lineRule="auto"/>
              <w:rPr>
                <w:rFonts w:ascii="SimSun" w:eastAsia="SimSun" w:hAnsi="SimSun"/>
                <w:lang w:val="en-US"/>
              </w:rPr>
            </w:pPr>
            <w:r>
              <w:rPr>
                <w:rFonts w:ascii="SimSun" w:eastAsia="SimSun" w:hAnsi="SimSun" w:hint="eastAsia"/>
                <w:lang w:val="en-US"/>
              </w:rPr>
              <w:t>湖南宁乡</w:t>
            </w:r>
          </w:p>
        </w:tc>
      </w:tr>
      <w:tr w:rsidR="005E1B14" w14:paraId="78A6E153" w14:textId="77777777">
        <w:tc>
          <w:tcPr>
            <w:tcW w:w="1426" w:type="dxa"/>
          </w:tcPr>
          <w:p w14:paraId="47399989"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463" w:type="dxa"/>
          </w:tcPr>
          <w:p w14:paraId="07C3FE41" w14:textId="77777777" w:rsidR="005E1B14" w:rsidRDefault="00135201">
            <w:pPr>
              <w:spacing w:line="240" w:lineRule="auto"/>
              <w:rPr>
                <w:rFonts w:ascii="SimSun" w:eastAsia="SimSun" w:hAnsi="SimSun"/>
                <w:lang w:val="en-US"/>
              </w:rPr>
            </w:pPr>
            <w:r>
              <w:rPr>
                <w:rFonts w:ascii="SimSun" w:eastAsia="SimSun" w:hAnsi="SimSun" w:hint="eastAsia"/>
                <w:lang w:val="en-US"/>
              </w:rPr>
              <w:t>1未建立数据库。</w:t>
            </w:r>
          </w:p>
          <w:p w14:paraId="04FDC328" w14:textId="77777777" w:rsidR="005E1B14" w:rsidRDefault="00135201">
            <w:pPr>
              <w:spacing w:line="240" w:lineRule="auto"/>
              <w:rPr>
                <w:rFonts w:ascii="SimSun" w:eastAsia="SimSun" w:hAnsi="SimSun"/>
                <w:lang w:val="en-US"/>
              </w:rPr>
            </w:pPr>
            <w:r>
              <w:rPr>
                <w:rFonts w:ascii="SimSun" w:eastAsia="SimSun" w:hAnsi="SimSun" w:hint="eastAsia"/>
                <w:lang w:val="en-US"/>
              </w:rPr>
              <w:t>2后续资金支持。</w:t>
            </w:r>
          </w:p>
          <w:p w14:paraId="16348A35" w14:textId="77777777" w:rsidR="005E1B14" w:rsidRDefault="00135201">
            <w:pPr>
              <w:spacing w:line="240" w:lineRule="auto"/>
              <w:rPr>
                <w:rFonts w:ascii="SimSun" w:eastAsia="SimSun" w:hAnsi="SimSun"/>
                <w:lang w:val="en-US"/>
              </w:rPr>
            </w:pPr>
            <w:r>
              <w:rPr>
                <w:rFonts w:ascii="SimSun" w:eastAsia="SimSun" w:hAnsi="SimSun" w:hint="eastAsia"/>
                <w:lang w:val="en-US"/>
              </w:rPr>
              <w:t>3相关工作人员相对固定</w:t>
            </w:r>
          </w:p>
        </w:tc>
      </w:tr>
      <w:tr w:rsidR="005E1B14" w14:paraId="16A2DC41" w14:textId="77777777">
        <w:tc>
          <w:tcPr>
            <w:tcW w:w="1426" w:type="dxa"/>
          </w:tcPr>
          <w:p w14:paraId="351F37B2"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8463" w:type="dxa"/>
          </w:tcPr>
          <w:p w14:paraId="09A87BF6" w14:textId="77777777" w:rsidR="005E1B14" w:rsidRDefault="00135201">
            <w:pPr>
              <w:spacing w:line="240" w:lineRule="auto"/>
              <w:rPr>
                <w:rFonts w:ascii="SimSun" w:eastAsia="SimSun" w:hAnsi="SimSun"/>
                <w:lang w:val="en-US"/>
              </w:rPr>
            </w:pPr>
            <w:r>
              <w:rPr>
                <w:rFonts w:ascii="SimSun" w:eastAsia="SimSun" w:hAnsi="SimSun" w:hint="eastAsia"/>
                <w:lang w:val="en-US"/>
              </w:rPr>
              <w:t>受害人为主体的志愿者队伍成长困难</w:t>
            </w:r>
          </w:p>
          <w:p w14:paraId="1FA84D1C" w14:textId="77777777" w:rsidR="005E1B14" w:rsidRDefault="00135201">
            <w:pPr>
              <w:spacing w:line="240" w:lineRule="auto"/>
              <w:rPr>
                <w:rFonts w:ascii="SimSun" w:eastAsia="SimSun" w:hAnsi="SimSun"/>
                <w:lang w:val="en-US"/>
              </w:rPr>
            </w:pPr>
            <w:r>
              <w:rPr>
                <w:rFonts w:ascii="SimSun" w:eastAsia="SimSun" w:hAnsi="SimSun" w:hint="eastAsia"/>
                <w:lang w:val="en-US"/>
              </w:rPr>
              <w:t>受害人回访接触率低</w:t>
            </w:r>
          </w:p>
        </w:tc>
      </w:tr>
      <w:tr w:rsidR="005E1B14" w14:paraId="66953E5A" w14:textId="77777777">
        <w:tc>
          <w:tcPr>
            <w:tcW w:w="1426" w:type="dxa"/>
          </w:tcPr>
          <w:p w14:paraId="00E85C1E"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463" w:type="dxa"/>
          </w:tcPr>
          <w:p w14:paraId="6D22AEB5" w14:textId="77777777" w:rsidR="005E1B14" w:rsidRDefault="00135201">
            <w:pPr>
              <w:spacing w:line="240" w:lineRule="auto"/>
              <w:rPr>
                <w:rFonts w:ascii="SimSun" w:eastAsia="SimSun" w:hAnsi="SimSun"/>
                <w:lang w:val="en-US"/>
              </w:rPr>
            </w:pPr>
            <w:r>
              <w:rPr>
                <w:rFonts w:ascii="SimSun" w:eastAsia="SimSun" w:hAnsi="SimSun" w:hint="eastAsia"/>
                <w:lang w:val="en-US"/>
              </w:rPr>
              <w:t>专项经费不足，支持力度需要加强，从事专项工作的人员素质和能力参差不齐。</w:t>
            </w:r>
          </w:p>
        </w:tc>
      </w:tr>
      <w:tr w:rsidR="005E1B14" w14:paraId="7AF44CB5" w14:textId="77777777">
        <w:tc>
          <w:tcPr>
            <w:tcW w:w="1426" w:type="dxa"/>
          </w:tcPr>
          <w:p w14:paraId="0685FDF5" w14:textId="77777777" w:rsidR="005E1B14" w:rsidRDefault="00135201">
            <w:pPr>
              <w:spacing w:line="240" w:lineRule="auto"/>
              <w:rPr>
                <w:rFonts w:ascii="SimSun" w:eastAsia="SimSun" w:hAnsi="SimSun"/>
                <w:lang w:val="en-US"/>
              </w:rPr>
            </w:pPr>
            <w:r>
              <w:rPr>
                <w:rFonts w:ascii="SimSun" w:eastAsia="SimSun" w:hAnsi="SimSun" w:hint="eastAsia"/>
                <w:lang w:val="en-US"/>
              </w:rPr>
              <w:t>庇护所</w:t>
            </w:r>
          </w:p>
        </w:tc>
        <w:tc>
          <w:tcPr>
            <w:tcW w:w="8463" w:type="dxa"/>
          </w:tcPr>
          <w:p w14:paraId="5D6C4BC3" w14:textId="77777777" w:rsidR="005E1B14" w:rsidRDefault="00135201">
            <w:pPr>
              <w:spacing w:line="240" w:lineRule="auto"/>
              <w:rPr>
                <w:rFonts w:ascii="SimSun" w:eastAsia="SimSun" w:hAnsi="SimSun"/>
                <w:lang w:val="en-US"/>
              </w:rPr>
            </w:pPr>
            <w:r>
              <w:rPr>
                <w:rFonts w:ascii="SimSun" w:eastAsia="SimSun" w:hAnsi="SimSun" w:hint="eastAsia"/>
                <w:lang w:val="en-US"/>
              </w:rPr>
              <w:t xml:space="preserve">1 提升全社会对家暴行为的认识。  </w:t>
            </w:r>
          </w:p>
          <w:p w14:paraId="1EA354AE" w14:textId="77777777" w:rsidR="005E1B14" w:rsidRDefault="00135201">
            <w:pPr>
              <w:spacing w:line="240" w:lineRule="auto"/>
              <w:rPr>
                <w:rFonts w:ascii="SimSun" w:eastAsia="SimSun" w:hAnsi="SimSun"/>
                <w:lang w:val="en-US"/>
              </w:rPr>
            </w:pPr>
            <w:r>
              <w:rPr>
                <w:rFonts w:ascii="SimSun" w:eastAsia="SimSun" w:hAnsi="SimSun" w:hint="eastAsia"/>
                <w:lang w:val="en-US"/>
              </w:rPr>
              <w:t>2 提高国家社会保障水平，对贫困家庭、贫困妇女等特殊弱势群体给予更多援助</w:t>
            </w:r>
          </w:p>
        </w:tc>
      </w:tr>
      <w:tr w:rsidR="005E1B14" w14:paraId="05844C30" w14:textId="77777777">
        <w:tc>
          <w:tcPr>
            <w:tcW w:w="9889" w:type="dxa"/>
            <w:gridSpan w:val="2"/>
          </w:tcPr>
          <w:p w14:paraId="092FB01F" w14:textId="77777777" w:rsidR="005E1B14" w:rsidRDefault="00135201">
            <w:pPr>
              <w:spacing w:line="240" w:lineRule="auto"/>
              <w:rPr>
                <w:rFonts w:ascii="SimSun" w:eastAsia="SimSun" w:hAnsi="SimSun"/>
                <w:lang w:val="en-US"/>
              </w:rPr>
            </w:pPr>
            <w:r>
              <w:rPr>
                <w:rFonts w:ascii="SimSun" w:eastAsia="SimSun" w:hAnsi="SimSun" w:hint="eastAsia"/>
                <w:lang w:val="en-US"/>
              </w:rPr>
              <w:t>甘肃靖远</w:t>
            </w:r>
          </w:p>
        </w:tc>
      </w:tr>
      <w:tr w:rsidR="005E1B14" w14:paraId="408D8A5F" w14:textId="77777777">
        <w:tc>
          <w:tcPr>
            <w:tcW w:w="1426" w:type="dxa"/>
          </w:tcPr>
          <w:p w14:paraId="3F6B8662" w14:textId="77777777" w:rsidR="005E1B14" w:rsidRDefault="00135201">
            <w:pPr>
              <w:spacing w:line="240" w:lineRule="auto"/>
              <w:rPr>
                <w:rFonts w:ascii="SimSun" w:eastAsia="SimSun" w:hAnsi="SimSun"/>
                <w:lang w:val="en-US"/>
              </w:rPr>
            </w:pPr>
            <w:r>
              <w:rPr>
                <w:rFonts w:ascii="SimSun" w:eastAsia="SimSun" w:hAnsi="SimSun" w:hint="eastAsia"/>
                <w:lang w:val="en-US"/>
              </w:rPr>
              <w:t>卫计局</w:t>
            </w:r>
          </w:p>
        </w:tc>
        <w:tc>
          <w:tcPr>
            <w:tcW w:w="8463" w:type="dxa"/>
          </w:tcPr>
          <w:p w14:paraId="1B0F393E" w14:textId="77777777" w:rsidR="005E1B14" w:rsidRDefault="00135201" w:rsidP="005F3399">
            <w:pPr>
              <w:widowControl w:val="0"/>
              <w:numPr>
                <w:ilvl w:val="0"/>
                <w:numId w:val="64"/>
              </w:numPr>
              <w:spacing w:after="200" w:line="276" w:lineRule="auto"/>
              <w:jc w:val="both"/>
              <w:rPr>
                <w:rFonts w:ascii="SimSun" w:eastAsia="SimSun" w:hAnsi="SimSun"/>
                <w:lang w:val="en-US"/>
              </w:rPr>
            </w:pPr>
            <w:r>
              <w:rPr>
                <w:rFonts w:ascii="SimSun" w:eastAsia="SimSun" w:hAnsi="SimSun" w:hint="eastAsia"/>
                <w:lang w:val="en-US"/>
              </w:rPr>
              <w:t>多部门参与、加强部门之间合作</w:t>
            </w:r>
          </w:p>
          <w:p w14:paraId="3213B89F" w14:textId="77777777" w:rsidR="005E1B14" w:rsidRDefault="00135201" w:rsidP="005F3399">
            <w:pPr>
              <w:widowControl w:val="0"/>
              <w:numPr>
                <w:ilvl w:val="0"/>
                <w:numId w:val="64"/>
              </w:numPr>
              <w:spacing w:after="200" w:line="276" w:lineRule="auto"/>
              <w:jc w:val="both"/>
              <w:rPr>
                <w:rFonts w:ascii="SimSun" w:eastAsia="SimSun" w:hAnsi="SimSun"/>
                <w:lang w:val="en-US"/>
              </w:rPr>
            </w:pPr>
            <w:r>
              <w:rPr>
                <w:rFonts w:ascii="SimSun" w:eastAsia="SimSun" w:hAnsi="SimSun" w:hint="eastAsia"/>
                <w:lang w:val="en-US"/>
              </w:rPr>
              <w:t>部门之间的转介效率</w:t>
            </w:r>
          </w:p>
          <w:p w14:paraId="399E6EF9" w14:textId="77777777" w:rsidR="005E1B14" w:rsidRDefault="00135201" w:rsidP="005F3399">
            <w:pPr>
              <w:widowControl w:val="0"/>
              <w:numPr>
                <w:ilvl w:val="0"/>
                <w:numId w:val="64"/>
              </w:numPr>
              <w:spacing w:after="200" w:line="276" w:lineRule="auto"/>
              <w:jc w:val="both"/>
              <w:rPr>
                <w:rFonts w:ascii="SimSun" w:eastAsia="SimSun" w:hAnsi="SimSun"/>
                <w:lang w:val="en-US"/>
              </w:rPr>
            </w:pPr>
            <w:r>
              <w:rPr>
                <w:rFonts w:ascii="SimSun" w:eastAsia="SimSun" w:hAnsi="SimSun" w:hint="eastAsia"/>
                <w:lang w:val="en-US"/>
              </w:rPr>
              <w:t>信息共享</w:t>
            </w:r>
          </w:p>
          <w:p w14:paraId="0E141DAD" w14:textId="77777777" w:rsidR="005E1B14" w:rsidRDefault="00135201" w:rsidP="005F3399">
            <w:pPr>
              <w:widowControl w:val="0"/>
              <w:numPr>
                <w:ilvl w:val="0"/>
                <w:numId w:val="64"/>
              </w:numPr>
              <w:spacing w:after="200" w:line="276" w:lineRule="auto"/>
              <w:jc w:val="both"/>
              <w:rPr>
                <w:rFonts w:ascii="SimSun" w:eastAsia="SimSun" w:hAnsi="SimSun"/>
                <w:lang w:val="en-US"/>
              </w:rPr>
            </w:pPr>
            <w:r>
              <w:rPr>
                <w:rFonts w:ascii="SimSun" w:eastAsia="SimSun" w:hAnsi="SimSun" w:hint="eastAsia"/>
                <w:lang w:val="en-US"/>
              </w:rPr>
              <w:t>经费保障</w:t>
            </w:r>
          </w:p>
          <w:p w14:paraId="34C339CF" w14:textId="77777777" w:rsidR="005E1B14" w:rsidRDefault="00135201" w:rsidP="005F3399">
            <w:pPr>
              <w:widowControl w:val="0"/>
              <w:numPr>
                <w:ilvl w:val="0"/>
                <w:numId w:val="64"/>
              </w:numPr>
              <w:spacing w:after="200" w:line="276" w:lineRule="auto"/>
              <w:jc w:val="both"/>
              <w:rPr>
                <w:rFonts w:ascii="SimSun" w:eastAsia="SimSun" w:hAnsi="SimSun"/>
                <w:lang w:val="en-US"/>
              </w:rPr>
            </w:pPr>
            <w:r>
              <w:rPr>
                <w:rFonts w:ascii="SimSun" w:eastAsia="SimSun" w:hAnsi="SimSun" w:hint="eastAsia"/>
                <w:lang w:val="en-US"/>
              </w:rPr>
              <w:t>专业的团队</w:t>
            </w:r>
          </w:p>
        </w:tc>
      </w:tr>
      <w:tr w:rsidR="005E1B14" w14:paraId="4669A355" w14:textId="77777777">
        <w:tc>
          <w:tcPr>
            <w:tcW w:w="1426" w:type="dxa"/>
          </w:tcPr>
          <w:p w14:paraId="110245FE" w14:textId="77777777" w:rsidR="005E1B14" w:rsidRDefault="00135201">
            <w:pPr>
              <w:spacing w:line="240" w:lineRule="auto"/>
              <w:rPr>
                <w:rFonts w:ascii="SimSun" w:eastAsia="SimSun" w:hAnsi="SimSun"/>
                <w:lang w:val="en-US"/>
              </w:rPr>
            </w:pPr>
            <w:r>
              <w:rPr>
                <w:rFonts w:ascii="SimSun" w:eastAsia="SimSun" w:hAnsi="SimSun" w:hint="eastAsia"/>
                <w:lang w:val="en-US"/>
              </w:rPr>
              <w:t>县妇联</w:t>
            </w:r>
          </w:p>
        </w:tc>
        <w:tc>
          <w:tcPr>
            <w:tcW w:w="8463" w:type="dxa"/>
          </w:tcPr>
          <w:p w14:paraId="1F43CED5" w14:textId="77777777" w:rsidR="005E1B14" w:rsidRDefault="00135201" w:rsidP="005F3399">
            <w:pPr>
              <w:widowControl w:val="0"/>
              <w:numPr>
                <w:ilvl w:val="0"/>
                <w:numId w:val="65"/>
              </w:numPr>
              <w:spacing w:after="200" w:line="276" w:lineRule="auto"/>
              <w:jc w:val="both"/>
              <w:rPr>
                <w:rFonts w:ascii="SimSun" w:eastAsia="SimSun" w:hAnsi="SimSun"/>
                <w:lang w:val="en-US"/>
              </w:rPr>
            </w:pPr>
            <w:r>
              <w:rPr>
                <w:rFonts w:ascii="SimSun" w:eastAsia="SimSun" w:hAnsi="SimSun" w:hint="eastAsia"/>
                <w:lang w:val="en-US"/>
              </w:rPr>
              <w:t>加强部门的合作</w:t>
            </w:r>
          </w:p>
          <w:p w14:paraId="076285A4" w14:textId="77777777" w:rsidR="005E1B14" w:rsidRDefault="00135201" w:rsidP="005F3399">
            <w:pPr>
              <w:widowControl w:val="0"/>
              <w:numPr>
                <w:ilvl w:val="0"/>
                <w:numId w:val="65"/>
              </w:numPr>
              <w:spacing w:after="200" w:line="276" w:lineRule="auto"/>
              <w:jc w:val="both"/>
              <w:rPr>
                <w:rFonts w:ascii="SimSun" w:eastAsia="SimSun" w:hAnsi="SimSun"/>
                <w:lang w:val="en-US"/>
              </w:rPr>
            </w:pPr>
            <w:r>
              <w:rPr>
                <w:rFonts w:ascii="SimSun" w:eastAsia="SimSun" w:hAnsi="SimSun" w:hint="eastAsia"/>
                <w:lang w:val="en-US"/>
              </w:rPr>
              <w:t>提高部门转介的效率</w:t>
            </w:r>
          </w:p>
          <w:p w14:paraId="69ADAA42" w14:textId="77777777" w:rsidR="005E1B14" w:rsidRDefault="00135201" w:rsidP="005F3399">
            <w:pPr>
              <w:widowControl w:val="0"/>
              <w:numPr>
                <w:ilvl w:val="0"/>
                <w:numId w:val="65"/>
              </w:numPr>
              <w:spacing w:after="200" w:line="276" w:lineRule="auto"/>
              <w:jc w:val="both"/>
              <w:rPr>
                <w:rFonts w:ascii="SimSun" w:eastAsia="SimSun" w:hAnsi="SimSun"/>
                <w:lang w:val="en-US"/>
              </w:rPr>
            </w:pPr>
            <w:r>
              <w:rPr>
                <w:rFonts w:ascii="SimSun" w:eastAsia="SimSun" w:hAnsi="SimSun" w:hint="eastAsia"/>
                <w:lang w:val="en-US"/>
              </w:rPr>
              <w:t>要有专业的团队来做此项工作</w:t>
            </w:r>
          </w:p>
        </w:tc>
      </w:tr>
      <w:tr w:rsidR="005E1B14" w14:paraId="054AA726" w14:textId="77777777">
        <w:tc>
          <w:tcPr>
            <w:tcW w:w="1426" w:type="dxa"/>
          </w:tcPr>
          <w:p w14:paraId="5DABC94C" w14:textId="77777777" w:rsidR="005E1B14" w:rsidRDefault="00135201">
            <w:pPr>
              <w:spacing w:line="240" w:lineRule="auto"/>
              <w:rPr>
                <w:rFonts w:ascii="SimSun" w:eastAsia="SimSun" w:hAnsi="SimSun"/>
                <w:lang w:val="en-US"/>
              </w:rPr>
            </w:pPr>
            <w:r>
              <w:rPr>
                <w:rFonts w:ascii="SimSun" w:eastAsia="SimSun" w:hAnsi="SimSun" w:hint="eastAsia"/>
                <w:lang w:val="en-US"/>
              </w:rPr>
              <w:t>民政局</w:t>
            </w:r>
          </w:p>
        </w:tc>
        <w:tc>
          <w:tcPr>
            <w:tcW w:w="8463" w:type="dxa"/>
          </w:tcPr>
          <w:p w14:paraId="22564526" w14:textId="77777777" w:rsidR="005E1B14" w:rsidRDefault="00135201" w:rsidP="005F3399">
            <w:pPr>
              <w:widowControl w:val="0"/>
              <w:numPr>
                <w:ilvl w:val="0"/>
                <w:numId w:val="66"/>
              </w:numPr>
              <w:spacing w:after="200" w:line="276" w:lineRule="auto"/>
              <w:jc w:val="both"/>
              <w:rPr>
                <w:rFonts w:ascii="SimSun" w:eastAsia="SimSun" w:hAnsi="SimSun"/>
                <w:lang w:val="en-US"/>
              </w:rPr>
            </w:pPr>
            <w:r>
              <w:rPr>
                <w:rFonts w:ascii="SimSun" w:eastAsia="SimSun" w:hAnsi="SimSun" w:hint="eastAsia"/>
                <w:lang w:val="en-US"/>
              </w:rPr>
              <w:t>如何将预防反家暴的能力适用于各个部门，将反家暴扼杀到萌芽状态</w:t>
            </w:r>
          </w:p>
          <w:p w14:paraId="62A782CB" w14:textId="77777777" w:rsidR="005E1B14" w:rsidRDefault="00135201" w:rsidP="005F3399">
            <w:pPr>
              <w:widowControl w:val="0"/>
              <w:numPr>
                <w:ilvl w:val="0"/>
                <w:numId w:val="66"/>
              </w:numPr>
              <w:spacing w:after="200" w:line="276" w:lineRule="auto"/>
              <w:jc w:val="both"/>
              <w:rPr>
                <w:rFonts w:ascii="SimSun" w:eastAsia="SimSun" w:hAnsi="SimSun"/>
                <w:lang w:val="en-US"/>
              </w:rPr>
            </w:pPr>
            <w:r>
              <w:rPr>
                <w:rFonts w:ascii="SimSun" w:eastAsia="SimSun" w:hAnsi="SimSun" w:hint="eastAsia"/>
                <w:lang w:val="en-US"/>
              </w:rPr>
              <w:t>宣传不广——每次开展宣传，到场的大部分是老人和妇女，而真正施暴主体——中青年男性很少参加此类活动</w:t>
            </w:r>
          </w:p>
          <w:p w14:paraId="4F51843B" w14:textId="77777777" w:rsidR="005E1B14" w:rsidRDefault="00135201" w:rsidP="005F3399">
            <w:pPr>
              <w:widowControl w:val="0"/>
              <w:numPr>
                <w:ilvl w:val="0"/>
                <w:numId w:val="66"/>
              </w:numPr>
              <w:spacing w:after="200" w:line="276" w:lineRule="auto"/>
              <w:jc w:val="both"/>
              <w:rPr>
                <w:rFonts w:ascii="SimSun" w:eastAsia="SimSun" w:hAnsi="SimSun"/>
                <w:lang w:val="en-US"/>
              </w:rPr>
            </w:pPr>
            <w:r>
              <w:rPr>
                <w:rFonts w:ascii="SimSun" w:eastAsia="SimSun" w:hAnsi="SimSun" w:hint="eastAsia"/>
                <w:lang w:val="en-US"/>
              </w:rPr>
              <w:t>形式不一，家庭暴力的种类较多，在维护受暴者的权利和义务时难以充分的得到保障</w:t>
            </w:r>
          </w:p>
        </w:tc>
      </w:tr>
      <w:tr w:rsidR="005E1B14" w14:paraId="14E6FB0A" w14:textId="77777777">
        <w:tc>
          <w:tcPr>
            <w:tcW w:w="1426" w:type="dxa"/>
          </w:tcPr>
          <w:p w14:paraId="1BFB1CDF" w14:textId="77777777" w:rsidR="005E1B14" w:rsidRDefault="00135201">
            <w:pPr>
              <w:spacing w:line="240" w:lineRule="auto"/>
              <w:rPr>
                <w:rFonts w:ascii="SimSun" w:eastAsia="SimSun" w:hAnsi="SimSun"/>
                <w:lang w:val="en-US"/>
              </w:rPr>
            </w:pPr>
            <w:r>
              <w:rPr>
                <w:rFonts w:ascii="SimSun" w:eastAsia="SimSun" w:hAnsi="SimSun" w:hint="eastAsia"/>
                <w:lang w:val="en-US"/>
              </w:rPr>
              <w:t>公安局</w:t>
            </w:r>
          </w:p>
        </w:tc>
        <w:tc>
          <w:tcPr>
            <w:tcW w:w="8463" w:type="dxa"/>
          </w:tcPr>
          <w:p w14:paraId="0B8F561B" w14:textId="77777777" w:rsidR="005E1B14" w:rsidRDefault="00135201">
            <w:pPr>
              <w:spacing w:line="240" w:lineRule="auto"/>
              <w:rPr>
                <w:rFonts w:ascii="SimSun" w:eastAsia="SimSun" w:hAnsi="SimSun"/>
                <w:lang w:val="en-US"/>
              </w:rPr>
            </w:pPr>
            <w:r>
              <w:rPr>
                <w:rFonts w:ascii="SimSun" w:eastAsia="SimSun" w:hAnsi="SimSun" w:hint="eastAsia"/>
                <w:lang w:val="en-US"/>
              </w:rPr>
              <w:t>二期项目面临的特殊挑战是，《反家庭暴力法》实施后，受暴者投诉上升，但政府的救助机构和机制不够，仅有妇联、民政、司法、公安等部门的救助远远不够，在受暴者就业、增加收入、提高经济地位都需要政府加大救助，另外，冷暴力的干预机制仍然空白</w:t>
            </w:r>
          </w:p>
        </w:tc>
      </w:tr>
      <w:tr w:rsidR="005E1B14" w14:paraId="7C1EA048" w14:textId="77777777">
        <w:tc>
          <w:tcPr>
            <w:tcW w:w="1426" w:type="dxa"/>
          </w:tcPr>
          <w:p w14:paraId="7C396F11" w14:textId="77777777" w:rsidR="005E1B14" w:rsidRDefault="00135201">
            <w:pPr>
              <w:spacing w:line="240" w:lineRule="auto"/>
              <w:rPr>
                <w:rFonts w:ascii="SimSun" w:eastAsia="SimSun" w:hAnsi="SimSun"/>
                <w:lang w:val="en-US"/>
              </w:rPr>
            </w:pPr>
            <w:r>
              <w:rPr>
                <w:rFonts w:ascii="SimSun" w:eastAsia="SimSun" w:hAnsi="SimSun" w:hint="eastAsia"/>
                <w:lang w:val="en-US"/>
              </w:rPr>
              <w:t>司法局</w:t>
            </w:r>
          </w:p>
        </w:tc>
        <w:tc>
          <w:tcPr>
            <w:tcW w:w="8463" w:type="dxa"/>
          </w:tcPr>
          <w:p w14:paraId="4266E778" w14:textId="77777777" w:rsidR="005E1B14" w:rsidRDefault="00135201" w:rsidP="005F3399">
            <w:pPr>
              <w:widowControl w:val="0"/>
              <w:numPr>
                <w:ilvl w:val="0"/>
                <w:numId w:val="67"/>
              </w:numPr>
              <w:spacing w:after="200" w:line="276" w:lineRule="auto"/>
              <w:jc w:val="both"/>
              <w:rPr>
                <w:rFonts w:ascii="SimSun" w:eastAsia="SimSun" w:hAnsi="SimSun"/>
                <w:lang w:val="en-US"/>
              </w:rPr>
            </w:pPr>
            <w:r>
              <w:rPr>
                <w:rFonts w:ascii="SimSun" w:eastAsia="SimSun" w:hAnsi="SimSun" w:hint="eastAsia"/>
                <w:lang w:val="en-US"/>
              </w:rPr>
              <w:t>加强部门的合作</w:t>
            </w:r>
          </w:p>
          <w:p w14:paraId="00CAD006" w14:textId="77777777" w:rsidR="005E1B14" w:rsidRDefault="00135201" w:rsidP="005F3399">
            <w:pPr>
              <w:widowControl w:val="0"/>
              <w:numPr>
                <w:ilvl w:val="0"/>
                <w:numId w:val="67"/>
              </w:numPr>
              <w:spacing w:after="200" w:line="276" w:lineRule="auto"/>
              <w:jc w:val="both"/>
              <w:rPr>
                <w:rFonts w:ascii="SimSun" w:eastAsia="SimSun" w:hAnsi="SimSun"/>
                <w:lang w:val="en-US"/>
              </w:rPr>
            </w:pPr>
            <w:r>
              <w:rPr>
                <w:rFonts w:ascii="SimSun" w:eastAsia="SimSun" w:hAnsi="SimSun" w:hint="eastAsia"/>
                <w:lang w:val="en-US"/>
              </w:rPr>
              <w:t>提高部门转介的效率</w:t>
            </w:r>
          </w:p>
          <w:p w14:paraId="7F9B1918" w14:textId="77777777" w:rsidR="005E1B14" w:rsidRDefault="00135201" w:rsidP="005F3399">
            <w:pPr>
              <w:widowControl w:val="0"/>
              <w:numPr>
                <w:ilvl w:val="0"/>
                <w:numId w:val="67"/>
              </w:numPr>
              <w:spacing w:after="200" w:line="276" w:lineRule="auto"/>
              <w:jc w:val="both"/>
              <w:rPr>
                <w:rFonts w:ascii="SimSun" w:eastAsia="SimSun" w:hAnsi="SimSun"/>
                <w:lang w:val="en-US"/>
              </w:rPr>
            </w:pPr>
            <w:r>
              <w:rPr>
                <w:rFonts w:ascii="SimSun" w:eastAsia="SimSun" w:hAnsi="SimSun" w:hint="eastAsia"/>
                <w:lang w:val="en-US"/>
              </w:rPr>
              <w:t>要有专业的团队来做此项工作</w:t>
            </w:r>
          </w:p>
        </w:tc>
      </w:tr>
    </w:tbl>
    <w:p w14:paraId="3DF7EB8F" w14:textId="77777777" w:rsidR="005E1B14" w:rsidRDefault="005E1B14">
      <w:pPr>
        <w:rPr>
          <w:rFonts w:ascii="SimSun" w:eastAsia="SimSun" w:hAnsi="SimSun"/>
          <w:lang w:val="en-US"/>
        </w:rPr>
      </w:pPr>
    </w:p>
    <w:p w14:paraId="6B149B19" w14:textId="77777777" w:rsidR="005E1B14" w:rsidRDefault="005E1B14">
      <w:pPr>
        <w:jc w:val="both"/>
        <w:rPr>
          <w:lang w:val="en-US"/>
        </w:rPr>
      </w:pPr>
    </w:p>
    <w:p w14:paraId="108EF93C" w14:textId="77777777" w:rsidR="005E1B14" w:rsidRDefault="005E1B14">
      <w:pPr>
        <w:jc w:val="both"/>
        <w:rPr>
          <w:color w:val="0000CC"/>
        </w:rPr>
      </w:pPr>
    </w:p>
    <w:p w14:paraId="57FC1CAE" w14:textId="77777777" w:rsidR="005E1B14" w:rsidRDefault="00135201">
      <w:pPr>
        <w:rPr>
          <w:b/>
          <w:color w:val="C00000"/>
          <w:sz w:val="24"/>
          <w:szCs w:val="24"/>
          <w:u w:val="single"/>
        </w:rPr>
      </w:pPr>
      <w:r>
        <w:rPr>
          <w:b/>
          <w:color w:val="C00000"/>
          <w:sz w:val="24"/>
          <w:szCs w:val="24"/>
          <w:u w:val="single"/>
        </w:rPr>
        <w:br w:type="page"/>
      </w:r>
    </w:p>
    <w:p w14:paraId="7DE52DA7" w14:textId="77777777" w:rsidR="005E1B14" w:rsidRDefault="00135201">
      <w:pPr>
        <w:pStyle w:val="LHheading1Jun17"/>
      </w:pPr>
      <w:bookmarkStart w:id="75" w:name="_Toc489013612"/>
      <w:bookmarkStart w:id="76" w:name="_Toc364066444"/>
      <w:r>
        <w:t>ANNEX 6: TRAINING SURVEY DATA</w:t>
      </w:r>
      <w:bookmarkEnd w:id="75"/>
      <w:bookmarkEnd w:id="76"/>
      <w:r>
        <w:t xml:space="preserve"> </w:t>
      </w:r>
    </w:p>
    <w:p w14:paraId="5C1555D4" w14:textId="77777777" w:rsidR="005E1B14" w:rsidRDefault="005E1B14">
      <w:pPr>
        <w:jc w:val="both"/>
        <w:rPr>
          <w:color w:val="0000CC"/>
        </w:rPr>
      </w:pPr>
    </w:p>
    <w:p w14:paraId="398A9117" w14:textId="77777777" w:rsidR="005E1B14" w:rsidRDefault="005E1B14">
      <w:pPr>
        <w:jc w:val="center"/>
      </w:pPr>
    </w:p>
    <w:p w14:paraId="13ECE87D" w14:textId="77777777" w:rsidR="005E1B14" w:rsidRDefault="00135201">
      <w:pPr>
        <w:jc w:val="center"/>
      </w:pPr>
      <w:r>
        <w:rPr>
          <w:rFonts w:hint="eastAsia"/>
        </w:rPr>
        <w:t>项目培训活动评估问卷调查</w:t>
      </w:r>
    </w:p>
    <w:p w14:paraId="029FC1AE" w14:textId="77777777" w:rsidR="005E1B14" w:rsidRDefault="00135201">
      <w:pPr>
        <w:jc w:val="center"/>
      </w:pPr>
      <w:r>
        <w:rPr>
          <w:rFonts w:hint="eastAsia"/>
        </w:rPr>
        <w:t>促进反家庭暴力立法，推广多部门合作模式（反家暴项目二期）</w:t>
      </w:r>
    </w:p>
    <w:p w14:paraId="45D5E184" w14:textId="77777777" w:rsidR="005E1B14" w:rsidRDefault="00135201">
      <w:pPr>
        <w:jc w:val="center"/>
      </w:pPr>
      <w:r>
        <w:rPr>
          <w:rFonts w:hint="eastAsia"/>
        </w:rPr>
        <w:t>终期评估</w:t>
      </w:r>
    </w:p>
    <w:p w14:paraId="39394C5D" w14:textId="77777777" w:rsidR="005E1B14" w:rsidRDefault="00135201" w:rsidP="005F3399">
      <w:pPr>
        <w:widowControl w:val="0"/>
        <w:numPr>
          <w:ilvl w:val="0"/>
          <w:numId w:val="68"/>
        </w:numPr>
        <w:spacing w:after="200" w:line="276" w:lineRule="auto"/>
        <w:ind w:left="720" w:hanging="360"/>
        <w:jc w:val="both"/>
      </w:pPr>
      <w:r>
        <w:rPr>
          <w:rFonts w:hint="eastAsia"/>
        </w:rPr>
        <w:t>基本情况</w:t>
      </w:r>
    </w:p>
    <w:p w14:paraId="66335A3C" w14:textId="77777777" w:rsidR="005E1B14" w:rsidRDefault="005E1B14"/>
    <w:tbl>
      <w:tblPr>
        <w:tblStyle w:val="TableGrid"/>
        <w:tblW w:w="9464" w:type="dxa"/>
        <w:tblLayout w:type="fixed"/>
        <w:tblLook w:val="04A0" w:firstRow="1" w:lastRow="0" w:firstColumn="1" w:lastColumn="0" w:noHBand="0" w:noVBand="1"/>
      </w:tblPr>
      <w:tblGrid>
        <w:gridCol w:w="2129"/>
        <w:gridCol w:w="2129"/>
        <w:gridCol w:w="2129"/>
        <w:gridCol w:w="3077"/>
      </w:tblGrid>
      <w:tr w:rsidR="005E1B14" w14:paraId="6F9AD059" w14:textId="77777777">
        <w:tc>
          <w:tcPr>
            <w:tcW w:w="2129" w:type="dxa"/>
          </w:tcPr>
          <w:p w14:paraId="5B199074" w14:textId="77777777" w:rsidR="005E1B14" w:rsidRDefault="00135201">
            <w:pPr>
              <w:spacing w:line="240" w:lineRule="auto"/>
            </w:pPr>
            <w:r>
              <w:rPr>
                <w:rFonts w:hint="eastAsia"/>
              </w:rPr>
              <w:t>县</w:t>
            </w:r>
          </w:p>
        </w:tc>
        <w:tc>
          <w:tcPr>
            <w:tcW w:w="2129" w:type="dxa"/>
          </w:tcPr>
          <w:p w14:paraId="7EC7981D" w14:textId="77777777" w:rsidR="005E1B14" w:rsidRDefault="00135201">
            <w:pPr>
              <w:spacing w:line="240" w:lineRule="auto"/>
            </w:pPr>
            <w:r>
              <w:rPr>
                <w:rFonts w:hint="eastAsia"/>
                <w:lang w:val="en-US"/>
              </w:rPr>
              <w:t>四川仪陇</w:t>
            </w:r>
          </w:p>
        </w:tc>
        <w:tc>
          <w:tcPr>
            <w:tcW w:w="2129" w:type="dxa"/>
          </w:tcPr>
          <w:p w14:paraId="4A2398E8" w14:textId="77777777" w:rsidR="005E1B14" w:rsidRDefault="00135201">
            <w:pPr>
              <w:spacing w:line="240" w:lineRule="auto"/>
            </w:pPr>
            <w:r>
              <w:rPr>
                <w:rFonts w:hint="eastAsia"/>
                <w:lang w:val="en-US"/>
              </w:rPr>
              <w:t>湖南宁乡</w:t>
            </w:r>
          </w:p>
        </w:tc>
        <w:tc>
          <w:tcPr>
            <w:tcW w:w="3077" w:type="dxa"/>
          </w:tcPr>
          <w:p w14:paraId="52ADC63C" w14:textId="77777777" w:rsidR="005E1B14" w:rsidRDefault="00135201">
            <w:pPr>
              <w:spacing w:line="240" w:lineRule="auto"/>
            </w:pPr>
            <w:r>
              <w:rPr>
                <w:rFonts w:hint="eastAsia"/>
                <w:lang w:val="en-US"/>
              </w:rPr>
              <w:t>甘肃靖远</w:t>
            </w:r>
          </w:p>
        </w:tc>
      </w:tr>
      <w:tr w:rsidR="005E1B14" w14:paraId="2B6BF2C5" w14:textId="77777777">
        <w:trPr>
          <w:trHeight w:val="544"/>
        </w:trPr>
        <w:tc>
          <w:tcPr>
            <w:tcW w:w="2129" w:type="dxa"/>
          </w:tcPr>
          <w:p w14:paraId="2137DD65" w14:textId="77777777" w:rsidR="005E1B14" w:rsidRDefault="00135201">
            <w:pPr>
              <w:spacing w:line="240" w:lineRule="auto"/>
            </w:pPr>
            <w:r>
              <w:rPr>
                <w:rFonts w:hint="eastAsia"/>
                <w:szCs w:val="24"/>
                <w:lang w:val="en-US"/>
              </w:rPr>
              <w:t>工作部门</w:t>
            </w:r>
          </w:p>
        </w:tc>
        <w:tc>
          <w:tcPr>
            <w:tcW w:w="2129" w:type="dxa"/>
          </w:tcPr>
          <w:p w14:paraId="7735374A" w14:textId="77777777" w:rsidR="005E1B14" w:rsidRDefault="00135201">
            <w:pPr>
              <w:spacing w:line="240" w:lineRule="auto"/>
            </w:pPr>
            <w:r>
              <w:rPr>
                <w:rFonts w:hint="eastAsia"/>
                <w:szCs w:val="24"/>
                <w:lang w:val="en-US"/>
              </w:rPr>
              <w:t>51</w:t>
            </w:r>
          </w:p>
          <w:p w14:paraId="4F971CA6" w14:textId="77777777" w:rsidR="005E1B14" w:rsidRDefault="005E1B14">
            <w:pPr>
              <w:spacing w:line="240" w:lineRule="auto"/>
            </w:pPr>
          </w:p>
        </w:tc>
        <w:tc>
          <w:tcPr>
            <w:tcW w:w="2129" w:type="dxa"/>
          </w:tcPr>
          <w:p w14:paraId="7332F56D" w14:textId="77777777" w:rsidR="005E1B14" w:rsidRDefault="00135201">
            <w:pPr>
              <w:spacing w:line="240" w:lineRule="auto"/>
            </w:pPr>
            <w:r>
              <w:rPr>
                <w:rFonts w:hint="eastAsia"/>
                <w:szCs w:val="24"/>
                <w:lang w:val="en-US"/>
              </w:rPr>
              <w:t>33</w:t>
            </w:r>
          </w:p>
        </w:tc>
        <w:tc>
          <w:tcPr>
            <w:tcW w:w="3077" w:type="dxa"/>
          </w:tcPr>
          <w:p w14:paraId="04FE50BC" w14:textId="77777777" w:rsidR="005E1B14" w:rsidRDefault="00135201">
            <w:pPr>
              <w:spacing w:line="240" w:lineRule="auto"/>
            </w:pPr>
            <w:r>
              <w:rPr>
                <w:rFonts w:hint="eastAsia"/>
                <w:szCs w:val="24"/>
                <w:lang w:val="en-US"/>
              </w:rPr>
              <w:t>46</w:t>
            </w:r>
          </w:p>
        </w:tc>
      </w:tr>
      <w:tr w:rsidR="005E1B14" w14:paraId="62ECCBA4" w14:textId="77777777">
        <w:trPr>
          <w:trHeight w:val="602"/>
        </w:trPr>
        <w:tc>
          <w:tcPr>
            <w:tcW w:w="2129" w:type="dxa"/>
          </w:tcPr>
          <w:p w14:paraId="674D4B6D" w14:textId="77777777" w:rsidR="005E1B14" w:rsidRDefault="00135201">
            <w:pPr>
              <w:spacing w:line="240" w:lineRule="auto"/>
            </w:pPr>
            <w:r>
              <w:rPr>
                <w:rFonts w:hint="eastAsia"/>
                <w:lang w:val="en-US"/>
              </w:rPr>
              <w:t>参与培训次数及日期</w:t>
            </w:r>
          </w:p>
        </w:tc>
        <w:tc>
          <w:tcPr>
            <w:tcW w:w="2129" w:type="dxa"/>
          </w:tcPr>
          <w:p w14:paraId="1B5388F7" w14:textId="77777777" w:rsidR="005E1B14" w:rsidRDefault="005E1B14">
            <w:pPr>
              <w:spacing w:line="240" w:lineRule="auto"/>
            </w:pPr>
          </w:p>
        </w:tc>
        <w:tc>
          <w:tcPr>
            <w:tcW w:w="2129" w:type="dxa"/>
          </w:tcPr>
          <w:p w14:paraId="6EBA2293" w14:textId="77777777" w:rsidR="005E1B14" w:rsidRDefault="005E1B14">
            <w:pPr>
              <w:spacing w:line="240" w:lineRule="auto"/>
            </w:pPr>
          </w:p>
        </w:tc>
        <w:tc>
          <w:tcPr>
            <w:tcW w:w="3077" w:type="dxa"/>
          </w:tcPr>
          <w:p w14:paraId="75CD601A" w14:textId="77777777" w:rsidR="005E1B14" w:rsidRDefault="005E1B14">
            <w:pPr>
              <w:spacing w:line="240" w:lineRule="auto"/>
            </w:pPr>
          </w:p>
        </w:tc>
      </w:tr>
    </w:tbl>
    <w:p w14:paraId="314D38B5" w14:textId="77777777" w:rsidR="005E1B14" w:rsidRDefault="005E1B14"/>
    <w:p w14:paraId="7A854155" w14:textId="77777777" w:rsidR="005E1B14" w:rsidRDefault="00135201" w:rsidP="005F3399">
      <w:pPr>
        <w:widowControl w:val="0"/>
        <w:numPr>
          <w:ilvl w:val="0"/>
          <w:numId w:val="69"/>
        </w:numPr>
        <w:spacing w:after="200" w:line="276" w:lineRule="auto"/>
        <w:ind w:left="720"/>
        <w:jc w:val="both"/>
      </w:pPr>
      <w:r>
        <w:rPr>
          <w:rFonts w:hint="eastAsia"/>
        </w:rPr>
        <w:t>培训内容</w:t>
      </w:r>
    </w:p>
    <w:p w14:paraId="652841F4" w14:textId="77777777" w:rsidR="005E1B14" w:rsidRDefault="005E1B14"/>
    <w:p w14:paraId="54771305" w14:textId="77777777" w:rsidR="005E1B14" w:rsidRDefault="00135201">
      <w:r>
        <w:rPr>
          <w:rFonts w:hint="eastAsia"/>
          <w:lang w:val="en-US"/>
        </w:rPr>
        <w:t xml:space="preserve">1. </w:t>
      </w:r>
      <w:r>
        <w:rPr>
          <w:rFonts w:hint="eastAsia"/>
        </w:rPr>
        <w:t>你目前的工作内容与反家暴的相关程度如何？</w:t>
      </w:r>
    </w:p>
    <w:tbl>
      <w:tblPr>
        <w:tblStyle w:val="TableGrid"/>
        <w:tblW w:w="9464" w:type="dxa"/>
        <w:tblLayout w:type="fixed"/>
        <w:tblLook w:val="04A0" w:firstRow="1" w:lastRow="0" w:firstColumn="1" w:lastColumn="0" w:noHBand="0" w:noVBand="1"/>
      </w:tblPr>
      <w:tblGrid>
        <w:gridCol w:w="2129"/>
        <w:gridCol w:w="2129"/>
        <w:gridCol w:w="2129"/>
        <w:gridCol w:w="3077"/>
      </w:tblGrid>
      <w:tr w:rsidR="005E1B14" w14:paraId="4570DF5C" w14:textId="77777777">
        <w:tc>
          <w:tcPr>
            <w:tcW w:w="2129" w:type="dxa"/>
          </w:tcPr>
          <w:p w14:paraId="77217770" w14:textId="77777777" w:rsidR="005E1B14" w:rsidRDefault="005E1B14">
            <w:pPr>
              <w:spacing w:line="240" w:lineRule="auto"/>
            </w:pPr>
          </w:p>
        </w:tc>
        <w:tc>
          <w:tcPr>
            <w:tcW w:w="2129" w:type="dxa"/>
          </w:tcPr>
          <w:p w14:paraId="59EFEE9C" w14:textId="77777777" w:rsidR="005E1B14" w:rsidRDefault="00135201">
            <w:pPr>
              <w:spacing w:line="240" w:lineRule="auto"/>
            </w:pPr>
            <w:r>
              <w:rPr>
                <w:rFonts w:hint="eastAsia"/>
                <w:lang w:val="en-US"/>
              </w:rPr>
              <w:t>四川仪陇</w:t>
            </w:r>
          </w:p>
        </w:tc>
        <w:tc>
          <w:tcPr>
            <w:tcW w:w="2129" w:type="dxa"/>
          </w:tcPr>
          <w:p w14:paraId="64A1B84D" w14:textId="77777777" w:rsidR="005E1B14" w:rsidRDefault="00135201">
            <w:pPr>
              <w:spacing w:line="240" w:lineRule="auto"/>
            </w:pPr>
            <w:r>
              <w:rPr>
                <w:rFonts w:hint="eastAsia"/>
                <w:lang w:val="en-US"/>
              </w:rPr>
              <w:t>湖南宁乡</w:t>
            </w:r>
          </w:p>
        </w:tc>
        <w:tc>
          <w:tcPr>
            <w:tcW w:w="3077" w:type="dxa"/>
          </w:tcPr>
          <w:p w14:paraId="2B2855D0" w14:textId="77777777" w:rsidR="005E1B14" w:rsidRDefault="00135201">
            <w:pPr>
              <w:spacing w:line="240" w:lineRule="auto"/>
            </w:pPr>
            <w:r>
              <w:rPr>
                <w:rFonts w:hint="eastAsia"/>
                <w:lang w:val="en-US"/>
              </w:rPr>
              <w:t>甘肃靖远</w:t>
            </w:r>
          </w:p>
        </w:tc>
      </w:tr>
      <w:tr w:rsidR="005E1B14" w14:paraId="3B8A5528" w14:textId="77777777">
        <w:tc>
          <w:tcPr>
            <w:tcW w:w="2129" w:type="dxa"/>
          </w:tcPr>
          <w:p w14:paraId="16359B40" w14:textId="77777777" w:rsidR="005E1B14" w:rsidRDefault="00135201">
            <w:pPr>
              <w:spacing w:line="240" w:lineRule="auto"/>
            </w:pPr>
            <w:r>
              <w:rPr>
                <w:rFonts w:hint="eastAsia"/>
              </w:rPr>
              <w:t>紧密相关</w:t>
            </w:r>
          </w:p>
        </w:tc>
        <w:tc>
          <w:tcPr>
            <w:tcW w:w="2129" w:type="dxa"/>
          </w:tcPr>
          <w:p w14:paraId="21919D06" w14:textId="77777777" w:rsidR="005E1B14" w:rsidRDefault="00135201">
            <w:pPr>
              <w:spacing w:line="240" w:lineRule="auto"/>
            </w:pPr>
            <w:r>
              <w:rPr>
                <w:rFonts w:hint="eastAsia"/>
                <w:lang w:val="en-US"/>
              </w:rPr>
              <w:t>17/51</w:t>
            </w:r>
          </w:p>
        </w:tc>
        <w:tc>
          <w:tcPr>
            <w:tcW w:w="2129" w:type="dxa"/>
          </w:tcPr>
          <w:p w14:paraId="6A41C08D" w14:textId="77777777" w:rsidR="005E1B14" w:rsidRDefault="00135201">
            <w:pPr>
              <w:spacing w:line="240" w:lineRule="auto"/>
            </w:pPr>
            <w:r>
              <w:rPr>
                <w:rFonts w:hint="eastAsia"/>
                <w:lang w:val="en-US"/>
              </w:rPr>
              <w:t>16/33</w:t>
            </w:r>
          </w:p>
        </w:tc>
        <w:tc>
          <w:tcPr>
            <w:tcW w:w="3077" w:type="dxa"/>
          </w:tcPr>
          <w:p w14:paraId="7784C519" w14:textId="77777777" w:rsidR="005E1B14" w:rsidRDefault="00135201">
            <w:pPr>
              <w:spacing w:line="240" w:lineRule="auto"/>
            </w:pPr>
            <w:r>
              <w:rPr>
                <w:rFonts w:hint="eastAsia"/>
                <w:lang w:val="en-US"/>
              </w:rPr>
              <w:t>14/46</w:t>
            </w:r>
          </w:p>
        </w:tc>
      </w:tr>
      <w:tr w:rsidR="005E1B14" w14:paraId="0BF2E182" w14:textId="77777777">
        <w:tc>
          <w:tcPr>
            <w:tcW w:w="2129" w:type="dxa"/>
          </w:tcPr>
          <w:p w14:paraId="44F1A9C9" w14:textId="77777777" w:rsidR="005E1B14" w:rsidRDefault="00135201">
            <w:pPr>
              <w:spacing w:line="240" w:lineRule="auto"/>
            </w:pPr>
            <w:r>
              <w:rPr>
                <w:rFonts w:hint="eastAsia"/>
              </w:rPr>
              <w:t>部分相关</w:t>
            </w:r>
          </w:p>
        </w:tc>
        <w:tc>
          <w:tcPr>
            <w:tcW w:w="2129" w:type="dxa"/>
          </w:tcPr>
          <w:p w14:paraId="060B5E16" w14:textId="77777777" w:rsidR="005E1B14" w:rsidRDefault="00135201">
            <w:pPr>
              <w:spacing w:line="240" w:lineRule="auto"/>
            </w:pPr>
            <w:r>
              <w:rPr>
                <w:rFonts w:hint="eastAsia"/>
                <w:lang w:val="en-US"/>
              </w:rPr>
              <w:t>32/51</w:t>
            </w:r>
          </w:p>
        </w:tc>
        <w:tc>
          <w:tcPr>
            <w:tcW w:w="2129" w:type="dxa"/>
          </w:tcPr>
          <w:p w14:paraId="7D253234" w14:textId="77777777" w:rsidR="005E1B14" w:rsidRDefault="00135201">
            <w:pPr>
              <w:spacing w:line="240" w:lineRule="auto"/>
            </w:pPr>
            <w:r>
              <w:rPr>
                <w:rFonts w:hint="eastAsia"/>
                <w:lang w:val="en-US"/>
              </w:rPr>
              <w:t>14/33</w:t>
            </w:r>
          </w:p>
        </w:tc>
        <w:tc>
          <w:tcPr>
            <w:tcW w:w="3077" w:type="dxa"/>
          </w:tcPr>
          <w:p w14:paraId="1703E848" w14:textId="77777777" w:rsidR="005E1B14" w:rsidRDefault="00135201">
            <w:pPr>
              <w:spacing w:line="240" w:lineRule="auto"/>
            </w:pPr>
            <w:r>
              <w:rPr>
                <w:rFonts w:hint="eastAsia"/>
                <w:lang w:val="en-US"/>
              </w:rPr>
              <w:t>26/46</w:t>
            </w:r>
          </w:p>
        </w:tc>
      </w:tr>
      <w:tr w:rsidR="005E1B14" w14:paraId="4F3B8711" w14:textId="77777777">
        <w:tc>
          <w:tcPr>
            <w:tcW w:w="2129" w:type="dxa"/>
          </w:tcPr>
          <w:p w14:paraId="7FC1F969" w14:textId="77777777" w:rsidR="005E1B14" w:rsidRDefault="00135201">
            <w:pPr>
              <w:spacing w:line="240" w:lineRule="auto"/>
            </w:pPr>
            <w:r>
              <w:rPr>
                <w:rFonts w:hint="eastAsia"/>
              </w:rPr>
              <w:t>不太相关</w:t>
            </w:r>
          </w:p>
        </w:tc>
        <w:tc>
          <w:tcPr>
            <w:tcW w:w="2129" w:type="dxa"/>
          </w:tcPr>
          <w:p w14:paraId="4F8A3265" w14:textId="77777777" w:rsidR="005E1B14" w:rsidRDefault="00135201">
            <w:pPr>
              <w:spacing w:line="240" w:lineRule="auto"/>
            </w:pPr>
            <w:r>
              <w:rPr>
                <w:rFonts w:hint="eastAsia"/>
                <w:lang w:val="en-US"/>
              </w:rPr>
              <w:t>0/51</w:t>
            </w:r>
          </w:p>
        </w:tc>
        <w:tc>
          <w:tcPr>
            <w:tcW w:w="2129" w:type="dxa"/>
          </w:tcPr>
          <w:p w14:paraId="03BC3346" w14:textId="77777777" w:rsidR="005E1B14" w:rsidRDefault="00135201">
            <w:pPr>
              <w:spacing w:line="240" w:lineRule="auto"/>
            </w:pPr>
            <w:r>
              <w:rPr>
                <w:rFonts w:hint="eastAsia"/>
                <w:lang w:val="en-US"/>
              </w:rPr>
              <w:t>2/33</w:t>
            </w:r>
          </w:p>
        </w:tc>
        <w:tc>
          <w:tcPr>
            <w:tcW w:w="3077" w:type="dxa"/>
          </w:tcPr>
          <w:p w14:paraId="6607AB17" w14:textId="77777777" w:rsidR="005E1B14" w:rsidRDefault="00135201">
            <w:pPr>
              <w:spacing w:line="240" w:lineRule="auto"/>
            </w:pPr>
            <w:r>
              <w:rPr>
                <w:rFonts w:hint="eastAsia"/>
                <w:lang w:val="en-US"/>
              </w:rPr>
              <w:t>6/46</w:t>
            </w:r>
          </w:p>
        </w:tc>
      </w:tr>
      <w:tr w:rsidR="005E1B14" w14:paraId="1CAC237E" w14:textId="77777777">
        <w:tc>
          <w:tcPr>
            <w:tcW w:w="2129" w:type="dxa"/>
          </w:tcPr>
          <w:p w14:paraId="39B97EBA" w14:textId="77777777" w:rsidR="005E1B14" w:rsidRDefault="00135201">
            <w:pPr>
              <w:spacing w:line="240" w:lineRule="auto"/>
            </w:pPr>
            <w:r>
              <w:rPr>
                <w:rFonts w:hint="eastAsia"/>
              </w:rPr>
              <w:t>基本不相关</w:t>
            </w:r>
          </w:p>
        </w:tc>
        <w:tc>
          <w:tcPr>
            <w:tcW w:w="2129" w:type="dxa"/>
          </w:tcPr>
          <w:p w14:paraId="1C3F8076" w14:textId="77777777" w:rsidR="005E1B14" w:rsidRDefault="00135201">
            <w:pPr>
              <w:spacing w:line="240" w:lineRule="auto"/>
            </w:pPr>
            <w:r>
              <w:rPr>
                <w:rFonts w:hint="eastAsia"/>
                <w:lang w:val="en-US"/>
              </w:rPr>
              <w:t>2/51</w:t>
            </w:r>
          </w:p>
        </w:tc>
        <w:tc>
          <w:tcPr>
            <w:tcW w:w="2129" w:type="dxa"/>
          </w:tcPr>
          <w:p w14:paraId="4B2FEF01" w14:textId="77777777" w:rsidR="005E1B14" w:rsidRDefault="00135201">
            <w:pPr>
              <w:spacing w:line="240" w:lineRule="auto"/>
            </w:pPr>
            <w:r>
              <w:rPr>
                <w:rFonts w:hint="eastAsia"/>
                <w:lang w:val="en-US"/>
              </w:rPr>
              <w:t>0/33</w:t>
            </w:r>
          </w:p>
        </w:tc>
        <w:tc>
          <w:tcPr>
            <w:tcW w:w="3077" w:type="dxa"/>
          </w:tcPr>
          <w:p w14:paraId="08F0E5CA" w14:textId="77777777" w:rsidR="005E1B14" w:rsidRDefault="00135201">
            <w:pPr>
              <w:spacing w:line="240" w:lineRule="auto"/>
            </w:pPr>
            <w:r>
              <w:rPr>
                <w:rFonts w:hint="eastAsia"/>
                <w:lang w:val="en-US"/>
              </w:rPr>
              <w:t>0/46</w:t>
            </w:r>
          </w:p>
        </w:tc>
      </w:tr>
      <w:tr w:rsidR="005E1B14" w14:paraId="1D100EA2" w14:textId="77777777">
        <w:tc>
          <w:tcPr>
            <w:tcW w:w="2129" w:type="dxa"/>
          </w:tcPr>
          <w:p w14:paraId="12DA5997" w14:textId="77777777" w:rsidR="005E1B14" w:rsidRDefault="00135201">
            <w:pPr>
              <w:spacing w:line="240" w:lineRule="auto"/>
            </w:pPr>
            <w:r>
              <w:rPr>
                <w:rFonts w:hint="eastAsia"/>
                <w:lang w:val="en-US"/>
              </w:rPr>
              <w:t>无回答</w:t>
            </w:r>
          </w:p>
        </w:tc>
        <w:tc>
          <w:tcPr>
            <w:tcW w:w="2129" w:type="dxa"/>
          </w:tcPr>
          <w:p w14:paraId="5DABADE6" w14:textId="77777777" w:rsidR="005E1B14" w:rsidRDefault="00135201">
            <w:pPr>
              <w:spacing w:line="240" w:lineRule="auto"/>
            </w:pPr>
            <w:r>
              <w:rPr>
                <w:rFonts w:hint="eastAsia"/>
                <w:lang w:val="en-US"/>
              </w:rPr>
              <w:t>0/51</w:t>
            </w:r>
          </w:p>
        </w:tc>
        <w:tc>
          <w:tcPr>
            <w:tcW w:w="2129" w:type="dxa"/>
          </w:tcPr>
          <w:p w14:paraId="1E3B4BAA" w14:textId="77777777" w:rsidR="005E1B14" w:rsidRDefault="00135201">
            <w:pPr>
              <w:spacing w:line="240" w:lineRule="auto"/>
            </w:pPr>
            <w:r>
              <w:rPr>
                <w:rFonts w:hint="eastAsia"/>
                <w:lang w:val="en-US"/>
              </w:rPr>
              <w:t>1/33</w:t>
            </w:r>
          </w:p>
        </w:tc>
        <w:tc>
          <w:tcPr>
            <w:tcW w:w="3077" w:type="dxa"/>
          </w:tcPr>
          <w:p w14:paraId="63D27CF1" w14:textId="77777777" w:rsidR="005E1B14" w:rsidRDefault="00135201">
            <w:pPr>
              <w:spacing w:line="240" w:lineRule="auto"/>
            </w:pPr>
            <w:r>
              <w:rPr>
                <w:rFonts w:hint="eastAsia"/>
                <w:lang w:val="en-US"/>
              </w:rPr>
              <w:t>0/46</w:t>
            </w:r>
          </w:p>
        </w:tc>
      </w:tr>
    </w:tbl>
    <w:p w14:paraId="0C0E119B" w14:textId="77777777" w:rsidR="005E1B14" w:rsidRDefault="005E1B14"/>
    <w:p w14:paraId="12C615FE" w14:textId="77777777" w:rsidR="005E1B14" w:rsidRDefault="00135201">
      <w:r>
        <w:rPr>
          <w:rFonts w:hint="eastAsia"/>
          <w:lang w:val="en-US"/>
        </w:rPr>
        <w:t xml:space="preserve">2. </w:t>
      </w:r>
      <w:r>
        <w:rPr>
          <w:rFonts w:hint="eastAsia"/>
        </w:rPr>
        <w:t>你参加的培训中用到的教材包括（可多选）</w:t>
      </w:r>
    </w:p>
    <w:tbl>
      <w:tblPr>
        <w:tblStyle w:val="TableGrid"/>
        <w:tblW w:w="9464" w:type="dxa"/>
        <w:tblLayout w:type="fixed"/>
        <w:tblLook w:val="04A0" w:firstRow="1" w:lastRow="0" w:firstColumn="1" w:lastColumn="0" w:noHBand="0" w:noVBand="1"/>
      </w:tblPr>
      <w:tblGrid>
        <w:gridCol w:w="2129"/>
        <w:gridCol w:w="2129"/>
        <w:gridCol w:w="2129"/>
        <w:gridCol w:w="3077"/>
      </w:tblGrid>
      <w:tr w:rsidR="005E1B14" w14:paraId="5E7BA313" w14:textId="77777777">
        <w:tc>
          <w:tcPr>
            <w:tcW w:w="2129" w:type="dxa"/>
          </w:tcPr>
          <w:p w14:paraId="54466AF8" w14:textId="77777777" w:rsidR="005E1B14" w:rsidRDefault="005E1B14">
            <w:pPr>
              <w:spacing w:line="240" w:lineRule="auto"/>
            </w:pPr>
          </w:p>
        </w:tc>
        <w:tc>
          <w:tcPr>
            <w:tcW w:w="2129" w:type="dxa"/>
          </w:tcPr>
          <w:p w14:paraId="2C8280B0" w14:textId="77777777" w:rsidR="005E1B14" w:rsidRDefault="00135201">
            <w:pPr>
              <w:spacing w:line="240" w:lineRule="auto"/>
            </w:pPr>
            <w:r>
              <w:rPr>
                <w:rFonts w:hint="eastAsia"/>
                <w:lang w:val="en-US"/>
              </w:rPr>
              <w:t>四川仪陇</w:t>
            </w:r>
          </w:p>
        </w:tc>
        <w:tc>
          <w:tcPr>
            <w:tcW w:w="2129" w:type="dxa"/>
          </w:tcPr>
          <w:p w14:paraId="258FBC8D" w14:textId="77777777" w:rsidR="005E1B14" w:rsidRDefault="00135201">
            <w:pPr>
              <w:spacing w:line="240" w:lineRule="auto"/>
            </w:pPr>
            <w:r>
              <w:rPr>
                <w:rFonts w:hint="eastAsia"/>
                <w:lang w:val="en-US"/>
              </w:rPr>
              <w:t>湖南宁乡</w:t>
            </w:r>
          </w:p>
        </w:tc>
        <w:tc>
          <w:tcPr>
            <w:tcW w:w="3077" w:type="dxa"/>
          </w:tcPr>
          <w:p w14:paraId="1641342F" w14:textId="77777777" w:rsidR="005E1B14" w:rsidRDefault="00135201">
            <w:pPr>
              <w:spacing w:line="240" w:lineRule="auto"/>
            </w:pPr>
            <w:r>
              <w:rPr>
                <w:rFonts w:hint="eastAsia"/>
                <w:lang w:val="en-US"/>
              </w:rPr>
              <w:t>甘肃靖远</w:t>
            </w:r>
          </w:p>
        </w:tc>
      </w:tr>
      <w:tr w:rsidR="005E1B14" w14:paraId="64D2D208" w14:textId="77777777">
        <w:tc>
          <w:tcPr>
            <w:tcW w:w="2129" w:type="dxa"/>
          </w:tcPr>
          <w:p w14:paraId="482BEBFD" w14:textId="77777777" w:rsidR="005E1B14" w:rsidRDefault="00135201">
            <w:pPr>
              <w:spacing w:line="240" w:lineRule="auto"/>
            </w:pPr>
            <w:r>
              <w:rPr>
                <w:rFonts w:hint="eastAsia"/>
              </w:rPr>
              <w:t>《预防和应对家庭暴力多部门合作工作手册》</w:t>
            </w:r>
          </w:p>
        </w:tc>
        <w:tc>
          <w:tcPr>
            <w:tcW w:w="2129" w:type="dxa"/>
          </w:tcPr>
          <w:p w14:paraId="58092BD0" w14:textId="77777777" w:rsidR="005E1B14" w:rsidRDefault="00135201">
            <w:pPr>
              <w:spacing w:line="240" w:lineRule="auto"/>
            </w:pPr>
            <w:r>
              <w:rPr>
                <w:rFonts w:hint="eastAsia"/>
                <w:lang w:val="en-US"/>
              </w:rPr>
              <w:t>49/51</w:t>
            </w:r>
          </w:p>
        </w:tc>
        <w:tc>
          <w:tcPr>
            <w:tcW w:w="2129" w:type="dxa"/>
          </w:tcPr>
          <w:p w14:paraId="72E2C1C5" w14:textId="77777777" w:rsidR="005E1B14" w:rsidRDefault="00135201">
            <w:pPr>
              <w:spacing w:line="240" w:lineRule="auto"/>
            </w:pPr>
            <w:r>
              <w:rPr>
                <w:rFonts w:hint="eastAsia"/>
                <w:lang w:val="en-US"/>
              </w:rPr>
              <w:t>29/33</w:t>
            </w:r>
          </w:p>
        </w:tc>
        <w:tc>
          <w:tcPr>
            <w:tcW w:w="3077" w:type="dxa"/>
          </w:tcPr>
          <w:p w14:paraId="0030A266" w14:textId="77777777" w:rsidR="005E1B14" w:rsidRDefault="00135201">
            <w:pPr>
              <w:spacing w:line="240" w:lineRule="auto"/>
            </w:pPr>
            <w:r>
              <w:rPr>
                <w:rFonts w:hint="eastAsia"/>
                <w:lang w:val="en-US"/>
              </w:rPr>
              <w:t>40/46</w:t>
            </w:r>
          </w:p>
        </w:tc>
      </w:tr>
      <w:tr w:rsidR="005E1B14" w14:paraId="63CCE987" w14:textId="77777777">
        <w:tc>
          <w:tcPr>
            <w:tcW w:w="2129" w:type="dxa"/>
          </w:tcPr>
          <w:p w14:paraId="06D078D8" w14:textId="77777777" w:rsidR="005E1B14" w:rsidRDefault="00135201">
            <w:pPr>
              <w:spacing w:line="240" w:lineRule="auto"/>
            </w:pPr>
            <w:r>
              <w:rPr>
                <w:rFonts w:hint="eastAsia"/>
              </w:rPr>
              <w:t xml:space="preserve"> </w:t>
            </w:r>
            <w:r>
              <w:rPr>
                <w:rFonts w:hint="eastAsia"/>
              </w:rPr>
              <w:t>《预防和应对家庭暴力警察工作手册》</w:t>
            </w:r>
          </w:p>
        </w:tc>
        <w:tc>
          <w:tcPr>
            <w:tcW w:w="2129" w:type="dxa"/>
          </w:tcPr>
          <w:p w14:paraId="06B8A29B" w14:textId="77777777" w:rsidR="005E1B14" w:rsidRDefault="00135201">
            <w:pPr>
              <w:spacing w:line="240" w:lineRule="auto"/>
            </w:pPr>
            <w:r>
              <w:rPr>
                <w:rFonts w:hint="eastAsia"/>
                <w:lang w:val="en-US"/>
              </w:rPr>
              <w:t>17/51</w:t>
            </w:r>
          </w:p>
        </w:tc>
        <w:tc>
          <w:tcPr>
            <w:tcW w:w="2129" w:type="dxa"/>
          </w:tcPr>
          <w:p w14:paraId="7442C742" w14:textId="77777777" w:rsidR="005E1B14" w:rsidRDefault="00135201">
            <w:pPr>
              <w:spacing w:line="240" w:lineRule="auto"/>
            </w:pPr>
            <w:r>
              <w:rPr>
                <w:rFonts w:hint="eastAsia"/>
                <w:lang w:val="en-US"/>
              </w:rPr>
              <w:t>10/33</w:t>
            </w:r>
          </w:p>
        </w:tc>
        <w:tc>
          <w:tcPr>
            <w:tcW w:w="3077" w:type="dxa"/>
          </w:tcPr>
          <w:p w14:paraId="40E31C99" w14:textId="77777777" w:rsidR="005E1B14" w:rsidRDefault="00135201">
            <w:pPr>
              <w:spacing w:line="240" w:lineRule="auto"/>
            </w:pPr>
            <w:r>
              <w:rPr>
                <w:rFonts w:hint="eastAsia"/>
                <w:lang w:val="en-US"/>
              </w:rPr>
              <w:t>16/46</w:t>
            </w:r>
          </w:p>
        </w:tc>
      </w:tr>
      <w:tr w:rsidR="005E1B14" w14:paraId="4F8A2057" w14:textId="77777777">
        <w:tc>
          <w:tcPr>
            <w:tcW w:w="2129" w:type="dxa"/>
          </w:tcPr>
          <w:p w14:paraId="4727D8FA" w14:textId="77777777" w:rsidR="005E1B14" w:rsidRDefault="00135201">
            <w:pPr>
              <w:spacing w:line="240" w:lineRule="auto"/>
            </w:pPr>
            <w:r>
              <w:rPr>
                <w:rFonts w:hint="eastAsia"/>
              </w:rPr>
              <w:t>《预防和应对家庭暴力“妇女之家”工作手册》</w:t>
            </w:r>
          </w:p>
        </w:tc>
        <w:tc>
          <w:tcPr>
            <w:tcW w:w="2129" w:type="dxa"/>
          </w:tcPr>
          <w:p w14:paraId="5EBBCF1A" w14:textId="77777777" w:rsidR="005E1B14" w:rsidRDefault="00135201">
            <w:pPr>
              <w:spacing w:line="240" w:lineRule="auto"/>
            </w:pPr>
            <w:r>
              <w:rPr>
                <w:rFonts w:hint="eastAsia"/>
                <w:lang w:val="en-US"/>
              </w:rPr>
              <w:t>37/51</w:t>
            </w:r>
          </w:p>
        </w:tc>
        <w:tc>
          <w:tcPr>
            <w:tcW w:w="2129" w:type="dxa"/>
          </w:tcPr>
          <w:p w14:paraId="660501F1" w14:textId="77777777" w:rsidR="005E1B14" w:rsidRDefault="00135201">
            <w:pPr>
              <w:spacing w:line="240" w:lineRule="auto"/>
            </w:pPr>
            <w:r>
              <w:rPr>
                <w:rFonts w:hint="eastAsia"/>
                <w:lang w:val="en-US"/>
              </w:rPr>
              <w:t>20/33</w:t>
            </w:r>
          </w:p>
        </w:tc>
        <w:tc>
          <w:tcPr>
            <w:tcW w:w="3077" w:type="dxa"/>
          </w:tcPr>
          <w:p w14:paraId="69287129" w14:textId="77777777" w:rsidR="005E1B14" w:rsidRDefault="00135201">
            <w:pPr>
              <w:spacing w:line="240" w:lineRule="auto"/>
            </w:pPr>
            <w:r>
              <w:rPr>
                <w:rFonts w:hint="eastAsia"/>
                <w:lang w:val="en-US"/>
              </w:rPr>
              <w:t>27/46</w:t>
            </w:r>
          </w:p>
        </w:tc>
      </w:tr>
      <w:tr w:rsidR="005E1B14" w14:paraId="5904665C" w14:textId="77777777">
        <w:tc>
          <w:tcPr>
            <w:tcW w:w="2129" w:type="dxa"/>
          </w:tcPr>
          <w:p w14:paraId="01077969" w14:textId="77777777" w:rsidR="005E1B14" w:rsidRDefault="00135201">
            <w:pPr>
              <w:spacing w:line="240" w:lineRule="auto"/>
            </w:pPr>
            <w:r>
              <w:rPr>
                <w:rFonts w:hint="eastAsia"/>
              </w:rPr>
              <w:t>其他（请注明）</w:t>
            </w:r>
            <w:r>
              <w:rPr>
                <w:rFonts w:hint="eastAsia"/>
              </w:rPr>
              <w:t xml:space="preserve"> ______________________________</w:t>
            </w:r>
          </w:p>
        </w:tc>
        <w:tc>
          <w:tcPr>
            <w:tcW w:w="2129" w:type="dxa"/>
          </w:tcPr>
          <w:p w14:paraId="16C94F6B" w14:textId="77777777" w:rsidR="005E1B14" w:rsidRDefault="00135201">
            <w:pPr>
              <w:spacing w:line="240" w:lineRule="auto"/>
            </w:pPr>
            <w:r>
              <w:rPr>
                <w:rFonts w:hint="eastAsia"/>
                <w:lang w:val="en-US"/>
              </w:rPr>
              <w:t>0/51</w:t>
            </w:r>
          </w:p>
        </w:tc>
        <w:tc>
          <w:tcPr>
            <w:tcW w:w="2129" w:type="dxa"/>
          </w:tcPr>
          <w:p w14:paraId="43F87E09" w14:textId="77777777" w:rsidR="005E1B14" w:rsidRDefault="00135201">
            <w:pPr>
              <w:spacing w:line="240" w:lineRule="auto"/>
            </w:pPr>
            <w:r>
              <w:rPr>
                <w:rFonts w:hint="eastAsia"/>
                <w:lang w:val="en-US"/>
              </w:rPr>
              <w:t>1/33</w:t>
            </w:r>
          </w:p>
          <w:p w14:paraId="2F07ED29" w14:textId="77777777" w:rsidR="005E1B14" w:rsidRDefault="00135201">
            <w:pPr>
              <w:spacing w:line="240" w:lineRule="auto"/>
            </w:pPr>
            <w:r>
              <w:rPr>
                <w:rFonts w:hint="eastAsia"/>
                <w:lang w:val="en-US"/>
              </w:rPr>
              <w:t>（反家暴法）</w:t>
            </w:r>
          </w:p>
        </w:tc>
        <w:tc>
          <w:tcPr>
            <w:tcW w:w="3077" w:type="dxa"/>
          </w:tcPr>
          <w:p w14:paraId="5E21FD6F" w14:textId="77777777" w:rsidR="005E1B14" w:rsidRDefault="00135201">
            <w:pPr>
              <w:spacing w:line="240" w:lineRule="auto"/>
            </w:pPr>
            <w:r>
              <w:rPr>
                <w:rFonts w:hint="eastAsia"/>
                <w:lang w:val="en-US"/>
              </w:rPr>
              <w:t>3/46</w:t>
            </w:r>
          </w:p>
        </w:tc>
      </w:tr>
      <w:tr w:rsidR="005E1B14" w14:paraId="73A8A363" w14:textId="77777777">
        <w:tc>
          <w:tcPr>
            <w:tcW w:w="2129" w:type="dxa"/>
          </w:tcPr>
          <w:p w14:paraId="18D7CBDD" w14:textId="77777777" w:rsidR="005E1B14" w:rsidRDefault="00135201">
            <w:pPr>
              <w:spacing w:line="240" w:lineRule="auto"/>
            </w:pPr>
            <w:r>
              <w:rPr>
                <w:rFonts w:hint="eastAsia"/>
                <w:lang w:val="en-US"/>
              </w:rPr>
              <w:t>无回答</w:t>
            </w:r>
          </w:p>
        </w:tc>
        <w:tc>
          <w:tcPr>
            <w:tcW w:w="2129" w:type="dxa"/>
          </w:tcPr>
          <w:p w14:paraId="29B49B1A" w14:textId="77777777" w:rsidR="005E1B14" w:rsidRDefault="00135201">
            <w:pPr>
              <w:spacing w:line="240" w:lineRule="auto"/>
            </w:pPr>
            <w:r>
              <w:rPr>
                <w:rFonts w:hint="eastAsia"/>
                <w:lang w:val="en-US"/>
              </w:rPr>
              <w:t>0/51</w:t>
            </w:r>
          </w:p>
        </w:tc>
        <w:tc>
          <w:tcPr>
            <w:tcW w:w="2129" w:type="dxa"/>
          </w:tcPr>
          <w:p w14:paraId="10AF08AB" w14:textId="77777777" w:rsidR="005E1B14" w:rsidRDefault="00135201">
            <w:pPr>
              <w:spacing w:line="240" w:lineRule="auto"/>
            </w:pPr>
            <w:r>
              <w:rPr>
                <w:rFonts w:hint="eastAsia"/>
                <w:lang w:val="en-US"/>
              </w:rPr>
              <w:t>0/33</w:t>
            </w:r>
          </w:p>
        </w:tc>
        <w:tc>
          <w:tcPr>
            <w:tcW w:w="3077" w:type="dxa"/>
          </w:tcPr>
          <w:p w14:paraId="25EC41E5" w14:textId="77777777" w:rsidR="005E1B14" w:rsidRDefault="00135201">
            <w:pPr>
              <w:spacing w:line="240" w:lineRule="auto"/>
            </w:pPr>
            <w:r>
              <w:rPr>
                <w:rFonts w:hint="eastAsia"/>
                <w:lang w:val="en-US"/>
              </w:rPr>
              <w:t>0/46</w:t>
            </w:r>
          </w:p>
        </w:tc>
      </w:tr>
    </w:tbl>
    <w:p w14:paraId="27910BD2" w14:textId="77777777" w:rsidR="005E1B14" w:rsidRDefault="005E1B14"/>
    <w:p w14:paraId="027F3EB3" w14:textId="77777777" w:rsidR="005E1B14" w:rsidRDefault="00135201">
      <w:r>
        <w:rPr>
          <w:rFonts w:hint="eastAsia"/>
          <w:lang w:val="en-US"/>
        </w:rPr>
        <w:t xml:space="preserve">3. </w:t>
      </w:r>
      <w:r>
        <w:rPr>
          <w:rFonts w:hint="eastAsia"/>
        </w:rPr>
        <w:t>通过参加培训，</w:t>
      </w:r>
      <w:r>
        <w:rPr>
          <w:rFonts w:hint="eastAsia"/>
        </w:rPr>
        <w:t xml:space="preserve"> </w:t>
      </w:r>
      <w:r>
        <w:rPr>
          <w:rFonts w:hint="eastAsia"/>
        </w:rPr>
        <w:t>你是否了解了家庭暴力的本质、形式、特点和产生的原因？</w:t>
      </w:r>
    </w:p>
    <w:tbl>
      <w:tblPr>
        <w:tblStyle w:val="TableGrid"/>
        <w:tblW w:w="9464" w:type="dxa"/>
        <w:tblLayout w:type="fixed"/>
        <w:tblLook w:val="04A0" w:firstRow="1" w:lastRow="0" w:firstColumn="1" w:lastColumn="0" w:noHBand="0" w:noVBand="1"/>
      </w:tblPr>
      <w:tblGrid>
        <w:gridCol w:w="2129"/>
        <w:gridCol w:w="2129"/>
        <w:gridCol w:w="2129"/>
        <w:gridCol w:w="3077"/>
      </w:tblGrid>
      <w:tr w:rsidR="005E1B14" w14:paraId="5E6BDDE0" w14:textId="77777777">
        <w:tc>
          <w:tcPr>
            <w:tcW w:w="2129" w:type="dxa"/>
          </w:tcPr>
          <w:p w14:paraId="66951079" w14:textId="77777777" w:rsidR="005E1B14" w:rsidRDefault="005E1B14">
            <w:pPr>
              <w:spacing w:line="240" w:lineRule="auto"/>
            </w:pPr>
          </w:p>
        </w:tc>
        <w:tc>
          <w:tcPr>
            <w:tcW w:w="2129" w:type="dxa"/>
          </w:tcPr>
          <w:p w14:paraId="7FA5DBAE" w14:textId="77777777" w:rsidR="005E1B14" w:rsidRDefault="00135201">
            <w:pPr>
              <w:spacing w:line="240" w:lineRule="auto"/>
            </w:pPr>
            <w:r>
              <w:rPr>
                <w:rFonts w:hint="eastAsia"/>
                <w:lang w:val="en-US"/>
              </w:rPr>
              <w:t>四川仪陇</w:t>
            </w:r>
          </w:p>
        </w:tc>
        <w:tc>
          <w:tcPr>
            <w:tcW w:w="2129" w:type="dxa"/>
          </w:tcPr>
          <w:p w14:paraId="18E99E5F" w14:textId="77777777" w:rsidR="005E1B14" w:rsidRDefault="00135201">
            <w:pPr>
              <w:spacing w:line="240" w:lineRule="auto"/>
            </w:pPr>
            <w:r>
              <w:rPr>
                <w:rFonts w:hint="eastAsia"/>
                <w:lang w:val="en-US"/>
              </w:rPr>
              <w:t>湖南宁乡</w:t>
            </w:r>
          </w:p>
        </w:tc>
        <w:tc>
          <w:tcPr>
            <w:tcW w:w="3077" w:type="dxa"/>
          </w:tcPr>
          <w:p w14:paraId="556D553D" w14:textId="77777777" w:rsidR="005E1B14" w:rsidRDefault="00135201">
            <w:pPr>
              <w:spacing w:line="240" w:lineRule="auto"/>
            </w:pPr>
            <w:r>
              <w:rPr>
                <w:rFonts w:hint="eastAsia"/>
                <w:lang w:val="en-US"/>
              </w:rPr>
              <w:t>甘肃靖远</w:t>
            </w:r>
          </w:p>
        </w:tc>
      </w:tr>
      <w:tr w:rsidR="005E1B14" w14:paraId="2F8C5031" w14:textId="77777777">
        <w:tc>
          <w:tcPr>
            <w:tcW w:w="2129" w:type="dxa"/>
          </w:tcPr>
          <w:p w14:paraId="6B2BB69C" w14:textId="77777777" w:rsidR="005E1B14" w:rsidRDefault="00135201">
            <w:pPr>
              <w:spacing w:line="240" w:lineRule="auto"/>
            </w:pPr>
            <w:r>
              <w:rPr>
                <w:rFonts w:hint="eastAsia"/>
              </w:rPr>
              <w:t>非常了解</w:t>
            </w:r>
          </w:p>
        </w:tc>
        <w:tc>
          <w:tcPr>
            <w:tcW w:w="2129" w:type="dxa"/>
          </w:tcPr>
          <w:p w14:paraId="07096F85" w14:textId="77777777" w:rsidR="005E1B14" w:rsidRDefault="00135201">
            <w:pPr>
              <w:spacing w:line="240" w:lineRule="auto"/>
            </w:pPr>
            <w:r>
              <w:rPr>
                <w:rFonts w:hint="eastAsia"/>
                <w:lang w:val="en-US"/>
              </w:rPr>
              <w:t>24/51</w:t>
            </w:r>
          </w:p>
        </w:tc>
        <w:tc>
          <w:tcPr>
            <w:tcW w:w="2129" w:type="dxa"/>
          </w:tcPr>
          <w:p w14:paraId="1007E3B6" w14:textId="77777777" w:rsidR="005E1B14" w:rsidRDefault="00135201">
            <w:pPr>
              <w:spacing w:line="240" w:lineRule="auto"/>
            </w:pPr>
            <w:r>
              <w:rPr>
                <w:rFonts w:hint="eastAsia"/>
                <w:lang w:val="en-US"/>
              </w:rPr>
              <w:t>16/33</w:t>
            </w:r>
          </w:p>
        </w:tc>
        <w:tc>
          <w:tcPr>
            <w:tcW w:w="3077" w:type="dxa"/>
          </w:tcPr>
          <w:p w14:paraId="19B77EE8" w14:textId="77777777" w:rsidR="005E1B14" w:rsidRDefault="00135201">
            <w:pPr>
              <w:spacing w:line="240" w:lineRule="auto"/>
            </w:pPr>
            <w:r>
              <w:rPr>
                <w:rFonts w:hint="eastAsia"/>
                <w:lang w:val="en-US"/>
              </w:rPr>
              <w:t>14/46</w:t>
            </w:r>
          </w:p>
        </w:tc>
      </w:tr>
      <w:tr w:rsidR="005E1B14" w14:paraId="2DABE4AB" w14:textId="77777777">
        <w:tc>
          <w:tcPr>
            <w:tcW w:w="2129" w:type="dxa"/>
          </w:tcPr>
          <w:p w14:paraId="34ED2D56" w14:textId="77777777" w:rsidR="005E1B14" w:rsidRDefault="00135201">
            <w:pPr>
              <w:spacing w:line="240" w:lineRule="auto"/>
            </w:pPr>
            <w:r>
              <w:rPr>
                <w:rFonts w:hint="eastAsia"/>
              </w:rPr>
              <w:t>基本了解</w:t>
            </w:r>
          </w:p>
        </w:tc>
        <w:tc>
          <w:tcPr>
            <w:tcW w:w="2129" w:type="dxa"/>
          </w:tcPr>
          <w:p w14:paraId="09F1054D" w14:textId="77777777" w:rsidR="005E1B14" w:rsidRDefault="00135201">
            <w:pPr>
              <w:spacing w:line="240" w:lineRule="auto"/>
            </w:pPr>
            <w:r>
              <w:rPr>
                <w:rFonts w:hint="eastAsia"/>
                <w:lang w:val="en-US"/>
              </w:rPr>
              <w:t>15/51</w:t>
            </w:r>
          </w:p>
        </w:tc>
        <w:tc>
          <w:tcPr>
            <w:tcW w:w="2129" w:type="dxa"/>
          </w:tcPr>
          <w:p w14:paraId="7E651244" w14:textId="77777777" w:rsidR="005E1B14" w:rsidRDefault="00135201">
            <w:pPr>
              <w:spacing w:line="240" w:lineRule="auto"/>
            </w:pPr>
            <w:r>
              <w:rPr>
                <w:rFonts w:hint="eastAsia"/>
                <w:lang w:val="en-US"/>
              </w:rPr>
              <w:t>14/33</w:t>
            </w:r>
          </w:p>
        </w:tc>
        <w:tc>
          <w:tcPr>
            <w:tcW w:w="3077" w:type="dxa"/>
          </w:tcPr>
          <w:p w14:paraId="067ABCDB" w14:textId="77777777" w:rsidR="005E1B14" w:rsidRDefault="00135201">
            <w:pPr>
              <w:spacing w:line="240" w:lineRule="auto"/>
            </w:pPr>
            <w:r>
              <w:rPr>
                <w:rFonts w:hint="eastAsia"/>
                <w:lang w:val="en-US"/>
              </w:rPr>
              <w:t>27/46</w:t>
            </w:r>
          </w:p>
        </w:tc>
      </w:tr>
      <w:tr w:rsidR="005E1B14" w14:paraId="48B58FD3" w14:textId="77777777">
        <w:tc>
          <w:tcPr>
            <w:tcW w:w="2129" w:type="dxa"/>
          </w:tcPr>
          <w:p w14:paraId="3670360F" w14:textId="77777777" w:rsidR="005E1B14" w:rsidRDefault="00135201">
            <w:pPr>
              <w:spacing w:line="240" w:lineRule="auto"/>
            </w:pPr>
            <w:r>
              <w:rPr>
                <w:rFonts w:hint="eastAsia"/>
              </w:rPr>
              <w:t>部分了解</w:t>
            </w:r>
          </w:p>
        </w:tc>
        <w:tc>
          <w:tcPr>
            <w:tcW w:w="2129" w:type="dxa"/>
          </w:tcPr>
          <w:p w14:paraId="09D6B14C" w14:textId="77777777" w:rsidR="005E1B14" w:rsidRDefault="00135201">
            <w:pPr>
              <w:spacing w:line="240" w:lineRule="auto"/>
            </w:pPr>
            <w:r>
              <w:rPr>
                <w:rFonts w:hint="eastAsia"/>
                <w:lang w:val="en-US"/>
              </w:rPr>
              <w:t>3/51</w:t>
            </w:r>
          </w:p>
        </w:tc>
        <w:tc>
          <w:tcPr>
            <w:tcW w:w="2129" w:type="dxa"/>
          </w:tcPr>
          <w:p w14:paraId="0C5C6DE7" w14:textId="77777777" w:rsidR="005E1B14" w:rsidRDefault="00135201">
            <w:pPr>
              <w:spacing w:line="240" w:lineRule="auto"/>
            </w:pPr>
            <w:r>
              <w:rPr>
                <w:rFonts w:hint="eastAsia"/>
                <w:lang w:val="en-US"/>
              </w:rPr>
              <w:t>2/33</w:t>
            </w:r>
          </w:p>
        </w:tc>
        <w:tc>
          <w:tcPr>
            <w:tcW w:w="3077" w:type="dxa"/>
          </w:tcPr>
          <w:p w14:paraId="50F100B9" w14:textId="77777777" w:rsidR="005E1B14" w:rsidRDefault="00135201">
            <w:pPr>
              <w:spacing w:line="240" w:lineRule="auto"/>
            </w:pPr>
            <w:r>
              <w:rPr>
                <w:rFonts w:hint="eastAsia"/>
                <w:lang w:val="en-US"/>
              </w:rPr>
              <w:t>5/46</w:t>
            </w:r>
          </w:p>
        </w:tc>
      </w:tr>
      <w:tr w:rsidR="005E1B14" w14:paraId="36F97DEB" w14:textId="77777777">
        <w:tc>
          <w:tcPr>
            <w:tcW w:w="2129" w:type="dxa"/>
          </w:tcPr>
          <w:p w14:paraId="785B6A97" w14:textId="77777777" w:rsidR="005E1B14" w:rsidRDefault="00135201">
            <w:pPr>
              <w:spacing w:line="240" w:lineRule="auto"/>
            </w:pPr>
            <w:r>
              <w:rPr>
                <w:rFonts w:hint="eastAsia"/>
              </w:rPr>
              <w:t>不太了解</w:t>
            </w:r>
          </w:p>
        </w:tc>
        <w:tc>
          <w:tcPr>
            <w:tcW w:w="2129" w:type="dxa"/>
          </w:tcPr>
          <w:p w14:paraId="661513FF" w14:textId="77777777" w:rsidR="005E1B14" w:rsidRDefault="00135201">
            <w:pPr>
              <w:spacing w:line="240" w:lineRule="auto"/>
            </w:pPr>
            <w:r>
              <w:rPr>
                <w:rFonts w:hint="eastAsia"/>
                <w:lang w:val="en-US"/>
              </w:rPr>
              <w:t>0/51</w:t>
            </w:r>
          </w:p>
        </w:tc>
        <w:tc>
          <w:tcPr>
            <w:tcW w:w="2129" w:type="dxa"/>
          </w:tcPr>
          <w:p w14:paraId="51AD0244" w14:textId="77777777" w:rsidR="005E1B14" w:rsidRDefault="00135201">
            <w:pPr>
              <w:spacing w:line="240" w:lineRule="auto"/>
            </w:pPr>
            <w:r>
              <w:rPr>
                <w:rFonts w:hint="eastAsia"/>
                <w:lang w:val="en-US"/>
              </w:rPr>
              <w:t>0/33</w:t>
            </w:r>
          </w:p>
        </w:tc>
        <w:tc>
          <w:tcPr>
            <w:tcW w:w="3077" w:type="dxa"/>
          </w:tcPr>
          <w:p w14:paraId="753CC25E" w14:textId="77777777" w:rsidR="005E1B14" w:rsidRDefault="00135201">
            <w:pPr>
              <w:spacing w:line="240" w:lineRule="auto"/>
            </w:pPr>
            <w:r>
              <w:rPr>
                <w:rFonts w:hint="eastAsia"/>
                <w:lang w:val="en-US"/>
              </w:rPr>
              <w:t>0/46</w:t>
            </w:r>
          </w:p>
        </w:tc>
      </w:tr>
      <w:tr w:rsidR="005E1B14" w14:paraId="73F13CB5" w14:textId="77777777">
        <w:tc>
          <w:tcPr>
            <w:tcW w:w="2129" w:type="dxa"/>
          </w:tcPr>
          <w:p w14:paraId="1C607E42" w14:textId="77777777" w:rsidR="005E1B14" w:rsidRDefault="00135201">
            <w:pPr>
              <w:spacing w:line="240" w:lineRule="auto"/>
            </w:pPr>
            <w:r>
              <w:rPr>
                <w:rFonts w:hint="eastAsia"/>
              </w:rPr>
              <w:t>不了解</w:t>
            </w:r>
          </w:p>
        </w:tc>
        <w:tc>
          <w:tcPr>
            <w:tcW w:w="2129" w:type="dxa"/>
          </w:tcPr>
          <w:p w14:paraId="3CD8744E" w14:textId="77777777" w:rsidR="005E1B14" w:rsidRDefault="00135201">
            <w:pPr>
              <w:spacing w:line="240" w:lineRule="auto"/>
            </w:pPr>
            <w:r>
              <w:rPr>
                <w:rFonts w:hint="eastAsia"/>
                <w:lang w:val="en-US"/>
              </w:rPr>
              <w:t>0/51</w:t>
            </w:r>
          </w:p>
        </w:tc>
        <w:tc>
          <w:tcPr>
            <w:tcW w:w="2129" w:type="dxa"/>
          </w:tcPr>
          <w:p w14:paraId="56F2B55E" w14:textId="77777777" w:rsidR="005E1B14" w:rsidRDefault="00135201">
            <w:pPr>
              <w:spacing w:line="240" w:lineRule="auto"/>
            </w:pPr>
            <w:r>
              <w:rPr>
                <w:rFonts w:hint="eastAsia"/>
                <w:lang w:val="en-US"/>
              </w:rPr>
              <w:t>0/33</w:t>
            </w:r>
          </w:p>
        </w:tc>
        <w:tc>
          <w:tcPr>
            <w:tcW w:w="3077" w:type="dxa"/>
          </w:tcPr>
          <w:p w14:paraId="3824B99B" w14:textId="77777777" w:rsidR="005E1B14" w:rsidRDefault="00135201">
            <w:pPr>
              <w:spacing w:line="240" w:lineRule="auto"/>
            </w:pPr>
            <w:r>
              <w:rPr>
                <w:rFonts w:hint="eastAsia"/>
                <w:lang w:val="en-US"/>
              </w:rPr>
              <w:t>0/46</w:t>
            </w:r>
          </w:p>
        </w:tc>
      </w:tr>
      <w:tr w:rsidR="005E1B14" w14:paraId="50F932B7" w14:textId="77777777">
        <w:tc>
          <w:tcPr>
            <w:tcW w:w="2129" w:type="dxa"/>
          </w:tcPr>
          <w:p w14:paraId="08B2DDF3" w14:textId="77777777" w:rsidR="005E1B14" w:rsidRDefault="00135201">
            <w:pPr>
              <w:spacing w:line="240" w:lineRule="auto"/>
            </w:pPr>
            <w:r>
              <w:rPr>
                <w:rFonts w:hint="eastAsia"/>
                <w:lang w:val="en-US"/>
              </w:rPr>
              <w:t>无回答</w:t>
            </w:r>
          </w:p>
        </w:tc>
        <w:tc>
          <w:tcPr>
            <w:tcW w:w="2129" w:type="dxa"/>
          </w:tcPr>
          <w:p w14:paraId="50F95FDC" w14:textId="77777777" w:rsidR="005E1B14" w:rsidRDefault="00135201">
            <w:pPr>
              <w:spacing w:line="240" w:lineRule="auto"/>
            </w:pPr>
            <w:r>
              <w:rPr>
                <w:rFonts w:hint="eastAsia"/>
                <w:lang w:val="en-US"/>
              </w:rPr>
              <w:t>0/51</w:t>
            </w:r>
          </w:p>
        </w:tc>
        <w:tc>
          <w:tcPr>
            <w:tcW w:w="2129" w:type="dxa"/>
          </w:tcPr>
          <w:p w14:paraId="09DF57B0" w14:textId="77777777" w:rsidR="005E1B14" w:rsidRDefault="00135201">
            <w:pPr>
              <w:spacing w:line="240" w:lineRule="auto"/>
            </w:pPr>
            <w:r>
              <w:rPr>
                <w:rFonts w:hint="eastAsia"/>
                <w:lang w:val="en-US"/>
              </w:rPr>
              <w:t>1/33</w:t>
            </w:r>
          </w:p>
        </w:tc>
        <w:tc>
          <w:tcPr>
            <w:tcW w:w="3077" w:type="dxa"/>
          </w:tcPr>
          <w:p w14:paraId="5833A978" w14:textId="77777777" w:rsidR="005E1B14" w:rsidRDefault="00135201">
            <w:pPr>
              <w:spacing w:line="240" w:lineRule="auto"/>
            </w:pPr>
            <w:r>
              <w:rPr>
                <w:rFonts w:hint="eastAsia"/>
                <w:lang w:val="en-US"/>
              </w:rPr>
              <w:t>0/46</w:t>
            </w:r>
          </w:p>
        </w:tc>
      </w:tr>
    </w:tbl>
    <w:p w14:paraId="031B7352" w14:textId="77777777" w:rsidR="005E1B14" w:rsidRDefault="005E1B14"/>
    <w:p w14:paraId="4F23C64A" w14:textId="77777777" w:rsidR="005E1B14" w:rsidRDefault="00135201">
      <w:r>
        <w:rPr>
          <w:rFonts w:hint="eastAsia"/>
          <w:lang w:val="en-US"/>
        </w:rPr>
        <w:t xml:space="preserve">4. </w:t>
      </w:r>
      <w:r>
        <w:rPr>
          <w:rFonts w:hint="eastAsia"/>
        </w:rPr>
        <w:t>你认为下列哪个</w:t>
      </w:r>
      <w:r>
        <w:rPr>
          <w:rFonts w:hint="eastAsia"/>
        </w:rPr>
        <w:t>/</w:t>
      </w:r>
      <w:r>
        <w:rPr>
          <w:rFonts w:hint="eastAsia"/>
        </w:rPr>
        <w:t>哪些说法是正确的？（可多选）</w:t>
      </w:r>
    </w:p>
    <w:tbl>
      <w:tblPr>
        <w:tblStyle w:val="TableGrid"/>
        <w:tblW w:w="9464" w:type="dxa"/>
        <w:tblLayout w:type="fixed"/>
        <w:tblLook w:val="04A0" w:firstRow="1" w:lastRow="0" w:firstColumn="1" w:lastColumn="0" w:noHBand="0" w:noVBand="1"/>
      </w:tblPr>
      <w:tblGrid>
        <w:gridCol w:w="2129"/>
        <w:gridCol w:w="2129"/>
        <w:gridCol w:w="2129"/>
        <w:gridCol w:w="3077"/>
      </w:tblGrid>
      <w:tr w:rsidR="005E1B14" w14:paraId="271FD4AF" w14:textId="77777777">
        <w:tc>
          <w:tcPr>
            <w:tcW w:w="2129" w:type="dxa"/>
          </w:tcPr>
          <w:p w14:paraId="2A7AD2E3" w14:textId="77777777" w:rsidR="005E1B14" w:rsidRDefault="005E1B14">
            <w:pPr>
              <w:spacing w:line="240" w:lineRule="auto"/>
            </w:pPr>
          </w:p>
        </w:tc>
        <w:tc>
          <w:tcPr>
            <w:tcW w:w="2129" w:type="dxa"/>
          </w:tcPr>
          <w:p w14:paraId="44F91C51" w14:textId="77777777" w:rsidR="005E1B14" w:rsidRDefault="00135201">
            <w:pPr>
              <w:spacing w:line="240" w:lineRule="auto"/>
            </w:pPr>
            <w:r>
              <w:rPr>
                <w:rFonts w:hint="eastAsia"/>
                <w:lang w:val="en-US"/>
              </w:rPr>
              <w:t>四川仪陇</w:t>
            </w:r>
          </w:p>
        </w:tc>
        <w:tc>
          <w:tcPr>
            <w:tcW w:w="2129" w:type="dxa"/>
          </w:tcPr>
          <w:p w14:paraId="23C01EB4" w14:textId="77777777" w:rsidR="005E1B14" w:rsidRDefault="00135201">
            <w:pPr>
              <w:spacing w:line="240" w:lineRule="auto"/>
            </w:pPr>
            <w:r>
              <w:rPr>
                <w:rFonts w:hint="eastAsia"/>
                <w:lang w:val="en-US"/>
              </w:rPr>
              <w:t>湖南宁乡</w:t>
            </w:r>
          </w:p>
        </w:tc>
        <w:tc>
          <w:tcPr>
            <w:tcW w:w="3077" w:type="dxa"/>
          </w:tcPr>
          <w:p w14:paraId="1C66999D" w14:textId="77777777" w:rsidR="005E1B14" w:rsidRDefault="00135201">
            <w:pPr>
              <w:spacing w:line="240" w:lineRule="auto"/>
            </w:pPr>
            <w:r>
              <w:rPr>
                <w:rFonts w:hint="eastAsia"/>
                <w:lang w:val="en-US"/>
              </w:rPr>
              <w:t>甘肃靖远</w:t>
            </w:r>
          </w:p>
        </w:tc>
      </w:tr>
      <w:tr w:rsidR="005E1B14" w14:paraId="43CD4DD4" w14:textId="77777777">
        <w:tc>
          <w:tcPr>
            <w:tcW w:w="2129" w:type="dxa"/>
          </w:tcPr>
          <w:p w14:paraId="0B2EFD57" w14:textId="77777777" w:rsidR="005E1B14" w:rsidRDefault="00135201">
            <w:pPr>
              <w:spacing w:line="240" w:lineRule="auto"/>
            </w:pPr>
            <w:r>
              <w:rPr>
                <w:rFonts w:hint="eastAsia"/>
              </w:rPr>
              <w:t>家庭暴力的根本原因是制度与文化中的父权制以及两性间不平等的权力关系</w:t>
            </w:r>
          </w:p>
        </w:tc>
        <w:tc>
          <w:tcPr>
            <w:tcW w:w="2129" w:type="dxa"/>
          </w:tcPr>
          <w:p w14:paraId="24B9BC30" w14:textId="77777777" w:rsidR="005E1B14" w:rsidRDefault="00135201">
            <w:pPr>
              <w:spacing w:line="240" w:lineRule="auto"/>
            </w:pPr>
            <w:r>
              <w:rPr>
                <w:rFonts w:hint="eastAsia"/>
                <w:lang w:val="en-US"/>
              </w:rPr>
              <w:t>38/51</w:t>
            </w:r>
          </w:p>
        </w:tc>
        <w:tc>
          <w:tcPr>
            <w:tcW w:w="2129" w:type="dxa"/>
          </w:tcPr>
          <w:p w14:paraId="04753F27" w14:textId="77777777" w:rsidR="005E1B14" w:rsidRDefault="00135201">
            <w:pPr>
              <w:spacing w:line="240" w:lineRule="auto"/>
            </w:pPr>
            <w:r>
              <w:rPr>
                <w:rFonts w:hint="eastAsia"/>
                <w:lang w:val="en-US"/>
              </w:rPr>
              <w:t>26/33</w:t>
            </w:r>
          </w:p>
        </w:tc>
        <w:tc>
          <w:tcPr>
            <w:tcW w:w="3077" w:type="dxa"/>
          </w:tcPr>
          <w:p w14:paraId="21047A1C" w14:textId="77777777" w:rsidR="005E1B14" w:rsidRDefault="00135201">
            <w:pPr>
              <w:spacing w:line="240" w:lineRule="auto"/>
            </w:pPr>
            <w:r>
              <w:rPr>
                <w:rFonts w:hint="eastAsia"/>
                <w:lang w:val="en-US"/>
              </w:rPr>
              <w:t>39/46</w:t>
            </w:r>
          </w:p>
        </w:tc>
      </w:tr>
      <w:tr w:rsidR="005E1B14" w14:paraId="0647BE12" w14:textId="77777777">
        <w:tc>
          <w:tcPr>
            <w:tcW w:w="2129" w:type="dxa"/>
          </w:tcPr>
          <w:p w14:paraId="362F86B2" w14:textId="77777777" w:rsidR="005E1B14" w:rsidRDefault="00135201">
            <w:pPr>
              <w:spacing w:line="240" w:lineRule="auto"/>
            </w:pPr>
            <w:r>
              <w:rPr>
                <w:rFonts w:hint="eastAsia"/>
              </w:rPr>
              <w:t>家庭暴力是对女性人权的极大侵害</w:t>
            </w:r>
          </w:p>
        </w:tc>
        <w:tc>
          <w:tcPr>
            <w:tcW w:w="2129" w:type="dxa"/>
          </w:tcPr>
          <w:p w14:paraId="584F3BD8" w14:textId="77777777" w:rsidR="005E1B14" w:rsidRDefault="00135201">
            <w:pPr>
              <w:spacing w:line="240" w:lineRule="auto"/>
            </w:pPr>
            <w:r>
              <w:rPr>
                <w:rFonts w:hint="eastAsia"/>
                <w:lang w:val="en-US"/>
              </w:rPr>
              <w:t>43/51</w:t>
            </w:r>
          </w:p>
        </w:tc>
        <w:tc>
          <w:tcPr>
            <w:tcW w:w="2129" w:type="dxa"/>
          </w:tcPr>
          <w:p w14:paraId="72B7BDDC" w14:textId="77777777" w:rsidR="005E1B14" w:rsidRDefault="00135201">
            <w:pPr>
              <w:spacing w:line="240" w:lineRule="auto"/>
            </w:pPr>
            <w:r>
              <w:rPr>
                <w:rFonts w:hint="eastAsia"/>
                <w:lang w:val="en-US"/>
              </w:rPr>
              <w:t>24/33</w:t>
            </w:r>
          </w:p>
        </w:tc>
        <w:tc>
          <w:tcPr>
            <w:tcW w:w="3077" w:type="dxa"/>
          </w:tcPr>
          <w:p w14:paraId="0DFB8C73" w14:textId="77777777" w:rsidR="005E1B14" w:rsidRDefault="00135201">
            <w:pPr>
              <w:spacing w:line="240" w:lineRule="auto"/>
            </w:pPr>
            <w:r>
              <w:rPr>
                <w:rFonts w:hint="eastAsia"/>
                <w:lang w:val="en-US"/>
              </w:rPr>
              <w:t>41/46</w:t>
            </w:r>
          </w:p>
        </w:tc>
      </w:tr>
      <w:tr w:rsidR="005E1B14" w14:paraId="47F6DCA6" w14:textId="77777777">
        <w:tc>
          <w:tcPr>
            <w:tcW w:w="2129" w:type="dxa"/>
          </w:tcPr>
          <w:p w14:paraId="0953650D" w14:textId="77777777" w:rsidR="005E1B14" w:rsidRDefault="00135201">
            <w:pPr>
              <w:spacing w:line="240" w:lineRule="auto"/>
            </w:pPr>
            <w:r>
              <w:rPr>
                <w:rFonts w:hint="eastAsia"/>
              </w:rPr>
              <w:t>家庭暴力的施暴方和受暴方都有责任</w:t>
            </w:r>
          </w:p>
        </w:tc>
        <w:tc>
          <w:tcPr>
            <w:tcW w:w="2129" w:type="dxa"/>
          </w:tcPr>
          <w:p w14:paraId="5F585327" w14:textId="77777777" w:rsidR="005E1B14" w:rsidRDefault="00135201">
            <w:pPr>
              <w:spacing w:line="240" w:lineRule="auto"/>
            </w:pPr>
            <w:r>
              <w:rPr>
                <w:rFonts w:hint="eastAsia"/>
                <w:lang w:val="en-US"/>
              </w:rPr>
              <w:t>25/51</w:t>
            </w:r>
          </w:p>
        </w:tc>
        <w:tc>
          <w:tcPr>
            <w:tcW w:w="2129" w:type="dxa"/>
          </w:tcPr>
          <w:p w14:paraId="5A7AD82E" w14:textId="77777777" w:rsidR="005E1B14" w:rsidRDefault="00135201">
            <w:pPr>
              <w:spacing w:line="240" w:lineRule="auto"/>
            </w:pPr>
            <w:r>
              <w:rPr>
                <w:rFonts w:hint="eastAsia"/>
                <w:lang w:val="en-US"/>
              </w:rPr>
              <w:t>11/33</w:t>
            </w:r>
          </w:p>
        </w:tc>
        <w:tc>
          <w:tcPr>
            <w:tcW w:w="3077" w:type="dxa"/>
          </w:tcPr>
          <w:p w14:paraId="35C454D2" w14:textId="77777777" w:rsidR="005E1B14" w:rsidRDefault="00135201">
            <w:pPr>
              <w:spacing w:line="240" w:lineRule="auto"/>
            </w:pPr>
            <w:r>
              <w:rPr>
                <w:rFonts w:hint="eastAsia"/>
                <w:lang w:val="en-US"/>
              </w:rPr>
              <w:t>5/46</w:t>
            </w:r>
          </w:p>
        </w:tc>
      </w:tr>
      <w:tr w:rsidR="005E1B14" w14:paraId="48520A49" w14:textId="77777777">
        <w:tc>
          <w:tcPr>
            <w:tcW w:w="2129" w:type="dxa"/>
          </w:tcPr>
          <w:p w14:paraId="647B9668" w14:textId="77777777" w:rsidR="005E1B14" w:rsidRDefault="00135201">
            <w:pPr>
              <w:spacing w:line="240" w:lineRule="auto"/>
            </w:pPr>
            <w:r>
              <w:rPr>
                <w:rFonts w:hint="eastAsia"/>
              </w:rPr>
              <w:t>家庭暴力是是可以通过女性努力维护男性的权益得到解决的</w:t>
            </w:r>
          </w:p>
        </w:tc>
        <w:tc>
          <w:tcPr>
            <w:tcW w:w="2129" w:type="dxa"/>
          </w:tcPr>
          <w:p w14:paraId="74460645" w14:textId="77777777" w:rsidR="005E1B14" w:rsidRDefault="00135201">
            <w:pPr>
              <w:spacing w:line="240" w:lineRule="auto"/>
            </w:pPr>
            <w:r>
              <w:rPr>
                <w:rFonts w:hint="eastAsia"/>
                <w:lang w:val="en-US"/>
              </w:rPr>
              <w:t>15/51</w:t>
            </w:r>
          </w:p>
        </w:tc>
        <w:tc>
          <w:tcPr>
            <w:tcW w:w="2129" w:type="dxa"/>
          </w:tcPr>
          <w:p w14:paraId="3D6B73E3" w14:textId="77777777" w:rsidR="005E1B14" w:rsidRDefault="00135201">
            <w:pPr>
              <w:spacing w:line="240" w:lineRule="auto"/>
            </w:pPr>
            <w:r>
              <w:rPr>
                <w:rFonts w:hint="eastAsia"/>
                <w:lang w:val="en-US"/>
              </w:rPr>
              <w:t>6/33</w:t>
            </w:r>
          </w:p>
        </w:tc>
        <w:tc>
          <w:tcPr>
            <w:tcW w:w="3077" w:type="dxa"/>
          </w:tcPr>
          <w:p w14:paraId="5E4997D1" w14:textId="77777777" w:rsidR="005E1B14" w:rsidRDefault="00135201">
            <w:pPr>
              <w:spacing w:line="240" w:lineRule="auto"/>
            </w:pPr>
            <w:r>
              <w:rPr>
                <w:rFonts w:hint="eastAsia"/>
                <w:lang w:val="en-US"/>
              </w:rPr>
              <w:t>0/46</w:t>
            </w:r>
          </w:p>
        </w:tc>
      </w:tr>
      <w:tr w:rsidR="005E1B14" w14:paraId="36427110" w14:textId="77777777">
        <w:tc>
          <w:tcPr>
            <w:tcW w:w="2129" w:type="dxa"/>
          </w:tcPr>
          <w:p w14:paraId="0E6178CD" w14:textId="77777777" w:rsidR="005E1B14" w:rsidRDefault="00135201">
            <w:pPr>
              <w:spacing w:line="240" w:lineRule="auto"/>
            </w:pPr>
            <w:r>
              <w:rPr>
                <w:rFonts w:hint="eastAsia"/>
                <w:lang w:val="en-US"/>
              </w:rPr>
              <w:t>无回答</w:t>
            </w:r>
          </w:p>
        </w:tc>
        <w:tc>
          <w:tcPr>
            <w:tcW w:w="2129" w:type="dxa"/>
          </w:tcPr>
          <w:p w14:paraId="4C6401A0" w14:textId="77777777" w:rsidR="005E1B14" w:rsidRDefault="00135201">
            <w:pPr>
              <w:spacing w:line="240" w:lineRule="auto"/>
            </w:pPr>
            <w:r>
              <w:rPr>
                <w:rFonts w:hint="eastAsia"/>
                <w:lang w:val="en-US"/>
              </w:rPr>
              <w:t>0/51</w:t>
            </w:r>
          </w:p>
        </w:tc>
        <w:tc>
          <w:tcPr>
            <w:tcW w:w="2129" w:type="dxa"/>
          </w:tcPr>
          <w:p w14:paraId="339F36F6" w14:textId="77777777" w:rsidR="005E1B14" w:rsidRDefault="00135201">
            <w:pPr>
              <w:spacing w:line="240" w:lineRule="auto"/>
            </w:pPr>
            <w:r>
              <w:rPr>
                <w:rFonts w:hint="eastAsia"/>
                <w:lang w:val="en-US"/>
              </w:rPr>
              <w:t>1/33</w:t>
            </w:r>
          </w:p>
        </w:tc>
        <w:tc>
          <w:tcPr>
            <w:tcW w:w="3077" w:type="dxa"/>
          </w:tcPr>
          <w:p w14:paraId="7E0C3B0E" w14:textId="77777777" w:rsidR="005E1B14" w:rsidRDefault="00135201">
            <w:pPr>
              <w:spacing w:line="240" w:lineRule="auto"/>
            </w:pPr>
            <w:r>
              <w:rPr>
                <w:rFonts w:hint="eastAsia"/>
                <w:lang w:val="en-US"/>
              </w:rPr>
              <w:t>0/46</w:t>
            </w:r>
          </w:p>
        </w:tc>
      </w:tr>
    </w:tbl>
    <w:p w14:paraId="2DF838B9" w14:textId="77777777" w:rsidR="005E1B14" w:rsidRDefault="005E1B14"/>
    <w:p w14:paraId="26A4D6BE" w14:textId="77777777" w:rsidR="005E1B14" w:rsidRDefault="00135201">
      <w:r>
        <w:rPr>
          <w:rFonts w:hint="eastAsia"/>
          <w:lang w:val="en-US"/>
        </w:rPr>
        <w:t xml:space="preserve">5. </w:t>
      </w:r>
      <w:r>
        <w:rPr>
          <w:rFonts w:hint="eastAsia"/>
          <w:lang w:val="en-US"/>
        </w:rPr>
        <w:t>通过参加培训，你在多大程度上了解了家庭暴力对受暴者、儿童、家庭、施暴者和社会的危害？</w:t>
      </w:r>
    </w:p>
    <w:tbl>
      <w:tblPr>
        <w:tblStyle w:val="TableGrid"/>
        <w:tblW w:w="9464" w:type="dxa"/>
        <w:tblLayout w:type="fixed"/>
        <w:tblLook w:val="04A0" w:firstRow="1" w:lastRow="0" w:firstColumn="1" w:lastColumn="0" w:noHBand="0" w:noVBand="1"/>
      </w:tblPr>
      <w:tblGrid>
        <w:gridCol w:w="2129"/>
        <w:gridCol w:w="2129"/>
        <w:gridCol w:w="2129"/>
        <w:gridCol w:w="3077"/>
      </w:tblGrid>
      <w:tr w:rsidR="005E1B14" w14:paraId="6A8D8B77" w14:textId="77777777">
        <w:tc>
          <w:tcPr>
            <w:tcW w:w="2129" w:type="dxa"/>
          </w:tcPr>
          <w:p w14:paraId="1CCF0015" w14:textId="77777777" w:rsidR="005E1B14" w:rsidRDefault="005E1B14">
            <w:pPr>
              <w:spacing w:line="240" w:lineRule="auto"/>
            </w:pPr>
          </w:p>
        </w:tc>
        <w:tc>
          <w:tcPr>
            <w:tcW w:w="2129" w:type="dxa"/>
          </w:tcPr>
          <w:p w14:paraId="4C42DCED" w14:textId="77777777" w:rsidR="005E1B14" w:rsidRDefault="00135201">
            <w:pPr>
              <w:spacing w:line="240" w:lineRule="auto"/>
            </w:pPr>
            <w:r>
              <w:rPr>
                <w:rFonts w:hint="eastAsia"/>
                <w:lang w:val="en-US"/>
              </w:rPr>
              <w:t>四川仪陇</w:t>
            </w:r>
          </w:p>
        </w:tc>
        <w:tc>
          <w:tcPr>
            <w:tcW w:w="2129" w:type="dxa"/>
          </w:tcPr>
          <w:p w14:paraId="3C224BE3" w14:textId="77777777" w:rsidR="005E1B14" w:rsidRDefault="00135201">
            <w:pPr>
              <w:spacing w:line="240" w:lineRule="auto"/>
            </w:pPr>
            <w:r>
              <w:rPr>
                <w:rFonts w:hint="eastAsia"/>
                <w:lang w:val="en-US"/>
              </w:rPr>
              <w:t>湖南宁乡</w:t>
            </w:r>
          </w:p>
        </w:tc>
        <w:tc>
          <w:tcPr>
            <w:tcW w:w="3077" w:type="dxa"/>
          </w:tcPr>
          <w:p w14:paraId="0AC60A80" w14:textId="77777777" w:rsidR="005E1B14" w:rsidRDefault="00135201">
            <w:pPr>
              <w:spacing w:line="240" w:lineRule="auto"/>
            </w:pPr>
            <w:r>
              <w:rPr>
                <w:rFonts w:hint="eastAsia"/>
                <w:lang w:val="en-US"/>
              </w:rPr>
              <w:t>甘肃靖远</w:t>
            </w:r>
          </w:p>
        </w:tc>
      </w:tr>
      <w:tr w:rsidR="005E1B14" w14:paraId="6528DE18" w14:textId="77777777">
        <w:tc>
          <w:tcPr>
            <w:tcW w:w="2129" w:type="dxa"/>
          </w:tcPr>
          <w:p w14:paraId="532C528F" w14:textId="77777777" w:rsidR="005E1B14" w:rsidRDefault="00135201">
            <w:pPr>
              <w:spacing w:line="240" w:lineRule="auto"/>
            </w:pPr>
            <w:r>
              <w:rPr>
                <w:rFonts w:hint="eastAsia"/>
              </w:rPr>
              <w:t>非常了解</w:t>
            </w:r>
          </w:p>
        </w:tc>
        <w:tc>
          <w:tcPr>
            <w:tcW w:w="2129" w:type="dxa"/>
          </w:tcPr>
          <w:p w14:paraId="66681B3A" w14:textId="77777777" w:rsidR="005E1B14" w:rsidRDefault="00135201">
            <w:pPr>
              <w:spacing w:line="240" w:lineRule="auto"/>
            </w:pPr>
            <w:r>
              <w:rPr>
                <w:rFonts w:hint="eastAsia"/>
                <w:lang w:val="en-US"/>
              </w:rPr>
              <w:t>17/51</w:t>
            </w:r>
          </w:p>
        </w:tc>
        <w:tc>
          <w:tcPr>
            <w:tcW w:w="2129" w:type="dxa"/>
          </w:tcPr>
          <w:p w14:paraId="42E973C2" w14:textId="77777777" w:rsidR="005E1B14" w:rsidRDefault="00135201">
            <w:pPr>
              <w:spacing w:line="240" w:lineRule="auto"/>
            </w:pPr>
            <w:r>
              <w:rPr>
                <w:rFonts w:hint="eastAsia"/>
                <w:lang w:val="en-US"/>
              </w:rPr>
              <w:t>15/33</w:t>
            </w:r>
          </w:p>
        </w:tc>
        <w:tc>
          <w:tcPr>
            <w:tcW w:w="3077" w:type="dxa"/>
          </w:tcPr>
          <w:p w14:paraId="110AC4B4" w14:textId="77777777" w:rsidR="005E1B14" w:rsidRDefault="00135201">
            <w:pPr>
              <w:spacing w:line="240" w:lineRule="auto"/>
            </w:pPr>
            <w:r>
              <w:rPr>
                <w:rFonts w:hint="eastAsia"/>
                <w:lang w:val="en-US"/>
              </w:rPr>
              <w:t>15/46</w:t>
            </w:r>
          </w:p>
        </w:tc>
      </w:tr>
      <w:tr w:rsidR="005E1B14" w14:paraId="47737EFD" w14:textId="77777777">
        <w:tc>
          <w:tcPr>
            <w:tcW w:w="2129" w:type="dxa"/>
          </w:tcPr>
          <w:p w14:paraId="6BDD1B1A" w14:textId="77777777" w:rsidR="005E1B14" w:rsidRDefault="00135201">
            <w:pPr>
              <w:spacing w:line="240" w:lineRule="auto"/>
            </w:pPr>
            <w:r>
              <w:rPr>
                <w:rFonts w:hint="eastAsia"/>
              </w:rPr>
              <w:t>基本了解</w:t>
            </w:r>
          </w:p>
        </w:tc>
        <w:tc>
          <w:tcPr>
            <w:tcW w:w="2129" w:type="dxa"/>
          </w:tcPr>
          <w:p w14:paraId="1C65B33A" w14:textId="77777777" w:rsidR="005E1B14" w:rsidRDefault="00135201">
            <w:pPr>
              <w:spacing w:line="240" w:lineRule="auto"/>
            </w:pPr>
            <w:r>
              <w:rPr>
                <w:rFonts w:hint="eastAsia"/>
                <w:lang w:val="en-US"/>
              </w:rPr>
              <w:t>30/51</w:t>
            </w:r>
          </w:p>
        </w:tc>
        <w:tc>
          <w:tcPr>
            <w:tcW w:w="2129" w:type="dxa"/>
          </w:tcPr>
          <w:p w14:paraId="04997870" w14:textId="77777777" w:rsidR="005E1B14" w:rsidRDefault="00135201">
            <w:pPr>
              <w:spacing w:line="240" w:lineRule="auto"/>
            </w:pPr>
            <w:r>
              <w:rPr>
                <w:rFonts w:hint="eastAsia"/>
                <w:lang w:val="en-US"/>
              </w:rPr>
              <w:t>15/33</w:t>
            </w:r>
          </w:p>
        </w:tc>
        <w:tc>
          <w:tcPr>
            <w:tcW w:w="3077" w:type="dxa"/>
          </w:tcPr>
          <w:p w14:paraId="0EAE154A" w14:textId="77777777" w:rsidR="005E1B14" w:rsidRDefault="00135201">
            <w:pPr>
              <w:spacing w:line="240" w:lineRule="auto"/>
            </w:pPr>
            <w:r>
              <w:rPr>
                <w:rFonts w:hint="eastAsia"/>
                <w:lang w:val="en-US"/>
              </w:rPr>
              <w:t>27/46</w:t>
            </w:r>
          </w:p>
        </w:tc>
      </w:tr>
      <w:tr w:rsidR="005E1B14" w14:paraId="333E62AA" w14:textId="77777777">
        <w:tc>
          <w:tcPr>
            <w:tcW w:w="2129" w:type="dxa"/>
          </w:tcPr>
          <w:p w14:paraId="34DB9836" w14:textId="77777777" w:rsidR="005E1B14" w:rsidRDefault="00135201">
            <w:pPr>
              <w:spacing w:line="240" w:lineRule="auto"/>
            </w:pPr>
            <w:r>
              <w:rPr>
                <w:rFonts w:hint="eastAsia"/>
              </w:rPr>
              <w:t>部分了解</w:t>
            </w:r>
          </w:p>
        </w:tc>
        <w:tc>
          <w:tcPr>
            <w:tcW w:w="2129" w:type="dxa"/>
          </w:tcPr>
          <w:p w14:paraId="676B2376" w14:textId="77777777" w:rsidR="005E1B14" w:rsidRDefault="00135201">
            <w:pPr>
              <w:spacing w:line="240" w:lineRule="auto"/>
            </w:pPr>
            <w:r>
              <w:rPr>
                <w:rFonts w:hint="eastAsia"/>
                <w:lang w:val="en-US"/>
              </w:rPr>
              <w:t>4/51</w:t>
            </w:r>
          </w:p>
        </w:tc>
        <w:tc>
          <w:tcPr>
            <w:tcW w:w="2129" w:type="dxa"/>
          </w:tcPr>
          <w:p w14:paraId="143C4986" w14:textId="77777777" w:rsidR="005E1B14" w:rsidRDefault="00135201">
            <w:pPr>
              <w:spacing w:line="240" w:lineRule="auto"/>
            </w:pPr>
            <w:r>
              <w:rPr>
                <w:rFonts w:hint="eastAsia"/>
                <w:lang w:val="en-US"/>
              </w:rPr>
              <w:t>2/33</w:t>
            </w:r>
          </w:p>
        </w:tc>
        <w:tc>
          <w:tcPr>
            <w:tcW w:w="3077" w:type="dxa"/>
          </w:tcPr>
          <w:p w14:paraId="67DD637B" w14:textId="77777777" w:rsidR="005E1B14" w:rsidRDefault="00135201">
            <w:pPr>
              <w:spacing w:line="240" w:lineRule="auto"/>
            </w:pPr>
            <w:r>
              <w:rPr>
                <w:rFonts w:hint="eastAsia"/>
                <w:lang w:val="en-US"/>
              </w:rPr>
              <w:t>3/46</w:t>
            </w:r>
          </w:p>
        </w:tc>
      </w:tr>
      <w:tr w:rsidR="005E1B14" w14:paraId="379C92F6" w14:textId="77777777">
        <w:tc>
          <w:tcPr>
            <w:tcW w:w="2129" w:type="dxa"/>
          </w:tcPr>
          <w:p w14:paraId="7B5BECB2" w14:textId="77777777" w:rsidR="005E1B14" w:rsidRDefault="00135201">
            <w:pPr>
              <w:spacing w:line="240" w:lineRule="auto"/>
            </w:pPr>
            <w:r>
              <w:rPr>
                <w:rFonts w:hint="eastAsia"/>
              </w:rPr>
              <w:t>不太了解</w:t>
            </w:r>
          </w:p>
        </w:tc>
        <w:tc>
          <w:tcPr>
            <w:tcW w:w="2129" w:type="dxa"/>
          </w:tcPr>
          <w:p w14:paraId="109459CF" w14:textId="77777777" w:rsidR="005E1B14" w:rsidRDefault="00135201">
            <w:pPr>
              <w:spacing w:line="240" w:lineRule="auto"/>
            </w:pPr>
            <w:r>
              <w:rPr>
                <w:rFonts w:hint="eastAsia"/>
                <w:lang w:val="en-US"/>
              </w:rPr>
              <w:t>0/51</w:t>
            </w:r>
          </w:p>
        </w:tc>
        <w:tc>
          <w:tcPr>
            <w:tcW w:w="2129" w:type="dxa"/>
          </w:tcPr>
          <w:p w14:paraId="26461877" w14:textId="77777777" w:rsidR="005E1B14" w:rsidRDefault="00135201">
            <w:pPr>
              <w:spacing w:line="240" w:lineRule="auto"/>
            </w:pPr>
            <w:r>
              <w:rPr>
                <w:rFonts w:hint="eastAsia"/>
                <w:lang w:val="en-US"/>
              </w:rPr>
              <w:t>0/33</w:t>
            </w:r>
          </w:p>
        </w:tc>
        <w:tc>
          <w:tcPr>
            <w:tcW w:w="3077" w:type="dxa"/>
          </w:tcPr>
          <w:p w14:paraId="6A2564E5" w14:textId="77777777" w:rsidR="005E1B14" w:rsidRDefault="00135201">
            <w:pPr>
              <w:spacing w:line="240" w:lineRule="auto"/>
            </w:pPr>
            <w:r>
              <w:rPr>
                <w:rFonts w:hint="eastAsia"/>
                <w:lang w:val="en-US"/>
              </w:rPr>
              <w:t>1/46</w:t>
            </w:r>
          </w:p>
        </w:tc>
      </w:tr>
      <w:tr w:rsidR="005E1B14" w14:paraId="6038F486" w14:textId="77777777">
        <w:tc>
          <w:tcPr>
            <w:tcW w:w="2129" w:type="dxa"/>
          </w:tcPr>
          <w:p w14:paraId="0CBEC52E" w14:textId="77777777" w:rsidR="005E1B14" w:rsidRDefault="00135201">
            <w:pPr>
              <w:spacing w:line="240" w:lineRule="auto"/>
            </w:pPr>
            <w:r>
              <w:rPr>
                <w:rFonts w:hint="eastAsia"/>
              </w:rPr>
              <w:t>不了解</w:t>
            </w:r>
          </w:p>
        </w:tc>
        <w:tc>
          <w:tcPr>
            <w:tcW w:w="2129" w:type="dxa"/>
          </w:tcPr>
          <w:p w14:paraId="0D9F3913" w14:textId="77777777" w:rsidR="005E1B14" w:rsidRDefault="00135201">
            <w:pPr>
              <w:spacing w:line="240" w:lineRule="auto"/>
            </w:pPr>
            <w:r>
              <w:rPr>
                <w:rFonts w:hint="eastAsia"/>
                <w:lang w:val="en-US"/>
              </w:rPr>
              <w:t>0/51</w:t>
            </w:r>
          </w:p>
        </w:tc>
        <w:tc>
          <w:tcPr>
            <w:tcW w:w="2129" w:type="dxa"/>
          </w:tcPr>
          <w:p w14:paraId="305D4CB2" w14:textId="77777777" w:rsidR="005E1B14" w:rsidRDefault="00135201">
            <w:pPr>
              <w:spacing w:line="240" w:lineRule="auto"/>
            </w:pPr>
            <w:r>
              <w:rPr>
                <w:rFonts w:hint="eastAsia"/>
                <w:lang w:val="en-US"/>
              </w:rPr>
              <w:t>0/33</w:t>
            </w:r>
          </w:p>
        </w:tc>
        <w:tc>
          <w:tcPr>
            <w:tcW w:w="3077" w:type="dxa"/>
          </w:tcPr>
          <w:p w14:paraId="06540463" w14:textId="77777777" w:rsidR="005E1B14" w:rsidRDefault="00135201">
            <w:pPr>
              <w:spacing w:line="240" w:lineRule="auto"/>
            </w:pPr>
            <w:r>
              <w:rPr>
                <w:rFonts w:hint="eastAsia"/>
                <w:lang w:val="en-US"/>
              </w:rPr>
              <w:t>0/46</w:t>
            </w:r>
          </w:p>
        </w:tc>
      </w:tr>
      <w:tr w:rsidR="005E1B14" w14:paraId="188558A0" w14:textId="77777777">
        <w:tc>
          <w:tcPr>
            <w:tcW w:w="2129" w:type="dxa"/>
          </w:tcPr>
          <w:p w14:paraId="0409991E" w14:textId="77777777" w:rsidR="005E1B14" w:rsidRDefault="00135201">
            <w:pPr>
              <w:spacing w:line="240" w:lineRule="auto"/>
            </w:pPr>
            <w:r>
              <w:rPr>
                <w:rFonts w:hint="eastAsia"/>
                <w:lang w:val="en-US"/>
              </w:rPr>
              <w:t>无回答</w:t>
            </w:r>
          </w:p>
        </w:tc>
        <w:tc>
          <w:tcPr>
            <w:tcW w:w="2129" w:type="dxa"/>
          </w:tcPr>
          <w:p w14:paraId="7F43BE9B" w14:textId="77777777" w:rsidR="005E1B14" w:rsidRDefault="00135201">
            <w:pPr>
              <w:spacing w:line="240" w:lineRule="auto"/>
            </w:pPr>
            <w:r>
              <w:rPr>
                <w:rFonts w:hint="eastAsia"/>
                <w:lang w:val="en-US"/>
              </w:rPr>
              <w:t>0/51</w:t>
            </w:r>
          </w:p>
        </w:tc>
        <w:tc>
          <w:tcPr>
            <w:tcW w:w="2129" w:type="dxa"/>
          </w:tcPr>
          <w:p w14:paraId="64F42EAD" w14:textId="77777777" w:rsidR="005E1B14" w:rsidRDefault="00135201">
            <w:pPr>
              <w:spacing w:line="240" w:lineRule="auto"/>
            </w:pPr>
            <w:r>
              <w:rPr>
                <w:rFonts w:hint="eastAsia"/>
                <w:lang w:val="en-US"/>
              </w:rPr>
              <w:t>1/33</w:t>
            </w:r>
          </w:p>
        </w:tc>
        <w:tc>
          <w:tcPr>
            <w:tcW w:w="3077" w:type="dxa"/>
          </w:tcPr>
          <w:p w14:paraId="06AF921F" w14:textId="77777777" w:rsidR="005E1B14" w:rsidRDefault="00135201">
            <w:pPr>
              <w:spacing w:line="240" w:lineRule="auto"/>
            </w:pPr>
            <w:r>
              <w:rPr>
                <w:rFonts w:hint="eastAsia"/>
                <w:lang w:val="en-US"/>
              </w:rPr>
              <w:t>0/46</w:t>
            </w:r>
          </w:p>
        </w:tc>
      </w:tr>
    </w:tbl>
    <w:p w14:paraId="4EA5AFCA" w14:textId="77777777" w:rsidR="005E1B14" w:rsidRDefault="005E1B14"/>
    <w:p w14:paraId="4555C507" w14:textId="77777777" w:rsidR="005E1B14" w:rsidRDefault="00135201">
      <w:r>
        <w:rPr>
          <w:rFonts w:hint="eastAsia"/>
          <w:lang w:val="en-US"/>
        </w:rPr>
        <w:t xml:space="preserve">6. </w:t>
      </w:r>
      <w:r>
        <w:rPr>
          <w:rFonts w:hint="eastAsia"/>
        </w:rPr>
        <w:t>通过参加培训，</w:t>
      </w:r>
      <w:r>
        <w:rPr>
          <w:rFonts w:hint="eastAsia"/>
        </w:rPr>
        <w:t xml:space="preserve"> </w:t>
      </w:r>
      <w:r>
        <w:rPr>
          <w:rFonts w:hint="eastAsia"/>
        </w:rPr>
        <w:t>你在多大程度上了解了本部门在预防和制止家庭暴力方面的基本职责？</w:t>
      </w:r>
    </w:p>
    <w:tbl>
      <w:tblPr>
        <w:tblStyle w:val="TableGrid"/>
        <w:tblW w:w="9464" w:type="dxa"/>
        <w:tblLayout w:type="fixed"/>
        <w:tblLook w:val="04A0" w:firstRow="1" w:lastRow="0" w:firstColumn="1" w:lastColumn="0" w:noHBand="0" w:noVBand="1"/>
      </w:tblPr>
      <w:tblGrid>
        <w:gridCol w:w="2129"/>
        <w:gridCol w:w="2129"/>
        <w:gridCol w:w="2129"/>
        <w:gridCol w:w="3077"/>
      </w:tblGrid>
      <w:tr w:rsidR="005E1B14" w14:paraId="14956972" w14:textId="77777777">
        <w:tc>
          <w:tcPr>
            <w:tcW w:w="2129" w:type="dxa"/>
          </w:tcPr>
          <w:p w14:paraId="067485EC" w14:textId="77777777" w:rsidR="005E1B14" w:rsidRDefault="005E1B14">
            <w:pPr>
              <w:spacing w:line="240" w:lineRule="auto"/>
            </w:pPr>
          </w:p>
        </w:tc>
        <w:tc>
          <w:tcPr>
            <w:tcW w:w="2129" w:type="dxa"/>
          </w:tcPr>
          <w:p w14:paraId="3F42632F" w14:textId="77777777" w:rsidR="005E1B14" w:rsidRDefault="00135201">
            <w:pPr>
              <w:spacing w:line="240" w:lineRule="auto"/>
            </w:pPr>
            <w:r>
              <w:rPr>
                <w:rFonts w:hint="eastAsia"/>
                <w:lang w:val="en-US"/>
              </w:rPr>
              <w:t>四川仪陇</w:t>
            </w:r>
          </w:p>
        </w:tc>
        <w:tc>
          <w:tcPr>
            <w:tcW w:w="2129" w:type="dxa"/>
          </w:tcPr>
          <w:p w14:paraId="70E3E19B" w14:textId="77777777" w:rsidR="005E1B14" w:rsidRDefault="00135201">
            <w:pPr>
              <w:spacing w:line="240" w:lineRule="auto"/>
            </w:pPr>
            <w:r>
              <w:rPr>
                <w:rFonts w:hint="eastAsia"/>
                <w:lang w:val="en-US"/>
              </w:rPr>
              <w:t>湖南宁乡</w:t>
            </w:r>
          </w:p>
        </w:tc>
        <w:tc>
          <w:tcPr>
            <w:tcW w:w="3077" w:type="dxa"/>
          </w:tcPr>
          <w:p w14:paraId="7152E7D9" w14:textId="77777777" w:rsidR="005E1B14" w:rsidRDefault="00135201">
            <w:pPr>
              <w:spacing w:line="240" w:lineRule="auto"/>
            </w:pPr>
            <w:r>
              <w:rPr>
                <w:rFonts w:hint="eastAsia"/>
                <w:lang w:val="en-US"/>
              </w:rPr>
              <w:t>甘肃靖远</w:t>
            </w:r>
          </w:p>
        </w:tc>
      </w:tr>
      <w:tr w:rsidR="005E1B14" w14:paraId="3C9320F0" w14:textId="77777777">
        <w:tc>
          <w:tcPr>
            <w:tcW w:w="2129" w:type="dxa"/>
          </w:tcPr>
          <w:p w14:paraId="42FAE666" w14:textId="77777777" w:rsidR="005E1B14" w:rsidRDefault="00135201">
            <w:pPr>
              <w:spacing w:line="240" w:lineRule="auto"/>
            </w:pPr>
            <w:r>
              <w:rPr>
                <w:rFonts w:hint="eastAsia"/>
              </w:rPr>
              <w:t>非常了解</w:t>
            </w:r>
          </w:p>
        </w:tc>
        <w:tc>
          <w:tcPr>
            <w:tcW w:w="2129" w:type="dxa"/>
          </w:tcPr>
          <w:p w14:paraId="2E65A26F" w14:textId="77777777" w:rsidR="005E1B14" w:rsidRDefault="00135201">
            <w:pPr>
              <w:spacing w:line="240" w:lineRule="auto"/>
            </w:pPr>
            <w:r>
              <w:rPr>
                <w:rFonts w:hint="eastAsia"/>
                <w:lang w:val="en-US"/>
              </w:rPr>
              <w:t>22/51</w:t>
            </w:r>
          </w:p>
        </w:tc>
        <w:tc>
          <w:tcPr>
            <w:tcW w:w="2129" w:type="dxa"/>
          </w:tcPr>
          <w:p w14:paraId="0C154BD4" w14:textId="77777777" w:rsidR="005E1B14" w:rsidRDefault="00135201">
            <w:pPr>
              <w:spacing w:line="240" w:lineRule="auto"/>
            </w:pPr>
            <w:r>
              <w:rPr>
                <w:rFonts w:hint="eastAsia"/>
                <w:lang w:val="en-US"/>
              </w:rPr>
              <w:t>12/33</w:t>
            </w:r>
          </w:p>
        </w:tc>
        <w:tc>
          <w:tcPr>
            <w:tcW w:w="3077" w:type="dxa"/>
          </w:tcPr>
          <w:p w14:paraId="280AACC7" w14:textId="77777777" w:rsidR="005E1B14" w:rsidRDefault="00135201">
            <w:pPr>
              <w:spacing w:line="240" w:lineRule="auto"/>
            </w:pPr>
            <w:r>
              <w:rPr>
                <w:rFonts w:hint="eastAsia"/>
                <w:lang w:val="en-US"/>
              </w:rPr>
              <w:t>15/46</w:t>
            </w:r>
          </w:p>
        </w:tc>
      </w:tr>
      <w:tr w:rsidR="005E1B14" w14:paraId="341A675B" w14:textId="77777777">
        <w:tc>
          <w:tcPr>
            <w:tcW w:w="2129" w:type="dxa"/>
          </w:tcPr>
          <w:p w14:paraId="73637E70" w14:textId="77777777" w:rsidR="005E1B14" w:rsidRDefault="00135201">
            <w:pPr>
              <w:spacing w:line="240" w:lineRule="auto"/>
            </w:pPr>
            <w:r>
              <w:rPr>
                <w:rFonts w:hint="eastAsia"/>
              </w:rPr>
              <w:t>基本了解</w:t>
            </w:r>
          </w:p>
        </w:tc>
        <w:tc>
          <w:tcPr>
            <w:tcW w:w="2129" w:type="dxa"/>
          </w:tcPr>
          <w:p w14:paraId="4AF67411" w14:textId="77777777" w:rsidR="005E1B14" w:rsidRDefault="00135201">
            <w:pPr>
              <w:spacing w:line="240" w:lineRule="auto"/>
            </w:pPr>
            <w:r>
              <w:rPr>
                <w:rFonts w:hint="eastAsia"/>
                <w:lang w:val="en-US"/>
              </w:rPr>
              <w:t>15/51</w:t>
            </w:r>
          </w:p>
        </w:tc>
        <w:tc>
          <w:tcPr>
            <w:tcW w:w="2129" w:type="dxa"/>
          </w:tcPr>
          <w:p w14:paraId="6BCF80DF" w14:textId="77777777" w:rsidR="005E1B14" w:rsidRDefault="00135201">
            <w:pPr>
              <w:spacing w:line="240" w:lineRule="auto"/>
            </w:pPr>
            <w:r>
              <w:rPr>
                <w:rFonts w:hint="eastAsia"/>
                <w:lang w:val="en-US"/>
              </w:rPr>
              <w:t>19/33</w:t>
            </w:r>
          </w:p>
        </w:tc>
        <w:tc>
          <w:tcPr>
            <w:tcW w:w="3077" w:type="dxa"/>
          </w:tcPr>
          <w:p w14:paraId="128FDCE8" w14:textId="77777777" w:rsidR="005E1B14" w:rsidRDefault="00135201">
            <w:pPr>
              <w:spacing w:line="240" w:lineRule="auto"/>
            </w:pPr>
            <w:r>
              <w:rPr>
                <w:rFonts w:hint="eastAsia"/>
                <w:lang w:val="en-US"/>
              </w:rPr>
              <w:t>21/46</w:t>
            </w:r>
          </w:p>
        </w:tc>
      </w:tr>
      <w:tr w:rsidR="005E1B14" w14:paraId="0C5BBD02" w14:textId="77777777">
        <w:tc>
          <w:tcPr>
            <w:tcW w:w="2129" w:type="dxa"/>
          </w:tcPr>
          <w:p w14:paraId="73FBD4F0" w14:textId="77777777" w:rsidR="005E1B14" w:rsidRDefault="00135201">
            <w:pPr>
              <w:spacing w:line="240" w:lineRule="auto"/>
            </w:pPr>
            <w:r>
              <w:rPr>
                <w:rFonts w:hint="eastAsia"/>
              </w:rPr>
              <w:t>部分了解</w:t>
            </w:r>
          </w:p>
        </w:tc>
        <w:tc>
          <w:tcPr>
            <w:tcW w:w="2129" w:type="dxa"/>
          </w:tcPr>
          <w:p w14:paraId="1F24F4F3" w14:textId="77777777" w:rsidR="005E1B14" w:rsidRDefault="00135201">
            <w:pPr>
              <w:spacing w:line="240" w:lineRule="auto"/>
            </w:pPr>
            <w:r>
              <w:rPr>
                <w:rFonts w:hint="eastAsia"/>
                <w:lang w:val="en-US"/>
              </w:rPr>
              <w:t>13/51</w:t>
            </w:r>
          </w:p>
        </w:tc>
        <w:tc>
          <w:tcPr>
            <w:tcW w:w="2129" w:type="dxa"/>
          </w:tcPr>
          <w:p w14:paraId="67D5C832" w14:textId="77777777" w:rsidR="005E1B14" w:rsidRDefault="00135201">
            <w:pPr>
              <w:spacing w:line="240" w:lineRule="auto"/>
            </w:pPr>
            <w:r>
              <w:rPr>
                <w:rFonts w:hint="eastAsia"/>
                <w:lang w:val="en-US"/>
              </w:rPr>
              <w:t>0/33</w:t>
            </w:r>
          </w:p>
        </w:tc>
        <w:tc>
          <w:tcPr>
            <w:tcW w:w="3077" w:type="dxa"/>
          </w:tcPr>
          <w:p w14:paraId="0F6E0FAB" w14:textId="77777777" w:rsidR="005E1B14" w:rsidRDefault="00135201">
            <w:pPr>
              <w:spacing w:line="240" w:lineRule="auto"/>
            </w:pPr>
            <w:r>
              <w:rPr>
                <w:rFonts w:hint="eastAsia"/>
                <w:lang w:val="en-US"/>
              </w:rPr>
              <w:t>10/46</w:t>
            </w:r>
          </w:p>
        </w:tc>
      </w:tr>
      <w:tr w:rsidR="005E1B14" w14:paraId="5607B8B3" w14:textId="77777777">
        <w:tc>
          <w:tcPr>
            <w:tcW w:w="2129" w:type="dxa"/>
          </w:tcPr>
          <w:p w14:paraId="366EBDCF" w14:textId="77777777" w:rsidR="005E1B14" w:rsidRDefault="00135201">
            <w:pPr>
              <w:spacing w:line="240" w:lineRule="auto"/>
            </w:pPr>
            <w:r>
              <w:rPr>
                <w:rFonts w:hint="eastAsia"/>
              </w:rPr>
              <w:t>不太了解</w:t>
            </w:r>
          </w:p>
        </w:tc>
        <w:tc>
          <w:tcPr>
            <w:tcW w:w="2129" w:type="dxa"/>
          </w:tcPr>
          <w:p w14:paraId="51747DFF" w14:textId="77777777" w:rsidR="005E1B14" w:rsidRDefault="00135201">
            <w:pPr>
              <w:spacing w:line="240" w:lineRule="auto"/>
            </w:pPr>
            <w:r>
              <w:rPr>
                <w:rFonts w:hint="eastAsia"/>
                <w:lang w:val="en-US"/>
              </w:rPr>
              <w:t>1/51</w:t>
            </w:r>
          </w:p>
        </w:tc>
        <w:tc>
          <w:tcPr>
            <w:tcW w:w="2129" w:type="dxa"/>
          </w:tcPr>
          <w:p w14:paraId="7D128AA2" w14:textId="77777777" w:rsidR="005E1B14" w:rsidRDefault="00135201">
            <w:pPr>
              <w:spacing w:line="240" w:lineRule="auto"/>
            </w:pPr>
            <w:r>
              <w:rPr>
                <w:rFonts w:hint="eastAsia"/>
                <w:lang w:val="en-US"/>
              </w:rPr>
              <w:t>1/33</w:t>
            </w:r>
          </w:p>
        </w:tc>
        <w:tc>
          <w:tcPr>
            <w:tcW w:w="3077" w:type="dxa"/>
          </w:tcPr>
          <w:p w14:paraId="4B5D5160" w14:textId="77777777" w:rsidR="005E1B14" w:rsidRDefault="00135201">
            <w:pPr>
              <w:spacing w:line="240" w:lineRule="auto"/>
            </w:pPr>
            <w:r>
              <w:rPr>
                <w:rFonts w:hint="eastAsia"/>
                <w:lang w:val="en-US"/>
              </w:rPr>
              <w:t>0/46</w:t>
            </w:r>
          </w:p>
        </w:tc>
      </w:tr>
      <w:tr w:rsidR="005E1B14" w14:paraId="061488EE" w14:textId="77777777">
        <w:tc>
          <w:tcPr>
            <w:tcW w:w="2129" w:type="dxa"/>
          </w:tcPr>
          <w:p w14:paraId="0145894B" w14:textId="77777777" w:rsidR="005E1B14" w:rsidRDefault="00135201">
            <w:pPr>
              <w:spacing w:line="240" w:lineRule="auto"/>
            </w:pPr>
            <w:r>
              <w:rPr>
                <w:rFonts w:hint="eastAsia"/>
              </w:rPr>
              <w:t>不了解</w:t>
            </w:r>
          </w:p>
        </w:tc>
        <w:tc>
          <w:tcPr>
            <w:tcW w:w="2129" w:type="dxa"/>
          </w:tcPr>
          <w:p w14:paraId="63B0A2B0" w14:textId="77777777" w:rsidR="005E1B14" w:rsidRDefault="00135201">
            <w:pPr>
              <w:spacing w:line="240" w:lineRule="auto"/>
            </w:pPr>
            <w:r>
              <w:rPr>
                <w:rFonts w:hint="eastAsia"/>
                <w:lang w:val="en-US"/>
              </w:rPr>
              <w:t>0/51</w:t>
            </w:r>
          </w:p>
        </w:tc>
        <w:tc>
          <w:tcPr>
            <w:tcW w:w="2129" w:type="dxa"/>
          </w:tcPr>
          <w:p w14:paraId="0A5E2CBB" w14:textId="77777777" w:rsidR="005E1B14" w:rsidRDefault="00135201">
            <w:pPr>
              <w:spacing w:line="240" w:lineRule="auto"/>
            </w:pPr>
            <w:r>
              <w:rPr>
                <w:rFonts w:hint="eastAsia"/>
                <w:lang w:val="en-US"/>
              </w:rPr>
              <w:t>0/33</w:t>
            </w:r>
          </w:p>
        </w:tc>
        <w:tc>
          <w:tcPr>
            <w:tcW w:w="3077" w:type="dxa"/>
          </w:tcPr>
          <w:p w14:paraId="59E6CB5D" w14:textId="77777777" w:rsidR="005E1B14" w:rsidRDefault="00135201">
            <w:pPr>
              <w:spacing w:line="240" w:lineRule="auto"/>
            </w:pPr>
            <w:r>
              <w:rPr>
                <w:rFonts w:hint="eastAsia"/>
                <w:lang w:val="en-US"/>
              </w:rPr>
              <w:t>0/46</w:t>
            </w:r>
          </w:p>
        </w:tc>
      </w:tr>
      <w:tr w:rsidR="005E1B14" w14:paraId="310CFCC2" w14:textId="77777777">
        <w:tc>
          <w:tcPr>
            <w:tcW w:w="2129" w:type="dxa"/>
          </w:tcPr>
          <w:p w14:paraId="5CD5B347" w14:textId="77777777" w:rsidR="005E1B14" w:rsidRDefault="00135201">
            <w:pPr>
              <w:spacing w:line="240" w:lineRule="auto"/>
            </w:pPr>
            <w:r>
              <w:rPr>
                <w:rFonts w:hint="eastAsia"/>
                <w:lang w:val="en-US"/>
              </w:rPr>
              <w:t>无回答</w:t>
            </w:r>
          </w:p>
        </w:tc>
        <w:tc>
          <w:tcPr>
            <w:tcW w:w="2129" w:type="dxa"/>
          </w:tcPr>
          <w:p w14:paraId="0D4B9A11" w14:textId="77777777" w:rsidR="005E1B14" w:rsidRDefault="00135201">
            <w:pPr>
              <w:spacing w:line="240" w:lineRule="auto"/>
            </w:pPr>
            <w:r>
              <w:rPr>
                <w:rFonts w:hint="eastAsia"/>
                <w:lang w:val="en-US"/>
              </w:rPr>
              <w:t>0/51</w:t>
            </w:r>
          </w:p>
        </w:tc>
        <w:tc>
          <w:tcPr>
            <w:tcW w:w="2129" w:type="dxa"/>
          </w:tcPr>
          <w:p w14:paraId="2862278A" w14:textId="77777777" w:rsidR="005E1B14" w:rsidRDefault="00135201">
            <w:pPr>
              <w:spacing w:line="240" w:lineRule="auto"/>
            </w:pPr>
            <w:r>
              <w:rPr>
                <w:rFonts w:hint="eastAsia"/>
                <w:lang w:val="en-US"/>
              </w:rPr>
              <w:t>1/33</w:t>
            </w:r>
          </w:p>
        </w:tc>
        <w:tc>
          <w:tcPr>
            <w:tcW w:w="3077" w:type="dxa"/>
          </w:tcPr>
          <w:p w14:paraId="589396CC" w14:textId="77777777" w:rsidR="005E1B14" w:rsidRDefault="00135201">
            <w:pPr>
              <w:spacing w:line="240" w:lineRule="auto"/>
            </w:pPr>
            <w:r>
              <w:rPr>
                <w:rFonts w:hint="eastAsia"/>
                <w:lang w:val="en-US"/>
              </w:rPr>
              <w:t>0/46</w:t>
            </w:r>
          </w:p>
        </w:tc>
      </w:tr>
    </w:tbl>
    <w:p w14:paraId="5A49607D" w14:textId="77777777" w:rsidR="005E1B14" w:rsidRDefault="005E1B14"/>
    <w:p w14:paraId="4C077639" w14:textId="77777777" w:rsidR="005E1B14" w:rsidRDefault="00135201">
      <w:r>
        <w:rPr>
          <w:rFonts w:hint="eastAsia"/>
        </w:rPr>
        <w:t xml:space="preserve">7. </w:t>
      </w:r>
      <w:r>
        <w:rPr>
          <w:rFonts w:hint="eastAsia"/>
        </w:rPr>
        <w:t>通过参加培训，你在多大程度上了解了本部门预防和制止家庭暴力的原则和工作流程？</w:t>
      </w:r>
    </w:p>
    <w:tbl>
      <w:tblPr>
        <w:tblStyle w:val="TableGrid"/>
        <w:tblW w:w="9464" w:type="dxa"/>
        <w:tblLayout w:type="fixed"/>
        <w:tblLook w:val="04A0" w:firstRow="1" w:lastRow="0" w:firstColumn="1" w:lastColumn="0" w:noHBand="0" w:noVBand="1"/>
      </w:tblPr>
      <w:tblGrid>
        <w:gridCol w:w="2129"/>
        <w:gridCol w:w="2129"/>
        <w:gridCol w:w="2129"/>
        <w:gridCol w:w="3077"/>
      </w:tblGrid>
      <w:tr w:rsidR="005E1B14" w14:paraId="590FE70A" w14:textId="77777777">
        <w:tc>
          <w:tcPr>
            <w:tcW w:w="2129" w:type="dxa"/>
          </w:tcPr>
          <w:p w14:paraId="554F483D" w14:textId="77777777" w:rsidR="005E1B14" w:rsidRDefault="005E1B14">
            <w:pPr>
              <w:spacing w:line="240" w:lineRule="auto"/>
            </w:pPr>
          </w:p>
        </w:tc>
        <w:tc>
          <w:tcPr>
            <w:tcW w:w="2129" w:type="dxa"/>
          </w:tcPr>
          <w:p w14:paraId="5D933CB3" w14:textId="77777777" w:rsidR="005E1B14" w:rsidRDefault="00135201">
            <w:pPr>
              <w:spacing w:line="240" w:lineRule="auto"/>
            </w:pPr>
            <w:r>
              <w:rPr>
                <w:rFonts w:hint="eastAsia"/>
                <w:lang w:val="en-US"/>
              </w:rPr>
              <w:t>四川仪陇</w:t>
            </w:r>
          </w:p>
        </w:tc>
        <w:tc>
          <w:tcPr>
            <w:tcW w:w="2129" w:type="dxa"/>
          </w:tcPr>
          <w:p w14:paraId="748C987C" w14:textId="77777777" w:rsidR="005E1B14" w:rsidRDefault="00135201">
            <w:pPr>
              <w:spacing w:line="240" w:lineRule="auto"/>
            </w:pPr>
            <w:r>
              <w:rPr>
                <w:rFonts w:hint="eastAsia"/>
                <w:lang w:val="en-US"/>
              </w:rPr>
              <w:t>湖南宁乡</w:t>
            </w:r>
          </w:p>
        </w:tc>
        <w:tc>
          <w:tcPr>
            <w:tcW w:w="3077" w:type="dxa"/>
          </w:tcPr>
          <w:p w14:paraId="50C2B7BE" w14:textId="77777777" w:rsidR="005E1B14" w:rsidRDefault="00135201">
            <w:pPr>
              <w:spacing w:line="240" w:lineRule="auto"/>
            </w:pPr>
            <w:r>
              <w:rPr>
                <w:rFonts w:hint="eastAsia"/>
                <w:lang w:val="en-US"/>
              </w:rPr>
              <w:t>甘肃靖远</w:t>
            </w:r>
          </w:p>
        </w:tc>
      </w:tr>
      <w:tr w:rsidR="005E1B14" w14:paraId="7B99A72A" w14:textId="77777777">
        <w:tc>
          <w:tcPr>
            <w:tcW w:w="2129" w:type="dxa"/>
          </w:tcPr>
          <w:p w14:paraId="521F3D81" w14:textId="77777777" w:rsidR="005E1B14" w:rsidRDefault="00135201">
            <w:pPr>
              <w:spacing w:line="240" w:lineRule="auto"/>
            </w:pPr>
            <w:r>
              <w:rPr>
                <w:rFonts w:hint="eastAsia"/>
              </w:rPr>
              <w:t>非常了解</w:t>
            </w:r>
          </w:p>
        </w:tc>
        <w:tc>
          <w:tcPr>
            <w:tcW w:w="2129" w:type="dxa"/>
          </w:tcPr>
          <w:p w14:paraId="138753A9" w14:textId="77777777" w:rsidR="005E1B14" w:rsidRDefault="00135201">
            <w:pPr>
              <w:spacing w:line="240" w:lineRule="auto"/>
            </w:pPr>
            <w:r>
              <w:rPr>
                <w:rFonts w:hint="eastAsia"/>
                <w:lang w:val="en-US"/>
              </w:rPr>
              <w:t>13/51</w:t>
            </w:r>
          </w:p>
        </w:tc>
        <w:tc>
          <w:tcPr>
            <w:tcW w:w="2129" w:type="dxa"/>
          </w:tcPr>
          <w:p w14:paraId="49A12D0C" w14:textId="77777777" w:rsidR="005E1B14" w:rsidRDefault="00135201">
            <w:pPr>
              <w:spacing w:line="240" w:lineRule="auto"/>
            </w:pPr>
            <w:r>
              <w:rPr>
                <w:rFonts w:hint="eastAsia"/>
                <w:lang w:val="en-US"/>
              </w:rPr>
              <w:t>14/33</w:t>
            </w:r>
          </w:p>
        </w:tc>
        <w:tc>
          <w:tcPr>
            <w:tcW w:w="3077" w:type="dxa"/>
          </w:tcPr>
          <w:p w14:paraId="4749F71B" w14:textId="77777777" w:rsidR="005E1B14" w:rsidRDefault="00135201">
            <w:pPr>
              <w:spacing w:line="240" w:lineRule="auto"/>
            </w:pPr>
            <w:r>
              <w:rPr>
                <w:rFonts w:hint="eastAsia"/>
                <w:lang w:val="en-US"/>
              </w:rPr>
              <w:t>11/46</w:t>
            </w:r>
          </w:p>
        </w:tc>
      </w:tr>
      <w:tr w:rsidR="005E1B14" w14:paraId="1170A3C0" w14:textId="77777777">
        <w:tc>
          <w:tcPr>
            <w:tcW w:w="2129" w:type="dxa"/>
          </w:tcPr>
          <w:p w14:paraId="50AEE6B9" w14:textId="77777777" w:rsidR="005E1B14" w:rsidRDefault="00135201">
            <w:pPr>
              <w:spacing w:line="240" w:lineRule="auto"/>
            </w:pPr>
            <w:r>
              <w:rPr>
                <w:rFonts w:hint="eastAsia"/>
              </w:rPr>
              <w:t>基本了解</w:t>
            </w:r>
          </w:p>
        </w:tc>
        <w:tc>
          <w:tcPr>
            <w:tcW w:w="2129" w:type="dxa"/>
          </w:tcPr>
          <w:p w14:paraId="60D639C5" w14:textId="77777777" w:rsidR="005E1B14" w:rsidRDefault="00135201">
            <w:pPr>
              <w:spacing w:line="240" w:lineRule="auto"/>
            </w:pPr>
            <w:r>
              <w:rPr>
                <w:rFonts w:hint="eastAsia"/>
                <w:lang w:val="en-US"/>
              </w:rPr>
              <w:t>31/51</w:t>
            </w:r>
          </w:p>
        </w:tc>
        <w:tc>
          <w:tcPr>
            <w:tcW w:w="2129" w:type="dxa"/>
          </w:tcPr>
          <w:p w14:paraId="1573305B" w14:textId="77777777" w:rsidR="005E1B14" w:rsidRDefault="00135201">
            <w:pPr>
              <w:spacing w:line="240" w:lineRule="auto"/>
            </w:pPr>
            <w:r>
              <w:rPr>
                <w:rFonts w:hint="eastAsia"/>
                <w:lang w:val="en-US"/>
              </w:rPr>
              <w:t>15/33</w:t>
            </w:r>
          </w:p>
        </w:tc>
        <w:tc>
          <w:tcPr>
            <w:tcW w:w="3077" w:type="dxa"/>
          </w:tcPr>
          <w:p w14:paraId="7F12DB36" w14:textId="77777777" w:rsidR="005E1B14" w:rsidRDefault="00135201">
            <w:pPr>
              <w:spacing w:line="240" w:lineRule="auto"/>
            </w:pPr>
            <w:r>
              <w:rPr>
                <w:rFonts w:hint="eastAsia"/>
                <w:lang w:val="en-US"/>
              </w:rPr>
              <w:t>28/46</w:t>
            </w:r>
          </w:p>
        </w:tc>
      </w:tr>
      <w:tr w:rsidR="005E1B14" w14:paraId="66C594FE" w14:textId="77777777">
        <w:tc>
          <w:tcPr>
            <w:tcW w:w="2129" w:type="dxa"/>
          </w:tcPr>
          <w:p w14:paraId="2946BD6A" w14:textId="77777777" w:rsidR="005E1B14" w:rsidRDefault="00135201">
            <w:pPr>
              <w:spacing w:line="240" w:lineRule="auto"/>
            </w:pPr>
            <w:r>
              <w:rPr>
                <w:rFonts w:hint="eastAsia"/>
              </w:rPr>
              <w:t>部分了解</w:t>
            </w:r>
          </w:p>
        </w:tc>
        <w:tc>
          <w:tcPr>
            <w:tcW w:w="2129" w:type="dxa"/>
          </w:tcPr>
          <w:p w14:paraId="19DD5BFC" w14:textId="77777777" w:rsidR="005E1B14" w:rsidRDefault="00135201">
            <w:pPr>
              <w:spacing w:line="240" w:lineRule="auto"/>
            </w:pPr>
            <w:r>
              <w:rPr>
                <w:rFonts w:hint="eastAsia"/>
                <w:lang w:val="en-US"/>
              </w:rPr>
              <w:t>5/51</w:t>
            </w:r>
          </w:p>
        </w:tc>
        <w:tc>
          <w:tcPr>
            <w:tcW w:w="2129" w:type="dxa"/>
          </w:tcPr>
          <w:p w14:paraId="5C1E892B" w14:textId="77777777" w:rsidR="005E1B14" w:rsidRDefault="00135201">
            <w:pPr>
              <w:spacing w:line="240" w:lineRule="auto"/>
            </w:pPr>
            <w:r>
              <w:rPr>
                <w:rFonts w:hint="eastAsia"/>
                <w:lang w:val="en-US"/>
              </w:rPr>
              <w:t>2/33</w:t>
            </w:r>
          </w:p>
        </w:tc>
        <w:tc>
          <w:tcPr>
            <w:tcW w:w="3077" w:type="dxa"/>
          </w:tcPr>
          <w:p w14:paraId="1A81206C" w14:textId="77777777" w:rsidR="005E1B14" w:rsidRDefault="00135201">
            <w:pPr>
              <w:spacing w:line="240" w:lineRule="auto"/>
            </w:pPr>
            <w:r>
              <w:rPr>
                <w:rFonts w:hint="eastAsia"/>
                <w:lang w:val="en-US"/>
              </w:rPr>
              <w:t>7/46</w:t>
            </w:r>
          </w:p>
        </w:tc>
      </w:tr>
      <w:tr w:rsidR="005E1B14" w14:paraId="1D5F64AC" w14:textId="77777777">
        <w:tc>
          <w:tcPr>
            <w:tcW w:w="2129" w:type="dxa"/>
          </w:tcPr>
          <w:p w14:paraId="44F1B23C" w14:textId="77777777" w:rsidR="005E1B14" w:rsidRDefault="00135201">
            <w:pPr>
              <w:spacing w:line="240" w:lineRule="auto"/>
            </w:pPr>
            <w:r>
              <w:rPr>
                <w:rFonts w:hint="eastAsia"/>
              </w:rPr>
              <w:t>不太了解</w:t>
            </w:r>
          </w:p>
        </w:tc>
        <w:tc>
          <w:tcPr>
            <w:tcW w:w="2129" w:type="dxa"/>
          </w:tcPr>
          <w:p w14:paraId="074F7919" w14:textId="77777777" w:rsidR="005E1B14" w:rsidRDefault="00135201">
            <w:pPr>
              <w:spacing w:line="240" w:lineRule="auto"/>
            </w:pPr>
            <w:r>
              <w:rPr>
                <w:rFonts w:hint="eastAsia"/>
                <w:lang w:val="en-US"/>
              </w:rPr>
              <w:t>2/51</w:t>
            </w:r>
          </w:p>
        </w:tc>
        <w:tc>
          <w:tcPr>
            <w:tcW w:w="2129" w:type="dxa"/>
          </w:tcPr>
          <w:p w14:paraId="0EE56AA2" w14:textId="77777777" w:rsidR="005E1B14" w:rsidRDefault="00135201">
            <w:pPr>
              <w:spacing w:line="240" w:lineRule="auto"/>
            </w:pPr>
            <w:r>
              <w:rPr>
                <w:rFonts w:hint="eastAsia"/>
                <w:lang w:val="en-US"/>
              </w:rPr>
              <w:t>1/33</w:t>
            </w:r>
          </w:p>
        </w:tc>
        <w:tc>
          <w:tcPr>
            <w:tcW w:w="3077" w:type="dxa"/>
          </w:tcPr>
          <w:p w14:paraId="12388552" w14:textId="77777777" w:rsidR="005E1B14" w:rsidRDefault="00135201">
            <w:pPr>
              <w:spacing w:line="240" w:lineRule="auto"/>
            </w:pPr>
            <w:r>
              <w:rPr>
                <w:rFonts w:hint="eastAsia"/>
                <w:lang w:val="en-US"/>
              </w:rPr>
              <w:t>0/46</w:t>
            </w:r>
          </w:p>
        </w:tc>
      </w:tr>
      <w:tr w:rsidR="005E1B14" w14:paraId="11B97EFD" w14:textId="77777777">
        <w:tc>
          <w:tcPr>
            <w:tcW w:w="2129" w:type="dxa"/>
          </w:tcPr>
          <w:p w14:paraId="6FA5D1B4" w14:textId="77777777" w:rsidR="005E1B14" w:rsidRDefault="00135201">
            <w:pPr>
              <w:spacing w:line="240" w:lineRule="auto"/>
            </w:pPr>
            <w:r>
              <w:rPr>
                <w:rFonts w:hint="eastAsia"/>
              </w:rPr>
              <w:t>不了解</w:t>
            </w:r>
          </w:p>
        </w:tc>
        <w:tc>
          <w:tcPr>
            <w:tcW w:w="2129" w:type="dxa"/>
          </w:tcPr>
          <w:p w14:paraId="476AE193" w14:textId="77777777" w:rsidR="005E1B14" w:rsidRDefault="00135201">
            <w:pPr>
              <w:spacing w:line="240" w:lineRule="auto"/>
            </w:pPr>
            <w:r>
              <w:rPr>
                <w:rFonts w:hint="eastAsia"/>
                <w:lang w:val="en-US"/>
              </w:rPr>
              <w:t>0/51</w:t>
            </w:r>
          </w:p>
        </w:tc>
        <w:tc>
          <w:tcPr>
            <w:tcW w:w="2129" w:type="dxa"/>
          </w:tcPr>
          <w:p w14:paraId="6A5C8F8E" w14:textId="77777777" w:rsidR="005E1B14" w:rsidRDefault="00135201">
            <w:pPr>
              <w:spacing w:line="240" w:lineRule="auto"/>
            </w:pPr>
            <w:r>
              <w:rPr>
                <w:rFonts w:hint="eastAsia"/>
                <w:lang w:val="en-US"/>
              </w:rPr>
              <w:t>0/33</w:t>
            </w:r>
          </w:p>
        </w:tc>
        <w:tc>
          <w:tcPr>
            <w:tcW w:w="3077" w:type="dxa"/>
          </w:tcPr>
          <w:p w14:paraId="7BFC1B8A" w14:textId="77777777" w:rsidR="005E1B14" w:rsidRDefault="00135201">
            <w:pPr>
              <w:spacing w:line="240" w:lineRule="auto"/>
            </w:pPr>
            <w:r>
              <w:rPr>
                <w:rFonts w:hint="eastAsia"/>
                <w:lang w:val="en-US"/>
              </w:rPr>
              <w:t>0/46</w:t>
            </w:r>
          </w:p>
        </w:tc>
      </w:tr>
      <w:tr w:rsidR="005E1B14" w14:paraId="43FEBCEF" w14:textId="77777777">
        <w:tc>
          <w:tcPr>
            <w:tcW w:w="2129" w:type="dxa"/>
          </w:tcPr>
          <w:p w14:paraId="14495B26" w14:textId="77777777" w:rsidR="005E1B14" w:rsidRDefault="00135201">
            <w:pPr>
              <w:spacing w:line="240" w:lineRule="auto"/>
            </w:pPr>
            <w:r>
              <w:rPr>
                <w:rFonts w:hint="eastAsia"/>
                <w:lang w:val="en-US"/>
              </w:rPr>
              <w:t>无回答</w:t>
            </w:r>
          </w:p>
        </w:tc>
        <w:tc>
          <w:tcPr>
            <w:tcW w:w="2129" w:type="dxa"/>
          </w:tcPr>
          <w:p w14:paraId="5D3A6CDC" w14:textId="77777777" w:rsidR="005E1B14" w:rsidRDefault="00135201">
            <w:pPr>
              <w:spacing w:line="240" w:lineRule="auto"/>
            </w:pPr>
            <w:r>
              <w:rPr>
                <w:rFonts w:hint="eastAsia"/>
                <w:lang w:val="en-US"/>
              </w:rPr>
              <w:t>0/51</w:t>
            </w:r>
          </w:p>
        </w:tc>
        <w:tc>
          <w:tcPr>
            <w:tcW w:w="2129" w:type="dxa"/>
          </w:tcPr>
          <w:p w14:paraId="256F2CA2" w14:textId="77777777" w:rsidR="005E1B14" w:rsidRDefault="00135201">
            <w:pPr>
              <w:spacing w:line="240" w:lineRule="auto"/>
            </w:pPr>
            <w:r>
              <w:rPr>
                <w:rFonts w:hint="eastAsia"/>
                <w:lang w:val="en-US"/>
              </w:rPr>
              <w:t>1/33</w:t>
            </w:r>
          </w:p>
        </w:tc>
        <w:tc>
          <w:tcPr>
            <w:tcW w:w="3077" w:type="dxa"/>
          </w:tcPr>
          <w:p w14:paraId="35100E3B" w14:textId="77777777" w:rsidR="005E1B14" w:rsidRDefault="00135201">
            <w:pPr>
              <w:spacing w:line="240" w:lineRule="auto"/>
            </w:pPr>
            <w:r>
              <w:rPr>
                <w:rFonts w:hint="eastAsia"/>
                <w:lang w:val="en-US"/>
              </w:rPr>
              <w:t>0/46</w:t>
            </w:r>
          </w:p>
        </w:tc>
      </w:tr>
    </w:tbl>
    <w:p w14:paraId="1EA2EBF3" w14:textId="77777777" w:rsidR="005E1B14" w:rsidRDefault="005E1B14"/>
    <w:p w14:paraId="6B429BEC" w14:textId="77777777" w:rsidR="005E1B14" w:rsidRDefault="00135201">
      <w:r>
        <w:rPr>
          <w:rFonts w:hint="eastAsia"/>
        </w:rPr>
        <w:t xml:space="preserve">8. </w:t>
      </w:r>
      <w:r>
        <w:rPr>
          <w:rFonts w:hint="eastAsia"/>
        </w:rPr>
        <w:t>培训中运用的案例在多大程度上贴合你的工作实际？</w:t>
      </w:r>
    </w:p>
    <w:tbl>
      <w:tblPr>
        <w:tblStyle w:val="TableGrid"/>
        <w:tblW w:w="9464" w:type="dxa"/>
        <w:tblLayout w:type="fixed"/>
        <w:tblLook w:val="04A0" w:firstRow="1" w:lastRow="0" w:firstColumn="1" w:lastColumn="0" w:noHBand="0" w:noVBand="1"/>
      </w:tblPr>
      <w:tblGrid>
        <w:gridCol w:w="2129"/>
        <w:gridCol w:w="2129"/>
        <w:gridCol w:w="2129"/>
        <w:gridCol w:w="3077"/>
      </w:tblGrid>
      <w:tr w:rsidR="005E1B14" w14:paraId="64C0F30E" w14:textId="77777777">
        <w:tc>
          <w:tcPr>
            <w:tcW w:w="2129" w:type="dxa"/>
          </w:tcPr>
          <w:p w14:paraId="756493FC" w14:textId="77777777" w:rsidR="005E1B14" w:rsidRDefault="005E1B14">
            <w:pPr>
              <w:spacing w:line="240" w:lineRule="auto"/>
            </w:pPr>
          </w:p>
        </w:tc>
        <w:tc>
          <w:tcPr>
            <w:tcW w:w="2129" w:type="dxa"/>
          </w:tcPr>
          <w:p w14:paraId="2E8E1013" w14:textId="77777777" w:rsidR="005E1B14" w:rsidRDefault="00135201">
            <w:pPr>
              <w:spacing w:line="240" w:lineRule="auto"/>
            </w:pPr>
            <w:r>
              <w:rPr>
                <w:rFonts w:hint="eastAsia"/>
                <w:lang w:val="en-US"/>
              </w:rPr>
              <w:t>四川仪陇</w:t>
            </w:r>
          </w:p>
        </w:tc>
        <w:tc>
          <w:tcPr>
            <w:tcW w:w="2129" w:type="dxa"/>
          </w:tcPr>
          <w:p w14:paraId="1B0B878A" w14:textId="77777777" w:rsidR="005E1B14" w:rsidRDefault="00135201">
            <w:pPr>
              <w:spacing w:line="240" w:lineRule="auto"/>
            </w:pPr>
            <w:r>
              <w:rPr>
                <w:rFonts w:hint="eastAsia"/>
                <w:lang w:val="en-US"/>
              </w:rPr>
              <w:t>湖南宁乡</w:t>
            </w:r>
          </w:p>
        </w:tc>
        <w:tc>
          <w:tcPr>
            <w:tcW w:w="3077" w:type="dxa"/>
          </w:tcPr>
          <w:p w14:paraId="245B7C6C" w14:textId="77777777" w:rsidR="005E1B14" w:rsidRDefault="00135201">
            <w:pPr>
              <w:spacing w:line="240" w:lineRule="auto"/>
            </w:pPr>
            <w:r>
              <w:rPr>
                <w:rFonts w:hint="eastAsia"/>
                <w:lang w:val="en-US"/>
              </w:rPr>
              <w:t>甘肃靖远</w:t>
            </w:r>
          </w:p>
        </w:tc>
      </w:tr>
      <w:tr w:rsidR="005E1B14" w14:paraId="3025C412" w14:textId="77777777">
        <w:tc>
          <w:tcPr>
            <w:tcW w:w="2129" w:type="dxa"/>
          </w:tcPr>
          <w:p w14:paraId="59394649" w14:textId="77777777" w:rsidR="005E1B14" w:rsidRDefault="00135201">
            <w:pPr>
              <w:spacing w:line="240" w:lineRule="auto"/>
            </w:pPr>
            <w:r>
              <w:rPr>
                <w:rFonts w:hint="eastAsia"/>
              </w:rPr>
              <w:t>非常贴合</w:t>
            </w:r>
          </w:p>
        </w:tc>
        <w:tc>
          <w:tcPr>
            <w:tcW w:w="2129" w:type="dxa"/>
          </w:tcPr>
          <w:p w14:paraId="054A556F" w14:textId="77777777" w:rsidR="005E1B14" w:rsidRDefault="00135201">
            <w:pPr>
              <w:spacing w:line="240" w:lineRule="auto"/>
            </w:pPr>
            <w:r>
              <w:rPr>
                <w:rFonts w:hint="eastAsia"/>
                <w:lang w:val="en-US"/>
              </w:rPr>
              <w:t>25/51</w:t>
            </w:r>
          </w:p>
        </w:tc>
        <w:tc>
          <w:tcPr>
            <w:tcW w:w="2129" w:type="dxa"/>
          </w:tcPr>
          <w:p w14:paraId="0FBC40EB" w14:textId="77777777" w:rsidR="005E1B14" w:rsidRDefault="00135201">
            <w:pPr>
              <w:spacing w:line="240" w:lineRule="auto"/>
            </w:pPr>
            <w:r>
              <w:rPr>
                <w:rFonts w:hint="eastAsia"/>
                <w:lang w:val="en-US"/>
              </w:rPr>
              <w:t>13/33</w:t>
            </w:r>
          </w:p>
        </w:tc>
        <w:tc>
          <w:tcPr>
            <w:tcW w:w="3077" w:type="dxa"/>
          </w:tcPr>
          <w:p w14:paraId="441336B0" w14:textId="77777777" w:rsidR="005E1B14" w:rsidRDefault="00135201">
            <w:pPr>
              <w:spacing w:line="240" w:lineRule="auto"/>
            </w:pPr>
            <w:r>
              <w:rPr>
                <w:rFonts w:hint="eastAsia"/>
                <w:lang w:val="en-US"/>
              </w:rPr>
              <w:t>12/46</w:t>
            </w:r>
          </w:p>
        </w:tc>
      </w:tr>
      <w:tr w:rsidR="005E1B14" w14:paraId="0A0E1FD8" w14:textId="77777777">
        <w:tc>
          <w:tcPr>
            <w:tcW w:w="2129" w:type="dxa"/>
          </w:tcPr>
          <w:p w14:paraId="33DFC0FB" w14:textId="77777777" w:rsidR="005E1B14" w:rsidRDefault="00135201">
            <w:pPr>
              <w:spacing w:line="240" w:lineRule="auto"/>
            </w:pPr>
            <w:r>
              <w:rPr>
                <w:rFonts w:hint="eastAsia"/>
              </w:rPr>
              <w:t>基本贴合</w:t>
            </w:r>
          </w:p>
        </w:tc>
        <w:tc>
          <w:tcPr>
            <w:tcW w:w="2129" w:type="dxa"/>
          </w:tcPr>
          <w:p w14:paraId="29FB19E1" w14:textId="77777777" w:rsidR="005E1B14" w:rsidRDefault="00135201">
            <w:pPr>
              <w:spacing w:line="240" w:lineRule="auto"/>
            </w:pPr>
            <w:r>
              <w:rPr>
                <w:rFonts w:hint="eastAsia"/>
                <w:lang w:val="en-US"/>
              </w:rPr>
              <w:t>12/51</w:t>
            </w:r>
          </w:p>
        </w:tc>
        <w:tc>
          <w:tcPr>
            <w:tcW w:w="2129" w:type="dxa"/>
          </w:tcPr>
          <w:p w14:paraId="211C8529" w14:textId="77777777" w:rsidR="005E1B14" w:rsidRDefault="00135201">
            <w:pPr>
              <w:spacing w:line="240" w:lineRule="auto"/>
            </w:pPr>
            <w:r>
              <w:rPr>
                <w:rFonts w:hint="eastAsia"/>
                <w:lang w:val="en-US"/>
              </w:rPr>
              <w:t>14/33</w:t>
            </w:r>
          </w:p>
        </w:tc>
        <w:tc>
          <w:tcPr>
            <w:tcW w:w="3077" w:type="dxa"/>
          </w:tcPr>
          <w:p w14:paraId="5E2D471E" w14:textId="77777777" w:rsidR="005E1B14" w:rsidRDefault="00135201">
            <w:pPr>
              <w:spacing w:line="240" w:lineRule="auto"/>
            </w:pPr>
            <w:r>
              <w:rPr>
                <w:rFonts w:hint="eastAsia"/>
                <w:lang w:val="en-US"/>
              </w:rPr>
              <w:t>15/46</w:t>
            </w:r>
          </w:p>
        </w:tc>
      </w:tr>
      <w:tr w:rsidR="005E1B14" w14:paraId="21623FD8" w14:textId="77777777">
        <w:tc>
          <w:tcPr>
            <w:tcW w:w="2129" w:type="dxa"/>
          </w:tcPr>
          <w:p w14:paraId="5AE8620E" w14:textId="77777777" w:rsidR="005E1B14" w:rsidRDefault="00135201">
            <w:pPr>
              <w:spacing w:line="240" w:lineRule="auto"/>
            </w:pPr>
            <w:r>
              <w:rPr>
                <w:rFonts w:hint="eastAsia"/>
              </w:rPr>
              <w:t>部分贴合</w:t>
            </w:r>
          </w:p>
        </w:tc>
        <w:tc>
          <w:tcPr>
            <w:tcW w:w="2129" w:type="dxa"/>
          </w:tcPr>
          <w:p w14:paraId="2006A2F5" w14:textId="77777777" w:rsidR="005E1B14" w:rsidRDefault="00135201">
            <w:pPr>
              <w:spacing w:line="240" w:lineRule="auto"/>
            </w:pPr>
            <w:r>
              <w:rPr>
                <w:rFonts w:hint="eastAsia"/>
                <w:lang w:val="en-US"/>
              </w:rPr>
              <w:t>13/51</w:t>
            </w:r>
          </w:p>
        </w:tc>
        <w:tc>
          <w:tcPr>
            <w:tcW w:w="2129" w:type="dxa"/>
          </w:tcPr>
          <w:p w14:paraId="39A64BC0" w14:textId="77777777" w:rsidR="005E1B14" w:rsidRDefault="00135201">
            <w:pPr>
              <w:spacing w:line="240" w:lineRule="auto"/>
            </w:pPr>
            <w:r>
              <w:rPr>
                <w:rFonts w:hint="eastAsia"/>
                <w:lang w:val="en-US"/>
              </w:rPr>
              <w:t>5/33</w:t>
            </w:r>
          </w:p>
        </w:tc>
        <w:tc>
          <w:tcPr>
            <w:tcW w:w="3077" w:type="dxa"/>
          </w:tcPr>
          <w:p w14:paraId="3BB4C7D0" w14:textId="77777777" w:rsidR="005E1B14" w:rsidRDefault="00135201">
            <w:pPr>
              <w:spacing w:line="240" w:lineRule="auto"/>
            </w:pPr>
            <w:r>
              <w:rPr>
                <w:rFonts w:hint="eastAsia"/>
                <w:lang w:val="en-US"/>
              </w:rPr>
              <w:t>15/46</w:t>
            </w:r>
          </w:p>
        </w:tc>
      </w:tr>
      <w:tr w:rsidR="005E1B14" w14:paraId="452925E8" w14:textId="77777777">
        <w:tc>
          <w:tcPr>
            <w:tcW w:w="2129" w:type="dxa"/>
          </w:tcPr>
          <w:p w14:paraId="51380DAC" w14:textId="77777777" w:rsidR="005E1B14" w:rsidRDefault="00135201">
            <w:pPr>
              <w:spacing w:line="240" w:lineRule="auto"/>
            </w:pPr>
            <w:r>
              <w:rPr>
                <w:rFonts w:hint="eastAsia"/>
              </w:rPr>
              <w:t>不太贴合</w:t>
            </w:r>
          </w:p>
        </w:tc>
        <w:tc>
          <w:tcPr>
            <w:tcW w:w="2129" w:type="dxa"/>
          </w:tcPr>
          <w:p w14:paraId="6E714EE8" w14:textId="77777777" w:rsidR="005E1B14" w:rsidRDefault="00135201">
            <w:pPr>
              <w:spacing w:line="240" w:lineRule="auto"/>
            </w:pPr>
            <w:r>
              <w:rPr>
                <w:rFonts w:hint="eastAsia"/>
                <w:lang w:val="en-US"/>
              </w:rPr>
              <w:t>1/51</w:t>
            </w:r>
          </w:p>
        </w:tc>
        <w:tc>
          <w:tcPr>
            <w:tcW w:w="2129" w:type="dxa"/>
          </w:tcPr>
          <w:p w14:paraId="0BED08CE" w14:textId="77777777" w:rsidR="005E1B14" w:rsidRDefault="00135201">
            <w:pPr>
              <w:spacing w:line="240" w:lineRule="auto"/>
            </w:pPr>
            <w:r>
              <w:rPr>
                <w:rFonts w:hint="eastAsia"/>
                <w:lang w:val="en-US"/>
              </w:rPr>
              <w:t>0/33</w:t>
            </w:r>
          </w:p>
        </w:tc>
        <w:tc>
          <w:tcPr>
            <w:tcW w:w="3077" w:type="dxa"/>
          </w:tcPr>
          <w:p w14:paraId="1F777751" w14:textId="77777777" w:rsidR="005E1B14" w:rsidRDefault="00135201">
            <w:pPr>
              <w:spacing w:line="240" w:lineRule="auto"/>
            </w:pPr>
            <w:r>
              <w:rPr>
                <w:rFonts w:hint="eastAsia"/>
                <w:lang w:val="en-US"/>
              </w:rPr>
              <w:t>4/46</w:t>
            </w:r>
          </w:p>
        </w:tc>
      </w:tr>
      <w:tr w:rsidR="005E1B14" w14:paraId="6230F3E1" w14:textId="77777777">
        <w:tc>
          <w:tcPr>
            <w:tcW w:w="2129" w:type="dxa"/>
          </w:tcPr>
          <w:p w14:paraId="56A01A0F" w14:textId="77777777" w:rsidR="005E1B14" w:rsidRDefault="00135201">
            <w:pPr>
              <w:spacing w:line="240" w:lineRule="auto"/>
            </w:pPr>
            <w:r>
              <w:rPr>
                <w:rFonts w:hint="eastAsia"/>
              </w:rPr>
              <w:t>不贴合</w:t>
            </w:r>
          </w:p>
        </w:tc>
        <w:tc>
          <w:tcPr>
            <w:tcW w:w="2129" w:type="dxa"/>
          </w:tcPr>
          <w:p w14:paraId="5714970D" w14:textId="77777777" w:rsidR="005E1B14" w:rsidRDefault="00135201">
            <w:pPr>
              <w:spacing w:line="240" w:lineRule="auto"/>
            </w:pPr>
            <w:r>
              <w:rPr>
                <w:rFonts w:hint="eastAsia"/>
                <w:lang w:val="en-US"/>
              </w:rPr>
              <w:t>0/51</w:t>
            </w:r>
          </w:p>
        </w:tc>
        <w:tc>
          <w:tcPr>
            <w:tcW w:w="2129" w:type="dxa"/>
          </w:tcPr>
          <w:p w14:paraId="4BF3B340" w14:textId="77777777" w:rsidR="005E1B14" w:rsidRDefault="00135201">
            <w:pPr>
              <w:spacing w:line="240" w:lineRule="auto"/>
            </w:pPr>
            <w:r>
              <w:rPr>
                <w:rFonts w:hint="eastAsia"/>
                <w:lang w:val="en-US"/>
              </w:rPr>
              <w:t>0/33</w:t>
            </w:r>
          </w:p>
        </w:tc>
        <w:tc>
          <w:tcPr>
            <w:tcW w:w="3077" w:type="dxa"/>
          </w:tcPr>
          <w:p w14:paraId="5F307CCF" w14:textId="77777777" w:rsidR="005E1B14" w:rsidRDefault="00135201">
            <w:pPr>
              <w:spacing w:line="240" w:lineRule="auto"/>
            </w:pPr>
            <w:r>
              <w:rPr>
                <w:rFonts w:hint="eastAsia"/>
                <w:lang w:val="en-US"/>
              </w:rPr>
              <w:t>0/46</w:t>
            </w:r>
          </w:p>
        </w:tc>
      </w:tr>
      <w:tr w:rsidR="005E1B14" w14:paraId="5B357BF6" w14:textId="77777777">
        <w:tc>
          <w:tcPr>
            <w:tcW w:w="2129" w:type="dxa"/>
          </w:tcPr>
          <w:p w14:paraId="0B08E10C" w14:textId="77777777" w:rsidR="005E1B14" w:rsidRDefault="00135201">
            <w:pPr>
              <w:spacing w:line="240" w:lineRule="auto"/>
            </w:pPr>
            <w:r>
              <w:rPr>
                <w:rFonts w:hint="eastAsia"/>
                <w:lang w:val="en-US"/>
              </w:rPr>
              <w:t>无回答</w:t>
            </w:r>
          </w:p>
        </w:tc>
        <w:tc>
          <w:tcPr>
            <w:tcW w:w="2129" w:type="dxa"/>
          </w:tcPr>
          <w:p w14:paraId="6EAE48D2" w14:textId="77777777" w:rsidR="005E1B14" w:rsidRDefault="00135201">
            <w:pPr>
              <w:spacing w:line="240" w:lineRule="auto"/>
            </w:pPr>
            <w:r>
              <w:rPr>
                <w:rFonts w:hint="eastAsia"/>
                <w:lang w:val="en-US"/>
              </w:rPr>
              <w:t>0/51</w:t>
            </w:r>
          </w:p>
        </w:tc>
        <w:tc>
          <w:tcPr>
            <w:tcW w:w="2129" w:type="dxa"/>
          </w:tcPr>
          <w:p w14:paraId="2F2C9AB9" w14:textId="77777777" w:rsidR="005E1B14" w:rsidRDefault="00135201">
            <w:pPr>
              <w:spacing w:line="240" w:lineRule="auto"/>
            </w:pPr>
            <w:r>
              <w:rPr>
                <w:rFonts w:hint="eastAsia"/>
                <w:lang w:val="en-US"/>
              </w:rPr>
              <w:t>1/33</w:t>
            </w:r>
          </w:p>
        </w:tc>
        <w:tc>
          <w:tcPr>
            <w:tcW w:w="3077" w:type="dxa"/>
          </w:tcPr>
          <w:p w14:paraId="5D387D8D" w14:textId="77777777" w:rsidR="005E1B14" w:rsidRDefault="00135201">
            <w:pPr>
              <w:spacing w:line="240" w:lineRule="auto"/>
            </w:pPr>
            <w:r>
              <w:rPr>
                <w:rFonts w:hint="eastAsia"/>
                <w:lang w:val="en-US"/>
              </w:rPr>
              <w:t>0/46</w:t>
            </w:r>
          </w:p>
        </w:tc>
      </w:tr>
    </w:tbl>
    <w:p w14:paraId="2DE1823B" w14:textId="77777777" w:rsidR="005E1B14" w:rsidRDefault="005E1B14"/>
    <w:p w14:paraId="3F4DE08F" w14:textId="77777777" w:rsidR="005E1B14" w:rsidRDefault="00135201">
      <w:r>
        <w:rPr>
          <w:rFonts w:hint="eastAsia"/>
        </w:rPr>
        <w:t xml:space="preserve">9. </w:t>
      </w:r>
      <w:r>
        <w:rPr>
          <w:rFonts w:hint="eastAsia"/>
        </w:rPr>
        <w:t>培训中讲解的工作重点难点，</w:t>
      </w:r>
      <w:r>
        <w:rPr>
          <w:rFonts w:hint="eastAsia"/>
        </w:rPr>
        <w:t xml:space="preserve"> </w:t>
      </w:r>
      <w:r>
        <w:rPr>
          <w:rFonts w:hint="eastAsia"/>
        </w:rPr>
        <w:t>在多大程度上符合你的工作实际？</w:t>
      </w:r>
    </w:p>
    <w:tbl>
      <w:tblPr>
        <w:tblStyle w:val="TableGrid"/>
        <w:tblW w:w="9464" w:type="dxa"/>
        <w:tblLayout w:type="fixed"/>
        <w:tblLook w:val="04A0" w:firstRow="1" w:lastRow="0" w:firstColumn="1" w:lastColumn="0" w:noHBand="0" w:noVBand="1"/>
      </w:tblPr>
      <w:tblGrid>
        <w:gridCol w:w="2129"/>
        <w:gridCol w:w="2129"/>
        <w:gridCol w:w="2129"/>
        <w:gridCol w:w="3077"/>
      </w:tblGrid>
      <w:tr w:rsidR="005E1B14" w14:paraId="6FBACD30" w14:textId="77777777">
        <w:tc>
          <w:tcPr>
            <w:tcW w:w="2129" w:type="dxa"/>
          </w:tcPr>
          <w:p w14:paraId="29ACA099" w14:textId="77777777" w:rsidR="005E1B14" w:rsidRDefault="005E1B14">
            <w:pPr>
              <w:spacing w:line="240" w:lineRule="auto"/>
            </w:pPr>
          </w:p>
        </w:tc>
        <w:tc>
          <w:tcPr>
            <w:tcW w:w="2129" w:type="dxa"/>
          </w:tcPr>
          <w:p w14:paraId="5E99CE78" w14:textId="77777777" w:rsidR="005E1B14" w:rsidRDefault="00135201">
            <w:pPr>
              <w:spacing w:line="240" w:lineRule="auto"/>
            </w:pPr>
            <w:r>
              <w:rPr>
                <w:rFonts w:hint="eastAsia"/>
                <w:lang w:val="en-US"/>
              </w:rPr>
              <w:t>四川仪陇</w:t>
            </w:r>
          </w:p>
        </w:tc>
        <w:tc>
          <w:tcPr>
            <w:tcW w:w="2129" w:type="dxa"/>
          </w:tcPr>
          <w:p w14:paraId="4D92B6F9" w14:textId="77777777" w:rsidR="005E1B14" w:rsidRDefault="00135201">
            <w:pPr>
              <w:spacing w:line="240" w:lineRule="auto"/>
            </w:pPr>
            <w:r>
              <w:rPr>
                <w:rFonts w:hint="eastAsia"/>
                <w:lang w:val="en-US"/>
              </w:rPr>
              <w:t>湖南宁乡</w:t>
            </w:r>
          </w:p>
        </w:tc>
        <w:tc>
          <w:tcPr>
            <w:tcW w:w="3077" w:type="dxa"/>
          </w:tcPr>
          <w:p w14:paraId="10823F15" w14:textId="77777777" w:rsidR="005E1B14" w:rsidRDefault="00135201">
            <w:pPr>
              <w:spacing w:line="240" w:lineRule="auto"/>
            </w:pPr>
            <w:r>
              <w:rPr>
                <w:rFonts w:hint="eastAsia"/>
                <w:lang w:val="en-US"/>
              </w:rPr>
              <w:t>甘肃靖远</w:t>
            </w:r>
          </w:p>
        </w:tc>
      </w:tr>
      <w:tr w:rsidR="005E1B14" w14:paraId="14ACA5F9" w14:textId="77777777">
        <w:tc>
          <w:tcPr>
            <w:tcW w:w="2129" w:type="dxa"/>
          </w:tcPr>
          <w:p w14:paraId="6C5E8BFE" w14:textId="77777777" w:rsidR="005E1B14" w:rsidRDefault="00135201">
            <w:pPr>
              <w:spacing w:line="240" w:lineRule="auto"/>
            </w:pPr>
            <w:r>
              <w:rPr>
                <w:rFonts w:hint="eastAsia"/>
              </w:rPr>
              <w:t>非常符合</w:t>
            </w:r>
          </w:p>
        </w:tc>
        <w:tc>
          <w:tcPr>
            <w:tcW w:w="2129" w:type="dxa"/>
          </w:tcPr>
          <w:p w14:paraId="022D7C4C" w14:textId="77777777" w:rsidR="005E1B14" w:rsidRDefault="00135201">
            <w:pPr>
              <w:spacing w:line="240" w:lineRule="auto"/>
            </w:pPr>
            <w:r>
              <w:rPr>
                <w:rFonts w:hint="eastAsia"/>
                <w:lang w:val="en-US"/>
              </w:rPr>
              <w:t>17/51</w:t>
            </w:r>
          </w:p>
        </w:tc>
        <w:tc>
          <w:tcPr>
            <w:tcW w:w="2129" w:type="dxa"/>
          </w:tcPr>
          <w:p w14:paraId="26062E2D" w14:textId="77777777" w:rsidR="005E1B14" w:rsidRDefault="00135201">
            <w:pPr>
              <w:spacing w:line="240" w:lineRule="auto"/>
            </w:pPr>
            <w:r>
              <w:rPr>
                <w:rFonts w:hint="eastAsia"/>
                <w:lang w:val="en-US"/>
              </w:rPr>
              <w:t>12/33</w:t>
            </w:r>
          </w:p>
        </w:tc>
        <w:tc>
          <w:tcPr>
            <w:tcW w:w="3077" w:type="dxa"/>
          </w:tcPr>
          <w:p w14:paraId="56264186" w14:textId="77777777" w:rsidR="005E1B14" w:rsidRDefault="00135201">
            <w:pPr>
              <w:spacing w:line="240" w:lineRule="auto"/>
            </w:pPr>
            <w:r>
              <w:rPr>
                <w:rFonts w:hint="eastAsia"/>
                <w:lang w:val="en-US"/>
              </w:rPr>
              <w:t>11/46</w:t>
            </w:r>
          </w:p>
        </w:tc>
      </w:tr>
      <w:tr w:rsidR="005E1B14" w14:paraId="25F70D1C" w14:textId="77777777">
        <w:tc>
          <w:tcPr>
            <w:tcW w:w="2129" w:type="dxa"/>
          </w:tcPr>
          <w:p w14:paraId="3E67F156" w14:textId="77777777" w:rsidR="005E1B14" w:rsidRDefault="00135201">
            <w:pPr>
              <w:spacing w:line="240" w:lineRule="auto"/>
            </w:pPr>
            <w:r>
              <w:rPr>
                <w:rFonts w:hint="eastAsia"/>
              </w:rPr>
              <w:t>基本符合</w:t>
            </w:r>
          </w:p>
        </w:tc>
        <w:tc>
          <w:tcPr>
            <w:tcW w:w="2129" w:type="dxa"/>
          </w:tcPr>
          <w:p w14:paraId="34A24CB4" w14:textId="77777777" w:rsidR="005E1B14" w:rsidRDefault="00135201">
            <w:pPr>
              <w:spacing w:line="240" w:lineRule="auto"/>
            </w:pPr>
            <w:r>
              <w:rPr>
                <w:rFonts w:hint="eastAsia"/>
                <w:lang w:val="en-US"/>
              </w:rPr>
              <w:t>20/51</w:t>
            </w:r>
          </w:p>
        </w:tc>
        <w:tc>
          <w:tcPr>
            <w:tcW w:w="2129" w:type="dxa"/>
          </w:tcPr>
          <w:p w14:paraId="516574C6" w14:textId="77777777" w:rsidR="005E1B14" w:rsidRDefault="00135201">
            <w:pPr>
              <w:spacing w:line="240" w:lineRule="auto"/>
            </w:pPr>
            <w:r>
              <w:rPr>
                <w:rFonts w:hint="eastAsia"/>
                <w:lang w:val="en-US"/>
              </w:rPr>
              <w:t>12/33</w:t>
            </w:r>
          </w:p>
        </w:tc>
        <w:tc>
          <w:tcPr>
            <w:tcW w:w="3077" w:type="dxa"/>
          </w:tcPr>
          <w:p w14:paraId="3C3DB289" w14:textId="77777777" w:rsidR="005E1B14" w:rsidRDefault="00135201">
            <w:pPr>
              <w:spacing w:line="240" w:lineRule="auto"/>
            </w:pPr>
            <w:r>
              <w:rPr>
                <w:rFonts w:hint="eastAsia"/>
                <w:lang w:val="en-US"/>
              </w:rPr>
              <w:t>21/46</w:t>
            </w:r>
          </w:p>
        </w:tc>
      </w:tr>
      <w:tr w:rsidR="005E1B14" w14:paraId="179D7E8F" w14:textId="77777777">
        <w:tc>
          <w:tcPr>
            <w:tcW w:w="2129" w:type="dxa"/>
          </w:tcPr>
          <w:p w14:paraId="11BEAEC3" w14:textId="77777777" w:rsidR="005E1B14" w:rsidRDefault="00135201">
            <w:pPr>
              <w:spacing w:line="240" w:lineRule="auto"/>
            </w:pPr>
            <w:r>
              <w:rPr>
                <w:rFonts w:hint="eastAsia"/>
              </w:rPr>
              <w:t>部分符合</w:t>
            </w:r>
          </w:p>
        </w:tc>
        <w:tc>
          <w:tcPr>
            <w:tcW w:w="2129" w:type="dxa"/>
          </w:tcPr>
          <w:p w14:paraId="5B431C2C" w14:textId="77777777" w:rsidR="005E1B14" w:rsidRDefault="00135201">
            <w:pPr>
              <w:spacing w:line="240" w:lineRule="auto"/>
            </w:pPr>
            <w:r>
              <w:rPr>
                <w:rFonts w:hint="eastAsia"/>
                <w:lang w:val="en-US"/>
              </w:rPr>
              <w:t>12/51</w:t>
            </w:r>
          </w:p>
        </w:tc>
        <w:tc>
          <w:tcPr>
            <w:tcW w:w="2129" w:type="dxa"/>
          </w:tcPr>
          <w:p w14:paraId="389C99B4" w14:textId="77777777" w:rsidR="005E1B14" w:rsidRDefault="00135201">
            <w:pPr>
              <w:spacing w:line="240" w:lineRule="auto"/>
            </w:pPr>
            <w:r>
              <w:rPr>
                <w:rFonts w:hint="eastAsia"/>
                <w:lang w:val="en-US"/>
              </w:rPr>
              <w:t>7/33</w:t>
            </w:r>
          </w:p>
        </w:tc>
        <w:tc>
          <w:tcPr>
            <w:tcW w:w="3077" w:type="dxa"/>
          </w:tcPr>
          <w:p w14:paraId="6AC1606F" w14:textId="77777777" w:rsidR="005E1B14" w:rsidRDefault="00135201">
            <w:pPr>
              <w:spacing w:line="240" w:lineRule="auto"/>
            </w:pPr>
            <w:r>
              <w:rPr>
                <w:rFonts w:hint="eastAsia"/>
                <w:lang w:val="en-US"/>
              </w:rPr>
              <w:t>13/46</w:t>
            </w:r>
          </w:p>
        </w:tc>
      </w:tr>
      <w:tr w:rsidR="005E1B14" w14:paraId="679F15F1" w14:textId="77777777">
        <w:tc>
          <w:tcPr>
            <w:tcW w:w="2129" w:type="dxa"/>
          </w:tcPr>
          <w:p w14:paraId="100CED93" w14:textId="77777777" w:rsidR="005E1B14" w:rsidRDefault="00135201">
            <w:pPr>
              <w:spacing w:line="240" w:lineRule="auto"/>
            </w:pPr>
            <w:r>
              <w:rPr>
                <w:rFonts w:hint="eastAsia"/>
              </w:rPr>
              <w:t>不太符合</w:t>
            </w:r>
          </w:p>
        </w:tc>
        <w:tc>
          <w:tcPr>
            <w:tcW w:w="2129" w:type="dxa"/>
          </w:tcPr>
          <w:p w14:paraId="5B02C7AA" w14:textId="77777777" w:rsidR="005E1B14" w:rsidRDefault="00135201">
            <w:pPr>
              <w:spacing w:line="240" w:lineRule="auto"/>
            </w:pPr>
            <w:r>
              <w:rPr>
                <w:rFonts w:hint="eastAsia"/>
                <w:lang w:val="en-US"/>
              </w:rPr>
              <w:t>2/51</w:t>
            </w:r>
          </w:p>
        </w:tc>
        <w:tc>
          <w:tcPr>
            <w:tcW w:w="2129" w:type="dxa"/>
          </w:tcPr>
          <w:p w14:paraId="14B2A57E" w14:textId="77777777" w:rsidR="005E1B14" w:rsidRDefault="00135201">
            <w:pPr>
              <w:spacing w:line="240" w:lineRule="auto"/>
            </w:pPr>
            <w:r>
              <w:rPr>
                <w:rFonts w:hint="eastAsia"/>
                <w:lang w:val="en-US"/>
              </w:rPr>
              <w:t>1/33</w:t>
            </w:r>
          </w:p>
        </w:tc>
        <w:tc>
          <w:tcPr>
            <w:tcW w:w="3077" w:type="dxa"/>
          </w:tcPr>
          <w:p w14:paraId="2483995C" w14:textId="77777777" w:rsidR="005E1B14" w:rsidRDefault="00135201">
            <w:pPr>
              <w:spacing w:line="240" w:lineRule="auto"/>
            </w:pPr>
            <w:r>
              <w:rPr>
                <w:rFonts w:hint="eastAsia"/>
                <w:lang w:val="en-US"/>
              </w:rPr>
              <w:t>1/46</w:t>
            </w:r>
          </w:p>
        </w:tc>
      </w:tr>
      <w:tr w:rsidR="005E1B14" w14:paraId="72AA8BE1" w14:textId="77777777">
        <w:trPr>
          <w:trHeight w:val="90"/>
        </w:trPr>
        <w:tc>
          <w:tcPr>
            <w:tcW w:w="2129" w:type="dxa"/>
          </w:tcPr>
          <w:p w14:paraId="5D19AF3E" w14:textId="77777777" w:rsidR="005E1B14" w:rsidRDefault="00135201">
            <w:pPr>
              <w:spacing w:line="240" w:lineRule="auto"/>
            </w:pPr>
            <w:r>
              <w:rPr>
                <w:rFonts w:hint="eastAsia"/>
              </w:rPr>
              <w:t>不符合</w:t>
            </w:r>
          </w:p>
        </w:tc>
        <w:tc>
          <w:tcPr>
            <w:tcW w:w="2129" w:type="dxa"/>
          </w:tcPr>
          <w:p w14:paraId="3D64BE8E" w14:textId="77777777" w:rsidR="005E1B14" w:rsidRDefault="00135201">
            <w:pPr>
              <w:spacing w:line="240" w:lineRule="auto"/>
            </w:pPr>
            <w:r>
              <w:rPr>
                <w:rFonts w:hint="eastAsia"/>
                <w:lang w:val="en-US"/>
              </w:rPr>
              <w:t>0/51</w:t>
            </w:r>
          </w:p>
        </w:tc>
        <w:tc>
          <w:tcPr>
            <w:tcW w:w="2129" w:type="dxa"/>
          </w:tcPr>
          <w:p w14:paraId="5CEF300A" w14:textId="77777777" w:rsidR="005E1B14" w:rsidRDefault="00135201">
            <w:pPr>
              <w:spacing w:line="240" w:lineRule="auto"/>
            </w:pPr>
            <w:r>
              <w:rPr>
                <w:rFonts w:hint="eastAsia"/>
                <w:lang w:val="en-US"/>
              </w:rPr>
              <w:t>0/33</w:t>
            </w:r>
          </w:p>
        </w:tc>
        <w:tc>
          <w:tcPr>
            <w:tcW w:w="3077" w:type="dxa"/>
          </w:tcPr>
          <w:p w14:paraId="5F12E365" w14:textId="77777777" w:rsidR="005E1B14" w:rsidRDefault="00135201">
            <w:pPr>
              <w:spacing w:line="240" w:lineRule="auto"/>
            </w:pPr>
            <w:r>
              <w:rPr>
                <w:rFonts w:hint="eastAsia"/>
                <w:lang w:val="en-US"/>
              </w:rPr>
              <w:t>0/46</w:t>
            </w:r>
          </w:p>
        </w:tc>
      </w:tr>
      <w:tr w:rsidR="005E1B14" w14:paraId="2D900AB5" w14:textId="77777777">
        <w:tc>
          <w:tcPr>
            <w:tcW w:w="2129" w:type="dxa"/>
          </w:tcPr>
          <w:p w14:paraId="13C5300D" w14:textId="77777777" w:rsidR="005E1B14" w:rsidRDefault="00135201">
            <w:pPr>
              <w:spacing w:line="240" w:lineRule="auto"/>
            </w:pPr>
            <w:r>
              <w:rPr>
                <w:rFonts w:hint="eastAsia"/>
                <w:lang w:val="en-US"/>
              </w:rPr>
              <w:t>无回答</w:t>
            </w:r>
          </w:p>
        </w:tc>
        <w:tc>
          <w:tcPr>
            <w:tcW w:w="2129" w:type="dxa"/>
          </w:tcPr>
          <w:p w14:paraId="0ED11933" w14:textId="77777777" w:rsidR="005E1B14" w:rsidRDefault="00135201">
            <w:pPr>
              <w:spacing w:line="240" w:lineRule="auto"/>
            </w:pPr>
            <w:r>
              <w:rPr>
                <w:rFonts w:hint="eastAsia"/>
                <w:lang w:val="en-US"/>
              </w:rPr>
              <w:t>0/51</w:t>
            </w:r>
          </w:p>
        </w:tc>
        <w:tc>
          <w:tcPr>
            <w:tcW w:w="2129" w:type="dxa"/>
          </w:tcPr>
          <w:p w14:paraId="06C06F08" w14:textId="77777777" w:rsidR="005E1B14" w:rsidRDefault="00135201">
            <w:pPr>
              <w:spacing w:line="240" w:lineRule="auto"/>
            </w:pPr>
            <w:r>
              <w:rPr>
                <w:rFonts w:hint="eastAsia"/>
                <w:lang w:val="en-US"/>
              </w:rPr>
              <w:t>1/33</w:t>
            </w:r>
          </w:p>
        </w:tc>
        <w:tc>
          <w:tcPr>
            <w:tcW w:w="3077" w:type="dxa"/>
          </w:tcPr>
          <w:p w14:paraId="1F702D8C" w14:textId="77777777" w:rsidR="005E1B14" w:rsidRDefault="00135201">
            <w:pPr>
              <w:spacing w:line="240" w:lineRule="auto"/>
            </w:pPr>
            <w:r>
              <w:rPr>
                <w:rFonts w:hint="eastAsia"/>
                <w:lang w:val="en-US"/>
              </w:rPr>
              <w:t>0/46</w:t>
            </w:r>
          </w:p>
        </w:tc>
      </w:tr>
    </w:tbl>
    <w:p w14:paraId="09F79A19" w14:textId="77777777" w:rsidR="005E1B14" w:rsidRDefault="005E1B14"/>
    <w:p w14:paraId="7ADF6A79" w14:textId="77777777" w:rsidR="005E1B14" w:rsidRDefault="00135201">
      <w:r>
        <w:rPr>
          <w:rFonts w:hint="eastAsia"/>
        </w:rPr>
        <w:t xml:space="preserve">10. </w:t>
      </w:r>
      <w:r>
        <w:rPr>
          <w:rFonts w:hint="eastAsia"/>
        </w:rPr>
        <w:t>你认为受害妇女在服务过程中的参与重要吗？</w:t>
      </w:r>
    </w:p>
    <w:tbl>
      <w:tblPr>
        <w:tblStyle w:val="TableGrid"/>
        <w:tblW w:w="9464" w:type="dxa"/>
        <w:tblLayout w:type="fixed"/>
        <w:tblLook w:val="04A0" w:firstRow="1" w:lastRow="0" w:firstColumn="1" w:lastColumn="0" w:noHBand="0" w:noVBand="1"/>
      </w:tblPr>
      <w:tblGrid>
        <w:gridCol w:w="2129"/>
        <w:gridCol w:w="2129"/>
        <w:gridCol w:w="2129"/>
        <w:gridCol w:w="3077"/>
      </w:tblGrid>
      <w:tr w:rsidR="005E1B14" w14:paraId="2F120734" w14:textId="77777777">
        <w:tc>
          <w:tcPr>
            <w:tcW w:w="2129" w:type="dxa"/>
          </w:tcPr>
          <w:p w14:paraId="6804A967" w14:textId="77777777" w:rsidR="005E1B14" w:rsidRDefault="005E1B14">
            <w:pPr>
              <w:spacing w:line="240" w:lineRule="auto"/>
            </w:pPr>
          </w:p>
        </w:tc>
        <w:tc>
          <w:tcPr>
            <w:tcW w:w="2129" w:type="dxa"/>
          </w:tcPr>
          <w:p w14:paraId="15E3C197" w14:textId="77777777" w:rsidR="005E1B14" w:rsidRDefault="00135201">
            <w:pPr>
              <w:spacing w:line="240" w:lineRule="auto"/>
            </w:pPr>
            <w:r>
              <w:rPr>
                <w:rFonts w:hint="eastAsia"/>
                <w:lang w:val="en-US"/>
              </w:rPr>
              <w:t>四川仪陇</w:t>
            </w:r>
          </w:p>
        </w:tc>
        <w:tc>
          <w:tcPr>
            <w:tcW w:w="2129" w:type="dxa"/>
          </w:tcPr>
          <w:p w14:paraId="5D868A48" w14:textId="77777777" w:rsidR="005E1B14" w:rsidRDefault="00135201">
            <w:pPr>
              <w:spacing w:line="240" w:lineRule="auto"/>
            </w:pPr>
            <w:r>
              <w:rPr>
                <w:rFonts w:hint="eastAsia"/>
                <w:lang w:val="en-US"/>
              </w:rPr>
              <w:t>湖南宁乡</w:t>
            </w:r>
          </w:p>
        </w:tc>
        <w:tc>
          <w:tcPr>
            <w:tcW w:w="3077" w:type="dxa"/>
          </w:tcPr>
          <w:p w14:paraId="0D73D07D" w14:textId="77777777" w:rsidR="005E1B14" w:rsidRDefault="00135201">
            <w:pPr>
              <w:spacing w:line="240" w:lineRule="auto"/>
            </w:pPr>
            <w:r>
              <w:rPr>
                <w:rFonts w:hint="eastAsia"/>
                <w:lang w:val="en-US"/>
              </w:rPr>
              <w:t>甘肃靖远</w:t>
            </w:r>
          </w:p>
        </w:tc>
      </w:tr>
      <w:tr w:rsidR="005E1B14" w14:paraId="6DD783B7" w14:textId="77777777">
        <w:tc>
          <w:tcPr>
            <w:tcW w:w="2129" w:type="dxa"/>
          </w:tcPr>
          <w:p w14:paraId="61AB2DC8" w14:textId="77777777" w:rsidR="005E1B14" w:rsidRDefault="00135201">
            <w:pPr>
              <w:spacing w:line="240" w:lineRule="auto"/>
            </w:pPr>
            <w:r>
              <w:rPr>
                <w:rFonts w:hint="eastAsia"/>
              </w:rPr>
              <w:t>非常重要</w:t>
            </w:r>
          </w:p>
        </w:tc>
        <w:tc>
          <w:tcPr>
            <w:tcW w:w="2129" w:type="dxa"/>
          </w:tcPr>
          <w:p w14:paraId="7F082DF7" w14:textId="77777777" w:rsidR="005E1B14" w:rsidRDefault="00135201">
            <w:pPr>
              <w:spacing w:line="240" w:lineRule="auto"/>
            </w:pPr>
            <w:r>
              <w:rPr>
                <w:rFonts w:hint="eastAsia"/>
                <w:lang w:val="en-US"/>
              </w:rPr>
              <w:t>48/51</w:t>
            </w:r>
          </w:p>
        </w:tc>
        <w:tc>
          <w:tcPr>
            <w:tcW w:w="2129" w:type="dxa"/>
          </w:tcPr>
          <w:p w14:paraId="77D8548A" w14:textId="77777777" w:rsidR="005E1B14" w:rsidRDefault="00135201">
            <w:pPr>
              <w:spacing w:line="240" w:lineRule="auto"/>
            </w:pPr>
            <w:r>
              <w:rPr>
                <w:rFonts w:hint="eastAsia"/>
                <w:lang w:val="en-US"/>
              </w:rPr>
              <w:t>22/33</w:t>
            </w:r>
          </w:p>
        </w:tc>
        <w:tc>
          <w:tcPr>
            <w:tcW w:w="3077" w:type="dxa"/>
          </w:tcPr>
          <w:p w14:paraId="41301D0E" w14:textId="77777777" w:rsidR="005E1B14" w:rsidRDefault="00135201">
            <w:pPr>
              <w:spacing w:line="240" w:lineRule="auto"/>
            </w:pPr>
            <w:r>
              <w:rPr>
                <w:rFonts w:hint="eastAsia"/>
                <w:lang w:val="en-US"/>
              </w:rPr>
              <w:t>20/46</w:t>
            </w:r>
          </w:p>
        </w:tc>
      </w:tr>
      <w:tr w:rsidR="005E1B14" w14:paraId="135BF422" w14:textId="77777777">
        <w:tc>
          <w:tcPr>
            <w:tcW w:w="2129" w:type="dxa"/>
          </w:tcPr>
          <w:p w14:paraId="7FE4F751" w14:textId="77777777" w:rsidR="005E1B14" w:rsidRDefault="00135201">
            <w:pPr>
              <w:spacing w:line="240" w:lineRule="auto"/>
            </w:pPr>
            <w:r>
              <w:rPr>
                <w:rFonts w:hint="eastAsia"/>
              </w:rPr>
              <w:t>重要</w:t>
            </w:r>
          </w:p>
        </w:tc>
        <w:tc>
          <w:tcPr>
            <w:tcW w:w="2129" w:type="dxa"/>
          </w:tcPr>
          <w:p w14:paraId="0DF0D7BD" w14:textId="77777777" w:rsidR="005E1B14" w:rsidRDefault="00135201">
            <w:pPr>
              <w:spacing w:line="240" w:lineRule="auto"/>
            </w:pPr>
            <w:r>
              <w:rPr>
                <w:rFonts w:hint="eastAsia"/>
                <w:lang w:val="en-US"/>
              </w:rPr>
              <w:t>2/51</w:t>
            </w:r>
          </w:p>
        </w:tc>
        <w:tc>
          <w:tcPr>
            <w:tcW w:w="2129" w:type="dxa"/>
          </w:tcPr>
          <w:p w14:paraId="6B912421" w14:textId="77777777" w:rsidR="005E1B14" w:rsidRDefault="00135201">
            <w:pPr>
              <w:spacing w:line="240" w:lineRule="auto"/>
            </w:pPr>
            <w:r>
              <w:rPr>
                <w:rFonts w:hint="eastAsia"/>
                <w:lang w:val="en-US"/>
              </w:rPr>
              <w:t>10/33</w:t>
            </w:r>
          </w:p>
        </w:tc>
        <w:tc>
          <w:tcPr>
            <w:tcW w:w="3077" w:type="dxa"/>
          </w:tcPr>
          <w:p w14:paraId="3A240837" w14:textId="77777777" w:rsidR="005E1B14" w:rsidRDefault="00135201">
            <w:pPr>
              <w:spacing w:line="240" w:lineRule="auto"/>
            </w:pPr>
            <w:r>
              <w:rPr>
                <w:rFonts w:hint="eastAsia"/>
                <w:lang w:val="en-US"/>
              </w:rPr>
              <w:t>26/46</w:t>
            </w:r>
          </w:p>
        </w:tc>
      </w:tr>
      <w:tr w:rsidR="005E1B14" w14:paraId="6DD13D03" w14:textId="77777777">
        <w:tc>
          <w:tcPr>
            <w:tcW w:w="2129" w:type="dxa"/>
          </w:tcPr>
          <w:p w14:paraId="49B18123" w14:textId="77777777" w:rsidR="005E1B14" w:rsidRDefault="00135201">
            <w:pPr>
              <w:spacing w:line="240" w:lineRule="auto"/>
            </w:pPr>
            <w:r>
              <w:rPr>
                <w:rFonts w:hint="eastAsia"/>
              </w:rPr>
              <w:t>不太重要</w:t>
            </w:r>
          </w:p>
        </w:tc>
        <w:tc>
          <w:tcPr>
            <w:tcW w:w="2129" w:type="dxa"/>
          </w:tcPr>
          <w:p w14:paraId="39B3EBD0" w14:textId="77777777" w:rsidR="005E1B14" w:rsidRDefault="00135201">
            <w:pPr>
              <w:spacing w:line="240" w:lineRule="auto"/>
            </w:pPr>
            <w:r>
              <w:rPr>
                <w:rFonts w:hint="eastAsia"/>
                <w:lang w:val="en-US"/>
              </w:rPr>
              <w:t>0//51</w:t>
            </w:r>
          </w:p>
        </w:tc>
        <w:tc>
          <w:tcPr>
            <w:tcW w:w="2129" w:type="dxa"/>
          </w:tcPr>
          <w:p w14:paraId="466A6B12" w14:textId="77777777" w:rsidR="005E1B14" w:rsidRDefault="00135201">
            <w:pPr>
              <w:spacing w:line="240" w:lineRule="auto"/>
            </w:pPr>
            <w:r>
              <w:rPr>
                <w:rFonts w:hint="eastAsia"/>
                <w:lang w:val="en-US"/>
              </w:rPr>
              <w:t>0/33</w:t>
            </w:r>
          </w:p>
        </w:tc>
        <w:tc>
          <w:tcPr>
            <w:tcW w:w="3077" w:type="dxa"/>
          </w:tcPr>
          <w:p w14:paraId="7B9A6994" w14:textId="77777777" w:rsidR="005E1B14" w:rsidRDefault="00135201">
            <w:pPr>
              <w:spacing w:line="240" w:lineRule="auto"/>
            </w:pPr>
            <w:r>
              <w:rPr>
                <w:rFonts w:hint="eastAsia"/>
                <w:lang w:val="en-US"/>
              </w:rPr>
              <w:t>0/46</w:t>
            </w:r>
          </w:p>
        </w:tc>
      </w:tr>
      <w:tr w:rsidR="005E1B14" w14:paraId="51274FF4" w14:textId="77777777">
        <w:tc>
          <w:tcPr>
            <w:tcW w:w="2129" w:type="dxa"/>
          </w:tcPr>
          <w:p w14:paraId="0F1E8BD0" w14:textId="77777777" w:rsidR="005E1B14" w:rsidRDefault="00135201">
            <w:pPr>
              <w:spacing w:line="240" w:lineRule="auto"/>
            </w:pPr>
            <w:r>
              <w:rPr>
                <w:rFonts w:hint="eastAsia"/>
              </w:rPr>
              <w:t>不重要</w:t>
            </w:r>
          </w:p>
        </w:tc>
        <w:tc>
          <w:tcPr>
            <w:tcW w:w="2129" w:type="dxa"/>
          </w:tcPr>
          <w:p w14:paraId="21E65772" w14:textId="77777777" w:rsidR="005E1B14" w:rsidRDefault="00135201">
            <w:pPr>
              <w:spacing w:line="240" w:lineRule="auto"/>
            </w:pPr>
            <w:r>
              <w:rPr>
                <w:rFonts w:hint="eastAsia"/>
                <w:lang w:val="en-US"/>
              </w:rPr>
              <w:t>0/51</w:t>
            </w:r>
          </w:p>
        </w:tc>
        <w:tc>
          <w:tcPr>
            <w:tcW w:w="2129" w:type="dxa"/>
          </w:tcPr>
          <w:p w14:paraId="1CB582B0" w14:textId="77777777" w:rsidR="005E1B14" w:rsidRDefault="00135201">
            <w:pPr>
              <w:spacing w:line="240" w:lineRule="auto"/>
            </w:pPr>
            <w:r>
              <w:rPr>
                <w:rFonts w:hint="eastAsia"/>
                <w:lang w:val="en-US"/>
              </w:rPr>
              <w:t>0/33</w:t>
            </w:r>
          </w:p>
        </w:tc>
        <w:tc>
          <w:tcPr>
            <w:tcW w:w="3077" w:type="dxa"/>
          </w:tcPr>
          <w:p w14:paraId="7A635E58" w14:textId="77777777" w:rsidR="005E1B14" w:rsidRDefault="00135201">
            <w:pPr>
              <w:spacing w:line="240" w:lineRule="auto"/>
            </w:pPr>
            <w:r>
              <w:rPr>
                <w:rFonts w:hint="eastAsia"/>
                <w:lang w:val="en-US"/>
              </w:rPr>
              <w:t>0/46</w:t>
            </w:r>
          </w:p>
        </w:tc>
      </w:tr>
      <w:tr w:rsidR="005E1B14" w14:paraId="035F0E29" w14:textId="77777777">
        <w:tc>
          <w:tcPr>
            <w:tcW w:w="2129" w:type="dxa"/>
          </w:tcPr>
          <w:p w14:paraId="6C331263" w14:textId="77777777" w:rsidR="005E1B14" w:rsidRDefault="00135201">
            <w:pPr>
              <w:spacing w:line="240" w:lineRule="auto"/>
            </w:pPr>
            <w:r>
              <w:rPr>
                <w:rFonts w:hint="eastAsia"/>
                <w:lang w:val="en-US"/>
              </w:rPr>
              <w:t>无回答</w:t>
            </w:r>
          </w:p>
        </w:tc>
        <w:tc>
          <w:tcPr>
            <w:tcW w:w="2129" w:type="dxa"/>
          </w:tcPr>
          <w:p w14:paraId="7E555C7E" w14:textId="77777777" w:rsidR="005E1B14" w:rsidRDefault="00135201">
            <w:pPr>
              <w:spacing w:line="240" w:lineRule="auto"/>
            </w:pPr>
            <w:r>
              <w:rPr>
                <w:rFonts w:hint="eastAsia"/>
                <w:lang w:val="en-US"/>
              </w:rPr>
              <w:t>1/51</w:t>
            </w:r>
          </w:p>
        </w:tc>
        <w:tc>
          <w:tcPr>
            <w:tcW w:w="2129" w:type="dxa"/>
          </w:tcPr>
          <w:p w14:paraId="2BCA49C8" w14:textId="77777777" w:rsidR="005E1B14" w:rsidRDefault="00135201">
            <w:pPr>
              <w:spacing w:line="240" w:lineRule="auto"/>
            </w:pPr>
            <w:r>
              <w:rPr>
                <w:rFonts w:hint="eastAsia"/>
                <w:lang w:val="en-US"/>
              </w:rPr>
              <w:t>1/33</w:t>
            </w:r>
          </w:p>
        </w:tc>
        <w:tc>
          <w:tcPr>
            <w:tcW w:w="3077" w:type="dxa"/>
          </w:tcPr>
          <w:p w14:paraId="0A7D48D0" w14:textId="77777777" w:rsidR="005E1B14" w:rsidRDefault="00135201">
            <w:pPr>
              <w:spacing w:line="240" w:lineRule="auto"/>
            </w:pPr>
            <w:r>
              <w:rPr>
                <w:rFonts w:hint="eastAsia"/>
                <w:lang w:val="en-US"/>
              </w:rPr>
              <w:t>0/46</w:t>
            </w:r>
          </w:p>
        </w:tc>
      </w:tr>
    </w:tbl>
    <w:p w14:paraId="70AEF004" w14:textId="77777777" w:rsidR="005E1B14" w:rsidRDefault="005E1B14"/>
    <w:p w14:paraId="023AC158" w14:textId="77777777" w:rsidR="005E1B14" w:rsidRDefault="00135201">
      <w:r>
        <w:rPr>
          <w:rFonts w:hint="eastAsia"/>
        </w:rPr>
        <w:t xml:space="preserve">11. </w:t>
      </w:r>
      <w:r>
        <w:rPr>
          <w:rFonts w:hint="eastAsia"/>
        </w:rPr>
        <w:t>通过培训，你了解了哪些预防和制止家庭暴力的法律和政策？（可多选）</w:t>
      </w:r>
    </w:p>
    <w:tbl>
      <w:tblPr>
        <w:tblStyle w:val="TableGrid"/>
        <w:tblW w:w="9464" w:type="dxa"/>
        <w:tblLayout w:type="fixed"/>
        <w:tblLook w:val="04A0" w:firstRow="1" w:lastRow="0" w:firstColumn="1" w:lastColumn="0" w:noHBand="0" w:noVBand="1"/>
      </w:tblPr>
      <w:tblGrid>
        <w:gridCol w:w="2326"/>
        <w:gridCol w:w="1932"/>
        <w:gridCol w:w="2129"/>
        <w:gridCol w:w="3077"/>
      </w:tblGrid>
      <w:tr w:rsidR="005E1B14" w14:paraId="2C29FF6E" w14:textId="77777777">
        <w:tc>
          <w:tcPr>
            <w:tcW w:w="2326" w:type="dxa"/>
          </w:tcPr>
          <w:p w14:paraId="2317F20F" w14:textId="77777777" w:rsidR="005E1B14" w:rsidRDefault="005E1B14">
            <w:pPr>
              <w:spacing w:line="240" w:lineRule="auto"/>
            </w:pPr>
          </w:p>
        </w:tc>
        <w:tc>
          <w:tcPr>
            <w:tcW w:w="1932" w:type="dxa"/>
          </w:tcPr>
          <w:p w14:paraId="68ADFFEB" w14:textId="77777777" w:rsidR="005E1B14" w:rsidRDefault="00135201">
            <w:pPr>
              <w:spacing w:line="240" w:lineRule="auto"/>
            </w:pPr>
            <w:r>
              <w:rPr>
                <w:rFonts w:hint="eastAsia"/>
                <w:lang w:val="en-US"/>
              </w:rPr>
              <w:t>四川仪陇</w:t>
            </w:r>
          </w:p>
        </w:tc>
        <w:tc>
          <w:tcPr>
            <w:tcW w:w="2129" w:type="dxa"/>
          </w:tcPr>
          <w:p w14:paraId="763FBC60" w14:textId="77777777" w:rsidR="005E1B14" w:rsidRDefault="00135201">
            <w:pPr>
              <w:spacing w:line="240" w:lineRule="auto"/>
            </w:pPr>
            <w:r>
              <w:rPr>
                <w:rFonts w:hint="eastAsia"/>
                <w:lang w:val="en-US"/>
              </w:rPr>
              <w:t>湖南宁乡</w:t>
            </w:r>
          </w:p>
        </w:tc>
        <w:tc>
          <w:tcPr>
            <w:tcW w:w="3077" w:type="dxa"/>
          </w:tcPr>
          <w:p w14:paraId="062A9F32" w14:textId="77777777" w:rsidR="005E1B14" w:rsidRDefault="00135201">
            <w:pPr>
              <w:spacing w:line="240" w:lineRule="auto"/>
            </w:pPr>
            <w:r>
              <w:rPr>
                <w:rFonts w:hint="eastAsia"/>
                <w:lang w:val="en-US"/>
              </w:rPr>
              <w:t>甘肃靖远</w:t>
            </w:r>
          </w:p>
        </w:tc>
      </w:tr>
      <w:tr w:rsidR="005E1B14" w14:paraId="34D9835C" w14:textId="77777777">
        <w:tc>
          <w:tcPr>
            <w:tcW w:w="2326" w:type="dxa"/>
          </w:tcPr>
          <w:p w14:paraId="6238F6A0" w14:textId="77777777" w:rsidR="005E1B14" w:rsidRDefault="00135201">
            <w:pPr>
              <w:spacing w:line="240" w:lineRule="auto"/>
            </w:pPr>
            <w:r>
              <w:rPr>
                <w:rFonts w:hint="eastAsia"/>
              </w:rPr>
              <w:t>《宪法》节选</w:t>
            </w:r>
          </w:p>
        </w:tc>
        <w:tc>
          <w:tcPr>
            <w:tcW w:w="1932" w:type="dxa"/>
          </w:tcPr>
          <w:p w14:paraId="3E5A45E5" w14:textId="77777777" w:rsidR="005E1B14" w:rsidRDefault="00135201">
            <w:pPr>
              <w:spacing w:line="240" w:lineRule="auto"/>
            </w:pPr>
            <w:r>
              <w:rPr>
                <w:rFonts w:hint="eastAsia"/>
                <w:lang w:val="en-US"/>
              </w:rPr>
              <w:t>40/51</w:t>
            </w:r>
          </w:p>
        </w:tc>
        <w:tc>
          <w:tcPr>
            <w:tcW w:w="2129" w:type="dxa"/>
          </w:tcPr>
          <w:p w14:paraId="28384001" w14:textId="77777777" w:rsidR="005E1B14" w:rsidRDefault="00135201">
            <w:pPr>
              <w:spacing w:line="240" w:lineRule="auto"/>
            </w:pPr>
            <w:r>
              <w:rPr>
                <w:rFonts w:hint="eastAsia"/>
                <w:lang w:val="en-US"/>
              </w:rPr>
              <w:t>19/33</w:t>
            </w:r>
          </w:p>
        </w:tc>
        <w:tc>
          <w:tcPr>
            <w:tcW w:w="3077" w:type="dxa"/>
          </w:tcPr>
          <w:p w14:paraId="10FC29BA" w14:textId="77777777" w:rsidR="005E1B14" w:rsidRDefault="00135201">
            <w:pPr>
              <w:spacing w:line="240" w:lineRule="auto"/>
            </w:pPr>
            <w:r>
              <w:rPr>
                <w:rFonts w:hint="eastAsia"/>
                <w:lang w:val="en-US"/>
              </w:rPr>
              <w:t>38/46</w:t>
            </w:r>
          </w:p>
        </w:tc>
      </w:tr>
      <w:tr w:rsidR="005E1B14" w14:paraId="57525EFC" w14:textId="77777777">
        <w:tc>
          <w:tcPr>
            <w:tcW w:w="2326" w:type="dxa"/>
          </w:tcPr>
          <w:p w14:paraId="17914281" w14:textId="77777777" w:rsidR="005E1B14" w:rsidRDefault="00135201">
            <w:pPr>
              <w:spacing w:line="240" w:lineRule="auto"/>
            </w:pPr>
            <w:r>
              <w:rPr>
                <w:rFonts w:hint="eastAsia"/>
              </w:rPr>
              <w:t>《婚姻法》节选</w:t>
            </w:r>
          </w:p>
        </w:tc>
        <w:tc>
          <w:tcPr>
            <w:tcW w:w="1932" w:type="dxa"/>
          </w:tcPr>
          <w:p w14:paraId="3AB11FC9" w14:textId="77777777" w:rsidR="005E1B14" w:rsidRDefault="00135201">
            <w:pPr>
              <w:spacing w:line="240" w:lineRule="auto"/>
            </w:pPr>
            <w:r>
              <w:rPr>
                <w:rFonts w:hint="eastAsia"/>
                <w:lang w:val="en-US"/>
              </w:rPr>
              <w:t>51/51</w:t>
            </w:r>
          </w:p>
        </w:tc>
        <w:tc>
          <w:tcPr>
            <w:tcW w:w="2129" w:type="dxa"/>
          </w:tcPr>
          <w:p w14:paraId="381D4274" w14:textId="77777777" w:rsidR="005E1B14" w:rsidRDefault="00135201">
            <w:pPr>
              <w:spacing w:line="240" w:lineRule="auto"/>
            </w:pPr>
            <w:r>
              <w:rPr>
                <w:rFonts w:hint="eastAsia"/>
                <w:lang w:val="en-US"/>
              </w:rPr>
              <w:t>26/33</w:t>
            </w:r>
          </w:p>
        </w:tc>
        <w:tc>
          <w:tcPr>
            <w:tcW w:w="3077" w:type="dxa"/>
          </w:tcPr>
          <w:p w14:paraId="558B2D36" w14:textId="77777777" w:rsidR="005E1B14" w:rsidRDefault="00135201">
            <w:pPr>
              <w:spacing w:line="240" w:lineRule="auto"/>
            </w:pPr>
            <w:r>
              <w:rPr>
                <w:rFonts w:hint="eastAsia"/>
                <w:lang w:val="en-US"/>
              </w:rPr>
              <w:t>44/46</w:t>
            </w:r>
          </w:p>
        </w:tc>
      </w:tr>
      <w:tr w:rsidR="005E1B14" w14:paraId="71326BAF" w14:textId="77777777">
        <w:tc>
          <w:tcPr>
            <w:tcW w:w="2326" w:type="dxa"/>
          </w:tcPr>
          <w:p w14:paraId="0E12D8BE" w14:textId="77777777" w:rsidR="005E1B14" w:rsidRDefault="00135201">
            <w:pPr>
              <w:spacing w:line="240" w:lineRule="auto"/>
            </w:pPr>
            <w:r>
              <w:rPr>
                <w:rFonts w:hint="eastAsia"/>
              </w:rPr>
              <w:t>《妇女权益保障法》节选</w:t>
            </w:r>
          </w:p>
        </w:tc>
        <w:tc>
          <w:tcPr>
            <w:tcW w:w="1932" w:type="dxa"/>
          </w:tcPr>
          <w:p w14:paraId="0411B9C8" w14:textId="77777777" w:rsidR="005E1B14" w:rsidRDefault="00135201">
            <w:pPr>
              <w:spacing w:line="240" w:lineRule="auto"/>
            </w:pPr>
            <w:r>
              <w:rPr>
                <w:rFonts w:hint="eastAsia"/>
                <w:lang w:val="en-US"/>
              </w:rPr>
              <w:t>51/51</w:t>
            </w:r>
          </w:p>
        </w:tc>
        <w:tc>
          <w:tcPr>
            <w:tcW w:w="2129" w:type="dxa"/>
          </w:tcPr>
          <w:p w14:paraId="3710EF72" w14:textId="77777777" w:rsidR="005E1B14" w:rsidRDefault="00135201">
            <w:pPr>
              <w:spacing w:line="240" w:lineRule="auto"/>
            </w:pPr>
            <w:r>
              <w:rPr>
                <w:rFonts w:hint="eastAsia"/>
                <w:lang w:val="en-US"/>
              </w:rPr>
              <w:t>29/33</w:t>
            </w:r>
          </w:p>
        </w:tc>
        <w:tc>
          <w:tcPr>
            <w:tcW w:w="3077" w:type="dxa"/>
          </w:tcPr>
          <w:p w14:paraId="1FBEAE53" w14:textId="77777777" w:rsidR="005E1B14" w:rsidRDefault="00135201">
            <w:pPr>
              <w:spacing w:line="240" w:lineRule="auto"/>
            </w:pPr>
            <w:r>
              <w:rPr>
                <w:rFonts w:hint="eastAsia"/>
                <w:lang w:val="en-US"/>
              </w:rPr>
              <w:t>44/46</w:t>
            </w:r>
          </w:p>
        </w:tc>
      </w:tr>
      <w:tr w:rsidR="005E1B14" w14:paraId="1ACA77B7" w14:textId="77777777">
        <w:tc>
          <w:tcPr>
            <w:tcW w:w="2326" w:type="dxa"/>
          </w:tcPr>
          <w:p w14:paraId="365A07FE" w14:textId="77777777" w:rsidR="005E1B14" w:rsidRDefault="00135201">
            <w:pPr>
              <w:spacing w:line="240" w:lineRule="auto"/>
            </w:pPr>
            <w:r>
              <w:rPr>
                <w:rFonts w:hint="eastAsia"/>
              </w:rPr>
              <w:t>《警察法》节选</w:t>
            </w:r>
          </w:p>
        </w:tc>
        <w:tc>
          <w:tcPr>
            <w:tcW w:w="1932" w:type="dxa"/>
          </w:tcPr>
          <w:p w14:paraId="36F17902" w14:textId="77777777" w:rsidR="005E1B14" w:rsidRDefault="00135201">
            <w:pPr>
              <w:spacing w:line="240" w:lineRule="auto"/>
            </w:pPr>
            <w:r>
              <w:rPr>
                <w:rFonts w:hint="eastAsia"/>
                <w:lang w:val="en-US"/>
              </w:rPr>
              <w:t>17/51</w:t>
            </w:r>
          </w:p>
        </w:tc>
        <w:tc>
          <w:tcPr>
            <w:tcW w:w="2129" w:type="dxa"/>
          </w:tcPr>
          <w:p w14:paraId="68BC247B" w14:textId="77777777" w:rsidR="005E1B14" w:rsidRDefault="00135201">
            <w:pPr>
              <w:spacing w:line="240" w:lineRule="auto"/>
            </w:pPr>
            <w:r>
              <w:rPr>
                <w:rFonts w:hint="eastAsia"/>
                <w:lang w:val="en-US"/>
              </w:rPr>
              <w:t>11/33</w:t>
            </w:r>
          </w:p>
        </w:tc>
        <w:tc>
          <w:tcPr>
            <w:tcW w:w="3077" w:type="dxa"/>
          </w:tcPr>
          <w:p w14:paraId="14D06BF6" w14:textId="77777777" w:rsidR="005E1B14" w:rsidRDefault="00135201">
            <w:pPr>
              <w:spacing w:line="240" w:lineRule="auto"/>
            </w:pPr>
            <w:r>
              <w:rPr>
                <w:rFonts w:hint="eastAsia"/>
                <w:lang w:val="en-US"/>
              </w:rPr>
              <w:t>18/46</w:t>
            </w:r>
          </w:p>
        </w:tc>
      </w:tr>
      <w:tr w:rsidR="005E1B14" w14:paraId="63A99126" w14:textId="77777777">
        <w:tc>
          <w:tcPr>
            <w:tcW w:w="2326" w:type="dxa"/>
          </w:tcPr>
          <w:p w14:paraId="645F558F" w14:textId="77777777" w:rsidR="005E1B14" w:rsidRDefault="00135201">
            <w:pPr>
              <w:spacing w:line="240" w:lineRule="auto"/>
            </w:pPr>
            <w:r>
              <w:rPr>
                <w:rFonts w:hint="eastAsia"/>
              </w:rPr>
              <w:t>《未成年人保护法》节选</w:t>
            </w:r>
          </w:p>
        </w:tc>
        <w:tc>
          <w:tcPr>
            <w:tcW w:w="1932" w:type="dxa"/>
          </w:tcPr>
          <w:p w14:paraId="386243FD" w14:textId="77777777" w:rsidR="005E1B14" w:rsidRDefault="00135201">
            <w:pPr>
              <w:spacing w:line="240" w:lineRule="auto"/>
            </w:pPr>
            <w:r>
              <w:rPr>
                <w:rFonts w:hint="eastAsia"/>
                <w:lang w:val="en-US"/>
              </w:rPr>
              <w:t>42/51</w:t>
            </w:r>
          </w:p>
        </w:tc>
        <w:tc>
          <w:tcPr>
            <w:tcW w:w="2129" w:type="dxa"/>
          </w:tcPr>
          <w:p w14:paraId="2CD7101C" w14:textId="77777777" w:rsidR="005E1B14" w:rsidRDefault="00135201">
            <w:pPr>
              <w:spacing w:line="240" w:lineRule="auto"/>
            </w:pPr>
            <w:r>
              <w:rPr>
                <w:rFonts w:hint="eastAsia"/>
                <w:lang w:val="en-US"/>
              </w:rPr>
              <w:t>22/33</w:t>
            </w:r>
          </w:p>
        </w:tc>
        <w:tc>
          <w:tcPr>
            <w:tcW w:w="3077" w:type="dxa"/>
          </w:tcPr>
          <w:p w14:paraId="5191DBC9" w14:textId="77777777" w:rsidR="005E1B14" w:rsidRDefault="00135201">
            <w:pPr>
              <w:spacing w:line="240" w:lineRule="auto"/>
            </w:pPr>
            <w:r>
              <w:rPr>
                <w:rFonts w:hint="eastAsia"/>
                <w:lang w:val="en-US"/>
              </w:rPr>
              <w:t>38/46</w:t>
            </w:r>
          </w:p>
        </w:tc>
      </w:tr>
      <w:tr w:rsidR="005E1B14" w14:paraId="546B1DF7" w14:textId="77777777">
        <w:tc>
          <w:tcPr>
            <w:tcW w:w="2326" w:type="dxa"/>
          </w:tcPr>
          <w:p w14:paraId="7B32448E" w14:textId="77777777" w:rsidR="005E1B14" w:rsidRDefault="00135201">
            <w:pPr>
              <w:spacing w:line="240" w:lineRule="auto"/>
            </w:pPr>
            <w:r>
              <w:rPr>
                <w:rFonts w:hint="eastAsia"/>
              </w:rPr>
              <w:t>《刑法》节选</w:t>
            </w:r>
          </w:p>
        </w:tc>
        <w:tc>
          <w:tcPr>
            <w:tcW w:w="1932" w:type="dxa"/>
          </w:tcPr>
          <w:p w14:paraId="527CEF0D" w14:textId="77777777" w:rsidR="005E1B14" w:rsidRDefault="00135201">
            <w:pPr>
              <w:spacing w:line="240" w:lineRule="auto"/>
            </w:pPr>
            <w:r>
              <w:rPr>
                <w:rFonts w:hint="eastAsia"/>
                <w:lang w:val="en-US"/>
              </w:rPr>
              <w:t>40/51</w:t>
            </w:r>
          </w:p>
        </w:tc>
        <w:tc>
          <w:tcPr>
            <w:tcW w:w="2129" w:type="dxa"/>
          </w:tcPr>
          <w:p w14:paraId="1DEB9C1E" w14:textId="77777777" w:rsidR="005E1B14" w:rsidRDefault="00135201">
            <w:pPr>
              <w:spacing w:line="240" w:lineRule="auto"/>
            </w:pPr>
            <w:r>
              <w:rPr>
                <w:rFonts w:hint="eastAsia"/>
                <w:lang w:val="en-US"/>
              </w:rPr>
              <w:t>20/33</w:t>
            </w:r>
          </w:p>
        </w:tc>
        <w:tc>
          <w:tcPr>
            <w:tcW w:w="3077" w:type="dxa"/>
          </w:tcPr>
          <w:p w14:paraId="72D0EEEE" w14:textId="77777777" w:rsidR="005E1B14" w:rsidRDefault="00135201">
            <w:pPr>
              <w:spacing w:line="240" w:lineRule="auto"/>
            </w:pPr>
            <w:r>
              <w:rPr>
                <w:rFonts w:hint="eastAsia"/>
                <w:lang w:val="en-US"/>
              </w:rPr>
              <w:t>38/46</w:t>
            </w:r>
          </w:p>
        </w:tc>
      </w:tr>
      <w:tr w:rsidR="005E1B14" w14:paraId="6651791F" w14:textId="77777777">
        <w:tc>
          <w:tcPr>
            <w:tcW w:w="2326" w:type="dxa"/>
          </w:tcPr>
          <w:p w14:paraId="2C697029" w14:textId="77777777" w:rsidR="005E1B14" w:rsidRDefault="00135201">
            <w:pPr>
              <w:spacing w:line="240" w:lineRule="auto"/>
            </w:pPr>
            <w:r>
              <w:rPr>
                <w:rFonts w:hint="eastAsia"/>
              </w:rPr>
              <w:t>《治安管理处罚法》节选</w:t>
            </w:r>
          </w:p>
        </w:tc>
        <w:tc>
          <w:tcPr>
            <w:tcW w:w="1932" w:type="dxa"/>
          </w:tcPr>
          <w:p w14:paraId="6400B028" w14:textId="77777777" w:rsidR="005E1B14" w:rsidRDefault="00135201">
            <w:pPr>
              <w:spacing w:line="240" w:lineRule="auto"/>
            </w:pPr>
            <w:r>
              <w:rPr>
                <w:rFonts w:hint="eastAsia"/>
                <w:lang w:val="en-US"/>
              </w:rPr>
              <w:t>40/51</w:t>
            </w:r>
          </w:p>
        </w:tc>
        <w:tc>
          <w:tcPr>
            <w:tcW w:w="2129" w:type="dxa"/>
          </w:tcPr>
          <w:p w14:paraId="0972D184" w14:textId="77777777" w:rsidR="005E1B14" w:rsidRDefault="00135201">
            <w:pPr>
              <w:spacing w:line="240" w:lineRule="auto"/>
            </w:pPr>
            <w:r>
              <w:rPr>
                <w:rFonts w:hint="eastAsia"/>
                <w:lang w:val="en-US"/>
              </w:rPr>
              <w:t>20/33</w:t>
            </w:r>
          </w:p>
        </w:tc>
        <w:tc>
          <w:tcPr>
            <w:tcW w:w="3077" w:type="dxa"/>
          </w:tcPr>
          <w:p w14:paraId="14DC6669" w14:textId="77777777" w:rsidR="005E1B14" w:rsidRDefault="00135201">
            <w:pPr>
              <w:spacing w:line="240" w:lineRule="auto"/>
            </w:pPr>
            <w:r>
              <w:rPr>
                <w:rFonts w:hint="eastAsia"/>
                <w:lang w:val="en-US"/>
              </w:rPr>
              <w:t>36/46</w:t>
            </w:r>
          </w:p>
        </w:tc>
      </w:tr>
      <w:tr w:rsidR="005E1B14" w14:paraId="2C5AC94C" w14:textId="77777777">
        <w:tc>
          <w:tcPr>
            <w:tcW w:w="2326" w:type="dxa"/>
          </w:tcPr>
          <w:p w14:paraId="5EA09631" w14:textId="77777777" w:rsidR="005E1B14" w:rsidRDefault="00135201">
            <w:pPr>
              <w:spacing w:line="240" w:lineRule="auto"/>
            </w:pPr>
            <w:r>
              <w:rPr>
                <w:rFonts w:hint="eastAsia"/>
              </w:rPr>
              <w:t>其他，请列举</w:t>
            </w:r>
            <w:r>
              <w:rPr>
                <w:rFonts w:hint="eastAsia"/>
              </w:rPr>
              <w:t>_________________</w:t>
            </w:r>
          </w:p>
        </w:tc>
        <w:tc>
          <w:tcPr>
            <w:tcW w:w="1932" w:type="dxa"/>
          </w:tcPr>
          <w:p w14:paraId="51AEC046" w14:textId="77777777" w:rsidR="005E1B14" w:rsidRDefault="00135201">
            <w:pPr>
              <w:spacing w:line="240" w:lineRule="auto"/>
            </w:pPr>
            <w:r>
              <w:rPr>
                <w:rFonts w:hint="eastAsia"/>
                <w:lang w:val="en-US"/>
              </w:rPr>
              <w:t>4/51</w:t>
            </w:r>
          </w:p>
          <w:p w14:paraId="38131B8A" w14:textId="77777777" w:rsidR="005E1B14" w:rsidRDefault="00135201" w:rsidP="005F3399">
            <w:pPr>
              <w:widowControl w:val="0"/>
              <w:numPr>
                <w:ilvl w:val="0"/>
                <w:numId w:val="70"/>
              </w:numPr>
              <w:spacing w:after="200" w:line="276" w:lineRule="auto"/>
              <w:ind w:firstLineChars="200" w:firstLine="420"/>
              <w:jc w:val="both"/>
            </w:pPr>
            <w:r>
              <w:rPr>
                <w:rFonts w:hint="eastAsia"/>
                <w:lang w:val="en-US"/>
              </w:rPr>
              <w:t>《中华人民共和国反家暴法》</w:t>
            </w:r>
          </w:p>
          <w:p w14:paraId="50145C5E" w14:textId="77777777" w:rsidR="005E1B14" w:rsidRDefault="00135201" w:rsidP="005F3399">
            <w:pPr>
              <w:widowControl w:val="0"/>
              <w:numPr>
                <w:ilvl w:val="0"/>
                <w:numId w:val="70"/>
              </w:numPr>
              <w:spacing w:after="200" w:line="276" w:lineRule="auto"/>
              <w:ind w:firstLineChars="200" w:firstLine="420"/>
              <w:jc w:val="both"/>
            </w:pPr>
            <w:r>
              <w:rPr>
                <w:rFonts w:hint="eastAsia"/>
                <w:lang w:val="en-US"/>
              </w:rPr>
              <w:t>相关司法解释，《侵权责任法》</w:t>
            </w:r>
          </w:p>
          <w:p w14:paraId="382856D1" w14:textId="77777777" w:rsidR="005E1B14" w:rsidRDefault="00135201" w:rsidP="005F3399">
            <w:pPr>
              <w:widowControl w:val="0"/>
              <w:numPr>
                <w:ilvl w:val="0"/>
                <w:numId w:val="70"/>
              </w:numPr>
              <w:spacing w:after="200" w:line="276" w:lineRule="auto"/>
              <w:ind w:firstLineChars="200" w:firstLine="420"/>
              <w:jc w:val="both"/>
            </w:pPr>
            <w:r>
              <w:rPr>
                <w:rFonts w:hint="eastAsia"/>
                <w:lang w:val="en-US"/>
              </w:rPr>
              <w:t>《反家庭暴力法》</w:t>
            </w:r>
          </w:p>
          <w:p w14:paraId="7E977381" w14:textId="77777777" w:rsidR="005E1B14" w:rsidRDefault="00135201" w:rsidP="005F3399">
            <w:pPr>
              <w:widowControl w:val="0"/>
              <w:numPr>
                <w:ilvl w:val="0"/>
                <w:numId w:val="70"/>
              </w:numPr>
              <w:spacing w:after="200" w:line="276" w:lineRule="auto"/>
              <w:ind w:firstLineChars="200" w:firstLine="420"/>
              <w:jc w:val="both"/>
            </w:pPr>
            <w:r>
              <w:rPr>
                <w:rFonts w:hint="eastAsia"/>
                <w:lang w:val="en-US"/>
              </w:rPr>
              <w:t>相关司法解释、《民事诉讼法》</w:t>
            </w:r>
          </w:p>
        </w:tc>
        <w:tc>
          <w:tcPr>
            <w:tcW w:w="2129" w:type="dxa"/>
          </w:tcPr>
          <w:p w14:paraId="13370511" w14:textId="77777777" w:rsidR="005E1B14" w:rsidRDefault="00135201">
            <w:pPr>
              <w:spacing w:line="240" w:lineRule="auto"/>
            </w:pPr>
            <w:r>
              <w:rPr>
                <w:rFonts w:hint="eastAsia"/>
                <w:lang w:val="en-US"/>
              </w:rPr>
              <w:t>2/33</w:t>
            </w:r>
          </w:p>
        </w:tc>
        <w:tc>
          <w:tcPr>
            <w:tcW w:w="3077" w:type="dxa"/>
          </w:tcPr>
          <w:p w14:paraId="40CA118D" w14:textId="77777777" w:rsidR="005E1B14" w:rsidRDefault="00135201">
            <w:pPr>
              <w:spacing w:line="240" w:lineRule="auto"/>
            </w:pPr>
            <w:r>
              <w:rPr>
                <w:rFonts w:hint="eastAsia"/>
                <w:lang w:val="en-US"/>
              </w:rPr>
              <w:t>2/46</w:t>
            </w:r>
          </w:p>
          <w:p w14:paraId="231026CA" w14:textId="77777777" w:rsidR="005E1B14" w:rsidRDefault="00135201" w:rsidP="005F3399">
            <w:pPr>
              <w:widowControl w:val="0"/>
              <w:numPr>
                <w:ilvl w:val="0"/>
                <w:numId w:val="71"/>
              </w:numPr>
              <w:spacing w:after="200" w:line="276" w:lineRule="auto"/>
              <w:ind w:firstLineChars="200" w:firstLine="420"/>
              <w:jc w:val="both"/>
            </w:pPr>
            <w:r>
              <w:rPr>
                <w:rFonts w:hint="eastAsia"/>
                <w:lang w:val="en-US"/>
              </w:rPr>
              <w:t>《村民委员会组织法》《城市居民委员会组织法》《人民调解法》</w:t>
            </w:r>
          </w:p>
          <w:p w14:paraId="3DACE1AF" w14:textId="77777777" w:rsidR="005E1B14" w:rsidRDefault="00135201" w:rsidP="005F3399">
            <w:pPr>
              <w:widowControl w:val="0"/>
              <w:numPr>
                <w:ilvl w:val="0"/>
                <w:numId w:val="71"/>
              </w:numPr>
              <w:spacing w:after="200" w:line="276" w:lineRule="auto"/>
              <w:ind w:firstLineChars="200" w:firstLine="420"/>
              <w:jc w:val="both"/>
            </w:pPr>
            <w:r>
              <w:rPr>
                <w:rFonts w:hint="eastAsia"/>
                <w:lang w:val="en-US"/>
              </w:rPr>
              <w:t>《村民委员会组织法》《城市居民委员会组织法》《人民调解法》</w:t>
            </w:r>
          </w:p>
        </w:tc>
      </w:tr>
      <w:tr w:rsidR="005E1B14" w14:paraId="5295EB06" w14:textId="77777777">
        <w:tc>
          <w:tcPr>
            <w:tcW w:w="2326" w:type="dxa"/>
          </w:tcPr>
          <w:p w14:paraId="31E93077" w14:textId="77777777" w:rsidR="005E1B14" w:rsidRDefault="00135201">
            <w:pPr>
              <w:spacing w:line="240" w:lineRule="auto"/>
            </w:pPr>
            <w:r>
              <w:rPr>
                <w:rFonts w:hint="eastAsia"/>
                <w:lang w:val="en-US"/>
              </w:rPr>
              <w:t>无回答</w:t>
            </w:r>
          </w:p>
        </w:tc>
        <w:tc>
          <w:tcPr>
            <w:tcW w:w="1932" w:type="dxa"/>
          </w:tcPr>
          <w:p w14:paraId="59F5267C" w14:textId="77777777" w:rsidR="005E1B14" w:rsidRDefault="00135201">
            <w:pPr>
              <w:spacing w:line="240" w:lineRule="auto"/>
            </w:pPr>
            <w:r>
              <w:rPr>
                <w:rFonts w:hint="eastAsia"/>
                <w:lang w:val="en-US"/>
              </w:rPr>
              <w:t>0/51</w:t>
            </w:r>
          </w:p>
        </w:tc>
        <w:tc>
          <w:tcPr>
            <w:tcW w:w="2129" w:type="dxa"/>
          </w:tcPr>
          <w:p w14:paraId="2CD25A69" w14:textId="77777777" w:rsidR="005E1B14" w:rsidRDefault="00135201">
            <w:pPr>
              <w:spacing w:line="240" w:lineRule="auto"/>
            </w:pPr>
            <w:r>
              <w:rPr>
                <w:rFonts w:hint="eastAsia"/>
                <w:lang w:val="en-US"/>
              </w:rPr>
              <w:t>2/33</w:t>
            </w:r>
          </w:p>
        </w:tc>
        <w:tc>
          <w:tcPr>
            <w:tcW w:w="3077" w:type="dxa"/>
          </w:tcPr>
          <w:p w14:paraId="1CE32F2F" w14:textId="77777777" w:rsidR="005E1B14" w:rsidRDefault="00135201">
            <w:pPr>
              <w:spacing w:line="240" w:lineRule="auto"/>
            </w:pPr>
            <w:r>
              <w:rPr>
                <w:rFonts w:hint="eastAsia"/>
                <w:lang w:val="en-US"/>
              </w:rPr>
              <w:t>0/46</w:t>
            </w:r>
          </w:p>
        </w:tc>
      </w:tr>
    </w:tbl>
    <w:p w14:paraId="5C6633EC" w14:textId="77777777" w:rsidR="005E1B14" w:rsidRDefault="005E1B14"/>
    <w:p w14:paraId="57E2D068" w14:textId="77777777" w:rsidR="005E1B14" w:rsidRDefault="00135201">
      <w:r>
        <w:rPr>
          <w:rFonts w:hint="eastAsia"/>
          <w:lang w:val="en-US"/>
        </w:rPr>
        <w:t xml:space="preserve">12. </w:t>
      </w:r>
      <w:r>
        <w:rPr>
          <w:rFonts w:hint="eastAsia"/>
        </w:rPr>
        <w:t>以下培训内容，对你印象最深、启发最大的内容是哪些？请按照最重要到最不重要的次序排序（例如：</w:t>
      </w:r>
      <w:r>
        <w:rPr>
          <w:rFonts w:hint="eastAsia"/>
        </w:rPr>
        <w:t xml:space="preserve"> BCADFEG</w:t>
      </w:r>
      <w:r>
        <w:rPr>
          <w:rFonts w:hint="eastAsia"/>
        </w:rPr>
        <w:t>）</w:t>
      </w:r>
      <w:r>
        <w:rPr>
          <w:rFonts w:hint="eastAsia"/>
        </w:rPr>
        <w:t xml:space="preserve"> _______________</w:t>
      </w:r>
    </w:p>
    <w:tbl>
      <w:tblPr>
        <w:tblStyle w:val="TableGrid"/>
        <w:tblW w:w="9606" w:type="dxa"/>
        <w:tblLayout w:type="fixed"/>
        <w:tblLook w:val="04A0" w:firstRow="1" w:lastRow="0" w:firstColumn="1" w:lastColumn="0" w:noHBand="0" w:noVBand="1"/>
      </w:tblPr>
      <w:tblGrid>
        <w:gridCol w:w="2671"/>
        <w:gridCol w:w="1800"/>
        <w:gridCol w:w="2085"/>
        <w:gridCol w:w="3050"/>
      </w:tblGrid>
      <w:tr w:rsidR="005E1B14" w14:paraId="68368AD3" w14:textId="77777777">
        <w:tc>
          <w:tcPr>
            <w:tcW w:w="2671" w:type="dxa"/>
          </w:tcPr>
          <w:p w14:paraId="3362004C" w14:textId="77777777" w:rsidR="005E1B14" w:rsidRDefault="005E1B14">
            <w:pPr>
              <w:spacing w:line="240" w:lineRule="auto"/>
            </w:pPr>
          </w:p>
        </w:tc>
        <w:tc>
          <w:tcPr>
            <w:tcW w:w="1800" w:type="dxa"/>
          </w:tcPr>
          <w:p w14:paraId="51B22745" w14:textId="77777777" w:rsidR="005E1B14" w:rsidRDefault="00135201">
            <w:pPr>
              <w:spacing w:line="240" w:lineRule="auto"/>
            </w:pPr>
            <w:r>
              <w:rPr>
                <w:rFonts w:hint="eastAsia"/>
                <w:lang w:val="en-US"/>
              </w:rPr>
              <w:t>四川仪陇</w:t>
            </w:r>
          </w:p>
        </w:tc>
        <w:tc>
          <w:tcPr>
            <w:tcW w:w="2085" w:type="dxa"/>
          </w:tcPr>
          <w:p w14:paraId="3A995CBB" w14:textId="77777777" w:rsidR="005E1B14" w:rsidRDefault="00135201">
            <w:pPr>
              <w:spacing w:line="240" w:lineRule="auto"/>
            </w:pPr>
            <w:r>
              <w:rPr>
                <w:rFonts w:hint="eastAsia"/>
                <w:lang w:val="en-US"/>
              </w:rPr>
              <w:t>湖南宁乡</w:t>
            </w:r>
          </w:p>
        </w:tc>
        <w:tc>
          <w:tcPr>
            <w:tcW w:w="3050" w:type="dxa"/>
          </w:tcPr>
          <w:p w14:paraId="28874388" w14:textId="77777777" w:rsidR="005E1B14" w:rsidRDefault="00135201">
            <w:pPr>
              <w:spacing w:line="240" w:lineRule="auto"/>
            </w:pPr>
            <w:r>
              <w:rPr>
                <w:rFonts w:hint="eastAsia"/>
                <w:lang w:val="en-US"/>
              </w:rPr>
              <w:t>甘肃靖远</w:t>
            </w:r>
          </w:p>
        </w:tc>
      </w:tr>
      <w:tr w:rsidR="005E1B14" w14:paraId="518DBD97" w14:textId="77777777">
        <w:tc>
          <w:tcPr>
            <w:tcW w:w="2671" w:type="dxa"/>
            <w:vMerge w:val="restart"/>
          </w:tcPr>
          <w:p w14:paraId="0F78B95D" w14:textId="77777777" w:rsidR="005E1B14" w:rsidRDefault="00135201">
            <w:pPr>
              <w:spacing w:line="240" w:lineRule="auto"/>
            </w:pPr>
            <w:r>
              <w:rPr>
                <w:rFonts w:hint="eastAsia"/>
              </w:rPr>
              <w:t xml:space="preserve">A. </w:t>
            </w:r>
            <w:r>
              <w:rPr>
                <w:rFonts w:hint="eastAsia"/>
              </w:rPr>
              <w:t>家庭暴力产生的原因</w:t>
            </w:r>
            <w:r>
              <w:rPr>
                <w:rFonts w:hint="eastAsia"/>
              </w:rPr>
              <w:br/>
              <w:t xml:space="preserve">B. </w:t>
            </w:r>
            <w:r>
              <w:rPr>
                <w:rFonts w:hint="eastAsia"/>
              </w:rPr>
              <w:t>家庭暴力对受暴者、儿童和家庭的伤害</w:t>
            </w:r>
            <w:r>
              <w:rPr>
                <w:rFonts w:hint="eastAsia"/>
              </w:rPr>
              <w:br/>
              <w:t xml:space="preserve">C. </w:t>
            </w:r>
            <w:r>
              <w:rPr>
                <w:rFonts w:hint="eastAsia"/>
              </w:rPr>
              <w:t>对家庭暴力认识的误区</w:t>
            </w:r>
            <w:r>
              <w:rPr>
                <w:rFonts w:hint="eastAsia"/>
              </w:rPr>
              <w:br/>
              <w:t xml:space="preserve">D. </w:t>
            </w:r>
            <w:r>
              <w:rPr>
                <w:rFonts w:hint="eastAsia"/>
              </w:rPr>
              <w:t>预防和制止家庭暴力的主要方法</w:t>
            </w:r>
            <w:r>
              <w:rPr>
                <w:rFonts w:hint="eastAsia"/>
              </w:rPr>
              <w:br/>
              <w:t xml:space="preserve">E. </w:t>
            </w:r>
            <w:r>
              <w:rPr>
                <w:rFonts w:hint="eastAsia"/>
              </w:rPr>
              <w:t>预防和制止家庭暴力的工作流程</w:t>
            </w:r>
            <w:r>
              <w:rPr>
                <w:rFonts w:hint="eastAsia"/>
              </w:rPr>
              <w:br/>
              <w:t xml:space="preserve">F. </w:t>
            </w:r>
            <w:r>
              <w:rPr>
                <w:rFonts w:hint="eastAsia"/>
              </w:rPr>
              <w:t>老师讲的家庭暴力案例</w:t>
            </w:r>
            <w:r>
              <w:rPr>
                <w:rFonts w:hint="eastAsia"/>
              </w:rPr>
              <w:br/>
              <w:t xml:space="preserve">G. </w:t>
            </w:r>
            <w:r>
              <w:rPr>
                <w:rFonts w:hint="eastAsia"/>
              </w:rPr>
              <w:t>如何与其他部门合作</w:t>
            </w:r>
          </w:p>
        </w:tc>
        <w:tc>
          <w:tcPr>
            <w:tcW w:w="1800" w:type="dxa"/>
          </w:tcPr>
          <w:p w14:paraId="256BF02A" w14:textId="77777777" w:rsidR="005E1B14" w:rsidRDefault="005E1B14">
            <w:pPr>
              <w:spacing w:line="240" w:lineRule="auto"/>
            </w:pPr>
          </w:p>
        </w:tc>
        <w:tc>
          <w:tcPr>
            <w:tcW w:w="2085" w:type="dxa"/>
          </w:tcPr>
          <w:p w14:paraId="38E94AC2" w14:textId="77777777" w:rsidR="005E1B14" w:rsidRDefault="005E1B14">
            <w:pPr>
              <w:spacing w:line="240" w:lineRule="auto"/>
            </w:pPr>
          </w:p>
        </w:tc>
        <w:tc>
          <w:tcPr>
            <w:tcW w:w="3050" w:type="dxa"/>
          </w:tcPr>
          <w:p w14:paraId="68E5C399" w14:textId="77777777" w:rsidR="005E1B14" w:rsidRDefault="005E1B14">
            <w:pPr>
              <w:spacing w:line="240" w:lineRule="auto"/>
            </w:pPr>
          </w:p>
        </w:tc>
      </w:tr>
      <w:tr w:rsidR="005E1B14" w14:paraId="1D63A812" w14:textId="77777777">
        <w:tc>
          <w:tcPr>
            <w:tcW w:w="2671" w:type="dxa"/>
            <w:vMerge/>
          </w:tcPr>
          <w:p w14:paraId="45AF311B" w14:textId="77777777" w:rsidR="005E1B14" w:rsidRDefault="005E1B14">
            <w:pPr>
              <w:spacing w:line="240" w:lineRule="auto"/>
            </w:pPr>
          </w:p>
        </w:tc>
        <w:tc>
          <w:tcPr>
            <w:tcW w:w="1800" w:type="dxa"/>
          </w:tcPr>
          <w:p w14:paraId="6CFBBE2F" w14:textId="77777777" w:rsidR="005E1B14" w:rsidRDefault="005E1B14">
            <w:pPr>
              <w:spacing w:line="240" w:lineRule="auto"/>
            </w:pPr>
          </w:p>
        </w:tc>
        <w:tc>
          <w:tcPr>
            <w:tcW w:w="2085" w:type="dxa"/>
          </w:tcPr>
          <w:p w14:paraId="10BC0810" w14:textId="77777777" w:rsidR="005E1B14" w:rsidRDefault="005E1B14">
            <w:pPr>
              <w:spacing w:line="240" w:lineRule="auto"/>
            </w:pPr>
          </w:p>
        </w:tc>
        <w:tc>
          <w:tcPr>
            <w:tcW w:w="3050" w:type="dxa"/>
          </w:tcPr>
          <w:p w14:paraId="188E1260" w14:textId="77777777" w:rsidR="005E1B14" w:rsidRDefault="005E1B14">
            <w:pPr>
              <w:spacing w:line="240" w:lineRule="auto"/>
            </w:pPr>
          </w:p>
        </w:tc>
      </w:tr>
      <w:tr w:rsidR="005E1B14" w14:paraId="34AA6BD7" w14:textId="77777777">
        <w:tc>
          <w:tcPr>
            <w:tcW w:w="2671" w:type="dxa"/>
            <w:vMerge/>
          </w:tcPr>
          <w:p w14:paraId="1333810D" w14:textId="77777777" w:rsidR="005E1B14" w:rsidRDefault="005E1B14">
            <w:pPr>
              <w:spacing w:line="240" w:lineRule="auto"/>
            </w:pPr>
          </w:p>
        </w:tc>
        <w:tc>
          <w:tcPr>
            <w:tcW w:w="1800" w:type="dxa"/>
          </w:tcPr>
          <w:p w14:paraId="39EA8047" w14:textId="77777777" w:rsidR="005E1B14" w:rsidRDefault="005E1B14">
            <w:pPr>
              <w:spacing w:line="240" w:lineRule="auto"/>
            </w:pPr>
          </w:p>
        </w:tc>
        <w:tc>
          <w:tcPr>
            <w:tcW w:w="2085" w:type="dxa"/>
          </w:tcPr>
          <w:p w14:paraId="7447F23D" w14:textId="77777777" w:rsidR="005E1B14" w:rsidRDefault="005E1B14">
            <w:pPr>
              <w:spacing w:line="240" w:lineRule="auto"/>
            </w:pPr>
          </w:p>
        </w:tc>
        <w:tc>
          <w:tcPr>
            <w:tcW w:w="3050" w:type="dxa"/>
          </w:tcPr>
          <w:p w14:paraId="0725152F" w14:textId="77777777" w:rsidR="005E1B14" w:rsidRDefault="005E1B14">
            <w:pPr>
              <w:spacing w:line="240" w:lineRule="auto"/>
            </w:pPr>
          </w:p>
        </w:tc>
      </w:tr>
      <w:tr w:rsidR="005E1B14" w14:paraId="5D9AD345" w14:textId="77777777">
        <w:tc>
          <w:tcPr>
            <w:tcW w:w="2671" w:type="dxa"/>
            <w:vMerge/>
          </w:tcPr>
          <w:p w14:paraId="08F7E0B0" w14:textId="77777777" w:rsidR="005E1B14" w:rsidRDefault="005E1B14">
            <w:pPr>
              <w:spacing w:line="240" w:lineRule="auto"/>
            </w:pPr>
          </w:p>
        </w:tc>
        <w:tc>
          <w:tcPr>
            <w:tcW w:w="1800" w:type="dxa"/>
          </w:tcPr>
          <w:p w14:paraId="287381A7" w14:textId="77777777" w:rsidR="005E1B14" w:rsidRDefault="005E1B14">
            <w:pPr>
              <w:spacing w:line="240" w:lineRule="auto"/>
            </w:pPr>
          </w:p>
        </w:tc>
        <w:tc>
          <w:tcPr>
            <w:tcW w:w="2085" w:type="dxa"/>
          </w:tcPr>
          <w:p w14:paraId="7241A29B" w14:textId="77777777" w:rsidR="005E1B14" w:rsidRDefault="005E1B14">
            <w:pPr>
              <w:spacing w:line="240" w:lineRule="auto"/>
            </w:pPr>
          </w:p>
        </w:tc>
        <w:tc>
          <w:tcPr>
            <w:tcW w:w="3050" w:type="dxa"/>
          </w:tcPr>
          <w:p w14:paraId="5B080453" w14:textId="77777777" w:rsidR="005E1B14" w:rsidRDefault="005E1B14">
            <w:pPr>
              <w:spacing w:line="240" w:lineRule="auto"/>
            </w:pPr>
          </w:p>
        </w:tc>
      </w:tr>
      <w:tr w:rsidR="005E1B14" w14:paraId="1B3A9A96" w14:textId="77777777">
        <w:tc>
          <w:tcPr>
            <w:tcW w:w="2671" w:type="dxa"/>
            <w:vMerge/>
          </w:tcPr>
          <w:p w14:paraId="17A7E638" w14:textId="77777777" w:rsidR="005E1B14" w:rsidRDefault="005E1B14">
            <w:pPr>
              <w:spacing w:line="240" w:lineRule="auto"/>
            </w:pPr>
          </w:p>
        </w:tc>
        <w:tc>
          <w:tcPr>
            <w:tcW w:w="1800" w:type="dxa"/>
          </w:tcPr>
          <w:p w14:paraId="1F37B841" w14:textId="77777777" w:rsidR="005E1B14" w:rsidRDefault="005E1B14">
            <w:pPr>
              <w:spacing w:line="240" w:lineRule="auto"/>
            </w:pPr>
          </w:p>
        </w:tc>
        <w:tc>
          <w:tcPr>
            <w:tcW w:w="2085" w:type="dxa"/>
          </w:tcPr>
          <w:p w14:paraId="37A45B26" w14:textId="77777777" w:rsidR="005E1B14" w:rsidRDefault="005E1B14">
            <w:pPr>
              <w:spacing w:line="240" w:lineRule="auto"/>
            </w:pPr>
          </w:p>
        </w:tc>
        <w:tc>
          <w:tcPr>
            <w:tcW w:w="3050" w:type="dxa"/>
          </w:tcPr>
          <w:p w14:paraId="374989DC" w14:textId="77777777" w:rsidR="005E1B14" w:rsidRDefault="005E1B14">
            <w:pPr>
              <w:spacing w:line="240" w:lineRule="auto"/>
            </w:pPr>
          </w:p>
        </w:tc>
      </w:tr>
      <w:tr w:rsidR="005E1B14" w14:paraId="013A0FC4" w14:textId="77777777">
        <w:tc>
          <w:tcPr>
            <w:tcW w:w="2671" w:type="dxa"/>
            <w:vMerge/>
          </w:tcPr>
          <w:p w14:paraId="324921EB" w14:textId="77777777" w:rsidR="005E1B14" w:rsidRDefault="005E1B14">
            <w:pPr>
              <w:spacing w:line="240" w:lineRule="auto"/>
            </w:pPr>
          </w:p>
        </w:tc>
        <w:tc>
          <w:tcPr>
            <w:tcW w:w="1800" w:type="dxa"/>
          </w:tcPr>
          <w:p w14:paraId="3AA6FB67" w14:textId="77777777" w:rsidR="005E1B14" w:rsidRDefault="005E1B14">
            <w:pPr>
              <w:spacing w:line="240" w:lineRule="auto"/>
            </w:pPr>
          </w:p>
        </w:tc>
        <w:tc>
          <w:tcPr>
            <w:tcW w:w="2085" w:type="dxa"/>
          </w:tcPr>
          <w:p w14:paraId="33077FC0" w14:textId="77777777" w:rsidR="005E1B14" w:rsidRDefault="005E1B14">
            <w:pPr>
              <w:spacing w:line="240" w:lineRule="auto"/>
            </w:pPr>
          </w:p>
        </w:tc>
        <w:tc>
          <w:tcPr>
            <w:tcW w:w="3050" w:type="dxa"/>
          </w:tcPr>
          <w:p w14:paraId="41BCC0B7" w14:textId="77777777" w:rsidR="005E1B14" w:rsidRDefault="005E1B14">
            <w:pPr>
              <w:spacing w:line="240" w:lineRule="auto"/>
            </w:pPr>
          </w:p>
        </w:tc>
      </w:tr>
      <w:tr w:rsidR="005E1B14" w14:paraId="7C000369" w14:textId="77777777">
        <w:tc>
          <w:tcPr>
            <w:tcW w:w="2671" w:type="dxa"/>
            <w:vMerge/>
          </w:tcPr>
          <w:p w14:paraId="2B7B792B" w14:textId="77777777" w:rsidR="005E1B14" w:rsidRDefault="005E1B14">
            <w:pPr>
              <w:spacing w:line="240" w:lineRule="auto"/>
            </w:pPr>
          </w:p>
        </w:tc>
        <w:tc>
          <w:tcPr>
            <w:tcW w:w="1800" w:type="dxa"/>
          </w:tcPr>
          <w:p w14:paraId="3AE42B7B" w14:textId="77777777" w:rsidR="005E1B14" w:rsidRDefault="005E1B14">
            <w:pPr>
              <w:spacing w:line="240" w:lineRule="auto"/>
            </w:pPr>
          </w:p>
        </w:tc>
        <w:tc>
          <w:tcPr>
            <w:tcW w:w="2085" w:type="dxa"/>
          </w:tcPr>
          <w:p w14:paraId="5E64F040" w14:textId="77777777" w:rsidR="005E1B14" w:rsidRDefault="005E1B14">
            <w:pPr>
              <w:spacing w:line="240" w:lineRule="auto"/>
            </w:pPr>
          </w:p>
        </w:tc>
        <w:tc>
          <w:tcPr>
            <w:tcW w:w="3050" w:type="dxa"/>
          </w:tcPr>
          <w:p w14:paraId="6161B23F" w14:textId="77777777" w:rsidR="005E1B14" w:rsidRDefault="005E1B14">
            <w:pPr>
              <w:spacing w:line="240" w:lineRule="auto"/>
            </w:pPr>
          </w:p>
        </w:tc>
      </w:tr>
      <w:tr w:rsidR="005E1B14" w14:paraId="2659F745" w14:textId="77777777">
        <w:tc>
          <w:tcPr>
            <w:tcW w:w="2671" w:type="dxa"/>
            <w:vMerge/>
          </w:tcPr>
          <w:p w14:paraId="278FBBE5" w14:textId="77777777" w:rsidR="005E1B14" w:rsidRDefault="005E1B14">
            <w:pPr>
              <w:spacing w:line="240" w:lineRule="auto"/>
            </w:pPr>
          </w:p>
        </w:tc>
        <w:tc>
          <w:tcPr>
            <w:tcW w:w="1800" w:type="dxa"/>
          </w:tcPr>
          <w:p w14:paraId="502817A2" w14:textId="77777777" w:rsidR="005E1B14" w:rsidRDefault="005E1B14">
            <w:pPr>
              <w:spacing w:line="240" w:lineRule="auto"/>
            </w:pPr>
          </w:p>
        </w:tc>
        <w:tc>
          <w:tcPr>
            <w:tcW w:w="2085" w:type="dxa"/>
          </w:tcPr>
          <w:p w14:paraId="2D1F7AB8" w14:textId="77777777" w:rsidR="005E1B14" w:rsidRDefault="005E1B14">
            <w:pPr>
              <w:spacing w:line="240" w:lineRule="auto"/>
            </w:pPr>
          </w:p>
        </w:tc>
        <w:tc>
          <w:tcPr>
            <w:tcW w:w="3050" w:type="dxa"/>
          </w:tcPr>
          <w:p w14:paraId="2BB3A8A8" w14:textId="77777777" w:rsidR="005E1B14" w:rsidRDefault="005E1B14">
            <w:pPr>
              <w:spacing w:line="240" w:lineRule="auto"/>
            </w:pPr>
          </w:p>
        </w:tc>
      </w:tr>
      <w:tr w:rsidR="005E1B14" w14:paraId="266529ED" w14:textId="77777777">
        <w:trPr>
          <w:trHeight w:val="658"/>
        </w:trPr>
        <w:tc>
          <w:tcPr>
            <w:tcW w:w="2671" w:type="dxa"/>
            <w:vMerge/>
          </w:tcPr>
          <w:p w14:paraId="646FDB6B" w14:textId="77777777" w:rsidR="005E1B14" w:rsidRDefault="005E1B14">
            <w:pPr>
              <w:spacing w:line="240" w:lineRule="auto"/>
            </w:pPr>
          </w:p>
        </w:tc>
        <w:tc>
          <w:tcPr>
            <w:tcW w:w="1800" w:type="dxa"/>
          </w:tcPr>
          <w:p w14:paraId="32419168" w14:textId="77777777" w:rsidR="005E1B14" w:rsidRDefault="005E1B14">
            <w:pPr>
              <w:spacing w:line="240" w:lineRule="auto"/>
            </w:pPr>
          </w:p>
        </w:tc>
        <w:tc>
          <w:tcPr>
            <w:tcW w:w="2085" w:type="dxa"/>
          </w:tcPr>
          <w:p w14:paraId="18740E16" w14:textId="77777777" w:rsidR="005E1B14" w:rsidRDefault="005E1B14">
            <w:pPr>
              <w:spacing w:line="240" w:lineRule="auto"/>
            </w:pPr>
          </w:p>
        </w:tc>
        <w:tc>
          <w:tcPr>
            <w:tcW w:w="3050" w:type="dxa"/>
          </w:tcPr>
          <w:p w14:paraId="374D2A86" w14:textId="77777777" w:rsidR="005E1B14" w:rsidRDefault="005E1B14">
            <w:pPr>
              <w:spacing w:line="240" w:lineRule="auto"/>
            </w:pPr>
          </w:p>
        </w:tc>
      </w:tr>
    </w:tbl>
    <w:p w14:paraId="12063B5F" w14:textId="77777777" w:rsidR="005E1B14" w:rsidRDefault="005E1B14"/>
    <w:p w14:paraId="14206FED" w14:textId="77777777" w:rsidR="005E1B14" w:rsidRDefault="00135201" w:rsidP="005F3399">
      <w:pPr>
        <w:widowControl w:val="0"/>
        <w:numPr>
          <w:ilvl w:val="0"/>
          <w:numId w:val="72"/>
        </w:numPr>
        <w:spacing w:after="200" w:line="276" w:lineRule="auto"/>
        <w:ind w:left="720" w:hanging="360"/>
        <w:jc w:val="both"/>
      </w:pPr>
      <w:r>
        <w:rPr>
          <w:rFonts w:hint="eastAsia"/>
        </w:rPr>
        <w:t>培训内容的运用</w:t>
      </w:r>
    </w:p>
    <w:p w14:paraId="3B72845B" w14:textId="77777777" w:rsidR="005E1B14" w:rsidRDefault="00135201">
      <w:r>
        <w:rPr>
          <w:rFonts w:hint="eastAsia"/>
        </w:rPr>
        <w:br/>
        <w:t xml:space="preserve">13. </w:t>
      </w:r>
      <w:r>
        <w:rPr>
          <w:rFonts w:hint="eastAsia"/>
        </w:rPr>
        <w:t>手册附录中的法律法条，你曾经在工作中运用过吗？</w:t>
      </w:r>
    </w:p>
    <w:tbl>
      <w:tblPr>
        <w:tblStyle w:val="TableGrid"/>
        <w:tblW w:w="9464" w:type="dxa"/>
        <w:tblLayout w:type="fixed"/>
        <w:tblLook w:val="04A0" w:firstRow="1" w:lastRow="0" w:firstColumn="1" w:lastColumn="0" w:noHBand="0" w:noVBand="1"/>
      </w:tblPr>
      <w:tblGrid>
        <w:gridCol w:w="2129"/>
        <w:gridCol w:w="2129"/>
        <w:gridCol w:w="2129"/>
        <w:gridCol w:w="3077"/>
      </w:tblGrid>
      <w:tr w:rsidR="005E1B14" w14:paraId="0DEC81DD" w14:textId="77777777">
        <w:tc>
          <w:tcPr>
            <w:tcW w:w="2129" w:type="dxa"/>
          </w:tcPr>
          <w:p w14:paraId="334C65CF" w14:textId="77777777" w:rsidR="005E1B14" w:rsidRDefault="005E1B14">
            <w:pPr>
              <w:spacing w:line="240" w:lineRule="auto"/>
            </w:pPr>
          </w:p>
        </w:tc>
        <w:tc>
          <w:tcPr>
            <w:tcW w:w="2129" w:type="dxa"/>
          </w:tcPr>
          <w:p w14:paraId="14EA8C5F" w14:textId="77777777" w:rsidR="005E1B14" w:rsidRDefault="00135201">
            <w:pPr>
              <w:spacing w:line="240" w:lineRule="auto"/>
            </w:pPr>
            <w:r>
              <w:rPr>
                <w:rFonts w:hint="eastAsia"/>
                <w:lang w:val="en-US"/>
              </w:rPr>
              <w:t>四川仪陇</w:t>
            </w:r>
          </w:p>
        </w:tc>
        <w:tc>
          <w:tcPr>
            <w:tcW w:w="2129" w:type="dxa"/>
          </w:tcPr>
          <w:p w14:paraId="0517C7A5" w14:textId="77777777" w:rsidR="005E1B14" w:rsidRDefault="00135201">
            <w:pPr>
              <w:spacing w:line="240" w:lineRule="auto"/>
            </w:pPr>
            <w:r>
              <w:rPr>
                <w:rFonts w:hint="eastAsia"/>
                <w:lang w:val="en-US"/>
              </w:rPr>
              <w:t>湖南宁乡</w:t>
            </w:r>
          </w:p>
        </w:tc>
        <w:tc>
          <w:tcPr>
            <w:tcW w:w="3077" w:type="dxa"/>
          </w:tcPr>
          <w:p w14:paraId="7C52C214" w14:textId="77777777" w:rsidR="005E1B14" w:rsidRDefault="00135201">
            <w:pPr>
              <w:spacing w:line="240" w:lineRule="auto"/>
            </w:pPr>
            <w:r>
              <w:rPr>
                <w:rFonts w:hint="eastAsia"/>
                <w:lang w:val="en-US"/>
              </w:rPr>
              <w:t>甘肃靖远</w:t>
            </w:r>
          </w:p>
        </w:tc>
      </w:tr>
      <w:tr w:rsidR="005E1B14" w14:paraId="076EB92C" w14:textId="77777777">
        <w:trPr>
          <w:trHeight w:val="916"/>
        </w:trPr>
        <w:tc>
          <w:tcPr>
            <w:tcW w:w="2129" w:type="dxa"/>
          </w:tcPr>
          <w:p w14:paraId="453EB3DB" w14:textId="77777777" w:rsidR="005E1B14" w:rsidRDefault="00135201">
            <w:pPr>
              <w:spacing w:line="240" w:lineRule="auto"/>
            </w:pPr>
            <w:r>
              <w:rPr>
                <w:rFonts w:hint="eastAsia"/>
              </w:rPr>
              <w:t>有</w:t>
            </w:r>
          </w:p>
          <w:p w14:paraId="1186B7B8" w14:textId="77777777" w:rsidR="005E1B14" w:rsidRDefault="00135201">
            <w:pPr>
              <w:spacing w:line="240" w:lineRule="auto"/>
            </w:pPr>
            <w:r>
              <w:rPr>
                <w:rFonts w:hint="eastAsia"/>
              </w:rPr>
              <w:t>请列举具体名称</w:t>
            </w:r>
          </w:p>
        </w:tc>
        <w:tc>
          <w:tcPr>
            <w:tcW w:w="2129" w:type="dxa"/>
          </w:tcPr>
          <w:p w14:paraId="7842DB8B" w14:textId="77777777" w:rsidR="005E1B14" w:rsidRDefault="00135201">
            <w:pPr>
              <w:spacing w:line="240" w:lineRule="auto"/>
            </w:pPr>
            <w:r>
              <w:rPr>
                <w:rFonts w:hint="eastAsia"/>
                <w:lang w:val="en-US"/>
              </w:rPr>
              <w:t>22/51</w:t>
            </w:r>
          </w:p>
        </w:tc>
        <w:tc>
          <w:tcPr>
            <w:tcW w:w="2129" w:type="dxa"/>
          </w:tcPr>
          <w:p w14:paraId="37ED4B33" w14:textId="77777777" w:rsidR="005E1B14" w:rsidRDefault="00135201">
            <w:pPr>
              <w:spacing w:line="240" w:lineRule="auto"/>
            </w:pPr>
            <w:r>
              <w:rPr>
                <w:rFonts w:hint="eastAsia"/>
                <w:lang w:val="en-US"/>
              </w:rPr>
              <w:t>19/33</w:t>
            </w:r>
          </w:p>
        </w:tc>
        <w:tc>
          <w:tcPr>
            <w:tcW w:w="3077" w:type="dxa"/>
          </w:tcPr>
          <w:p w14:paraId="256AA5FE" w14:textId="77777777" w:rsidR="005E1B14" w:rsidRDefault="00135201">
            <w:pPr>
              <w:spacing w:line="240" w:lineRule="auto"/>
            </w:pPr>
            <w:r>
              <w:rPr>
                <w:rFonts w:hint="eastAsia"/>
                <w:lang w:val="en-US"/>
              </w:rPr>
              <w:t>24/46</w:t>
            </w:r>
          </w:p>
        </w:tc>
      </w:tr>
      <w:tr w:rsidR="005E1B14" w14:paraId="55AA961B" w14:textId="77777777">
        <w:tc>
          <w:tcPr>
            <w:tcW w:w="2129" w:type="dxa"/>
          </w:tcPr>
          <w:p w14:paraId="3DC293CB" w14:textId="77777777" w:rsidR="005E1B14" w:rsidRDefault="00135201">
            <w:pPr>
              <w:spacing w:line="240" w:lineRule="auto"/>
            </w:pPr>
            <w:r>
              <w:rPr>
                <w:rFonts w:hint="eastAsia"/>
              </w:rPr>
              <w:t>没有</w:t>
            </w:r>
          </w:p>
        </w:tc>
        <w:tc>
          <w:tcPr>
            <w:tcW w:w="2129" w:type="dxa"/>
          </w:tcPr>
          <w:p w14:paraId="6CAC9F2C" w14:textId="77777777" w:rsidR="005E1B14" w:rsidRDefault="00135201">
            <w:pPr>
              <w:spacing w:line="240" w:lineRule="auto"/>
            </w:pPr>
            <w:r>
              <w:rPr>
                <w:rFonts w:hint="eastAsia"/>
                <w:lang w:val="en-US"/>
              </w:rPr>
              <w:t>28/51</w:t>
            </w:r>
          </w:p>
        </w:tc>
        <w:tc>
          <w:tcPr>
            <w:tcW w:w="2129" w:type="dxa"/>
          </w:tcPr>
          <w:p w14:paraId="35633F50" w14:textId="77777777" w:rsidR="005E1B14" w:rsidRDefault="00135201">
            <w:pPr>
              <w:spacing w:line="240" w:lineRule="auto"/>
            </w:pPr>
            <w:r>
              <w:rPr>
                <w:rFonts w:hint="eastAsia"/>
                <w:lang w:val="en-US"/>
              </w:rPr>
              <w:t>9/33</w:t>
            </w:r>
          </w:p>
        </w:tc>
        <w:tc>
          <w:tcPr>
            <w:tcW w:w="3077" w:type="dxa"/>
          </w:tcPr>
          <w:p w14:paraId="3B80C24B" w14:textId="77777777" w:rsidR="005E1B14" w:rsidRDefault="00135201">
            <w:pPr>
              <w:spacing w:line="240" w:lineRule="auto"/>
            </w:pPr>
            <w:r>
              <w:rPr>
                <w:rFonts w:hint="eastAsia"/>
                <w:lang w:val="en-US"/>
              </w:rPr>
              <w:t>21/46</w:t>
            </w:r>
          </w:p>
        </w:tc>
      </w:tr>
      <w:tr w:rsidR="005E1B14" w14:paraId="1487F11B" w14:textId="77777777">
        <w:tc>
          <w:tcPr>
            <w:tcW w:w="2129" w:type="dxa"/>
          </w:tcPr>
          <w:p w14:paraId="0C4D6201" w14:textId="77777777" w:rsidR="005E1B14" w:rsidRDefault="00135201">
            <w:pPr>
              <w:spacing w:line="240" w:lineRule="auto"/>
            </w:pPr>
            <w:r>
              <w:rPr>
                <w:rFonts w:hint="eastAsia"/>
                <w:lang w:val="en-US"/>
              </w:rPr>
              <w:t>无回答</w:t>
            </w:r>
          </w:p>
        </w:tc>
        <w:tc>
          <w:tcPr>
            <w:tcW w:w="2129" w:type="dxa"/>
          </w:tcPr>
          <w:p w14:paraId="0FB56BD3" w14:textId="77777777" w:rsidR="005E1B14" w:rsidRDefault="00135201">
            <w:pPr>
              <w:spacing w:line="240" w:lineRule="auto"/>
            </w:pPr>
            <w:r>
              <w:rPr>
                <w:rFonts w:hint="eastAsia"/>
                <w:lang w:val="en-US"/>
              </w:rPr>
              <w:t>1/51</w:t>
            </w:r>
          </w:p>
        </w:tc>
        <w:tc>
          <w:tcPr>
            <w:tcW w:w="2129" w:type="dxa"/>
          </w:tcPr>
          <w:p w14:paraId="3DF63E9E" w14:textId="77777777" w:rsidR="005E1B14" w:rsidRDefault="00135201">
            <w:pPr>
              <w:spacing w:line="240" w:lineRule="auto"/>
            </w:pPr>
            <w:r>
              <w:rPr>
                <w:rFonts w:hint="eastAsia"/>
                <w:lang w:val="en-US"/>
              </w:rPr>
              <w:t>5/33</w:t>
            </w:r>
          </w:p>
        </w:tc>
        <w:tc>
          <w:tcPr>
            <w:tcW w:w="3077" w:type="dxa"/>
          </w:tcPr>
          <w:p w14:paraId="2ACCF962" w14:textId="77777777" w:rsidR="005E1B14" w:rsidRDefault="00135201">
            <w:pPr>
              <w:spacing w:line="240" w:lineRule="auto"/>
            </w:pPr>
            <w:r>
              <w:rPr>
                <w:rFonts w:hint="eastAsia"/>
                <w:lang w:val="en-US"/>
              </w:rPr>
              <w:t>1/46</w:t>
            </w:r>
          </w:p>
        </w:tc>
      </w:tr>
    </w:tbl>
    <w:p w14:paraId="3E395DBE" w14:textId="77777777" w:rsidR="005E1B14" w:rsidRDefault="005E1B14"/>
    <w:p w14:paraId="39CE200F" w14:textId="77777777" w:rsidR="005E1B14" w:rsidRDefault="00135201">
      <w:r>
        <w:rPr>
          <w:rFonts w:hint="eastAsia"/>
        </w:rPr>
        <w:t xml:space="preserve">14. </w:t>
      </w:r>
      <w:r>
        <w:rPr>
          <w:rFonts w:hint="eastAsia"/>
        </w:rPr>
        <w:t>迄今为止，你在培训中学到知识技能在多大程度上与你的反家暴工作需要相关联？</w:t>
      </w:r>
    </w:p>
    <w:tbl>
      <w:tblPr>
        <w:tblStyle w:val="TableGrid"/>
        <w:tblW w:w="9464" w:type="dxa"/>
        <w:tblLayout w:type="fixed"/>
        <w:tblLook w:val="04A0" w:firstRow="1" w:lastRow="0" w:firstColumn="1" w:lastColumn="0" w:noHBand="0" w:noVBand="1"/>
      </w:tblPr>
      <w:tblGrid>
        <w:gridCol w:w="2129"/>
        <w:gridCol w:w="2129"/>
        <w:gridCol w:w="2129"/>
        <w:gridCol w:w="3077"/>
      </w:tblGrid>
      <w:tr w:rsidR="005E1B14" w14:paraId="2136AF5D" w14:textId="77777777">
        <w:tc>
          <w:tcPr>
            <w:tcW w:w="2129" w:type="dxa"/>
          </w:tcPr>
          <w:p w14:paraId="33B0B7B7" w14:textId="77777777" w:rsidR="005E1B14" w:rsidRDefault="005E1B14">
            <w:pPr>
              <w:spacing w:line="240" w:lineRule="auto"/>
            </w:pPr>
          </w:p>
        </w:tc>
        <w:tc>
          <w:tcPr>
            <w:tcW w:w="2129" w:type="dxa"/>
          </w:tcPr>
          <w:p w14:paraId="1D84C046" w14:textId="77777777" w:rsidR="005E1B14" w:rsidRDefault="00135201">
            <w:pPr>
              <w:spacing w:line="240" w:lineRule="auto"/>
            </w:pPr>
            <w:r>
              <w:rPr>
                <w:rFonts w:hint="eastAsia"/>
                <w:lang w:val="en-US"/>
              </w:rPr>
              <w:t>四川仪陇</w:t>
            </w:r>
          </w:p>
        </w:tc>
        <w:tc>
          <w:tcPr>
            <w:tcW w:w="2129" w:type="dxa"/>
          </w:tcPr>
          <w:p w14:paraId="08D0FA46" w14:textId="77777777" w:rsidR="005E1B14" w:rsidRDefault="00135201">
            <w:pPr>
              <w:spacing w:line="240" w:lineRule="auto"/>
            </w:pPr>
            <w:r>
              <w:rPr>
                <w:rFonts w:hint="eastAsia"/>
                <w:lang w:val="en-US"/>
              </w:rPr>
              <w:t>湖南宁乡</w:t>
            </w:r>
          </w:p>
        </w:tc>
        <w:tc>
          <w:tcPr>
            <w:tcW w:w="3077" w:type="dxa"/>
          </w:tcPr>
          <w:p w14:paraId="541E15C9" w14:textId="77777777" w:rsidR="005E1B14" w:rsidRDefault="00135201">
            <w:pPr>
              <w:spacing w:line="240" w:lineRule="auto"/>
            </w:pPr>
            <w:r>
              <w:rPr>
                <w:rFonts w:hint="eastAsia"/>
                <w:lang w:val="en-US"/>
              </w:rPr>
              <w:t>甘肃靖远</w:t>
            </w:r>
          </w:p>
        </w:tc>
      </w:tr>
      <w:tr w:rsidR="005E1B14" w14:paraId="5015D7C5" w14:textId="77777777">
        <w:tc>
          <w:tcPr>
            <w:tcW w:w="2129" w:type="dxa"/>
          </w:tcPr>
          <w:p w14:paraId="49F2597A" w14:textId="77777777" w:rsidR="005E1B14" w:rsidRDefault="00135201">
            <w:pPr>
              <w:spacing w:line="240" w:lineRule="auto"/>
            </w:pPr>
            <w:r>
              <w:rPr>
                <w:rFonts w:hint="eastAsia"/>
              </w:rPr>
              <w:t>高度相关</w:t>
            </w:r>
          </w:p>
        </w:tc>
        <w:tc>
          <w:tcPr>
            <w:tcW w:w="2129" w:type="dxa"/>
          </w:tcPr>
          <w:p w14:paraId="715F7D3A" w14:textId="77777777" w:rsidR="005E1B14" w:rsidRDefault="00135201">
            <w:pPr>
              <w:spacing w:line="240" w:lineRule="auto"/>
            </w:pPr>
            <w:r>
              <w:rPr>
                <w:rFonts w:hint="eastAsia"/>
                <w:lang w:val="en-US"/>
              </w:rPr>
              <w:t>17/51</w:t>
            </w:r>
          </w:p>
        </w:tc>
        <w:tc>
          <w:tcPr>
            <w:tcW w:w="2129" w:type="dxa"/>
          </w:tcPr>
          <w:p w14:paraId="77540717" w14:textId="77777777" w:rsidR="005E1B14" w:rsidRDefault="00135201">
            <w:pPr>
              <w:spacing w:line="240" w:lineRule="auto"/>
            </w:pPr>
            <w:r>
              <w:rPr>
                <w:rFonts w:hint="eastAsia"/>
                <w:lang w:val="en-US"/>
              </w:rPr>
              <w:t>10/33</w:t>
            </w:r>
          </w:p>
        </w:tc>
        <w:tc>
          <w:tcPr>
            <w:tcW w:w="3077" w:type="dxa"/>
          </w:tcPr>
          <w:p w14:paraId="6DA0E248" w14:textId="77777777" w:rsidR="005E1B14" w:rsidRDefault="00135201">
            <w:pPr>
              <w:spacing w:line="240" w:lineRule="auto"/>
            </w:pPr>
            <w:r>
              <w:rPr>
                <w:rFonts w:hint="eastAsia"/>
                <w:lang w:val="en-US"/>
              </w:rPr>
              <w:t>9/46</w:t>
            </w:r>
          </w:p>
        </w:tc>
      </w:tr>
      <w:tr w:rsidR="005E1B14" w14:paraId="07EDB10C" w14:textId="77777777">
        <w:tc>
          <w:tcPr>
            <w:tcW w:w="2129" w:type="dxa"/>
          </w:tcPr>
          <w:p w14:paraId="710384E5" w14:textId="77777777" w:rsidR="005E1B14" w:rsidRDefault="00135201">
            <w:pPr>
              <w:spacing w:line="240" w:lineRule="auto"/>
            </w:pPr>
            <w:r>
              <w:rPr>
                <w:rFonts w:hint="eastAsia"/>
              </w:rPr>
              <w:t>基本相关</w:t>
            </w:r>
          </w:p>
        </w:tc>
        <w:tc>
          <w:tcPr>
            <w:tcW w:w="2129" w:type="dxa"/>
          </w:tcPr>
          <w:p w14:paraId="2F0E2759" w14:textId="77777777" w:rsidR="005E1B14" w:rsidRDefault="00135201">
            <w:pPr>
              <w:spacing w:line="240" w:lineRule="auto"/>
            </w:pPr>
            <w:r>
              <w:rPr>
                <w:rFonts w:hint="eastAsia"/>
                <w:lang w:val="en-US"/>
              </w:rPr>
              <w:t>14/51</w:t>
            </w:r>
          </w:p>
        </w:tc>
        <w:tc>
          <w:tcPr>
            <w:tcW w:w="2129" w:type="dxa"/>
          </w:tcPr>
          <w:p w14:paraId="4D08595F" w14:textId="77777777" w:rsidR="005E1B14" w:rsidRDefault="00135201">
            <w:pPr>
              <w:spacing w:line="240" w:lineRule="auto"/>
            </w:pPr>
            <w:r>
              <w:rPr>
                <w:rFonts w:hint="eastAsia"/>
                <w:lang w:val="en-US"/>
              </w:rPr>
              <w:t>9/33</w:t>
            </w:r>
          </w:p>
        </w:tc>
        <w:tc>
          <w:tcPr>
            <w:tcW w:w="3077" w:type="dxa"/>
          </w:tcPr>
          <w:p w14:paraId="54597BC2" w14:textId="77777777" w:rsidR="005E1B14" w:rsidRDefault="00135201">
            <w:pPr>
              <w:spacing w:line="240" w:lineRule="auto"/>
            </w:pPr>
            <w:r>
              <w:rPr>
                <w:rFonts w:hint="eastAsia"/>
                <w:lang w:val="en-US"/>
              </w:rPr>
              <w:t>23/46</w:t>
            </w:r>
          </w:p>
        </w:tc>
      </w:tr>
      <w:tr w:rsidR="005E1B14" w14:paraId="584A05DC" w14:textId="77777777">
        <w:tc>
          <w:tcPr>
            <w:tcW w:w="2129" w:type="dxa"/>
          </w:tcPr>
          <w:p w14:paraId="44ADDE98" w14:textId="77777777" w:rsidR="005E1B14" w:rsidRDefault="00135201">
            <w:pPr>
              <w:spacing w:line="240" w:lineRule="auto"/>
            </w:pPr>
            <w:r>
              <w:rPr>
                <w:rFonts w:hint="eastAsia"/>
              </w:rPr>
              <w:t>部分相关</w:t>
            </w:r>
          </w:p>
        </w:tc>
        <w:tc>
          <w:tcPr>
            <w:tcW w:w="2129" w:type="dxa"/>
          </w:tcPr>
          <w:p w14:paraId="5D4140C3" w14:textId="77777777" w:rsidR="005E1B14" w:rsidRDefault="00135201">
            <w:pPr>
              <w:spacing w:line="240" w:lineRule="auto"/>
            </w:pPr>
            <w:r>
              <w:rPr>
                <w:rFonts w:hint="eastAsia"/>
                <w:lang w:val="en-US"/>
              </w:rPr>
              <w:t>10/51</w:t>
            </w:r>
          </w:p>
        </w:tc>
        <w:tc>
          <w:tcPr>
            <w:tcW w:w="2129" w:type="dxa"/>
          </w:tcPr>
          <w:p w14:paraId="2B5E66FC" w14:textId="77777777" w:rsidR="005E1B14" w:rsidRDefault="00135201">
            <w:pPr>
              <w:spacing w:line="240" w:lineRule="auto"/>
            </w:pPr>
            <w:r>
              <w:rPr>
                <w:rFonts w:hint="eastAsia"/>
                <w:lang w:val="en-US"/>
              </w:rPr>
              <w:t>13/33</w:t>
            </w:r>
          </w:p>
        </w:tc>
        <w:tc>
          <w:tcPr>
            <w:tcW w:w="3077" w:type="dxa"/>
          </w:tcPr>
          <w:p w14:paraId="5FA1ABD5" w14:textId="77777777" w:rsidR="005E1B14" w:rsidRDefault="00135201">
            <w:pPr>
              <w:spacing w:line="240" w:lineRule="auto"/>
            </w:pPr>
            <w:r>
              <w:rPr>
                <w:rFonts w:hint="eastAsia"/>
                <w:lang w:val="en-US"/>
              </w:rPr>
              <w:t>13/46</w:t>
            </w:r>
          </w:p>
        </w:tc>
      </w:tr>
      <w:tr w:rsidR="005E1B14" w14:paraId="2ECB95B6" w14:textId="77777777">
        <w:tc>
          <w:tcPr>
            <w:tcW w:w="2129" w:type="dxa"/>
          </w:tcPr>
          <w:p w14:paraId="2ACFAFF3" w14:textId="77777777" w:rsidR="005E1B14" w:rsidRDefault="00135201">
            <w:pPr>
              <w:spacing w:line="240" w:lineRule="auto"/>
            </w:pPr>
            <w:r>
              <w:rPr>
                <w:rFonts w:hint="eastAsia"/>
              </w:rPr>
              <w:t>不太相关</w:t>
            </w:r>
          </w:p>
        </w:tc>
        <w:tc>
          <w:tcPr>
            <w:tcW w:w="2129" w:type="dxa"/>
          </w:tcPr>
          <w:p w14:paraId="7C9DCDBF" w14:textId="77777777" w:rsidR="005E1B14" w:rsidRDefault="00135201">
            <w:pPr>
              <w:spacing w:line="240" w:lineRule="auto"/>
            </w:pPr>
            <w:r>
              <w:rPr>
                <w:rFonts w:hint="eastAsia"/>
                <w:lang w:val="en-US"/>
              </w:rPr>
              <w:t>9/51</w:t>
            </w:r>
          </w:p>
        </w:tc>
        <w:tc>
          <w:tcPr>
            <w:tcW w:w="2129" w:type="dxa"/>
          </w:tcPr>
          <w:p w14:paraId="4CEB1BBC" w14:textId="77777777" w:rsidR="005E1B14" w:rsidRDefault="00135201">
            <w:pPr>
              <w:spacing w:line="240" w:lineRule="auto"/>
            </w:pPr>
            <w:r>
              <w:rPr>
                <w:rFonts w:hint="eastAsia"/>
                <w:lang w:val="en-US"/>
              </w:rPr>
              <w:t>0/33</w:t>
            </w:r>
          </w:p>
        </w:tc>
        <w:tc>
          <w:tcPr>
            <w:tcW w:w="3077" w:type="dxa"/>
          </w:tcPr>
          <w:p w14:paraId="7293E52B" w14:textId="77777777" w:rsidR="005E1B14" w:rsidRDefault="00135201">
            <w:pPr>
              <w:spacing w:line="240" w:lineRule="auto"/>
            </w:pPr>
            <w:r>
              <w:rPr>
                <w:rFonts w:hint="eastAsia"/>
                <w:lang w:val="en-US"/>
              </w:rPr>
              <w:t>1/46</w:t>
            </w:r>
          </w:p>
        </w:tc>
      </w:tr>
      <w:tr w:rsidR="005E1B14" w14:paraId="7BF6E9B7" w14:textId="77777777">
        <w:tc>
          <w:tcPr>
            <w:tcW w:w="2129" w:type="dxa"/>
          </w:tcPr>
          <w:p w14:paraId="533B40F5" w14:textId="77777777" w:rsidR="005E1B14" w:rsidRDefault="00135201">
            <w:pPr>
              <w:spacing w:line="240" w:lineRule="auto"/>
            </w:pPr>
            <w:r>
              <w:rPr>
                <w:rFonts w:hint="eastAsia"/>
              </w:rPr>
              <w:t>不相关</w:t>
            </w:r>
          </w:p>
        </w:tc>
        <w:tc>
          <w:tcPr>
            <w:tcW w:w="2129" w:type="dxa"/>
          </w:tcPr>
          <w:p w14:paraId="2337C8AE" w14:textId="77777777" w:rsidR="005E1B14" w:rsidRDefault="00135201">
            <w:pPr>
              <w:spacing w:line="240" w:lineRule="auto"/>
            </w:pPr>
            <w:r>
              <w:rPr>
                <w:rFonts w:hint="eastAsia"/>
                <w:lang w:val="en-US"/>
              </w:rPr>
              <w:t>0/51</w:t>
            </w:r>
          </w:p>
        </w:tc>
        <w:tc>
          <w:tcPr>
            <w:tcW w:w="2129" w:type="dxa"/>
          </w:tcPr>
          <w:p w14:paraId="2E1A6E3D" w14:textId="77777777" w:rsidR="005E1B14" w:rsidRDefault="00135201">
            <w:pPr>
              <w:spacing w:line="240" w:lineRule="auto"/>
            </w:pPr>
            <w:r>
              <w:rPr>
                <w:rFonts w:hint="eastAsia"/>
                <w:lang w:val="en-US"/>
              </w:rPr>
              <w:t>0/33</w:t>
            </w:r>
          </w:p>
        </w:tc>
        <w:tc>
          <w:tcPr>
            <w:tcW w:w="3077" w:type="dxa"/>
          </w:tcPr>
          <w:p w14:paraId="4703E863" w14:textId="77777777" w:rsidR="005E1B14" w:rsidRDefault="00135201">
            <w:pPr>
              <w:spacing w:line="240" w:lineRule="auto"/>
            </w:pPr>
            <w:r>
              <w:rPr>
                <w:rFonts w:hint="eastAsia"/>
                <w:lang w:val="en-US"/>
              </w:rPr>
              <w:t>0/46</w:t>
            </w:r>
          </w:p>
        </w:tc>
      </w:tr>
      <w:tr w:rsidR="005E1B14" w14:paraId="1683E474" w14:textId="77777777">
        <w:tc>
          <w:tcPr>
            <w:tcW w:w="2129" w:type="dxa"/>
          </w:tcPr>
          <w:p w14:paraId="4A7103D2" w14:textId="77777777" w:rsidR="005E1B14" w:rsidRDefault="00135201">
            <w:pPr>
              <w:spacing w:line="240" w:lineRule="auto"/>
            </w:pPr>
            <w:r>
              <w:rPr>
                <w:rFonts w:hint="eastAsia"/>
                <w:lang w:val="en-US"/>
              </w:rPr>
              <w:t>无回答</w:t>
            </w:r>
          </w:p>
        </w:tc>
        <w:tc>
          <w:tcPr>
            <w:tcW w:w="2129" w:type="dxa"/>
          </w:tcPr>
          <w:p w14:paraId="6CAC7052" w14:textId="77777777" w:rsidR="005E1B14" w:rsidRDefault="00135201">
            <w:pPr>
              <w:spacing w:line="240" w:lineRule="auto"/>
            </w:pPr>
            <w:r>
              <w:rPr>
                <w:rFonts w:hint="eastAsia"/>
                <w:lang w:val="en-US"/>
              </w:rPr>
              <w:t>1/51</w:t>
            </w:r>
          </w:p>
        </w:tc>
        <w:tc>
          <w:tcPr>
            <w:tcW w:w="2129" w:type="dxa"/>
          </w:tcPr>
          <w:p w14:paraId="2E5DDC3F" w14:textId="77777777" w:rsidR="005E1B14" w:rsidRDefault="00135201">
            <w:pPr>
              <w:spacing w:line="240" w:lineRule="auto"/>
            </w:pPr>
            <w:r>
              <w:rPr>
                <w:rFonts w:hint="eastAsia"/>
                <w:lang w:val="en-US"/>
              </w:rPr>
              <w:t>1/33</w:t>
            </w:r>
          </w:p>
        </w:tc>
        <w:tc>
          <w:tcPr>
            <w:tcW w:w="3077" w:type="dxa"/>
          </w:tcPr>
          <w:p w14:paraId="61D72A70" w14:textId="77777777" w:rsidR="005E1B14" w:rsidRDefault="00135201">
            <w:pPr>
              <w:spacing w:line="240" w:lineRule="auto"/>
            </w:pPr>
            <w:r>
              <w:rPr>
                <w:rFonts w:hint="eastAsia"/>
                <w:lang w:val="en-US"/>
              </w:rPr>
              <w:t>0/46</w:t>
            </w:r>
          </w:p>
        </w:tc>
      </w:tr>
    </w:tbl>
    <w:p w14:paraId="5CE000D8" w14:textId="77777777" w:rsidR="005E1B14" w:rsidRDefault="005E1B14"/>
    <w:p w14:paraId="188D3BFB" w14:textId="77777777" w:rsidR="005E1B14" w:rsidRDefault="00135201">
      <w:r>
        <w:rPr>
          <w:rFonts w:hint="eastAsia"/>
        </w:rPr>
        <w:t xml:space="preserve">15. </w:t>
      </w:r>
      <w:r>
        <w:rPr>
          <w:rFonts w:hint="eastAsia"/>
        </w:rPr>
        <w:t>在以后的培训中，你认为你在培训中学到知识技能在多大程度上与你的反家暴工作需要相关联？</w:t>
      </w:r>
    </w:p>
    <w:tbl>
      <w:tblPr>
        <w:tblStyle w:val="TableGrid"/>
        <w:tblW w:w="9464" w:type="dxa"/>
        <w:tblLayout w:type="fixed"/>
        <w:tblLook w:val="04A0" w:firstRow="1" w:lastRow="0" w:firstColumn="1" w:lastColumn="0" w:noHBand="0" w:noVBand="1"/>
      </w:tblPr>
      <w:tblGrid>
        <w:gridCol w:w="2129"/>
        <w:gridCol w:w="2129"/>
        <w:gridCol w:w="2129"/>
        <w:gridCol w:w="3077"/>
      </w:tblGrid>
      <w:tr w:rsidR="005E1B14" w14:paraId="5A44BC56" w14:textId="77777777">
        <w:tc>
          <w:tcPr>
            <w:tcW w:w="2129" w:type="dxa"/>
          </w:tcPr>
          <w:p w14:paraId="7D42DA08" w14:textId="77777777" w:rsidR="005E1B14" w:rsidRDefault="005E1B14">
            <w:pPr>
              <w:spacing w:line="240" w:lineRule="auto"/>
            </w:pPr>
          </w:p>
        </w:tc>
        <w:tc>
          <w:tcPr>
            <w:tcW w:w="2129" w:type="dxa"/>
          </w:tcPr>
          <w:p w14:paraId="08B35A8C" w14:textId="77777777" w:rsidR="005E1B14" w:rsidRDefault="00135201">
            <w:pPr>
              <w:spacing w:line="240" w:lineRule="auto"/>
            </w:pPr>
            <w:r>
              <w:rPr>
                <w:rFonts w:hint="eastAsia"/>
                <w:lang w:val="en-US"/>
              </w:rPr>
              <w:t>四川仪陇</w:t>
            </w:r>
          </w:p>
        </w:tc>
        <w:tc>
          <w:tcPr>
            <w:tcW w:w="2129" w:type="dxa"/>
          </w:tcPr>
          <w:p w14:paraId="63A5673A" w14:textId="77777777" w:rsidR="005E1B14" w:rsidRDefault="00135201">
            <w:pPr>
              <w:spacing w:line="240" w:lineRule="auto"/>
            </w:pPr>
            <w:r>
              <w:rPr>
                <w:rFonts w:hint="eastAsia"/>
                <w:lang w:val="en-US"/>
              </w:rPr>
              <w:t>湖南宁乡</w:t>
            </w:r>
          </w:p>
        </w:tc>
        <w:tc>
          <w:tcPr>
            <w:tcW w:w="3077" w:type="dxa"/>
          </w:tcPr>
          <w:p w14:paraId="5B760904" w14:textId="77777777" w:rsidR="005E1B14" w:rsidRDefault="00135201">
            <w:pPr>
              <w:spacing w:line="240" w:lineRule="auto"/>
            </w:pPr>
            <w:r>
              <w:rPr>
                <w:rFonts w:hint="eastAsia"/>
                <w:lang w:val="en-US"/>
              </w:rPr>
              <w:t>甘肃靖远</w:t>
            </w:r>
          </w:p>
        </w:tc>
      </w:tr>
      <w:tr w:rsidR="005E1B14" w14:paraId="79DDC362" w14:textId="77777777">
        <w:tc>
          <w:tcPr>
            <w:tcW w:w="2129" w:type="dxa"/>
          </w:tcPr>
          <w:p w14:paraId="19FA1FF0" w14:textId="77777777" w:rsidR="005E1B14" w:rsidRDefault="00135201">
            <w:pPr>
              <w:spacing w:line="240" w:lineRule="auto"/>
            </w:pPr>
            <w:r>
              <w:rPr>
                <w:rFonts w:hint="eastAsia"/>
              </w:rPr>
              <w:t>高度相关</w:t>
            </w:r>
          </w:p>
        </w:tc>
        <w:tc>
          <w:tcPr>
            <w:tcW w:w="2129" w:type="dxa"/>
          </w:tcPr>
          <w:p w14:paraId="2BA7F4DC" w14:textId="77777777" w:rsidR="005E1B14" w:rsidRDefault="00135201">
            <w:pPr>
              <w:spacing w:line="240" w:lineRule="auto"/>
            </w:pPr>
            <w:r>
              <w:rPr>
                <w:rFonts w:hint="eastAsia"/>
                <w:lang w:val="en-US"/>
              </w:rPr>
              <w:t>22/51</w:t>
            </w:r>
          </w:p>
        </w:tc>
        <w:tc>
          <w:tcPr>
            <w:tcW w:w="2129" w:type="dxa"/>
          </w:tcPr>
          <w:p w14:paraId="65695803" w14:textId="77777777" w:rsidR="005E1B14" w:rsidRDefault="00135201">
            <w:pPr>
              <w:spacing w:line="240" w:lineRule="auto"/>
            </w:pPr>
            <w:r>
              <w:rPr>
                <w:rFonts w:hint="eastAsia"/>
                <w:lang w:val="en-US"/>
              </w:rPr>
              <w:t>13/33</w:t>
            </w:r>
          </w:p>
        </w:tc>
        <w:tc>
          <w:tcPr>
            <w:tcW w:w="3077" w:type="dxa"/>
          </w:tcPr>
          <w:p w14:paraId="15625EDB" w14:textId="77777777" w:rsidR="005E1B14" w:rsidRDefault="00135201">
            <w:pPr>
              <w:spacing w:line="240" w:lineRule="auto"/>
            </w:pPr>
            <w:r>
              <w:rPr>
                <w:rFonts w:hint="eastAsia"/>
                <w:lang w:val="en-US"/>
              </w:rPr>
              <w:t>15/46</w:t>
            </w:r>
          </w:p>
        </w:tc>
      </w:tr>
      <w:tr w:rsidR="005E1B14" w14:paraId="6F70E8F2" w14:textId="77777777">
        <w:tc>
          <w:tcPr>
            <w:tcW w:w="2129" w:type="dxa"/>
          </w:tcPr>
          <w:p w14:paraId="4B9D7FE9" w14:textId="77777777" w:rsidR="005E1B14" w:rsidRDefault="00135201">
            <w:pPr>
              <w:spacing w:line="240" w:lineRule="auto"/>
            </w:pPr>
            <w:r>
              <w:rPr>
                <w:rFonts w:hint="eastAsia"/>
              </w:rPr>
              <w:t>基本相关</w:t>
            </w:r>
          </w:p>
        </w:tc>
        <w:tc>
          <w:tcPr>
            <w:tcW w:w="2129" w:type="dxa"/>
          </w:tcPr>
          <w:p w14:paraId="7440EA7A" w14:textId="77777777" w:rsidR="005E1B14" w:rsidRDefault="00135201">
            <w:pPr>
              <w:spacing w:line="240" w:lineRule="auto"/>
            </w:pPr>
            <w:r>
              <w:rPr>
                <w:rFonts w:hint="eastAsia"/>
                <w:lang w:val="en-US"/>
              </w:rPr>
              <w:t>12/51</w:t>
            </w:r>
          </w:p>
        </w:tc>
        <w:tc>
          <w:tcPr>
            <w:tcW w:w="2129" w:type="dxa"/>
          </w:tcPr>
          <w:p w14:paraId="79704C8B" w14:textId="77777777" w:rsidR="005E1B14" w:rsidRDefault="00135201">
            <w:pPr>
              <w:spacing w:line="240" w:lineRule="auto"/>
            </w:pPr>
            <w:r>
              <w:rPr>
                <w:rFonts w:hint="eastAsia"/>
                <w:lang w:val="en-US"/>
              </w:rPr>
              <w:t>11/33</w:t>
            </w:r>
          </w:p>
        </w:tc>
        <w:tc>
          <w:tcPr>
            <w:tcW w:w="3077" w:type="dxa"/>
          </w:tcPr>
          <w:p w14:paraId="64356502" w14:textId="77777777" w:rsidR="005E1B14" w:rsidRDefault="00135201">
            <w:pPr>
              <w:spacing w:line="240" w:lineRule="auto"/>
            </w:pPr>
            <w:r>
              <w:rPr>
                <w:rFonts w:hint="eastAsia"/>
                <w:lang w:val="en-US"/>
              </w:rPr>
              <w:t>18/46</w:t>
            </w:r>
          </w:p>
        </w:tc>
      </w:tr>
      <w:tr w:rsidR="005E1B14" w14:paraId="5FF544F1" w14:textId="77777777">
        <w:tc>
          <w:tcPr>
            <w:tcW w:w="2129" w:type="dxa"/>
          </w:tcPr>
          <w:p w14:paraId="59A58958" w14:textId="77777777" w:rsidR="005E1B14" w:rsidRDefault="00135201">
            <w:pPr>
              <w:spacing w:line="240" w:lineRule="auto"/>
            </w:pPr>
            <w:r>
              <w:rPr>
                <w:rFonts w:hint="eastAsia"/>
              </w:rPr>
              <w:t>部分相关</w:t>
            </w:r>
          </w:p>
        </w:tc>
        <w:tc>
          <w:tcPr>
            <w:tcW w:w="2129" w:type="dxa"/>
          </w:tcPr>
          <w:p w14:paraId="3E92D181" w14:textId="77777777" w:rsidR="005E1B14" w:rsidRDefault="00135201">
            <w:pPr>
              <w:spacing w:line="240" w:lineRule="auto"/>
            </w:pPr>
            <w:r>
              <w:rPr>
                <w:rFonts w:hint="eastAsia"/>
                <w:lang w:val="en-US"/>
              </w:rPr>
              <w:t>9/51</w:t>
            </w:r>
          </w:p>
        </w:tc>
        <w:tc>
          <w:tcPr>
            <w:tcW w:w="2129" w:type="dxa"/>
          </w:tcPr>
          <w:p w14:paraId="217C2838" w14:textId="77777777" w:rsidR="005E1B14" w:rsidRDefault="00135201">
            <w:pPr>
              <w:spacing w:line="240" w:lineRule="auto"/>
            </w:pPr>
            <w:r>
              <w:rPr>
                <w:rFonts w:hint="eastAsia"/>
                <w:lang w:val="en-US"/>
              </w:rPr>
              <w:t>8/33</w:t>
            </w:r>
          </w:p>
        </w:tc>
        <w:tc>
          <w:tcPr>
            <w:tcW w:w="3077" w:type="dxa"/>
          </w:tcPr>
          <w:p w14:paraId="331FA477" w14:textId="77777777" w:rsidR="005E1B14" w:rsidRDefault="00135201">
            <w:pPr>
              <w:spacing w:line="240" w:lineRule="auto"/>
            </w:pPr>
            <w:r>
              <w:rPr>
                <w:rFonts w:hint="eastAsia"/>
                <w:lang w:val="en-US"/>
              </w:rPr>
              <w:t>12/46</w:t>
            </w:r>
          </w:p>
        </w:tc>
      </w:tr>
      <w:tr w:rsidR="005E1B14" w14:paraId="0AE4CD55" w14:textId="77777777">
        <w:tc>
          <w:tcPr>
            <w:tcW w:w="2129" w:type="dxa"/>
          </w:tcPr>
          <w:p w14:paraId="5F62B7FA" w14:textId="77777777" w:rsidR="005E1B14" w:rsidRDefault="00135201">
            <w:pPr>
              <w:spacing w:line="240" w:lineRule="auto"/>
            </w:pPr>
            <w:r>
              <w:rPr>
                <w:rFonts w:hint="eastAsia"/>
              </w:rPr>
              <w:t>不太相关</w:t>
            </w:r>
          </w:p>
        </w:tc>
        <w:tc>
          <w:tcPr>
            <w:tcW w:w="2129" w:type="dxa"/>
          </w:tcPr>
          <w:p w14:paraId="6938D745" w14:textId="77777777" w:rsidR="005E1B14" w:rsidRDefault="00135201">
            <w:pPr>
              <w:spacing w:line="240" w:lineRule="auto"/>
            </w:pPr>
            <w:r>
              <w:rPr>
                <w:rFonts w:hint="eastAsia"/>
                <w:lang w:val="en-US"/>
              </w:rPr>
              <w:t>4/51</w:t>
            </w:r>
          </w:p>
        </w:tc>
        <w:tc>
          <w:tcPr>
            <w:tcW w:w="2129" w:type="dxa"/>
          </w:tcPr>
          <w:p w14:paraId="44A77005" w14:textId="77777777" w:rsidR="005E1B14" w:rsidRDefault="00135201">
            <w:pPr>
              <w:spacing w:line="240" w:lineRule="auto"/>
            </w:pPr>
            <w:r>
              <w:rPr>
                <w:rFonts w:hint="eastAsia"/>
                <w:lang w:val="en-US"/>
              </w:rPr>
              <w:t>0/33</w:t>
            </w:r>
          </w:p>
        </w:tc>
        <w:tc>
          <w:tcPr>
            <w:tcW w:w="3077" w:type="dxa"/>
          </w:tcPr>
          <w:p w14:paraId="6681569E" w14:textId="77777777" w:rsidR="005E1B14" w:rsidRDefault="00135201">
            <w:pPr>
              <w:spacing w:line="240" w:lineRule="auto"/>
            </w:pPr>
            <w:r>
              <w:rPr>
                <w:rFonts w:hint="eastAsia"/>
                <w:lang w:val="en-US"/>
              </w:rPr>
              <w:t>1/46</w:t>
            </w:r>
          </w:p>
        </w:tc>
      </w:tr>
      <w:tr w:rsidR="005E1B14" w14:paraId="0B999460" w14:textId="77777777">
        <w:tc>
          <w:tcPr>
            <w:tcW w:w="2129" w:type="dxa"/>
          </w:tcPr>
          <w:p w14:paraId="06A5F8DE" w14:textId="77777777" w:rsidR="005E1B14" w:rsidRDefault="00135201">
            <w:pPr>
              <w:spacing w:line="240" w:lineRule="auto"/>
            </w:pPr>
            <w:r>
              <w:rPr>
                <w:rFonts w:hint="eastAsia"/>
              </w:rPr>
              <w:t>不相关</w:t>
            </w:r>
          </w:p>
        </w:tc>
        <w:tc>
          <w:tcPr>
            <w:tcW w:w="2129" w:type="dxa"/>
          </w:tcPr>
          <w:p w14:paraId="28491EF6" w14:textId="77777777" w:rsidR="005E1B14" w:rsidRDefault="00135201">
            <w:pPr>
              <w:spacing w:line="240" w:lineRule="auto"/>
            </w:pPr>
            <w:r>
              <w:rPr>
                <w:rFonts w:hint="eastAsia"/>
                <w:lang w:val="en-US"/>
              </w:rPr>
              <w:t>0/51</w:t>
            </w:r>
          </w:p>
        </w:tc>
        <w:tc>
          <w:tcPr>
            <w:tcW w:w="2129" w:type="dxa"/>
          </w:tcPr>
          <w:p w14:paraId="183593B1" w14:textId="77777777" w:rsidR="005E1B14" w:rsidRDefault="00135201">
            <w:pPr>
              <w:spacing w:line="240" w:lineRule="auto"/>
            </w:pPr>
            <w:r>
              <w:rPr>
                <w:rFonts w:hint="eastAsia"/>
                <w:lang w:val="en-US"/>
              </w:rPr>
              <w:t>0/33</w:t>
            </w:r>
          </w:p>
        </w:tc>
        <w:tc>
          <w:tcPr>
            <w:tcW w:w="3077" w:type="dxa"/>
          </w:tcPr>
          <w:p w14:paraId="5A6FBC59" w14:textId="77777777" w:rsidR="005E1B14" w:rsidRDefault="00135201">
            <w:pPr>
              <w:spacing w:line="240" w:lineRule="auto"/>
            </w:pPr>
            <w:r>
              <w:rPr>
                <w:rFonts w:hint="eastAsia"/>
                <w:lang w:val="en-US"/>
              </w:rPr>
              <w:t>0/46</w:t>
            </w:r>
          </w:p>
        </w:tc>
      </w:tr>
      <w:tr w:rsidR="005E1B14" w14:paraId="3C92A485" w14:textId="77777777">
        <w:tc>
          <w:tcPr>
            <w:tcW w:w="2129" w:type="dxa"/>
          </w:tcPr>
          <w:p w14:paraId="1DDDEBE3" w14:textId="77777777" w:rsidR="005E1B14" w:rsidRDefault="00135201">
            <w:pPr>
              <w:spacing w:line="240" w:lineRule="auto"/>
            </w:pPr>
            <w:r>
              <w:rPr>
                <w:rFonts w:hint="eastAsia"/>
                <w:lang w:val="en-US"/>
              </w:rPr>
              <w:t>无回答</w:t>
            </w:r>
          </w:p>
        </w:tc>
        <w:tc>
          <w:tcPr>
            <w:tcW w:w="2129" w:type="dxa"/>
          </w:tcPr>
          <w:p w14:paraId="65AF221A" w14:textId="77777777" w:rsidR="005E1B14" w:rsidRDefault="00135201">
            <w:pPr>
              <w:spacing w:line="240" w:lineRule="auto"/>
            </w:pPr>
            <w:r>
              <w:rPr>
                <w:rFonts w:hint="eastAsia"/>
                <w:lang w:val="en-US"/>
              </w:rPr>
              <w:t>4/51</w:t>
            </w:r>
          </w:p>
        </w:tc>
        <w:tc>
          <w:tcPr>
            <w:tcW w:w="2129" w:type="dxa"/>
          </w:tcPr>
          <w:p w14:paraId="0ABC39F5" w14:textId="77777777" w:rsidR="005E1B14" w:rsidRDefault="00135201">
            <w:pPr>
              <w:spacing w:line="240" w:lineRule="auto"/>
            </w:pPr>
            <w:r>
              <w:rPr>
                <w:rFonts w:hint="eastAsia"/>
                <w:lang w:val="en-US"/>
              </w:rPr>
              <w:t>1/33</w:t>
            </w:r>
          </w:p>
        </w:tc>
        <w:tc>
          <w:tcPr>
            <w:tcW w:w="3077" w:type="dxa"/>
          </w:tcPr>
          <w:p w14:paraId="72081ECD" w14:textId="77777777" w:rsidR="005E1B14" w:rsidRDefault="00135201">
            <w:pPr>
              <w:spacing w:line="240" w:lineRule="auto"/>
            </w:pPr>
            <w:r>
              <w:rPr>
                <w:rFonts w:hint="eastAsia"/>
                <w:lang w:val="en-US"/>
              </w:rPr>
              <w:t>0/46</w:t>
            </w:r>
          </w:p>
        </w:tc>
      </w:tr>
    </w:tbl>
    <w:p w14:paraId="60BE5A81" w14:textId="77777777" w:rsidR="005E1B14" w:rsidRDefault="005E1B14"/>
    <w:p w14:paraId="01A2FF0D" w14:textId="77777777" w:rsidR="005E1B14" w:rsidRDefault="00135201">
      <w:r>
        <w:rPr>
          <w:rFonts w:hint="eastAsia"/>
        </w:rPr>
        <w:t>16.</w:t>
      </w:r>
      <w:r>
        <w:rPr>
          <w:rFonts w:hint="eastAsia"/>
          <w:lang w:val="en-US"/>
        </w:rPr>
        <w:t xml:space="preserve"> </w:t>
      </w:r>
      <w:r>
        <w:rPr>
          <w:rFonts w:hint="eastAsia"/>
        </w:rPr>
        <w:t>如果你在</w:t>
      </w:r>
      <w:r>
        <w:rPr>
          <w:rFonts w:hint="eastAsia"/>
        </w:rPr>
        <w:t xml:space="preserve"> 14</w:t>
      </w:r>
      <w:r>
        <w:rPr>
          <w:rFonts w:hint="eastAsia"/>
        </w:rPr>
        <w:t>、</w:t>
      </w:r>
      <w:r>
        <w:rPr>
          <w:rFonts w:hint="eastAsia"/>
        </w:rPr>
        <w:t xml:space="preserve"> 15 </w:t>
      </w:r>
      <w:r>
        <w:rPr>
          <w:rFonts w:hint="eastAsia"/>
        </w:rPr>
        <w:t>题中回答了“不太相关”或“不相关”，请解释为什么？</w:t>
      </w:r>
    </w:p>
    <w:tbl>
      <w:tblPr>
        <w:tblStyle w:val="TableGrid"/>
        <w:tblW w:w="9498" w:type="dxa"/>
        <w:jc w:val="center"/>
        <w:tblLayout w:type="fixed"/>
        <w:tblLook w:val="04A0" w:firstRow="1" w:lastRow="0" w:firstColumn="1" w:lastColumn="0" w:noHBand="0" w:noVBand="1"/>
      </w:tblPr>
      <w:tblGrid>
        <w:gridCol w:w="3521"/>
        <w:gridCol w:w="2790"/>
        <w:gridCol w:w="3187"/>
      </w:tblGrid>
      <w:tr w:rsidR="005E1B14" w14:paraId="4D62B275" w14:textId="77777777">
        <w:trPr>
          <w:jc w:val="center"/>
        </w:trPr>
        <w:tc>
          <w:tcPr>
            <w:tcW w:w="3521" w:type="dxa"/>
          </w:tcPr>
          <w:p w14:paraId="651F56AF" w14:textId="77777777" w:rsidR="005E1B14" w:rsidRDefault="00135201">
            <w:pPr>
              <w:spacing w:line="240" w:lineRule="auto"/>
            </w:pPr>
            <w:r>
              <w:rPr>
                <w:rFonts w:hint="eastAsia"/>
                <w:lang w:val="en-US"/>
              </w:rPr>
              <w:t>四川仪陇</w:t>
            </w:r>
          </w:p>
        </w:tc>
        <w:tc>
          <w:tcPr>
            <w:tcW w:w="2790" w:type="dxa"/>
          </w:tcPr>
          <w:p w14:paraId="7E4D63EB" w14:textId="77777777" w:rsidR="005E1B14" w:rsidRDefault="00135201">
            <w:pPr>
              <w:spacing w:line="240" w:lineRule="auto"/>
            </w:pPr>
            <w:r>
              <w:rPr>
                <w:rFonts w:hint="eastAsia"/>
                <w:lang w:val="en-US"/>
              </w:rPr>
              <w:t>湖南宁乡</w:t>
            </w:r>
          </w:p>
        </w:tc>
        <w:tc>
          <w:tcPr>
            <w:tcW w:w="3187" w:type="dxa"/>
          </w:tcPr>
          <w:p w14:paraId="79FF2CB2" w14:textId="77777777" w:rsidR="005E1B14" w:rsidRDefault="00135201">
            <w:pPr>
              <w:spacing w:line="240" w:lineRule="auto"/>
            </w:pPr>
            <w:r>
              <w:rPr>
                <w:rFonts w:hint="eastAsia"/>
                <w:lang w:val="en-US"/>
              </w:rPr>
              <w:t>甘肃靖远</w:t>
            </w:r>
          </w:p>
        </w:tc>
      </w:tr>
      <w:tr w:rsidR="005E1B14" w14:paraId="2E497D60" w14:textId="77777777">
        <w:trPr>
          <w:jc w:val="center"/>
        </w:trPr>
        <w:tc>
          <w:tcPr>
            <w:tcW w:w="3521" w:type="dxa"/>
          </w:tcPr>
          <w:p w14:paraId="5E650DD7" w14:textId="77777777" w:rsidR="005E1B14" w:rsidRDefault="005E1B14">
            <w:pPr>
              <w:spacing w:line="240" w:lineRule="auto"/>
            </w:pPr>
          </w:p>
        </w:tc>
        <w:tc>
          <w:tcPr>
            <w:tcW w:w="2790" w:type="dxa"/>
          </w:tcPr>
          <w:p w14:paraId="65D0DB0D" w14:textId="77777777" w:rsidR="005E1B14" w:rsidRDefault="005E1B14">
            <w:pPr>
              <w:spacing w:line="240" w:lineRule="auto"/>
            </w:pPr>
          </w:p>
        </w:tc>
        <w:tc>
          <w:tcPr>
            <w:tcW w:w="3187" w:type="dxa"/>
          </w:tcPr>
          <w:p w14:paraId="18707BC9" w14:textId="77777777" w:rsidR="005E1B14" w:rsidRDefault="005E1B14">
            <w:pPr>
              <w:spacing w:line="240" w:lineRule="auto"/>
            </w:pPr>
          </w:p>
        </w:tc>
      </w:tr>
      <w:tr w:rsidR="005E1B14" w14:paraId="6842DB16" w14:textId="77777777">
        <w:trPr>
          <w:jc w:val="center"/>
        </w:trPr>
        <w:tc>
          <w:tcPr>
            <w:tcW w:w="3521" w:type="dxa"/>
            <w:vAlign w:val="center"/>
          </w:tcPr>
          <w:p w14:paraId="545B9DEC" w14:textId="77777777" w:rsidR="005E1B14" w:rsidRDefault="005E1B14">
            <w:pPr>
              <w:spacing w:line="240" w:lineRule="auto"/>
              <w:textAlignment w:val="center"/>
            </w:pPr>
          </w:p>
        </w:tc>
        <w:tc>
          <w:tcPr>
            <w:tcW w:w="2790" w:type="dxa"/>
          </w:tcPr>
          <w:p w14:paraId="59C63C9A" w14:textId="77777777" w:rsidR="005E1B14" w:rsidRDefault="005E1B14">
            <w:pPr>
              <w:spacing w:line="240" w:lineRule="auto"/>
            </w:pPr>
          </w:p>
        </w:tc>
        <w:tc>
          <w:tcPr>
            <w:tcW w:w="3187" w:type="dxa"/>
          </w:tcPr>
          <w:p w14:paraId="250FBFEE" w14:textId="77777777" w:rsidR="005E1B14" w:rsidRDefault="005E1B14">
            <w:pPr>
              <w:spacing w:line="240" w:lineRule="auto"/>
            </w:pPr>
          </w:p>
        </w:tc>
      </w:tr>
      <w:tr w:rsidR="005E1B14" w14:paraId="39B9FE7E" w14:textId="77777777">
        <w:trPr>
          <w:jc w:val="center"/>
        </w:trPr>
        <w:tc>
          <w:tcPr>
            <w:tcW w:w="3521" w:type="dxa"/>
          </w:tcPr>
          <w:p w14:paraId="67DBBBB9" w14:textId="77777777" w:rsidR="005E1B14" w:rsidRDefault="005E1B14">
            <w:pPr>
              <w:spacing w:line="240" w:lineRule="auto"/>
            </w:pPr>
          </w:p>
        </w:tc>
        <w:tc>
          <w:tcPr>
            <w:tcW w:w="2790" w:type="dxa"/>
          </w:tcPr>
          <w:p w14:paraId="73BD9526" w14:textId="77777777" w:rsidR="005E1B14" w:rsidRDefault="005E1B14">
            <w:pPr>
              <w:spacing w:line="240" w:lineRule="auto"/>
            </w:pPr>
          </w:p>
        </w:tc>
        <w:tc>
          <w:tcPr>
            <w:tcW w:w="3187" w:type="dxa"/>
          </w:tcPr>
          <w:p w14:paraId="4B0FD70E" w14:textId="77777777" w:rsidR="005E1B14" w:rsidRDefault="005E1B14">
            <w:pPr>
              <w:spacing w:line="240" w:lineRule="auto"/>
            </w:pPr>
          </w:p>
        </w:tc>
      </w:tr>
      <w:tr w:rsidR="005E1B14" w14:paraId="3386BA2D" w14:textId="77777777">
        <w:trPr>
          <w:jc w:val="center"/>
        </w:trPr>
        <w:tc>
          <w:tcPr>
            <w:tcW w:w="3521" w:type="dxa"/>
          </w:tcPr>
          <w:p w14:paraId="2F64E969" w14:textId="77777777" w:rsidR="005E1B14" w:rsidRDefault="005E1B14">
            <w:pPr>
              <w:spacing w:line="240" w:lineRule="auto"/>
            </w:pPr>
          </w:p>
        </w:tc>
        <w:tc>
          <w:tcPr>
            <w:tcW w:w="2790" w:type="dxa"/>
          </w:tcPr>
          <w:p w14:paraId="4D5B3F7B" w14:textId="77777777" w:rsidR="005E1B14" w:rsidRDefault="005E1B14">
            <w:pPr>
              <w:spacing w:line="240" w:lineRule="auto"/>
            </w:pPr>
          </w:p>
        </w:tc>
        <w:tc>
          <w:tcPr>
            <w:tcW w:w="3187" w:type="dxa"/>
          </w:tcPr>
          <w:p w14:paraId="409F1F76" w14:textId="77777777" w:rsidR="005E1B14" w:rsidRDefault="005E1B14">
            <w:pPr>
              <w:spacing w:line="240" w:lineRule="auto"/>
            </w:pPr>
          </w:p>
        </w:tc>
      </w:tr>
      <w:tr w:rsidR="005E1B14" w14:paraId="27719420" w14:textId="77777777">
        <w:trPr>
          <w:jc w:val="center"/>
        </w:trPr>
        <w:tc>
          <w:tcPr>
            <w:tcW w:w="3521" w:type="dxa"/>
          </w:tcPr>
          <w:p w14:paraId="52A10EB0" w14:textId="77777777" w:rsidR="005E1B14" w:rsidRDefault="005E1B14">
            <w:pPr>
              <w:spacing w:line="240" w:lineRule="auto"/>
            </w:pPr>
          </w:p>
        </w:tc>
        <w:tc>
          <w:tcPr>
            <w:tcW w:w="2790" w:type="dxa"/>
          </w:tcPr>
          <w:p w14:paraId="07BD5493" w14:textId="77777777" w:rsidR="005E1B14" w:rsidRDefault="005E1B14">
            <w:pPr>
              <w:spacing w:line="240" w:lineRule="auto"/>
            </w:pPr>
          </w:p>
        </w:tc>
        <w:tc>
          <w:tcPr>
            <w:tcW w:w="3187" w:type="dxa"/>
          </w:tcPr>
          <w:p w14:paraId="05624EB1" w14:textId="77777777" w:rsidR="005E1B14" w:rsidRDefault="005E1B14">
            <w:pPr>
              <w:spacing w:line="240" w:lineRule="auto"/>
            </w:pPr>
          </w:p>
        </w:tc>
      </w:tr>
    </w:tbl>
    <w:p w14:paraId="4B4C4F77" w14:textId="77777777" w:rsidR="005E1B14" w:rsidRDefault="005E1B14"/>
    <w:p w14:paraId="499158C7" w14:textId="77777777" w:rsidR="005E1B14" w:rsidRDefault="00135201">
      <w:r>
        <w:rPr>
          <w:rFonts w:hint="eastAsia"/>
        </w:rPr>
        <w:t xml:space="preserve">17. </w:t>
      </w:r>
      <w:r>
        <w:rPr>
          <w:rFonts w:hint="eastAsia"/>
        </w:rPr>
        <w:t>迄今为止，你在多大程度上向自己的同事传递了你在培训中学到的知识技能？</w:t>
      </w:r>
    </w:p>
    <w:tbl>
      <w:tblPr>
        <w:tblStyle w:val="TableGrid"/>
        <w:tblW w:w="9464" w:type="dxa"/>
        <w:tblLayout w:type="fixed"/>
        <w:tblLook w:val="04A0" w:firstRow="1" w:lastRow="0" w:firstColumn="1" w:lastColumn="0" w:noHBand="0" w:noVBand="1"/>
      </w:tblPr>
      <w:tblGrid>
        <w:gridCol w:w="2129"/>
        <w:gridCol w:w="2129"/>
        <w:gridCol w:w="2129"/>
        <w:gridCol w:w="3077"/>
      </w:tblGrid>
      <w:tr w:rsidR="005E1B14" w14:paraId="65AC8F58" w14:textId="77777777">
        <w:tc>
          <w:tcPr>
            <w:tcW w:w="2129" w:type="dxa"/>
          </w:tcPr>
          <w:p w14:paraId="6807AE3F" w14:textId="77777777" w:rsidR="005E1B14" w:rsidRDefault="005E1B14">
            <w:pPr>
              <w:spacing w:line="240" w:lineRule="auto"/>
            </w:pPr>
          </w:p>
        </w:tc>
        <w:tc>
          <w:tcPr>
            <w:tcW w:w="2129" w:type="dxa"/>
          </w:tcPr>
          <w:p w14:paraId="09B48C91" w14:textId="77777777" w:rsidR="005E1B14" w:rsidRDefault="00135201">
            <w:pPr>
              <w:spacing w:line="240" w:lineRule="auto"/>
            </w:pPr>
            <w:r>
              <w:rPr>
                <w:rFonts w:hint="eastAsia"/>
                <w:lang w:val="en-US"/>
              </w:rPr>
              <w:t>四川仪陇</w:t>
            </w:r>
          </w:p>
        </w:tc>
        <w:tc>
          <w:tcPr>
            <w:tcW w:w="2129" w:type="dxa"/>
          </w:tcPr>
          <w:p w14:paraId="6E815CCE" w14:textId="77777777" w:rsidR="005E1B14" w:rsidRDefault="00135201">
            <w:pPr>
              <w:spacing w:line="240" w:lineRule="auto"/>
            </w:pPr>
            <w:r>
              <w:rPr>
                <w:rFonts w:hint="eastAsia"/>
                <w:lang w:val="en-US"/>
              </w:rPr>
              <w:t>湖南宁乡</w:t>
            </w:r>
          </w:p>
        </w:tc>
        <w:tc>
          <w:tcPr>
            <w:tcW w:w="3077" w:type="dxa"/>
          </w:tcPr>
          <w:p w14:paraId="73D24BA3" w14:textId="77777777" w:rsidR="005E1B14" w:rsidRDefault="00135201">
            <w:pPr>
              <w:spacing w:line="240" w:lineRule="auto"/>
            </w:pPr>
            <w:r>
              <w:rPr>
                <w:rFonts w:hint="eastAsia"/>
                <w:lang w:val="en-US"/>
              </w:rPr>
              <w:t>甘肃靖远</w:t>
            </w:r>
          </w:p>
        </w:tc>
      </w:tr>
      <w:tr w:rsidR="005E1B14" w14:paraId="743397BB" w14:textId="77777777">
        <w:tc>
          <w:tcPr>
            <w:tcW w:w="2129" w:type="dxa"/>
          </w:tcPr>
          <w:p w14:paraId="280408CC" w14:textId="77777777" w:rsidR="005E1B14" w:rsidRDefault="00135201">
            <w:pPr>
              <w:spacing w:line="240" w:lineRule="auto"/>
            </w:pPr>
            <w:r>
              <w:rPr>
                <w:rFonts w:hint="eastAsia"/>
              </w:rPr>
              <w:t>非常多</w:t>
            </w:r>
          </w:p>
        </w:tc>
        <w:tc>
          <w:tcPr>
            <w:tcW w:w="2129" w:type="dxa"/>
          </w:tcPr>
          <w:p w14:paraId="3DD24E2E" w14:textId="77777777" w:rsidR="005E1B14" w:rsidRDefault="00135201">
            <w:pPr>
              <w:spacing w:line="240" w:lineRule="auto"/>
            </w:pPr>
            <w:r>
              <w:rPr>
                <w:rFonts w:hint="eastAsia"/>
                <w:lang w:val="en-US"/>
              </w:rPr>
              <w:t>18/51</w:t>
            </w:r>
          </w:p>
        </w:tc>
        <w:tc>
          <w:tcPr>
            <w:tcW w:w="2129" w:type="dxa"/>
          </w:tcPr>
          <w:p w14:paraId="480E0CE8" w14:textId="77777777" w:rsidR="005E1B14" w:rsidRDefault="00135201">
            <w:pPr>
              <w:spacing w:line="240" w:lineRule="auto"/>
            </w:pPr>
            <w:r>
              <w:rPr>
                <w:rFonts w:hint="eastAsia"/>
                <w:lang w:val="en-US"/>
              </w:rPr>
              <w:t>17/33</w:t>
            </w:r>
          </w:p>
        </w:tc>
        <w:tc>
          <w:tcPr>
            <w:tcW w:w="3077" w:type="dxa"/>
          </w:tcPr>
          <w:p w14:paraId="5E120416" w14:textId="77777777" w:rsidR="005E1B14" w:rsidRDefault="00135201">
            <w:pPr>
              <w:spacing w:line="240" w:lineRule="auto"/>
            </w:pPr>
            <w:r>
              <w:rPr>
                <w:rFonts w:hint="eastAsia"/>
                <w:lang w:val="en-US"/>
              </w:rPr>
              <w:t>11/46</w:t>
            </w:r>
          </w:p>
        </w:tc>
      </w:tr>
      <w:tr w:rsidR="005E1B14" w14:paraId="038F841E" w14:textId="77777777">
        <w:tc>
          <w:tcPr>
            <w:tcW w:w="2129" w:type="dxa"/>
          </w:tcPr>
          <w:p w14:paraId="7A50D5AB" w14:textId="77777777" w:rsidR="005E1B14" w:rsidRDefault="00135201">
            <w:pPr>
              <w:spacing w:line="240" w:lineRule="auto"/>
            </w:pPr>
            <w:r>
              <w:rPr>
                <w:rFonts w:hint="eastAsia"/>
              </w:rPr>
              <w:t>部分</w:t>
            </w:r>
          </w:p>
        </w:tc>
        <w:tc>
          <w:tcPr>
            <w:tcW w:w="2129" w:type="dxa"/>
          </w:tcPr>
          <w:p w14:paraId="0A220154" w14:textId="77777777" w:rsidR="005E1B14" w:rsidRDefault="00135201">
            <w:pPr>
              <w:spacing w:line="240" w:lineRule="auto"/>
            </w:pPr>
            <w:r>
              <w:rPr>
                <w:rFonts w:hint="eastAsia"/>
                <w:lang w:val="en-US"/>
              </w:rPr>
              <w:t>29/51</w:t>
            </w:r>
          </w:p>
        </w:tc>
        <w:tc>
          <w:tcPr>
            <w:tcW w:w="2129" w:type="dxa"/>
          </w:tcPr>
          <w:p w14:paraId="55999EE6" w14:textId="77777777" w:rsidR="005E1B14" w:rsidRDefault="00135201">
            <w:pPr>
              <w:spacing w:line="240" w:lineRule="auto"/>
            </w:pPr>
            <w:r>
              <w:rPr>
                <w:rFonts w:hint="eastAsia"/>
                <w:lang w:val="en-US"/>
              </w:rPr>
              <w:t>15/33</w:t>
            </w:r>
          </w:p>
        </w:tc>
        <w:tc>
          <w:tcPr>
            <w:tcW w:w="3077" w:type="dxa"/>
          </w:tcPr>
          <w:p w14:paraId="0171BDEB" w14:textId="77777777" w:rsidR="005E1B14" w:rsidRDefault="00135201">
            <w:pPr>
              <w:spacing w:line="240" w:lineRule="auto"/>
            </w:pPr>
            <w:r>
              <w:rPr>
                <w:rFonts w:hint="eastAsia"/>
                <w:lang w:val="en-US"/>
              </w:rPr>
              <w:t>32/46</w:t>
            </w:r>
          </w:p>
        </w:tc>
      </w:tr>
      <w:tr w:rsidR="005E1B14" w14:paraId="09D4FCDF" w14:textId="77777777">
        <w:tc>
          <w:tcPr>
            <w:tcW w:w="2129" w:type="dxa"/>
          </w:tcPr>
          <w:p w14:paraId="33CC18AA" w14:textId="77777777" w:rsidR="005E1B14" w:rsidRDefault="00135201">
            <w:pPr>
              <w:spacing w:line="240" w:lineRule="auto"/>
            </w:pPr>
            <w:r>
              <w:rPr>
                <w:rFonts w:hint="eastAsia"/>
              </w:rPr>
              <w:t>不太多</w:t>
            </w:r>
          </w:p>
        </w:tc>
        <w:tc>
          <w:tcPr>
            <w:tcW w:w="2129" w:type="dxa"/>
          </w:tcPr>
          <w:p w14:paraId="37DB05B6" w14:textId="77777777" w:rsidR="005E1B14" w:rsidRDefault="00135201">
            <w:pPr>
              <w:spacing w:line="240" w:lineRule="auto"/>
            </w:pPr>
            <w:r>
              <w:rPr>
                <w:rFonts w:hint="eastAsia"/>
                <w:lang w:val="en-US"/>
              </w:rPr>
              <w:t>1/51</w:t>
            </w:r>
          </w:p>
        </w:tc>
        <w:tc>
          <w:tcPr>
            <w:tcW w:w="2129" w:type="dxa"/>
          </w:tcPr>
          <w:p w14:paraId="6876EA66" w14:textId="77777777" w:rsidR="005E1B14" w:rsidRDefault="00135201">
            <w:pPr>
              <w:spacing w:line="240" w:lineRule="auto"/>
            </w:pPr>
            <w:r>
              <w:rPr>
                <w:rFonts w:hint="eastAsia"/>
                <w:lang w:val="en-US"/>
              </w:rPr>
              <w:t>0/33</w:t>
            </w:r>
          </w:p>
        </w:tc>
        <w:tc>
          <w:tcPr>
            <w:tcW w:w="3077" w:type="dxa"/>
          </w:tcPr>
          <w:p w14:paraId="350B33F5" w14:textId="77777777" w:rsidR="005E1B14" w:rsidRDefault="00135201">
            <w:pPr>
              <w:spacing w:line="240" w:lineRule="auto"/>
            </w:pPr>
            <w:r>
              <w:rPr>
                <w:rFonts w:hint="eastAsia"/>
                <w:lang w:val="en-US"/>
              </w:rPr>
              <w:t>1/46</w:t>
            </w:r>
          </w:p>
        </w:tc>
      </w:tr>
      <w:tr w:rsidR="005E1B14" w14:paraId="322791A8" w14:textId="77777777">
        <w:tc>
          <w:tcPr>
            <w:tcW w:w="2129" w:type="dxa"/>
          </w:tcPr>
          <w:p w14:paraId="4AF5B9B3" w14:textId="77777777" w:rsidR="005E1B14" w:rsidRDefault="00135201">
            <w:pPr>
              <w:spacing w:line="240" w:lineRule="auto"/>
            </w:pPr>
            <w:r>
              <w:rPr>
                <w:rFonts w:hint="eastAsia"/>
              </w:rPr>
              <w:t>没有</w:t>
            </w:r>
          </w:p>
        </w:tc>
        <w:tc>
          <w:tcPr>
            <w:tcW w:w="2129" w:type="dxa"/>
          </w:tcPr>
          <w:p w14:paraId="4FE1D4D4" w14:textId="77777777" w:rsidR="005E1B14" w:rsidRDefault="00135201">
            <w:pPr>
              <w:spacing w:line="240" w:lineRule="auto"/>
            </w:pPr>
            <w:r>
              <w:rPr>
                <w:rFonts w:hint="eastAsia"/>
                <w:lang w:val="en-US"/>
              </w:rPr>
              <w:t>1/51</w:t>
            </w:r>
          </w:p>
        </w:tc>
        <w:tc>
          <w:tcPr>
            <w:tcW w:w="2129" w:type="dxa"/>
          </w:tcPr>
          <w:p w14:paraId="25AEA9D3" w14:textId="77777777" w:rsidR="005E1B14" w:rsidRDefault="00135201">
            <w:pPr>
              <w:spacing w:line="240" w:lineRule="auto"/>
            </w:pPr>
            <w:r>
              <w:rPr>
                <w:rFonts w:hint="eastAsia"/>
                <w:lang w:val="en-US"/>
              </w:rPr>
              <w:t>0/33</w:t>
            </w:r>
          </w:p>
        </w:tc>
        <w:tc>
          <w:tcPr>
            <w:tcW w:w="3077" w:type="dxa"/>
          </w:tcPr>
          <w:p w14:paraId="38B5D134" w14:textId="77777777" w:rsidR="005E1B14" w:rsidRDefault="00135201">
            <w:pPr>
              <w:spacing w:line="240" w:lineRule="auto"/>
            </w:pPr>
            <w:r>
              <w:rPr>
                <w:rFonts w:hint="eastAsia"/>
                <w:lang w:val="en-US"/>
              </w:rPr>
              <w:t>0/46</w:t>
            </w:r>
          </w:p>
        </w:tc>
      </w:tr>
      <w:tr w:rsidR="005E1B14" w14:paraId="1AB6F039" w14:textId="77777777">
        <w:tc>
          <w:tcPr>
            <w:tcW w:w="2129" w:type="dxa"/>
          </w:tcPr>
          <w:p w14:paraId="330BA4BC" w14:textId="77777777" w:rsidR="005E1B14" w:rsidRDefault="00135201">
            <w:pPr>
              <w:spacing w:line="240" w:lineRule="auto"/>
            </w:pPr>
            <w:r>
              <w:rPr>
                <w:rFonts w:hint="eastAsia"/>
                <w:lang w:val="en-US"/>
              </w:rPr>
              <w:t>无回答</w:t>
            </w:r>
          </w:p>
        </w:tc>
        <w:tc>
          <w:tcPr>
            <w:tcW w:w="2129" w:type="dxa"/>
          </w:tcPr>
          <w:p w14:paraId="60BB9DCE" w14:textId="77777777" w:rsidR="005E1B14" w:rsidRDefault="00135201">
            <w:pPr>
              <w:spacing w:line="240" w:lineRule="auto"/>
            </w:pPr>
            <w:r>
              <w:rPr>
                <w:rFonts w:hint="eastAsia"/>
                <w:lang w:val="en-US"/>
              </w:rPr>
              <w:t>2/51</w:t>
            </w:r>
          </w:p>
        </w:tc>
        <w:tc>
          <w:tcPr>
            <w:tcW w:w="2129" w:type="dxa"/>
          </w:tcPr>
          <w:p w14:paraId="18A1DC0D" w14:textId="77777777" w:rsidR="005E1B14" w:rsidRDefault="00135201">
            <w:pPr>
              <w:spacing w:line="240" w:lineRule="auto"/>
            </w:pPr>
            <w:r>
              <w:rPr>
                <w:rFonts w:hint="eastAsia"/>
                <w:lang w:val="en-US"/>
              </w:rPr>
              <w:t>1/33</w:t>
            </w:r>
          </w:p>
        </w:tc>
        <w:tc>
          <w:tcPr>
            <w:tcW w:w="3077" w:type="dxa"/>
          </w:tcPr>
          <w:p w14:paraId="1483AE00" w14:textId="77777777" w:rsidR="005E1B14" w:rsidRDefault="00135201">
            <w:pPr>
              <w:spacing w:line="240" w:lineRule="auto"/>
            </w:pPr>
            <w:r>
              <w:rPr>
                <w:rFonts w:hint="eastAsia"/>
                <w:lang w:val="en-US"/>
              </w:rPr>
              <w:t>2/46</w:t>
            </w:r>
          </w:p>
        </w:tc>
      </w:tr>
    </w:tbl>
    <w:p w14:paraId="772A735A" w14:textId="77777777" w:rsidR="005E1B14" w:rsidRDefault="005E1B14"/>
    <w:p w14:paraId="329829D3" w14:textId="77777777" w:rsidR="005E1B14" w:rsidRDefault="00135201">
      <w:r>
        <w:rPr>
          <w:rFonts w:hint="eastAsia"/>
        </w:rPr>
        <w:t xml:space="preserve">18. </w:t>
      </w:r>
      <w:r>
        <w:rPr>
          <w:rFonts w:hint="eastAsia"/>
        </w:rPr>
        <w:t>如果你在</w:t>
      </w:r>
      <w:r>
        <w:rPr>
          <w:rFonts w:hint="eastAsia"/>
        </w:rPr>
        <w:t xml:space="preserve"> 17 </w:t>
      </w:r>
      <w:r>
        <w:rPr>
          <w:rFonts w:hint="eastAsia"/>
        </w:rPr>
        <w:t>题中选择了“不太多”或“没有”，请解释为什么？</w:t>
      </w:r>
    </w:p>
    <w:tbl>
      <w:tblPr>
        <w:tblStyle w:val="TableGrid"/>
        <w:tblW w:w="9498" w:type="dxa"/>
        <w:jc w:val="center"/>
        <w:tblLayout w:type="fixed"/>
        <w:tblLook w:val="04A0" w:firstRow="1" w:lastRow="0" w:firstColumn="1" w:lastColumn="0" w:noHBand="0" w:noVBand="1"/>
      </w:tblPr>
      <w:tblGrid>
        <w:gridCol w:w="3686"/>
        <w:gridCol w:w="2790"/>
        <w:gridCol w:w="3022"/>
      </w:tblGrid>
      <w:tr w:rsidR="005E1B14" w14:paraId="325CD344" w14:textId="77777777">
        <w:trPr>
          <w:jc w:val="center"/>
        </w:trPr>
        <w:tc>
          <w:tcPr>
            <w:tcW w:w="3686" w:type="dxa"/>
          </w:tcPr>
          <w:p w14:paraId="12894D4F" w14:textId="77777777" w:rsidR="005E1B14" w:rsidRDefault="00135201">
            <w:pPr>
              <w:spacing w:line="240" w:lineRule="auto"/>
            </w:pPr>
            <w:r>
              <w:rPr>
                <w:rFonts w:hint="eastAsia"/>
                <w:lang w:val="en-US"/>
              </w:rPr>
              <w:t>四川仪陇</w:t>
            </w:r>
          </w:p>
        </w:tc>
        <w:tc>
          <w:tcPr>
            <w:tcW w:w="2790" w:type="dxa"/>
          </w:tcPr>
          <w:p w14:paraId="38679861" w14:textId="77777777" w:rsidR="005E1B14" w:rsidRDefault="00135201">
            <w:pPr>
              <w:spacing w:line="240" w:lineRule="auto"/>
            </w:pPr>
            <w:r>
              <w:rPr>
                <w:rFonts w:hint="eastAsia"/>
                <w:lang w:val="en-US"/>
              </w:rPr>
              <w:t>湖南宁乡</w:t>
            </w:r>
          </w:p>
        </w:tc>
        <w:tc>
          <w:tcPr>
            <w:tcW w:w="3022" w:type="dxa"/>
          </w:tcPr>
          <w:p w14:paraId="794DA26B" w14:textId="77777777" w:rsidR="005E1B14" w:rsidRDefault="00135201">
            <w:pPr>
              <w:spacing w:line="240" w:lineRule="auto"/>
            </w:pPr>
            <w:r>
              <w:rPr>
                <w:rFonts w:hint="eastAsia"/>
                <w:lang w:val="en-US"/>
              </w:rPr>
              <w:t>甘肃靖远</w:t>
            </w:r>
          </w:p>
        </w:tc>
      </w:tr>
      <w:tr w:rsidR="005E1B14" w14:paraId="5AD4D35A" w14:textId="77777777">
        <w:trPr>
          <w:jc w:val="center"/>
        </w:trPr>
        <w:tc>
          <w:tcPr>
            <w:tcW w:w="3686" w:type="dxa"/>
          </w:tcPr>
          <w:p w14:paraId="2E219CDD" w14:textId="77777777" w:rsidR="005E1B14" w:rsidRDefault="00135201">
            <w:pPr>
              <w:spacing w:line="240" w:lineRule="auto"/>
            </w:pPr>
            <w:r>
              <w:rPr>
                <w:rFonts w:hint="eastAsia"/>
                <w:lang w:val="en-US"/>
              </w:rPr>
              <w:t>当前从事的工作与反家暴无太大关联，今后的培训应当从公安局派出所选取人员，因为派出所是涉及反家暴警情处置的第一部门</w:t>
            </w:r>
          </w:p>
        </w:tc>
        <w:tc>
          <w:tcPr>
            <w:tcW w:w="2790" w:type="dxa"/>
          </w:tcPr>
          <w:p w14:paraId="5A8B96DC" w14:textId="77777777" w:rsidR="005E1B14" w:rsidRDefault="00135201">
            <w:pPr>
              <w:spacing w:line="240" w:lineRule="auto"/>
            </w:pPr>
            <w:r>
              <w:rPr>
                <w:rFonts w:hint="eastAsia"/>
                <w:lang w:val="en-US"/>
              </w:rPr>
              <w:t>/</w:t>
            </w:r>
          </w:p>
        </w:tc>
        <w:tc>
          <w:tcPr>
            <w:tcW w:w="3022" w:type="dxa"/>
          </w:tcPr>
          <w:p w14:paraId="38276830" w14:textId="77777777" w:rsidR="005E1B14" w:rsidRDefault="00135201">
            <w:pPr>
              <w:spacing w:line="240" w:lineRule="auto"/>
            </w:pPr>
            <w:r>
              <w:rPr>
                <w:rFonts w:hint="eastAsia"/>
                <w:lang w:val="en-US"/>
              </w:rPr>
              <w:t>/</w:t>
            </w:r>
          </w:p>
        </w:tc>
      </w:tr>
      <w:tr w:rsidR="005E1B14" w14:paraId="24173409" w14:textId="77777777">
        <w:trPr>
          <w:jc w:val="center"/>
        </w:trPr>
        <w:tc>
          <w:tcPr>
            <w:tcW w:w="3686" w:type="dxa"/>
          </w:tcPr>
          <w:p w14:paraId="31BCFC56" w14:textId="77777777" w:rsidR="005E1B14" w:rsidRDefault="00135201">
            <w:pPr>
              <w:spacing w:line="240" w:lineRule="auto"/>
            </w:pPr>
            <w:r>
              <w:rPr>
                <w:rFonts w:hint="eastAsia"/>
              </w:rPr>
              <w:t>因为乡镇医院编制不够，人员少，一岗多人，根本绝没有时间做其他事项</w:t>
            </w:r>
          </w:p>
        </w:tc>
        <w:tc>
          <w:tcPr>
            <w:tcW w:w="2790" w:type="dxa"/>
          </w:tcPr>
          <w:p w14:paraId="3A294483" w14:textId="77777777" w:rsidR="005E1B14" w:rsidRDefault="005E1B14">
            <w:pPr>
              <w:spacing w:line="240" w:lineRule="auto"/>
            </w:pPr>
          </w:p>
        </w:tc>
        <w:tc>
          <w:tcPr>
            <w:tcW w:w="3022" w:type="dxa"/>
          </w:tcPr>
          <w:p w14:paraId="5C362430" w14:textId="77777777" w:rsidR="005E1B14" w:rsidRDefault="005E1B14">
            <w:pPr>
              <w:spacing w:line="240" w:lineRule="auto"/>
            </w:pPr>
          </w:p>
        </w:tc>
      </w:tr>
    </w:tbl>
    <w:p w14:paraId="2933F4A5" w14:textId="77777777" w:rsidR="005E1B14" w:rsidRDefault="005E1B14"/>
    <w:p w14:paraId="493D1A55" w14:textId="77777777" w:rsidR="005E1B14" w:rsidRDefault="00135201">
      <w:r>
        <w:rPr>
          <w:rFonts w:hint="eastAsia"/>
        </w:rPr>
        <w:t xml:space="preserve">19. </w:t>
      </w:r>
      <w:r>
        <w:rPr>
          <w:rFonts w:hint="eastAsia"/>
        </w:rPr>
        <w:t>你认为受害妇女能够在多大程度上共同参与服务的过程？</w:t>
      </w:r>
    </w:p>
    <w:tbl>
      <w:tblPr>
        <w:tblStyle w:val="TableGrid"/>
        <w:tblW w:w="9464" w:type="dxa"/>
        <w:tblLayout w:type="fixed"/>
        <w:tblLook w:val="04A0" w:firstRow="1" w:lastRow="0" w:firstColumn="1" w:lastColumn="0" w:noHBand="0" w:noVBand="1"/>
      </w:tblPr>
      <w:tblGrid>
        <w:gridCol w:w="2129"/>
        <w:gridCol w:w="2129"/>
        <w:gridCol w:w="2129"/>
        <w:gridCol w:w="3077"/>
      </w:tblGrid>
      <w:tr w:rsidR="005E1B14" w14:paraId="2CF2C2EE" w14:textId="77777777">
        <w:tc>
          <w:tcPr>
            <w:tcW w:w="2129" w:type="dxa"/>
          </w:tcPr>
          <w:p w14:paraId="48281827" w14:textId="77777777" w:rsidR="005E1B14" w:rsidRDefault="005E1B14">
            <w:pPr>
              <w:spacing w:line="240" w:lineRule="auto"/>
            </w:pPr>
          </w:p>
        </w:tc>
        <w:tc>
          <w:tcPr>
            <w:tcW w:w="2129" w:type="dxa"/>
          </w:tcPr>
          <w:p w14:paraId="453371E0" w14:textId="77777777" w:rsidR="005E1B14" w:rsidRDefault="00135201">
            <w:pPr>
              <w:spacing w:line="240" w:lineRule="auto"/>
            </w:pPr>
            <w:r>
              <w:rPr>
                <w:rFonts w:hint="eastAsia"/>
                <w:lang w:val="en-US"/>
              </w:rPr>
              <w:t>四川仪陇</w:t>
            </w:r>
          </w:p>
        </w:tc>
        <w:tc>
          <w:tcPr>
            <w:tcW w:w="2129" w:type="dxa"/>
          </w:tcPr>
          <w:p w14:paraId="61A472D1" w14:textId="77777777" w:rsidR="005E1B14" w:rsidRDefault="00135201">
            <w:pPr>
              <w:spacing w:line="240" w:lineRule="auto"/>
            </w:pPr>
            <w:r>
              <w:rPr>
                <w:rFonts w:hint="eastAsia"/>
                <w:lang w:val="en-US"/>
              </w:rPr>
              <w:t>湖南宁乡</w:t>
            </w:r>
          </w:p>
        </w:tc>
        <w:tc>
          <w:tcPr>
            <w:tcW w:w="3077" w:type="dxa"/>
          </w:tcPr>
          <w:p w14:paraId="7CD5B0F6" w14:textId="77777777" w:rsidR="005E1B14" w:rsidRDefault="00135201">
            <w:pPr>
              <w:spacing w:line="240" w:lineRule="auto"/>
            </w:pPr>
            <w:r>
              <w:rPr>
                <w:rFonts w:hint="eastAsia"/>
                <w:lang w:val="en-US"/>
              </w:rPr>
              <w:t>甘肃靖远</w:t>
            </w:r>
          </w:p>
        </w:tc>
      </w:tr>
      <w:tr w:rsidR="005E1B14" w14:paraId="724217B1" w14:textId="77777777">
        <w:tc>
          <w:tcPr>
            <w:tcW w:w="2129" w:type="dxa"/>
          </w:tcPr>
          <w:p w14:paraId="782CFE26" w14:textId="77777777" w:rsidR="005E1B14" w:rsidRDefault="00135201">
            <w:pPr>
              <w:spacing w:line="240" w:lineRule="auto"/>
            </w:pPr>
            <w:r>
              <w:rPr>
                <w:rFonts w:hint="eastAsia"/>
              </w:rPr>
              <w:t>高度参与</w:t>
            </w:r>
          </w:p>
        </w:tc>
        <w:tc>
          <w:tcPr>
            <w:tcW w:w="2129" w:type="dxa"/>
          </w:tcPr>
          <w:p w14:paraId="711EE1E7" w14:textId="77777777" w:rsidR="005E1B14" w:rsidRDefault="00135201">
            <w:pPr>
              <w:spacing w:line="240" w:lineRule="auto"/>
            </w:pPr>
            <w:r>
              <w:rPr>
                <w:rFonts w:hint="eastAsia"/>
                <w:lang w:val="en-US"/>
              </w:rPr>
              <w:t>28/51</w:t>
            </w:r>
          </w:p>
        </w:tc>
        <w:tc>
          <w:tcPr>
            <w:tcW w:w="2129" w:type="dxa"/>
          </w:tcPr>
          <w:p w14:paraId="48CD3C8D" w14:textId="77777777" w:rsidR="005E1B14" w:rsidRDefault="00135201">
            <w:pPr>
              <w:spacing w:line="240" w:lineRule="auto"/>
            </w:pPr>
            <w:r>
              <w:rPr>
                <w:rFonts w:hint="eastAsia"/>
                <w:lang w:val="en-US"/>
              </w:rPr>
              <w:t>11/33</w:t>
            </w:r>
          </w:p>
        </w:tc>
        <w:tc>
          <w:tcPr>
            <w:tcW w:w="3077" w:type="dxa"/>
          </w:tcPr>
          <w:p w14:paraId="0498BAC7" w14:textId="77777777" w:rsidR="005E1B14" w:rsidRDefault="00135201">
            <w:pPr>
              <w:spacing w:line="240" w:lineRule="auto"/>
            </w:pPr>
            <w:r>
              <w:rPr>
                <w:rFonts w:hint="eastAsia"/>
                <w:lang w:val="en-US"/>
              </w:rPr>
              <w:t>6/46</w:t>
            </w:r>
          </w:p>
        </w:tc>
      </w:tr>
      <w:tr w:rsidR="005E1B14" w14:paraId="0415F972" w14:textId="77777777">
        <w:tc>
          <w:tcPr>
            <w:tcW w:w="2129" w:type="dxa"/>
          </w:tcPr>
          <w:p w14:paraId="6C93D25D" w14:textId="77777777" w:rsidR="005E1B14" w:rsidRDefault="00135201">
            <w:pPr>
              <w:spacing w:line="240" w:lineRule="auto"/>
            </w:pPr>
            <w:r>
              <w:rPr>
                <w:rFonts w:hint="eastAsia"/>
              </w:rPr>
              <w:t>部分参与</w:t>
            </w:r>
          </w:p>
        </w:tc>
        <w:tc>
          <w:tcPr>
            <w:tcW w:w="2129" w:type="dxa"/>
          </w:tcPr>
          <w:p w14:paraId="7DFA3DBB" w14:textId="77777777" w:rsidR="005E1B14" w:rsidRDefault="00135201">
            <w:pPr>
              <w:spacing w:line="240" w:lineRule="auto"/>
            </w:pPr>
            <w:r>
              <w:rPr>
                <w:rFonts w:hint="eastAsia"/>
                <w:lang w:val="en-US"/>
              </w:rPr>
              <w:t>18/51</w:t>
            </w:r>
          </w:p>
        </w:tc>
        <w:tc>
          <w:tcPr>
            <w:tcW w:w="2129" w:type="dxa"/>
          </w:tcPr>
          <w:p w14:paraId="041F2A32" w14:textId="77777777" w:rsidR="005E1B14" w:rsidRDefault="00135201">
            <w:pPr>
              <w:spacing w:line="240" w:lineRule="auto"/>
            </w:pPr>
            <w:r>
              <w:rPr>
                <w:rFonts w:hint="eastAsia"/>
                <w:lang w:val="en-US"/>
              </w:rPr>
              <w:t>20/33</w:t>
            </w:r>
          </w:p>
        </w:tc>
        <w:tc>
          <w:tcPr>
            <w:tcW w:w="3077" w:type="dxa"/>
          </w:tcPr>
          <w:p w14:paraId="3AA26BFF" w14:textId="77777777" w:rsidR="005E1B14" w:rsidRDefault="00135201">
            <w:pPr>
              <w:spacing w:line="240" w:lineRule="auto"/>
            </w:pPr>
            <w:r>
              <w:rPr>
                <w:rFonts w:hint="eastAsia"/>
                <w:lang w:val="en-US"/>
              </w:rPr>
              <w:t>33/46</w:t>
            </w:r>
          </w:p>
        </w:tc>
      </w:tr>
      <w:tr w:rsidR="005E1B14" w14:paraId="1D950382" w14:textId="77777777">
        <w:tc>
          <w:tcPr>
            <w:tcW w:w="2129" w:type="dxa"/>
          </w:tcPr>
          <w:p w14:paraId="5A0F3BCA" w14:textId="77777777" w:rsidR="005E1B14" w:rsidRDefault="00135201">
            <w:pPr>
              <w:spacing w:line="240" w:lineRule="auto"/>
            </w:pPr>
            <w:r>
              <w:rPr>
                <w:rFonts w:hint="eastAsia"/>
              </w:rPr>
              <w:t>不太参与</w:t>
            </w:r>
          </w:p>
        </w:tc>
        <w:tc>
          <w:tcPr>
            <w:tcW w:w="2129" w:type="dxa"/>
          </w:tcPr>
          <w:p w14:paraId="1575A920" w14:textId="77777777" w:rsidR="005E1B14" w:rsidRDefault="00135201">
            <w:pPr>
              <w:spacing w:line="240" w:lineRule="auto"/>
            </w:pPr>
            <w:r>
              <w:rPr>
                <w:rFonts w:hint="eastAsia"/>
                <w:lang w:val="en-US"/>
              </w:rPr>
              <w:t>3/51</w:t>
            </w:r>
          </w:p>
        </w:tc>
        <w:tc>
          <w:tcPr>
            <w:tcW w:w="2129" w:type="dxa"/>
          </w:tcPr>
          <w:p w14:paraId="5DE5E3F3" w14:textId="77777777" w:rsidR="005E1B14" w:rsidRDefault="00135201">
            <w:pPr>
              <w:spacing w:line="240" w:lineRule="auto"/>
            </w:pPr>
            <w:r>
              <w:rPr>
                <w:rFonts w:hint="eastAsia"/>
                <w:lang w:val="en-US"/>
              </w:rPr>
              <w:t>1/33</w:t>
            </w:r>
          </w:p>
        </w:tc>
        <w:tc>
          <w:tcPr>
            <w:tcW w:w="3077" w:type="dxa"/>
          </w:tcPr>
          <w:p w14:paraId="5766CB60" w14:textId="77777777" w:rsidR="005E1B14" w:rsidRDefault="00135201">
            <w:pPr>
              <w:spacing w:line="240" w:lineRule="auto"/>
            </w:pPr>
            <w:r>
              <w:rPr>
                <w:rFonts w:hint="eastAsia"/>
                <w:lang w:val="en-US"/>
              </w:rPr>
              <w:t>5/46</w:t>
            </w:r>
          </w:p>
        </w:tc>
      </w:tr>
      <w:tr w:rsidR="005E1B14" w14:paraId="0E56F996" w14:textId="77777777">
        <w:tc>
          <w:tcPr>
            <w:tcW w:w="2129" w:type="dxa"/>
          </w:tcPr>
          <w:p w14:paraId="78B45FB3" w14:textId="77777777" w:rsidR="005E1B14" w:rsidRDefault="00135201">
            <w:pPr>
              <w:spacing w:line="240" w:lineRule="auto"/>
            </w:pPr>
            <w:r>
              <w:rPr>
                <w:rFonts w:hint="eastAsia"/>
              </w:rPr>
              <w:t>不参与</w:t>
            </w:r>
          </w:p>
        </w:tc>
        <w:tc>
          <w:tcPr>
            <w:tcW w:w="2129" w:type="dxa"/>
          </w:tcPr>
          <w:p w14:paraId="3AC84F30" w14:textId="77777777" w:rsidR="005E1B14" w:rsidRDefault="00135201">
            <w:pPr>
              <w:spacing w:line="240" w:lineRule="auto"/>
            </w:pPr>
            <w:r>
              <w:rPr>
                <w:rFonts w:hint="eastAsia"/>
                <w:lang w:val="en-US"/>
              </w:rPr>
              <w:t>0/51</w:t>
            </w:r>
          </w:p>
        </w:tc>
        <w:tc>
          <w:tcPr>
            <w:tcW w:w="2129" w:type="dxa"/>
          </w:tcPr>
          <w:p w14:paraId="3192B357" w14:textId="77777777" w:rsidR="005E1B14" w:rsidRDefault="00135201">
            <w:pPr>
              <w:spacing w:line="240" w:lineRule="auto"/>
            </w:pPr>
            <w:r>
              <w:rPr>
                <w:rFonts w:hint="eastAsia"/>
                <w:lang w:val="en-US"/>
              </w:rPr>
              <w:t>0/33</w:t>
            </w:r>
          </w:p>
        </w:tc>
        <w:tc>
          <w:tcPr>
            <w:tcW w:w="3077" w:type="dxa"/>
          </w:tcPr>
          <w:p w14:paraId="63F6CE58" w14:textId="77777777" w:rsidR="005E1B14" w:rsidRDefault="00135201">
            <w:pPr>
              <w:spacing w:line="240" w:lineRule="auto"/>
            </w:pPr>
            <w:r>
              <w:rPr>
                <w:rFonts w:hint="eastAsia"/>
                <w:lang w:val="en-US"/>
              </w:rPr>
              <w:t>1/46</w:t>
            </w:r>
          </w:p>
        </w:tc>
      </w:tr>
      <w:tr w:rsidR="005E1B14" w14:paraId="67411374" w14:textId="77777777">
        <w:tc>
          <w:tcPr>
            <w:tcW w:w="2129" w:type="dxa"/>
          </w:tcPr>
          <w:p w14:paraId="39B1AD62" w14:textId="77777777" w:rsidR="005E1B14" w:rsidRDefault="00135201">
            <w:pPr>
              <w:spacing w:line="240" w:lineRule="auto"/>
            </w:pPr>
            <w:r>
              <w:rPr>
                <w:rFonts w:hint="eastAsia"/>
                <w:lang w:val="en-US"/>
              </w:rPr>
              <w:t>无回答</w:t>
            </w:r>
          </w:p>
        </w:tc>
        <w:tc>
          <w:tcPr>
            <w:tcW w:w="2129" w:type="dxa"/>
          </w:tcPr>
          <w:p w14:paraId="705563C9" w14:textId="77777777" w:rsidR="005E1B14" w:rsidRDefault="00135201">
            <w:pPr>
              <w:spacing w:line="240" w:lineRule="auto"/>
            </w:pPr>
            <w:r>
              <w:rPr>
                <w:rFonts w:hint="eastAsia"/>
                <w:lang w:val="en-US"/>
              </w:rPr>
              <w:t>2/51</w:t>
            </w:r>
          </w:p>
        </w:tc>
        <w:tc>
          <w:tcPr>
            <w:tcW w:w="2129" w:type="dxa"/>
          </w:tcPr>
          <w:p w14:paraId="16E21866" w14:textId="77777777" w:rsidR="005E1B14" w:rsidRDefault="00135201">
            <w:pPr>
              <w:spacing w:line="240" w:lineRule="auto"/>
            </w:pPr>
            <w:r>
              <w:rPr>
                <w:rFonts w:hint="eastAsia"/>
                <w:lang w:val="en-US"/>
              </w:rPr>
              <w:t>1/33</w:t>
            </w:r>
          </w:p>
        </w:tc>
        <w:tc>
          <w:tcPr>
            <w:tcW w:w="3077" w:type="dxa"/>
          </w:tcPr>
          <w:p w14:paraId="7ACEB6A0" w14:textId="77777777" w:rsidR="005E1B14" w:rsidRDefault="00135201">
            <w:pPr>
              <w:spacing w:line="240" w:lineRule="auto"/>
            </w:pPr>
            <w:r>
              <w:rPr>
                <w:rFonts w:hint="eastAsia"/>
                <w:lang w:val="en-US"/>
              </w:rPr>
              <w:t>1/46</w:t>
            </w:r>
          </w:p>
        </w:tc>
      </w:tr>
    </w:tbl>
    <w:p w14:paraId="469448BE" w14:textId="77777777" w:rsidR="005E1B14" w:rsidRDefault="005E1B14"/>
    <w:p w14:paraId="41B787AD" w14:textId="77777777" w:rsidR="005E1B14" w:rsidRDefault="00135201" w:rsidP="005F3399">
      <w:pPr>
        <w:widowControl w:val="0"/>
        <w:numPr>
          <w:ilvl w:val="0"/>
          <w:numId w:val="73"/>
        </w:numPr>
        <w:spacing w:after="200" w:line="276" w:lineRule="auto"/>
        <w:ind w:left="720" w:hanging="360"/>
        <w:jc w:val="both"/>
      </w:pPr>
      <w:r>
        <w:rPr>
          <w:rFonts w:hint="eastAsia"/>
        </w:rPr>
        <w:t>请描述一个工作中的案例，说明你在工作中如何运用了培训中到的知识技能（</w:t>
      </w:r>
      <w:r>
        <w:rPr>
          <w:rFonts w:hint="eastAsia"/>
        </w:rPr>
        <w:t xml:space="preserve"> 50-100 </w:t>
      </w:r>
      <w:r>
        <w:rPr>
          <w:rFonts w:hint="eastAsia"/>
        </w:rPr>
        <w:t>字）</w:t>
      </w:r>
      <w:r>
        <w:rPr>
          <w:rFonts w:hint="eastAsia"/>
        </w:rPr>
        <w:t xml:space="preserve"> ?</w:t>
      </w:r>
    </w:p>
    <w:tbl>
      <w:tblPr>
        <w:tblStyle w:val="TableGrid"/>
        <w:tblW w:w="9464" w:type="dxa"/>
        <w:tblLayout w:type="fixed"/>
        <w:tblLook w:val="04A0" w:firstRow="1" w:lastRow="0" w:firstColumn="1" w:lastColumn="0" w:noHBand="0" w:noVBand="1"/>
      </w:tblPr>
      <w:tblGrid>
        <w:gridCol w:w="621"/>
        <w:gridCol w:w="8843"/>
      </w:tblGrid>
      <w:tr w:rsidR="005E1B14" w14:paraId="0984E8B3" w14:textId="77777777">
        <w:tc>
          <w:tcPr>
            <w:tcW w:w="9464" w:type="dxa"/>
            <w:gridSpan w:val="2"/>
          </w:tcPr>
          <w:p w14:paraId="38DCCBD8" w14:textId="77777777" w:rsidR="005E1B14" w:rsidRDefault="00135201">
            <w:pPr>
              <w:spacing w:line="240" w:lineRule="auto"/>
            </w:pPr>
            <w:r>
              <w:rPr>
                <w:rFonts w:hint="eastAsia"/>
                <w:lang w:val="en-US"/>
              </w:rPr>
              <w:t>四川仪陇：</w:t>
            </w:r>
            <w:r>
              <w:rPr>
                <w:rFonts w:hint="eastAsia"/>
                <w:lang w:val="en-US"/>
              </w:rPr>
              <w:t>20/51</w:t>
            </w:r>
          </w:p>
        </w:tc>
      </w:tr>
      <w:tr w:rsidR="005E1B14" w14:paraId="6DF7B09A" w14:textId="77777777">
        <w:tc>
          <w:tcPr>
            <w:tcW w:w="621" w:type="dxa"/>
          </w:tcPr>
          <w:p w14:paraId="4ADFDC97" w14:textId="77777777" w:rsidR="005E1B14" w:rsidRDefault="00135201">
            <w:pPr>
              <w:spacing w:line="240" w:lineRule="auto"/>
            </w:pPr>
            <w:r>
              <w:rPr>
                <w:rFonts w:hint="eastAsia"/>
                <w:lang w:val="en-US"/>
              </w:rPr>
              <w:t>1</w:t>
            </w:r>
          </w:p>
        </w:tc>
        <w:tc>
          <w:tcPr>
            <w:tcW w:w="8843" w:type="dxa"/>
          </w:tcPr>
          <w:p w14:paraId="091E643A" w14:textId="77777777" w:rsidR="005E1B14" w:rsidRDefault="00135201">
            <w:pPr>
              <w:spacing w:line="240" w:lineRule="auto"/>
            </w:pPr>
            <w:r>
              <w:rPr>
                <w:rFonts w:hint="eastAsia"/>
                <w:lang w:val="en-US"/>
              </w:rPr>
              <w:t>在派出所接处警，受理、处置过程中充分运用了培训中学到的各项技能，如在</w:t>
            </w:r>
            <w:r>
              <w:rPr>
                <w:rFonts w:hint="eastAsia"/>
                <w:lang w:val="en-US"/>
              </w:rPr>
              <w:t>2016</w:t>
            </w:r>
            <w:r>
              <w:rPr>
                <w:rFonts w:hint="eastAsia"/>
                <w:lang w:val="en-US"/>
              </w:rPr>
              <w:t>年</w:t>
            </w:r>
            <w:r>
              <w:rPr>
                <w:rFonts w:hint="eastAsia"/>
                <w:lang w:val="en-US"/>
              </w:rPr>
              <w:t>2</w:t>
            </w:r>
            <w:r>
              <w:rPr>
                <w:rFonts w:hint="eastAsia"/>
                <w:lang w:val="en-US"/>
              </w:rPr>
              <w:t>月何某某和李某某因夫妻感情破裂分居，何某某常跑老婆单位宿舍闹事，被依法采用考试，后再未发生纠纷。</w:t>
            </w:r>
          </w:p>
        </w:tc>
      </w:tr>
      <w:tr w:rsidR="005E1B14" w14:paraId="51FC00D7" w14:textId="77777777">
        <w:tc>
          <w:tcPr>
            <w:tcW w:w="621" w:type="dxa"/>
          </w:tcPr>
          <w:p w14:paraId="523EF23D" w14:textId="77777777" w:rsidR="005E1B14" w:rsidRDefault="00135201">
            <w:pPr>
              <w:spacing w:line="240" w:lineRule="auto"/>
            </w:pPr>
            <w:r>
              <w:rPr>
                <w:rFonts w:hint="eastAsia"/>
                <w:lang w:val="en-US"/>
              </w:rPr>
              <w:t>2</w:t>
            </w:r>
          </w:p>
        </w:tc>
        <w:tc>
          <w:tcPr>
            <w:tcW w:w="8843" w:type="dxa"/>
          </w:tcPr>
          <w:p w14:paraId="53DFF662" w14:textId="77777777" w:rsidR="005E1B14" w:rsidRDefault="00135201">
            <w:pPr>
              <w:spacing w:line="240" w:lineRule="auto"/>
            </w:pPr>
            <w:r>
              <w:rPr>
                <w:rFonts w:hint="eastAsia"/>
              </w:rPr>
              <w:t>如有妇女报案受到家暴，我作为接报警中心的工作员，会在情感上给予支持与同情，与其很好的沟通交流，问清真实想法，视情通知医院、妇联等相关部门参与。</w:t>
            </w:r>
          </w:p>
        </w:tc>
      </w:tr>
      <w:tr w:rsidR="005E1B14" w14:paraId="291A3D8C" w14:textId="77777777">
        <w:tc>
          <w:tcPr>
            <w:tcW w:w="621" w:type="dxa"/>
          </w:tcPr>
          <w:p w14:paraId="4BB91FE1" w14:textId="77777777" w:rsidR="005E1B14" w:rsidRDefault="00135201">
            <w:pPr>
              <w:spacing w:line="240" w:lineRule="auto"/>
            </w:pPr>
            <w:r>
              <w:rPr>
                <w:rFonts w:hint="eastAsia"/>
                <w:lang w:val="en-US"/>
              </w:rPr>
              <w:t>3</w:t>
            </w:r>
          </w:p>
        </w:tc>
        <w:tc>
          <w:tcPr>
            <w:tcW w:w="8843" w:type="dxa"/>
          </w:tcPr>
          <w:p w14:paraId="1808EA89" w14:textId="77777777" w:rsidR="005E1B14" w:rsidRDefault="00135201">
            <w:pPr>
              <w:spacing w:line="240" w:lineRule="auto"/>
            </w:pPr>
            <w:r>
              <w:rPr>
                <w:rFonts w:hint="eastAsia"/>
              </w:rPr>
              <w:t>目前工作中还没有案例。</w:t>
            </w:r>
          </w:p>
        </w:tc>
      </w:tr>
      <w:tr w:rsidR="005E1B14" w14:paraId="1FA7E6B8" w14:textId="77777777">
        <w:tc>
          <w:tcPr>
            <w:tcW w:w="621" w:type="dxa"/>
          </w:tcPr>
          <w:p w14:paraId="6EB7EB0A" w14:textId="77777777" w:rsidR="005E1B14" w:rsidRDefault="00135201">
            <w:pPr>
              <w:spacing w:line="240" w:lineRule="auto"/>
            </w:pPr>
            <w:r>
              <w:rPr>
                <w:rFonts w:hint="eastAsia"/>
                <w:lang w:val="en-US"/>
              </w:rPr>
              <w:t>4</w:t>
            </w:r>
          </w:p>
        </w:tc>
        <w:tc>
          <w:tcPr>
            <w:tcW w:w="8843" w:type="dxa"/>
          </w:tcPr>
          <w:p w14:paraId="20C0CDE7" w14:textId="77777777" w:rsidR="005E1B14" w:rsidRDefault="00135201">
            <w:pPr>
              <w:spacing w:line="240" w:lineRule="auto"/>
            </w:pPr>
            <w:r>
              <w:rPr>
                <w:rFonts w:hint="eastAsia"/>
              </w:rPr>
              <w:t>从学习培训后，到现在我还没有遇到一起案例，所以没法描述。</w:t>
            </w:r>
          </w:p>
        </w:tc>
      </w:tr>
      <w:tr w:rsidR="005E1B14" w14:paraId="76808437" w14:textId="77777777">
        <w:tc>
          <w:tcPr>
            <w:tcW w:w="621" w:type="dxa"/>
          </w:tcPr>
          <w:p w14:paraId="074AE57B" w14:textId="77777777" w:rsidR="005E1B14" w:rsidRDefault="00135201">
            <w:pPr>
              <w:spacing w:line="240" w:lineRule="auto"/>
            </w:pPr>
            <w:r>
              <w:rPr>
                <w:rFonts w:hint="eastAsia"/>
                <w:lang w:val="en-US"/>
              </w:rPr>
              <w:t>5</w:t>
            </w:r>
          </w:p>
        </w:tc>
        <w:tc>
          <w:tcPr>
            <w:tcW w:w="8843" w:type="dxa"/>
          </w:tcPr>
          <w:p w14:paraId="5F5261D8" w14:textId="77777777" w:rsidR="005E1B14" w:rsidRDefault="00135201">
            <w:pPr>
              <w:spacing w:line="240" w:lineRule="auto"/>
            </w:pPr>
            <w:r>
              <w:rPr>
                <w:rFonts w:hint="eastAsia"/>
              </w:rPr>
              <w:t>暂无案例。</w:t>
            </w:r>
          </w:p>
        </w:tc>
      </w:tr>
      <w:tr w:rsidR="005E1B14" w14:paraId="76C7765C" w14:textId="77777777">
        <w:tc>
          <w:tcPr>
            <w:tcW w:w="621" w:type="dxa"/>
          </w:tcPr>
          <w:p w14:paraId="3B5D2FA3" w14:textId="77777777" w:rsidR="005E1B14" w:rsidRDefault="00135201">
            <w:pPr>
              <w:spacing w:line="240" w:lineRule="auto"/>
            </w:pPr>
            <w:r>
              <w:rPr>
                <w:rFonts w:hint="eastAsia"/>
                <w:lang w:val="en-US"/>
              </w:rPr>
              <w:t>6</w:t>
            </w:r>
          </w:p>
        </w:tc>
        <w:tc>
          <w:tcPr>
            <w:tcW w:w="8843" w:type="dxa"/>
          </w:tcPr>
          <w:p w14:paraId="00F94B39" w14:textId="77777777" w:rsidR="005E1B14" w:rsidRDefault="00135201">
            <w:pPr>
              <w:spacing w:line="240" w:lineRule="auto"/>
            </w:pPr>
            <w:r>
              <w:rPr>
                <w:rFonts w:hint="eastAsia"/>
              </w:rPr>
              <w:t>与乡镇妇联一起对本地一名受暴妇女进行了救助，对其进行了心理疏导，对其丈夫进行了法律宣传与批评教育，经过调解是双方和解。</w:t>
            </w:r>
          </w:p>
        </w:tc>
      </w:tr>
      <w:tr w:rsidR="005E1B14" w14:paraId="39396F06" w14:textId="77777777">
        <w:tc>
          <w:tcPr>
            <w:tcW w:w="621" w:type="dxa"/>
          </w:tcPr>
          <w:p w14:paraId="5D14B184" w14:textId="77777777" w:rsidR="005E1B14" w:rsidRDefault="00135201">
            <w:pPr>
              <w:spacing w:line="240" w:lineRule="auto"/>
            </w:pPr>
            <w:r>
              <w:rPr>
                <w:rFonts w:hint="eastAsia"/>
                <w:lang w:val="en-US"/>
              </w:rPr>
              <w:t>7</w:t>
            </w:r>
          </w:p>
        </w:tc>
        <w:tc>
          <w:tcPr>
            <w:tcW w:w="8843" w:type="dxa"/>
          </w:tcPr>
          <w:p w14:paraId="7DEAF156" w14:textId="77777777" w:rsidR="005E1B14" w:rsidRDefault="00135201">
            <w:pPr>
              <w:spacing w:line="240" w:lineRule="auto"/>
            </w:pPr>
            <w:r>
              <w:rPr>
                <w:rFonts w:hint="eastAsia"/>
              </w:rPr>
              <w:t>程女士的丈夫只好喝了酒就殴打自己，考虑孩子受影响经常忍气吞声。在社区宣传反家暴活动中向社区说出自己经历后，社区通过调查取证，帮助受害者收集资料，告诫此行为是违法行为。现在程女士丈夫已改变。</w:t>
            </w:r>
          </w:p>
        </w:tc>
      </w:tr>
      <w:tr w:rsidR="005E1B14" w14:paraId="1B718A20" w14:textId="77777777">
        <w:tc>
          <w:tcPr>
            <w:tcW w:w="621" w:type="dxa"/>
          </w:tcPr>
          <w:p w14:paraId="6B64F98A" w14:textId="77777777" w:rsidR="005E1B14" w:rsidRDefault="00135201">
            <w:pPr>
              <w:spacing w:line="240" w:lineRule="auto"/>
            </w:pPr>
            <w:r>
              <w:rPr>
                <w:rFonts w:hint="eastAsia"/>
                <w:lang w:val="en-US"/>
              </w:rPr>
              <w:t>8</w:t>
            </w:r>
          </w:p>
        </w:tc>
        <w:tc>
          <w:tcPr>
            <w:tcW w:w="8843" w:type="dxa"/>
          </w:tcPr>
          <w:p w14:paraId="1BC62476" w14:textId="77777777" w:rsidR="005E1B14" w:rsidRDefault="00135201">
            <w:pPr>
              <w:spacing w:line="240" w:lineRule="auto"/>
            </w:pPr>
            <w:r>
              <w:rPr>
                <w:rFonts w:hint="eastAsia"/>
              </w:rPr>
              <w:t>有一对夫妇，丈夫经常打妻子，其妻子到镇妇联求助，我作为妇联主席，联系镇民政所、司法所工作人员到其家中协调解决时，其丈夫通过宣传反家暴法等让其丈夫认识到了自己的错误行为，让其知道家暴时是犯法的，后来其丈夫有所转变，不再对其妻子进行家暴。</w:t>
            </w:r>
          </w:p>
        </w:tc>
      </w:tr>
      <w:tr w:rsidR="005E1B14" w14:paraId="151400ED" w14:textId="77777777">
        <w:tc>
          <w:tcPr>
            <w:tcW w:w="621" w:type="dxa"/>
          </w:tcPr>
          <w:p w14:paraId="6DCCBD7F" w14:textId="77777777" w:rsidR="005E1B14" w:rsidRDefault="00135201">
            <w:pPr>
              <w:spacing w:line="240" w:lineRule="auto"/>
            </w:pPr>
            <w:r>
              <w:rPr>
                <w:rFonts w:hint="eastAsia"/>
                <w:lang w:val="en-US"/>
              </w:rPr>
              <w:t>9</w:t>
            </w:r>
          </w:p>
        </w:tc>
        <w:tc>
          <w:tcPr>
            <w:tcW w:w="8843" w:type="dxa"/>
          </w:tcPr>
          <w:p w14:paraId="628EA31A" w14:textId="77777777" w:rsidR="005E1B14" w:rsidRDefault="00135201">
            <w:pPr>
              <w:spacing w:line="240" w:lineRule="auto"/>
            </w:pPr>
            <w:r>
              <w:rPr>
                <w:rFonts w:hint="eastAsia"/>
              </w:rPr>
              <w:t>一是组建部门配合较好，加强领导，明确责任。二是在家庭冷暴力中采取疏导、说服教育，让家庭和睦相处。</w:t>
            </w:r>
          </w:p>
        </w:tc>
      </w:tr>
      <w:tr w:rsidR="005E1B14" w14:paraId="16798FD2" w14:textId="77777777">
        <w:tc>
          <w:tcPr>
            <w:tcW w:w="621" w:type="dxa"/>
          </w:tcPr>
          <w:p w14:paraId="3B744DD4" w14:textId="77777777" w:rsidR="005E1B14" w:rsidRDefault="00135201">
            <w:pPr>
              <w:spacing w:line="240" w:lineRule="auto"/>
            </w:pPr>
            <w:r>
              <w:rPr>
                <w:rFonts w:hint="eastAsia"/>
                <w:lang w:val="en-US"/>
              </w:rPr>
              <w:t>10</w:t>
            </w:r>
          </w:p>
        </w:tc>
        <w:tc>
          <w:tcPr>
            <w:tcW w:w="8843" w:type="dxa"/>
          </w:tcPr>
          <w:p w14:paraId="77DA8DA9" w14:textId="77777777" w:rsidR="005E1B14" w:rsidRDefault="00135201">
            <w:pPr>
              <w:spacing w:line="240" w:lineRule="auto"/>
            </w:pPr>
            <w:r>
              <w:rPr>
                <w:rFonts w:hint="eastAsia"/>
              </w:rPr>
              <w:t>“家和万事兴”这是每个中国人气旺的家庭生活状态。然而，面对生活的坎坷，有人心理发生畸变，挥舞着“暴力拳头”打碎了家的温馨。随着家暴入法，反家庭暴力是一项系统工程，为家暴的受害者提供了法律咨询、援助及心里咨询等一站式服务。挽救了很多家庭。例如：小王是两个孩子的妈妈，是一个全职主妇，老公在外做生意，两人经常会因为一些琐事吵架，老公偶尔还会有暴力行为，而大多数的“惩罚”方式是不和她说话，有次看见小王情绪低落，脸上还有被老公打过的伤痕。我一再追问她才想我述说了她的事情。为了帮助小王挽回婚姻，除了每个月定期见面，每隔一个星期就会给小王打一次电话，给她一点夫妻相处的建议，经过一段时间的努力，现在小王和老公的关系密切了，小王也慢慢找到了自己在家庭中的定位。</w:t>
            </w:r>
          </w:p>
        </w:tc>
      </w:tr>
      <w:tr w:rsidR="005E1B14" w14:paraId="34DDCF17" w14:textId="77777777">
        <w:tc>
          <w:tcPr>
            <w:tcW w:w="621" w:type="dxa"/>
          </w:tcPr>
          <w:p w14:paraId="508F35D8" w14:textId="77777777" w:rsidR="005E1B14" w:rsidRDefault="00135201">
            <w:pPr>
              <w:spacing w:line="240" w:lineRule="auto"/>
            </w:pPr>
            <w:r>
              <w:rPr>
                <w:rFonts w:hint="eastAsia"/>
                <w:lang w:val="en-US"/>
              </w:rPr>
              <w:t>11</w:t>
            </w:r>
          </w:p>
        </w:tc>
        <w:tc>
          <w:tcPr>
            <w:tcW w:w="8843" w:type="dxa"/>
          </w:tcPr>
          <w:p w14:paraId="21116F0B" w14:textId="77777777" w:rsidR="005E1B14" w:rsidRDefault="00135201">
            <w:pPr>
              <w:spacing w:line="240" w:lineRule="auto"/>
            </w:pPr>
            <w:r>
              <w:rPr>
                <w:rFonts w:hint="eastAsia"/>
              </w:rPr>
              <w:t>一对夫妻，常年分居，丈夫常年殴打妻子，并在本村另外找情人，妻子怕闲言碎语，坚决不离婚，镇妇联了解情况后，对其丈夫进行了教育，并对其宣传反家暴法，后丈夫有所收敛。</w:t>
            </w:r>
          </w:p>
        </w:tc>
      </w:tr>
      <w:tr w:rsidR="005E1B14" w14:paraId="54B3DFA4" w14:textId="77777777">
        <w:tc>
          <w:tcPr>
            <w:tcW w:w="621" w:type="dxa"/>
          </w:tcPr>
          <w:p w14:paraId="3C5E73E2" w14:textId="77777777" w:rsidR="005E1B14" w:rsidRDefault="00135201">
            <w:pPr>
              <w:spacing w:line="240" w:lineRule="auto"/>
            </w:pPr>
            <w:r>
              <w:rPr>
                <w:rFonts w:hint="eastAsia"/>
                <w:lang w:val="en-US"/>
              </w:rPr>
              <w:t>12</w:t>
            </w:r>
          </w:p>
        </w:tc>
        <w:tc>
          <w:tcPr>
            <w:tcW w:w="8843" w:type="dxa"/>
          </w:tcPr>
          <w:p w14:paraId="0E90665E" w14:textId="77777777" w:rsidR="005E1B14" w:rsidRDefault="00135201">
            <w:pPr>
              <w:spacing w:line="240" w:lineRule="auto"/>
            </w:pPr>
            <w:r>
              <w:rPr>
                <w:rFonts w:hint="eastAsia"/>
              </w:rPr>
              <w:t>今年</w:t>
            </w:r>
            <w:r>
              <w:rPr>
                <w:rFonts w:hint="eastAsia"/>
              </w:rPr>
              <w:t>13</w:t>
            </w:r>
            <w:r>
              <w:rPr>
                <w:rFonts w:hint="eastAsia"/>
              </w:rPr>
              <w:t>岁的小伟（化名），在他很小的时候，父亲病逝，母亲失联，他一直跟着伯伯生活。但伯伯并不喜欢小伟，常因为一些小事动手打他。挨了打得小伟到处跑，连饭也不愿意回家吃。甚至有一段时间在养老院吃饭。因为长时间流浪，接触的人过于复杂，小伟还学会了偷东西。由于从小缺少关爱，他不愿意与人交流。为了减缓小伟的心理负担，缓和他与家人的矛盾，我在当地妇联工作期间，要求其家人带小伟每周到乡妇联对其进行教育，向其宣传我国《未成年人保护法》，禁止父母（长辈）虐代子女，并不定时走访，小伟的情况得到减缓，并回到学校。</w:t>
            </w:r>
          </w:p>
        </w:tc>
      </w:tr>
      <w:tr w:rsidR="005E1B14" w14:paraId="17EAF76D" w14:textId="77777777">
        <w:tc>
          <w:tcPr>
            <w:tcW w:w="621" w:type="dxa"/>
          </w:tcPr>
          <w:p w14:paraId="139778F6" w14:textId="77777777" w:rsidR="005E1B14" w:rsidRDefault="00135201">
            <w:pPr>
              <w:spacing w:line="240" w:lineRule="auto"/>
            </w:pPr>
            <w:r>
              <w:rPr>
                <w:rFonts w:hint="eastAsia"/>
                <w:lang w:val="en-US"/>
              </w:rPr>
              <w:t>13</w:t>
            </w:r>
          </w:p>
        </w:tc>
        <w:tc>
          <w:tcPr>
            <w:tcW w:w="8843" w:type="dxa"/>
          </w:tcPr>
          <w:p w14:paraId="35083BCD" w14:textId="77777777" w:rsidR="005E1B14" w:rsidRDefault="00135201">
            <w:pPr>
              <w:spacing w:line="240" w:lineRule="auto"/>
            </w:pPr>
            <w:r>
              <w:rPr>
                <w:rFonts w:hint="eastAsia"/>
              </w:rPr>
              <w:t>百锁村上有对新婚夫妇结婚</w:t>
            </w:r>
            <w:r>
              <w:rPr>
                <w:rFonts w:hint="eastAsia"/>
              </w:rPr>
              <w:t>5</w:t>
            </w:r>
            <w:r>
              <w:rPr>
                <w:rFonts w:hint="eastAsia"/>
              </w:rPr>
              <w:t>个月就遇到双方轻度家暴行为，经过镇妇联与村干部的调解，化解了家庭矛盾，平息了家暴行为，促进了家庭和谐。</w:t>
            </w:r>
          </w:p>
        </w:tc>
      </w:tr>
      <w:tr w:rsidR="005E1B14" w14:paraId="08616767" w14:textId="77777777">
        <w:tc>
          <w:tcPr>
            <w:tcW w:w="621" w:type="dxa"/>
          </w:tcPr>
          <w:p w14:paraId="2C22BCCF" w14:textId="77777777" w:rsidR="005E1B14" w:rsidRDefault="00135201">
            <w:pPr>
              <w:spacing w:line="240" w:lineRule="auto"/>
            </w:pPr>
            <w:r>
              <w:rPr>
                <w:rFonts w:hint="eastAsia"/>
                <w:lang w:val="en-US"/>
              </w:rPr>
              <w:t>14</w:t>
            </w:r>
          </w:p>
        </w:tc>
        <w:tc>
          <w:tcPr>
            <w:tcW w:w="8843" w:type="dxa"/>
          </w:tcPr>
          <w:p w14:paraId="4BB20B1E" w14:textId="77777777" w:rsidR="005E1B14" w:rsidRDefault="00135201">
            <w:pPr>
              <w:spacing w:line="240" w:lineRule="auto"/>
            </w:pPr>
            <w:r>
              <w:rPr>
                <w:rFonts w:hint="eastAsia"/>
              </w:rPr>
              <w:t>闵某（女）与李某</w:t>
            </w:r>
            <w:r>
              <w:rPr>
                <w:rFonts w:hint="eastAsia"/>
              </w:rPr>
              <w:t>2014</w:t>
            </w:r>
            <w:r>
              <w:rPr>
                <w:rFonts w:hint="eastAsia"/>
              </w:rPr>
              <w:t>年结婚，双方均系再婚，婚后共同于</w:t>
            </w:r>
            <w:r>
              <w:rPr>
                <w:rFonts w:hint="eastAsia"/>
              </w:rPr>
              <w:t>2016</w:t>
            </w:r>
            <w:r>
              <w:rPr>
                <w:rFonts w:hint="eastAsia"/>
              </w:rPr>
              <w:t>年生育一子。闵某怀孕期间曾遭李某殴打两次，产子后不到半年，双方再次因为生活琐事发生打架。遂闵某前来咨询。讲述其在婚姻中遭遇的不幸和生活的不易，以及其对婚姻的向往和对孩子的关爱与不舍；经了解，其夫妻矛盾系婆媳矛盾所引发，打架过程中双方均有受伤，但女方伤情相对严重，且害怕回家；女方咨询的主要目的是如何解除婚姻关系。基于女方的特殊情况，我们建议其先到医院处理伤情（叮嘱其收集和保存受伤的相关证据）；再到公安派出所报警，请求民警对李某作出处罚，或予以告诫；基于经济困难，可到法律援助中心申请法律援助等。</w:t>
            </w:r>
          </w:p>
        </w:tc>
      </w:tr>
      <w:tr w:rsidR="005E1B14" w14:paraId="6AB414AB" w14:textId="77777777">
        <w:tc>
          <w:tcPr>
            <w:tcW w:w="621" w:type="dxa"/>
          </w:tcPr>
          <w:p w14:paraId="1BC8844E" w14:textId="77777777" w:rsidR="005E1B14" w:rsidRDefault="00135201">
            <w:pPr>
              <w:spacing w:line="240" w:lineRule="auto"/>
            </w:pPr>
            <w:r>
              <w:rPr>
                <w:rFonts w:hint="eastAsia"/>
                <w:lang w:val="en-US"/>
              </w:rPr>
              <w:t>15</w:t>
            </w:r>
          </w:p>
        </w:tc>
        <w:tc>
          <w:tcPr>
            <w:tcW w:w="8843" w:type="dxa"/>
          </w:tcPr>
          <w:p w14:paraId="76886C6A" w14:textId="77777777" w:rsidR="005E1B14" w:rsidRDefault="00135201">
            <w:pPr>
              <w:spacing w:line="240" w:lineRule="auto"/>
            </w:pPr>
            <w:r>
              <w:rPr>
                <w:rFonts w:hint="eastAsia"/>
              </w:rPr>
              <w:t>没有该方面案例，只是想针对自身工作实际，谈谈想法。曾办理过一个故意伤人案件。该案嫌疑人为一名五十余岁的妇女，因其不堪忍受丈夫的长期施暴，最终采取在其丈夫的面里面投放毒鼠强的极端方法，将其丈夫毒死。因为到了我们这个环节，很多都是矛盾已经激化，以至于产生严重后果。而且已经是到了用道德不能调和，需要上升到法律层面了。所以，在以后工作中，如何各部门联动进行宣传、预防，才是重中之重。</w:t>
            </w:r>
          </w:p>
        </w:tc>
      </w:tr>
      <w:tr w:rsidR="005E1B14" w14:paraId="300673E0" w14:textId="77777777">
        <w:tc>
          <w:tcPr>
            <w:tcW w:w="621" w:type="dxa"/>
          </w:tcPr>
          <w:p w14:paraId="1989CF32" w14:textId="77777777" w:rsidR="005E1B14" w:rsidRDefault="00135201">
            <w:pPr>
              <w:spacing w:line="240" w:lineRule="auto"/>
            </w:pPr>
            <w:r>
              <w:rPr>
                <w:rFonts w:hint="eastAsia"/>
                <w:lang w:val="en-US"/>
              </w:rPr>
              <w:t>16</w:t>
            </w:r>
          </w:p>
        </w:tc>
        <w:tc>
          <w:tcPr>
            <w:tcW w:w="8843" w:type="dxa"/>
          </w:tcPr>
          <w:p w14:paraId="56DE7A4B" w14:textId="77777777" w:rsidR="005E1B14" w:rsidRDefault="00135201">
            <w:pPr>
              <w:spacing w:line="240" w:lineRule="auto"/>
            </w:pPr>
            <w:r>
              <w:rPr>
                <w:rFonts w:hint="eastAsia"/>
              </w:rPr>
              <w:t>张某（女），长期受到老公的殴打，曾起诉到法院离婚，但在法庭开庭前三天，再次被老公殴打，并受到威胁，所以张某不敢到庭诉讼。其后，张某仍然经常受到老公的殴打，且事态更为严重。张某来我所申请给予法律援助，经我所与司法局、公安、妇联、医疗等多部门的工作协调与配合下，取得了大量的证据后，张某再次诉至法院请求判决离婚，并根据婚姻法第</w:t>
            </w:r>
            <w:r>
              <w:rPr>
                <w:rFonts w:hint="eastAsia"/>
              </w:rPr>
              <w:t>46</w:t>
            </w:r>
            <w:r>
              <w:rPr>
                <w:rFonts w:hint="eastAsia"/>
              </w:rPr>
              <w:t>条之规定，张某起诉主张了因家暴给予张某造成的精神损害赔偿金，张某的老公在大量的证据面前不得不低头认错，并承诺痛改前非，张某表示原谅，同时撤回起诉，此后，夫妻俩和好如初。</w:t>
            </w:r>
          </w:p>
        </w:tc>
      </w:tr>
      <w:tr w:rsidR="005E1B14" w14:paraId="4875963B" w14:textId="77777777">
        <w:tc>
          <w:tcPr>
            <w:tcW w:w="621" w:type="dxa"/>
          </w:tcPr>
          <w:p w14:paraId="0298300C" w14:textId="77777777" w:rsidR="005E1B14" w:rsidRDefault="00135201">
            <w:pPr>
              <w:spacing w:line="240" w:lineRule="auto"/>
            </w:pPr>
            <w:r>
              <w:rPr>
                <w:rFonts w:hint="eastAsia"/>
                <w:lang w:val="en-US"/>
              </w:rPr>
              <w:t>17</w:t>
            </w:r>
          </w:p>
        </w:tc>
        <w:tc>
          <w:tcPr>
            <w:tcW w:w="8843" w:type="dxa"/>
          </w:tcPr>
          <w:p w14:paraId="2377DD68" w14:textId="77777777" w:rsidR="005E1B14" w:rsidRDefault="00135201">
            <w:pPr>
              <w:spacing w:line="240" w:lineRule="auto"/>
            </w:pPr>
            <w:r>
              <w:rPr>
                <w:rFonts w:hint="eastAsia"/>
              </w:rPr>
              <w:t>我办理的王某某诉刘某离婚纠纷一案。原告王某某对刘某有殴打行为，我依法指导刘某如何收集证据，并对王某某进行了批评。在案件判决时根据双方提供的证据和考虑刘某的具体情况及要求，依法驳回了原告王某某的离婚诉讼请求。</w:t>
            </w:r>
          </w:p>
        </w:tc>
      </w:tr>
      <w:tr w:rsidR="005E1B14" w14:paraId="2C603E12" w14:textId="77777777">
        <w:tc>
          <w:tcPr>
            <w:tcW w:w="621" w:type="dxa"/>
          </w:tcPr>
          <w:p w14:paraId="62112FCC" w14:textId="77777777" w:rsidR="005E1B14" w:rsidRDefault="00135201">
            <w:pPr>
              <w:spacing w:line="240" w:lineRule="auto"/>
            </w:pPr>
            <w:r>
              <w:rPr>
                <w:rFonts w:hint="eastAsia"/>
                <w:lang w:val="en-US"/>
              </w:rPr>
              <w:t>18</w:t>
            </w:r>
          </w:p>
        </w:tc>
        <w:tc>
          <w:tcPr>
            <w:tcW w:w="8843" w:type="dxa"/>
          </w:tcPr>
          <w:p w14:paraId="48638132" w14:textId="77777777" w:rsidR="005E1B14" w:rsidRDefault="00135201">
            <w:pPr>
              <w:spacing w:line="240" w:lineRule="auto"/>
            </w:pPr>
            <w:r>
              <w:rPr>
                <w:rFonts w:hint="eastAsia"/>
              </w:rPr>
              <w:t>在有家庭暴力存在的家庭，帮助受害妇女联系公安部门和妇联，成功离婚，避免再次伤害。</w:t>
            </w:r>
          </w:p>
        </w:tc>
      </w:tr>
      <w:tr w:rsidR="005E1B14" w14:paraId="285BF529" w14:textId="77777777">
        <w:tc>
          <w:tcPr>
            <w:tcW w:w="621" w:type="dxa"/>
          </w:tcPr>
          <w:p w14:paraId="033A0964" w14:textId="77777777" w:rsidR="005E1B14" w:rsidRDefault="00135201">
            <w:pPr>
              <w:spacing w:line="240" w:lineRule="auto"/>
            </w:pPr>
            <w:r>
              <w:rPr>
                <w:rFonts w:hint="eastAsia"/>
                <w:lang w:val="en-US"/>
              </w:rPr>
              <w:t>19</w:t>
            </w:r>
          </w:p>
        </w:tc>
        <w:tc>
          <w:tcPr>
            <w:tcW w:w="8843" w:type="dxa"/>
          </w:tcPr>
          <w:p w14:paraId="6486F46D" w14:textId="77777777" w:rsidR="005E1B14" w:rsidRDefault="00135201">
            <w:pPr>
              <w:spacing w:line="240" w:lineRule="auto"/>
            </w:pPr>
            <w:r>
              <w:rPr>
                <w:rFonts w:hint="eastAsia"/>
              </w:rPr>
              <w:t>原在司法所工作的时候参与对发生家暴的家庭进行法律宣传和调解。</w:t>
            </w:r>
          </w:p>
        </w:tc>
      </w:tr>
      <w:tr w:rsidR="005E1B14" w14:paraId="6D0DD49D" w14:textId="77777777">
        <w:tc>
          <w:tcPr>
            <w:tcW w:w="621" w:type="dxa"/>
          </w:tcPr>
          <w:p w14:paraId="6AD8DE2A" w14:textId="77777777" w:rsidR="005E1B14" w:rsidRDefault="00135201">
            <w:pPr>
              <w:spacing w:line="240" w:lineRule="auto"/>
            </w:pPr>
            <w:r>
              <w:rPr>
                <w:rFonts w:hint="eastAsia"/>
                <w:lang w:val="en-US"/>
              </w:rPr>
              <w:t>20</w:t>
            </w:r>
          </w:p>
        </w:tc>
        <w:tc>
          <w:tcPr>
            <w:tcW w:w="8843" w:type="dxa"/>
          </w:tcPr>
          <w:p w14:paraId="1CCFDAE9" w14:textId="77777777" w:rsidR="005E1B14" w:rsidRDefault="00135201">
            <w:pPr>
              <w:spacing w:line="240" w:lineRule="auto"/>
            </w:pPr>
            <w:r>
              <w:rPr>
                <w:rFonts w:hint="eastAsia"/>
              </w:rPr>
              <w:t>离婚诉讼中，妇女称曾多次受家暴。但举证较少或没有。为了核实情况，主动与当地派出所、妇联、社区等相关部门联系了解情况，取证以维护受害妇女权益。</w:t>
            </w:r>
          </w:p>
        </w:tc>
      </w:tr>
      <w:tr w:rsidR="005E1B14" w14:paraId="62F5A9CD" w14:textId="77777777">
        <w:tc>
          <w:tcPr>
            <w:tcW w:w="9464" w:type="dxa"/>
            <w:gridSpan w:val="2"/>
          </w:tcPr>
          <w:p w14:paraId="46A27F2D" w14:textId="77777777" w:rsidR="005E1B14" w:rsidRDefault="00135201">
            <w:pPr>
              <w:spacing w:line="240" w:lineRule="auto"/>
            </w:pPr>
            <w:r>
              <w:rPr>
                <w:rFonts w:hint="eastAsia"/>
                <w:lang w:val="en-US"/>
              </w:rPr>
              <w:t>湖南宁乡</w:t>
            </w:r>
          </w:p>
        </w:tc>
      </w:tr>
      <w:tr w:rsidR="005E1B14" w14:paraId="4A9EB47F" w14:textId="77777777">
        <w:tc>
          <w:tcPr>
            <w:tcW w:w="621" w:type="dxa"/>
          </w:tcPr>
          <w:p w14:paraId="0580101E" w14:textId="77777777" w:rsidR="005E1B14" w:rsidRDefault="00135201">
            <w:pPr>
              <w:spacing w:line="240" w:lineRule="auto"/>
            </w:pPr>
            <w:r>
              <w:rPr>
                <w:rFonts w:hint="eastAsia"/>
                <w:lang w:val="en-US"/>
              </w:rPr>
              <w:t>1</w:t>
            </w:r>
          </w:p>
        </w:tc>
        <w:tc>
          <w:tcPr>
            <w:tcW w:w="8843" w:type="dxa"/>
          </w:tcPr>
          <w:p w14:paraId="1CF6FEEE" w14:textId="77777777" w:rsidR="005E1B14" w:rsidRDefault="00135201">
            <w:pPr>
              <w:spacing w:line="240" w:lineRule="auto"/>
            </w:pPr>
            <w:r>
              <w:rPr>
                <w:rFonts w:hint="eastAsia"/>
              </w:rPr>
              <w:t>玉潭街道某社区一对母子前来庇护所求助，母亲</w:t>
            </w:r>
            <w:r>
              <w:rPr>
                <w:rFonts w:hint="eastAsia"/>
              </w:rPr>
              <w:t>40</w:t>
            </w:r>
            <w:r>
              <w:rPr>
                <w:rFonts w:hint="eastAsia"/>
              </w:rPr>
              <w:t>多岁，儿子</w:t>
            </w:r>
            <w:r>
              <w:rPr>
                <w:rFonts w:hint="eastAsia"/>
              </w:rPr>
              <w:t>21</w:t>
            </w:r>
            <w:r>
              <w:rPr>
                <w:rFonts w:hint="eastAsia"/>
              </w:rPr>
              <w:t>岁，两人均伤痕累累，我在接待过程中，他们先只讲丈夫打孩子妻子，我鼓励他们说出真相，原来好赌，后染毒瘾，经常殴打他们，我迅速将此情况通报公安部门，将其抓获送到戒毒所戒毒，同时，要他们更换手机号码到长沙找工作，暂打工为生。</w:t>
            </w:r>
          </w:p>
        </w:tc>
      </w:tr>
      <w:tr w:rsidR="005E1B14" w14:paraId="730B2C19" w14:textId="77777777">
        <w:tc>
          <w:tcPr>
            <w:tcW w:w="621" w:type="dxa"/>
          </w:tcPr>
          <w:p w14:paraId="457F4347" w14:textId="77777777" w:rsidR="005E1B14" w:rsidRDefault="00135201">
            <w:pPr>
              <w:spacing w:line="240" w:lineRule="auto"/>
            </w:pPr>
            <w:r>
              <w:rPr>
                <w:rFonts w:hint="eastAsia"/>
                <w:lang w:val="en-US"/>
              </w:rPr>
              <w:t>2</w:t>
            </w:r>
          </w:p>
        </w:tc>
        <w:tc>
          <w:tcPr>
            <w:tcW w:w="8843" w:type="dxa"/>
          </w:tcPr>
          <w:p w14:paraId="3E44DE26" w14:textId="77777777" w:rsidR="005E1B14" w:rsidRDefault="00135201">
            <w:pPr>
              <w:spacing w:line="240" w:lineRule="auto"/>
            </w:pPr>
            <w:r>
              <w:rPr>
                <w:rFonts w:hint="eastAsia"/>
              </w:rPr>
              <w:t>2017</w:t>
            </w:r>
            <w:r>
              <w:rPr>
                <w:rFonts w:hint="eastAsia"/>
              </w:rPr>
              <w:t>年</w:t>
            </w:r>
            <w:r>
              <w:rPr>
                <w:rFonts w:hint="eastAsia"/>
              </w:rPr>
              <w:t>3</w:t>
            </w:r>
            <w:r>
              <w:rPr>
                <w:rFonts w:hint="eastAsia"/>
              </w:rPr>
              <w:t>月，妇女刘某来我办公室投诉，说被丈夫殴打赶出家门，我依法把她送到庇护所，并将此事转介给派出所和乡妇联。</w:t>
            </w:r>
          </w:p>
        </w:tc>
      </w:tr>
      <w:tr w:rsidR="005E1B14" w14:paraId="071DECD2" w14:textId="77777777">
        <w:tc>
          <w:tcPr>
            <w:tcW w:w="621" w:type="dxa"/>
          </w:tcPr>
          <w:p w14:paraId="0EA7A230" w14:textId="77777777" w:rsidR="005E1B14" w:rsidRDefault="00135201">
            <w:pPr>
              <w:spacing w:line="240" w:lineRule="auto"/>
            </w:pPr>
            <w:r>
              <w:rPr>
                <w:rFonts w:hint="eastAsia"/>
                <w:lang w:val="en-US"/>
              </w:rPr>
              <w:t>3</w:t>
            </w:r>
          </w:p>
        </w:tc>
        <w:tc>
          <w:tcPr>
            <w:tcW w:w="8843" w:type="dxa"/>
          </w:tcPr>
          <w:p w14:paraId="5005BC84" w14:textId="77777777" w:rsidR="005E1B14" w:rsidRDefault="00135201">
            <w:pPr>
              <w:spacing w:line="240" w:lineRule="auto"/>
            </w:pPr>
            <w:r>
              <w:rPr>
                <w:rFonts w:hint="eastAsia"/>
              </w:rPr>
              <w:t>女性刘某去年</w:t>
            </w:r>
            <w:r>
              <w:rPr>
                <w:rFonts w:hint="eastAsia"/>
              </w:rPr>
              <w:t>10</w:t>
            </w:r>
            <w:r>
              <w:rPr>
                <w:rFonts w:hint="eastAsia"/>
              </w:rPr>
              <w:t>月一个晚上因小事被丈夫殴打赶出家门，事后政府投诉，我知情，便和乡妇联、司法所的同志一起接待，处理，在得知她丈夫追随而出时，我及时把她送至家暴庇护所安置。</w:t>
            </w:r>
          </w:p>
        </w:tc>
      </w:tr>
      <w:tr w:rsidR="005E1B14" w14:paraId="32FA65EE" w14:textId="77777777">
        <w:tc>
          <w:tcPr>
            <w:tcW w:w="621" w:type="dxa"/>
          </w:tcPr>
          <w:p w14:paraId="2212F81A" w14:textId="77777777" w:rsidR="005E1B14" w:rsidRDefault="00135201">
            <w:pPr>
              <w:spacing w:line="240" w:lineRule="auto"/>
            </w:pPr>
            <w:r>
              <w:rPr>
                <w:rFonts w:hint="eastAsia"/>
                <w:lang w:val="en-US"/>
              </w:rPr>
              <w:t>4</w:t>
            </w:r>
          </w:p>
        </w:tc>
        <w:tc>
          <w:tcPr>
            <w:tcW w:w="8843" w:type="dxa"/>
          </w:tcPr>
          <w:p w14:paraId="4CC4BFAE" w14:textId="77777777" w:rsidR="005E1B14" w:rsidRDefault="00135201">
            <w:pPr>
              <w:spacing w:line="240" w:lineRule="auto"/>
            </w:pPr>
            <w:r>
              <w:rPr>
                <w:rFonts w:hint="eastAsia"/>
              </w:rPr>
              <w:t>2016</w:t>
            </w:r>
            <w:r>
              <w:rPr>
                <w:rFonts w:hint="eastAsia"/>
              </w:rPr>
              <w:t>年</w:t>
            </w:r>
            <w:r>
              <w:rPr>
                <w:rFonts w:hint="eastAsia"/>
              </w:rPr>
              <w:t>12</w:t>
            </w:r>
            <w:r>
              <w:rPr>
                <w:rFonts w:hint="eastAsia"/>
              </w:rPr>
              <w:t>月，我镇界头村一妇女受害者曾某来镇政府投诉，来时可见头部流血，说是被丈夫打伤的，当时我将人员立即送到乡卫生院救治，同时向派出所报案，转介乡妇联协助处理。</w:t>
            </w:r>
          </w:p>
        </w:tc>
      </w:tr>
      <w:tr w:rsidR="005E1B14" w14:paraId="3D5D6F10" w14:textId="77777777">
        <w:tc>
          <w:tcPr>
            <w:tcW w:w="621" w:type="dxa"/>
          </w:tcPr>
          <w:p w14:paraId="4B252EA2" w14:textId="77777777" w:rsidR="005E1B14" w:rsidRDefault="00135201">
            <w:pPr>
              <w:spacing w:line="240" w:lineRule="auto"/>
            </w:pPr>
            <w:r>
              <w:rPr>
                <w:rFonts w:hint="eastAsia"/>
                <w:lang w:val="en-US"/>
              </w:rPr>
              <w:t>5</w:t>
            </w:r>
          </w:p>
        </w:tc>
        <w:tc>
          <w:tcPr>
            <w:tcW w:w="8843" w:type="dxa"/>
          </w:tcPr>
          <w:p w14:paraId="6C7AC827" w14:textId="77777777" w:rsidR="005E1B14" w:rsidRDefault="00135201">
            <w:pPr>
              <w:spacing w:line="240" w:lineRule="auto"/>
            </w:pPr>
            <w:r>
              <w:rPr>
                <w:rFonts w:hint="eastAsia"/>
              </w:rPr>
              <w:t>我是某乡镇民政办工作人员，有一次来了一对夫妻要离婚，离婚原因主要是家庭暴力。我通过对多部门合作模式，请来了乡妇联主席、派出所干警对其丈夫进行了教育，其丈夫通过我们对他家庭暴力教育，认识了错误，夫妻和好。</w:t>
            </w:r>
          </w:p>
        </w:tc>
      </w:tr>
      <w:tr w:rsidR="005E1B14" w14:paraId="5DBB969D" w14:textId="77777777">
        <w:tc>
          <w:tcPr>
            <w:tcW w:w="621" w:type="dxa"/>
          </w:tcPr>
          <w:p w14:paraId="447A8C0F" w14:textId="77777777" w:rsidR="005E1B14" w:rsidRDefault="00135201">
            <w:pPr>
              <w:spacing w:line="240" w:lineRule="auto"/>
            </w:pPr>
            <w:r>
              <w:rPr>
                <w:rFonts w:hint="eastAsia"/>
                <w:lang w:val="en-US"/>
              </w:rPr>
              <w:t>6</w:t>
            </w:r>
          </w:p>
        </w:tc>
        <w:tc>
          <w:tcPr>
            <w:tcW w:w="8843" w:type="dxa"/>
          </w:tcPr>
          <w:p w14:paraId="2C5BEDB9" w14:textId="77777777" w:rsidR="005E1B14" w:rsidRDefault="00135201">
            <w:pPr>
              <w:spacing w:line="240" w:lineRule="auto"/>
            </w:pPr>
            <w:r>
              <w:rPr>
                <w:rFonts w:hint="eastAsia"/>
              </w:rPr>
              <w:t>我是某乡镇民政办工作人员，有一次来了一对夫妻要离婚，离婚原因主要是家庭暴力。我通过对多部门合作模式，请来了乡妇联主席、派出所干警对其丈夫进行了教育，其丈夫通过我们对他家庭暴力教育，认识了错误，夫妻和好。</w:t>
            </w:r>
          </w:p>
        </w:tc>
      </w:tr>
      <w:tr w:rsidR="005E1B14" w14:paraId="77E35DD7" w14:textId="77777777">
        <w:tc>
          <w:tcPr>
            <w:tcW w:w="621" w:type="dxa"/>
          </w:tcPr>
          <w:p w14:paraId="008DFF06" w14:textId="77777777" w:rsidR="005E1B14" w:rsidRDefault="00135201">
            <w:pPr>
              <w:spacing w:line="240" w:lineRule="auto"/>
            </w:pPr>
            <w:r>
              <w:rPr>
                <w:rFonts w:hint="eastAsia"/>
                <w:lang w:val="en-US"/>
              </w:rPr>
              <w:t>7</w:t>
            </w:r>
          </w:p>
        </w:tc>
        <w:tc>
          <w:tcPr>
            <w:tcW w:w="8843" w:type="dxa"/>
          </w:tcPr>
          <w:p w14:paraId="627D3190" w14:textId="77777777" w:rsidR="005E1B14" w:rsidRDefault="00135201">
            <w:pPr>
              <w:spacing w:line="240" w:lineRule="auto"/>
            </w:pPr>
            <w:r>
              <w:rPr>
                <w:rFonts w:hint="eastAsia"/>
              </w:rPr>
              <w:t>2017</w:t>
            </w:r>
            <w:r>
              <w:rPr>
                <w:rFonts w:hint="eastAsia"/>
              </w:rPr>
              <w:t>年</w:t>
            </w:r>
            <w:r>
              <w:rPr>
                <w:rFonts w:hint="eastAsia"/>
              </w:rPr>
              <w:t>3</w:t>
            </w:r>
            <w:r>
              <w:rPr>
                <w:rFonts w:hint="eastAsia"/>
              </w:rPr>
              <w:t>月，刘某被丈夫打后来我所投诉，听取该女同志的投诉后，我认为立即把此案转介到妇联和司法所进行了处理，该同志在我站住了两天后，在派出所、区妇联联合工作下，该同志丈夫向妇女认错后接其回家。</w:t>
            </w:r>
          </w:p>
        </w:tc>
      </w:tr>
      <w:tr w:rsidR="005E1B14" w14:paraId="2818F242" w14:textId="77777777">
        <w:tc>
          <w:tcPr>
            <w:tcW w:w="621" w:type="dxa"/>
          </w:tcPr>
          <w:p w14:paraId="6894086C" w14:textId="77777777" w:rsidR="005E1B14" w:rsidRDefault="00135201">
            <w:pPr>
              <w:spacing w:line="240" w:lineRule="auto"/>
            </w:pPr>
            <w:r>
              <w:rPr>
                <w:rFonts w:hint="eastAsia"/>
                <w:lang w:val="en-US"/>
              </w:rPr>
              <w:t>8</w:t>
            </w:r>
          </w:p>
        </w:tc>
        <w:tc>
          <w:tcPr>
            <w:tcW w:w="8843" w:type="dxa"/>
          </w:tcPr>
          <w:p w14:paraId="1214193D" w14:textId="77777777" w:rsidR="005E1B14" w:rsidRDefault="00135201">
            <w:pPr>
              <w:spacing w:line="240" w:lineRule="auto"/>
            </w:pPr>
            <w:r>
              <w:rPr>
                <w:rFonts w:hint="eastAsia"/>
              </w:rPr>
              <w:t>有一位受家暴的妇女来我办求助，说其受丈夫打骂，我们将她的基本情况登记，分析家暴发生的原因，了解她受到的伤害，然后给她法律援助，通过《宪法》《妇女权益保障法》告诉她维权，告诉她如何去求助，让她远离家暴。</w:t>
            </w:r>
          </w:p>
        </w:tc>
      </w:tr>
      <w:tr w:rsidR="005E1B14" w14:paraId="3D3DB1FE" w14:textId="77777777">
        <w:tc>
          <w:tcPr>
            <w:tcW w:w="621" w:type="dxa"/>
          </w:tcPr>
          <w:p w14:paraId="60129130" w14:textId="77777777" w:rsidR="005E1B14" w:rsidRDefault="00135201">
            <w:pPr>
              <w:spacing w:line="240" w:lineRule="auto"/>
            </w:pPr>
            <w:r>
              <w:rPr>
                <w:rFonts w:hint="eastAsia"/>
                <w:lang w:val="en-US"/>
              </w:rPr>
              <w:t>9</w:t>
            </w:r>
          </w:p>
        </w:tc>
        <w:tc>
          <w:tcPr>
            <w:tcW w:w="8843" w:type="dxa"/>
          </w:tcPr>
          <w:p w14:paraId="4358B5A7" w14:textId="77777777" w:rsidR="005E1B14" w:rsidRDefault="00135201">
            <w:pPr>
              <w:spacing w:line="240" w:lineRule="auto"/>
            </w:pPr>
            <w:r>
              <w:rPr>
                <w:rFonts w:hint="eastAsia"/>
              </w:rPr>
              <w:t>2012</w:t>
            </w:r>
            <w:r>
              <w:rPr>
                <w:rFonts w:hint="eastAsia"/>
              </w:rPr>
              <w:t>年</w:t>
            </w:r>
            <w:r>
              <w:rPr>
                <w:rFonts w:hint="eastAsia"/>
              </w:rPr>
              <w:t>7</w:t>
            </w:r>
            <w:r>
              <w:rPr>
                <w:rFonts w:hint="eastAsia"/>
              </w:rPr>
              <w:t>月宁乡县某乡镇发生一起丈夫殴打妻子的家庭暴力案件，接到受害当事人的报案后，派出所立即处警，并做好当事人的询问调查工作，在当地妇联、村委会、派出所的协调努力下，案件成功处置。</w:t>
            </w:r>
          </w:p>
        </w:tc>
      </w:tr>
      <w:tr w:rsidR="005E1B14" w14:paraId="3A49DFC0" w14:textId="77777777">
        <w:tc>
          <w:tcPr>
            <w:tcW w:w="621" w:type="dxa"/>
          </w:tcPr>
          <w:p w14:paraId="02E22D73" w14:textId="77777777" w:rsidR="005E1B14" w:rsidRDefault="00135201">
            <w:pPr>
              <w:spacing w:line="240" w:lineRule="auto"/>
            </w:pPr>
            <w:r>
              <w:rPr>
                <w:rFonts w:hint="eastAsia"/>
                <w:lang w:val="en-US"/>
              </w:rPr>
              <w:t>10</w:t>
            </w:r>
          </w:p>
        </w:tc>
        <w:tc>
          <w:tcPr>
            <w:tcW w:w="8843" w:type="dxa"/>
          </w:tcPr>
          <w:p w14:paraId="39F655E4" w14:textId="77777777" w:rsidR="005E1B14" w:rsidRDefault="00135201">
            <w:pPr>
              <w:spacing w:line="240" w:lineRule="auto"/>
            </w:pPr>
            <w:r>
              <w:rPr>
                <w:rFonts w:hint="eastAsia"/>
                <w:lang w:val="en-US"/>
              </w:rPr>
              <w:t>/</w:t>
            </w:r>
          </w:p>
        </w:tc>
      </w:tr>
      <w:tr w:rsidR="005E1B14" w14:paraId="3EE18C5B" w14:textId="77777777">
        <w:tc>
          <w:tcPr>
            <w:tcW w:w="621" w:type="dxa"/>
          </w:tcPr>
          <w:p w14:paraId="3F19A403" w14:textId="77777777" w:rsidR="005E1B14" w:rsidRDefault="00135201">
            <w:pPr>
              <w:spacing w:line="240" w:lineRule="auto"/>
            </w:pPr>
            <w:r>
              <w:rPr>
                <w:rFonts w:hint="eastAsia"/>
                <w:lang w:val="en-US"/>
              </w:rPr>
              <w:t>11</w:t>
            </w:r>
          </w:p>
        </w:tc>
        <w:tc>
          <w:tcPr>
            <w:tcW w:w="8843" w:type="dxa"/>
          </w:tcPr>
          <w:p w14:paraId="55B5EA12" w14:textId="77777777" w:rsidR="005E1B14" w:rsidRDefault="00135201">
            <w:pPr>
              <w:spacing w:line="240" w:lineRule="auto"/>
            </w:pPr>
            <w:r>
              <w:rPr>
                <w:rFonts w:hint="eastAsia"/>
              </w:rPr>
              <w:t>家庭暴力，大部分施暴方为男性，受暴方为女性，通常女性较为脆弱，大多采用逃避和退缩的方式面对问题，在得知有暴力倾向的家庭时，多了解施暴方的个性，因人而定的方法，防止暴力行为，多与受暴方沟通，教她怎样预防和制止暴力的行动。</w:t>
            </w:r>
          </w:p>
        </w:tc>
      </w:tr>
      <w:tr w:rsidR="005E1B14" w14:paraId="54B7562B" w14:textId="77777777">
        <w:tc>
          <w:tcPr>
            <w:tcW w:w="621" w:type="dxa"/>
          </w:tcPr>
          <w:p w14:paraId="6DD25466" w14:textId="77777777" w:rsidR="005E1B14" w:rsidRDefault="00135201">
            <w:pPr>
              <w:spacing w:line="240" w:lineRule="auto"/>
            </w:pPr>
            <w:r>
              <w:rPr>
                <w:rFonts w:hint="eastAsia"/>
                <w:lang w:val="en-US"/>
              </w:rPr>
              <w:t>12</w:t>
            </w:r>
          </w:p>
        </w:tc>
        <w:tc>
          <w:tcPr>
            <w:tcW w:w="8843" w:type="dxa"/>
          </w:tcPr>
          <w:p w14:paraId="38FCC8FD" w14:textId="77777777" w:rsidR="005E1B14" w:rsidRDefault="00135201">
            <w:pPr>
              <w:spacing w:line="240" w:lineRule="auto"/>
            </w:pPr>
            <w:r>
              <w:rPr>
                <w:rFonts w:hint="eastAsia"/>
              </w:rPr>
              <w:t>刘某与王某自五年前结婚以来，感情一直不稳定，多次闹离婚，男方坚决不同意，现有一个</w:t>
            </w:r>
            <w:r>
              <w:rPr>
                <w:rFonts w:hint="eastAsia"/>
              </w:rPr>
              <w:t>2</w:t>
            </w:r>
            <w:r>
              <w:rPr>
                <w:rFonts w:hint="eastAsia"/>
              </w:rPr>
              <w:t>岁多的女儿，今年刘某再次提出离婚，遭到男方的极力反对并威胁及语言攻击，不允许见自己的亲生女儿。此种情况下，受害人可根据《婚姻法》的条例向居民委员会、村民委员会提出请求。</w:t>
            </w:r>
          </w:p>
        </w:tc>
      </w:tr>
      <w:tr w:rsidR="005E1B14" w14:paraId="63561BF4" w14:textId="77777777">
        <w:tc>
          <w:tcPr>
            <w:tcW w:w="621" w:type="dxa"/>
          </w:tcPr>
          <w:p w14:paraId="18719BAC" w14:textId="77777777" w:rsidR="005E1B14" w:rsidRDefault="00135201">
            <w:pPr>
              <w:spacing w:line="240" w:lineRule="auto"/>
            </w:pPr>
            <w:r>
              <w:rPr>
                <w:rFonts w:hint="eastAsia"/>
                <w:lang w:val="en-US"/>
              </w:rPr>
              <w:t>13</w:t>
            </w:r>
          </w:p>
        </w:tc>
        <w:tc>
          <w:tcPr>
            <w:tcW w:w="8843" w:type="dxa"/>
          </w:tcPr>
          <w:p w14:paraId="596DC61D" w14:textId="77777777" w:rsidR="005E1B14" w:rsidRDefault="00135201">
            <w:pPr>
              <w:spacing w:line="240" w:lineRule="auto"/>
            </w:pPr>
            <w:r>
              <w:rPr>
                <w:rFonts w:hint="eastAsia"/>
              </w:rPr>
              <w:t>某年某日，接</w:t>
            </w:r>
            <w:r>
              <w:rPr>
                <w:rFonts w:hint="eastAsia"/>
              </w:rPr>
              <w:t>110</w:t>
            </w:r>
            <w:r>
              <w:rPr>
                <w:rFonts w:hint="eastAsia"/>
              </w:rPr>
              <w:t>指挥中心出警指令后，立即向领导及相关部门汇报，根据学到的知识，询问基本情况，做询问笔录，填写《接受案件回执单》将其转介至其他机构，后多次回访。</w:t>
            </w:r>
          </w:p>
        </w:tc>
      </w:tr>
      <w:tr w:rsidR="005E1B14" w14:paraId="7CB061A9" w14:textId="77777777">
        <w:tc>
          <w:tcPr>
            <w:tcW w:w="621" w:type="dxa"/>
          </w:tcPr>
          <w:p w14:paraId="797B3C2D" w14:textId="77777777" w:rsidR="005E1B14" w:rsidRDefault="00135201">
            <w:pPr>
              <w:spacing w:line="240" w:lineRule="auto"/>
            </w:pPr>
            <w:r>
              <w:rPr>
                <w:rFonts w:hint="eastAsia"/>
                <w:lang w:val="en-US"/>
              </w:rPr>
              <w:t>14</w:t>
            </w:r>
          </w:p>
        </w:tc>
        <w:tc>
          <w:tcPr>
            <w:tcW w:w="8843" w:type="dxa"/>
          </w:tcPr>
          <w:p w14:paraId="07C070B4" w14:textId="77777777" w:rsidR="005E1B14" w:rsidRDefault="00135201">
            <w:pPr>
              <w:spacing w:line="240" w:lineRule="auto"/>
            </w:pPr>
            <w:r>
              <w:rPr>
                <w:rFonts w:hint="eastAsia"/>
                <w:lang w:val="en-US"/>
              </w:rPr>
              <w:t>/</w:t>
            </w:r>
          </w:p>
        </w:tc>
      </w:tr>
      <w:tr w:rsidR="005E1B14" w14:paraId="544048A7" w14:textId="77777777">
        <w:tc>
          <w:tcPr>
            <w:tcW w:w="621" w:type="dxa"/>
          </w:tcPr>
          <w:p w14:paraId="159F7A0C" w14:textId="77777777" w:rsidR="005E1B14" w:rsidRDefault="00135201">
            <w:pPr>
              <w:spacing w:line="240" w:lineRule="auto"/>
            </w:pPr>
            <w:r>
              <w:rPr>
                <w:rFonts w:hint="eastAsia"/>
                <w:lang w:val="en-US"/>
              </w:rPr>
              <w:t>15</w:t>
            </w:r>
          </w:p>
        </w:tc>
        <w:tc>
          <w:tcPr>
            <w:tcW w:w="8843" w:type="dxa"/>
          </w:tcPr>
          <w:p w14:paraId="2219D655" w14:textId="77777777" w:rsidR="005E1B14" w:rsidRDefault="00135201">
            <w:pPr>
              <w:spacing w:line="240" w:lineRule="auto"/>
            </w:pPr>
            <w:r>
              <w:rPr>
                <w:rFonts w:hint="eastAsia"/>
              </w:rPr>
              <w:t>2016</w:t>
            </w:r>
            <w:r>
              <w:rPr>
                <w:rFonts w:hint="eastAsia"/>
              </w:rPr>
              <w:t>年</w:t>
            </w:r>
            <w:r>
              <w:rPr>
                <w:rFonts w:hint="eastAsia"/>
              </w:rPr>
              <w:t>2</w:t>
            </w:r>
            <w:r>
              <w:rPr>
                <w:rFonts w:hint="eastAsia"/>
              </w:rPr>
              <w:t>月我所受理王玉娇被共同居住的前夫刘建华以铁锹、扫帚、拳头故意伤害案，我们受理报警后，对受害人进行风险评估，要求其进行伤情鉴定，形成受暴询问材料，调请相关知情人及现场证据，依法进行了裁决处理，对违法人员予以行政拘留</w:t>
            </w:r>
            <w:r>
              <w:rPr>
                <w:rFonts w:hint="eastAsia"/>
              </w:rPr>
              <w:t>10</w:t>
            </w:r>
            <w:r>
              <w:rPr>
                <w:rFonts w:hint="eastAsia"/>
              </w:rPr>
              <w:t>日并处罚款伍佰元整。</w:t>
            </w:r>
          </w:p>
        </w:tc>
      </w:tr>
      <w:tr w:rsidR="005E1B14" w14:paraId="1E48328D" w14:textId="77777777">
        <w:tc>
          <w:tcPr>
            <w:tcW w:w="621" w:type="dxa"/>
          </w:tcPr>
          <w:p w14:paraId="41301D56" w14:textId="77777777" w:rsidR="005E1B14" w:rsidRDefault="00135201">
            <w:pPr>
              <w:spacing w:line="240" w:lineRule="auto"/>
            </w:pPr>
            <w:r>
              <w:rPr>
                <w:rFonts w:hint="eastAsia"/>
                <w:lang w:val="en-US"/>
              </w:rPr>
              <w:t>16</w:t>
            </w:r>
          </w:p>
        </w:tc>
        <w:tc>
          <w:tcPr>
            <w:tcW w:w="8843" w:type="dxa"/>
          </w:tcPr>
          <w:p w14:paraId="6DE250F1" w14:textId="77777777" w:rsidR="005E1B14" w:rsidRDefault="00135201">
            <w:pPr>
              <w:spacing w:line="240" w:lineRule="auto"/>
            </w:pPr>
            <w:r>
              <w:rPr>
                <w:rFonts w:hint="eastAsia"/>
              </w:rPr>
              <w:t>在学习和生活中，经常进行反家暴知识宣传，使广大妇女儿童了解反家暴方面的相关知识、法律条文、举报流程。</w:t>
            </w:r>
          </w:p>
        </w:tc>
      </w:tr>
      <w:tr w:rsidR="005E1B14" w14:paraId="54C25F3D" w14:textId="77777777">
        <w:tc>
          <w:tcPr>
            <w:tcW w:w="621" w:type="dxa"/>
          </w:tcPr>
          <w:p w14:paraId="52C80E95" w14:textId="77777777" w:rsidR="005E1B14" w:rsidRDefault="00135201">
            <w:pPr>
              <w:spacing w:line="240" w:lineRule="auto"/>
            </w:pPr>
            <w:r>
              <w:rPr>
                <w:rFonts w:hint="eastAsia"/>
                <w:lang w:val="en-US"/>
              </w:rPr>
              <w:t>17</w:t>
            </w:r>
          </w:p>
        </w:tc>
        <w:tc>
          <w:tcPr>
            <w:tcW w:w="8843" w:type="dxa"/>
          </w:tcPr>
          <w:p w14:paraId="5FE44F48" w14:textId="77777777" w:rsidR="005E1B14" w:rsidRDefault="00135201">
            <w:pPr>
              <w:spacing w:line="240" w:lineRule="auto"/>
            </w:pPr>
            <w:r>
              <w:rPr>
                <w:rFonts w:hint="eastAsia"/>
              </w:rPr>
              <w:t>知识点：为受害人创建温磬安全的环境，让受害人充分自诉。案例：受害人前来就诊，陪诊者即为施暴者，我以为病人检查身体为由，要求施暴者室外等候。关上诊室门那一刻，受害者立刻跪地求我救她。因此我极其印象深刻，所以我们在以后的工作中一定要注意回避加害者，给受害人一个安全的环境。</w:t>
            </w:r>
          </w:p>
        </w:tc>
      </w:tr>
      <w:tr w:rsidR="005E1B14" w14:paraId="64E79CE2" w14:textId="77777777">
        <w:tc>
          <w:tcPr>
            <w:tcW w:w="621" w:type="dxa"/>
          </w:tcPr>
          <w:p w14:paraId="3FCC7815" w14:textId="77777777" w:rsidR="005E1B14" w:rsidRDefault="00135201">
            <w:pPr>
              <w:spacing w:line="240" w:lineRule="auto"/>
            </w:pPr>
            <w:r>
              <w:rPr>
                <w:rFonts w:hint="eastAsia"/>
                <w:lang w:val="en-US"/>
              </w:rPr>
              <w:t>18</w:t>
            </w:r>
          </w:p>
        </w:tc>
        <w:tc>
          <w:tcPr>
            <w:tcW w:w="8843" w:type="dxa"/>
          </w:tcPr>
          <w:p w14:paraId="22279E10" w14:textId="77777777" w:rsidR="005E1B14" w:rsidRDefault="00135201">
            <w:pPr>
              <w:spacing w:line="240" w:lineRule="auto"/>
            </w:pPr>
            <w:r>
              <w:rPr>
                <w:rFonts w:hint="eastAsia"/>
              </w:rPr>
              <w:t>在工作中我通过将学到的反家暴知识，在职工培训过程中进行宣传学习，与同事们共享和学习。</w:t>
            </w:r>
          </w:p>
        </w:tc>
      </w:tr>
      <w:tr w:rsidR="005E1B14" w14:paraId="22E24824" w14:textId="77777777">
        <w:tc>
          <w:tcPr>
            <w:tcW w:w="621" w:type="dxa"/>
          </w:tcPr>
          <w:p w14:paraId="247A7879" w14:textId="77777777" w:rsidR="005E1B14" w:rsidRDefault="00135201">
            <w:pPr>
              <w:spacing w:line="240" w:lineRule="auto"/>
            </w:pPr>
            <w:r>
              <w:rPr>
                <w:rFonts w:hint="eastAsia"/>
                <w:lang w:val="en-US"/>
              </w:rPr>
              <w:t>19</w:t>
            </w:r>
          </w:p>
        </w:tc>
        <w:tc>
          <w:tcPr>
            <w:tcW w:w="8843" w:type="dxa"/>
          </w:tcPr>
          <w:p w14:paraId="096C82CA" w14:textId="77777777" w:rsidR="005E1B14" w:rsidRDefault="00135201">
            <w:pPr>
              <w:spacing w:line="240" w:lineRule="auto"/>
            </w:pPr>
            <w:r>
              <w:rPr>
                <w:rFonts w:hint="eastAsia"/>
              </w:rPr>
              <w:t>丈夫赵某婚后打骂妻子多次，一名受害者某某，</w:t>
            </w:r>
            <w:r>
              <w:rPr>
                <w:rFonts w:hint="eastAsia"/>
              </w:rPr>
              <w:t>35</w:t>
            </w:r>
            <w:r>
              <w:rPr>
                <w:rFonts w:hint="eastAsia"/>
              </w:rPr>
              <w:t>岁。首先，了解具体情况，分析原因，理解并尊重受害者权力，保护受害者隐私，根据具体情况采取相关措施，情节严重，后帮助其求助妇联，保护自己的合法权益</w:t>
            </w:r>
          </w:p>
        </w:tc>
      </w:tr>
      <w:tr w:rsidR="005E1B14" w14:paraId="2051137C" w14:textId="77777777">
        <w:tc>
          <w:tcPr>
            <w:tcW w:w="621" w:type="dxa"/>
          </w:tcPr>
          <w:p w14:paraId="5DF64EDD" w14:textId="77777777" w:rsidR="005E1B14" w:rsidRDefault="00135201">
            <w:pPr>
              <w:spacing w:line="240" w:lineRule="auto"/>
            </w:pPr>
            <w:r>
              <w:rPr>
                <w:rFonts w:hint="eastAsia"/>
                <w:lang w:val="en-US"/>
              </w:rPr>
              <w:t>20</w:t>
            </w:r>
          </w:p>
        </w:tc>
        <w:tc>
          <w:tcPr>
            <w:tcW w:w="8843" w:type="dxa"/>
          </w:tcPr>
          <w:p w14:paraId="4D3C608E" w14:textId="77777777" w:rsidR="005E1B14" w:rsidRDefault="00135201">
            <w:pPr>
              <w:spacing w:line="240" w:lineRule="auto"/>
            </w:pPr>
            <w:r>
              <w:rPr>
                <w:rFonts w:hint="eastAsia"/>
                <w:lang w:val="en-US"/>
              </w:rPr>
              <w:t>/</w:t>
            </w:r>
          </w:p>
        </w:tc>
      </w:tr>
      <w:tr w:rsidR="005E1B14" w14:paraId="248DEB99" w14:textId="77777777">
        <w:tc>
          <w:tcPr>
            <w:tcW w:w="621" w:type="dxa"/>
          </w:tcPr>
          <w:p w14:paraId="6165451A" w14:textId="77777777" w:rsidR="005E1B14" w:rsidRDefault="00135201">
            <w:pPr>
              <w:spacing w:line="240" w:lineRule="auto"/>
            </w:pPr>
            <w:r>
              <w:rPr>
                <w:rFonts w:hint="eastAsia"/>
                <w:lang w:val="en-US"/>
              </w:rPr>
              <w:t>21</w:t>
            </w:r>
          </w:p>
        </w:tc>
        <w:tc>
          <w:tcPr>
            <w:tcW w:w="8843" w:type="dxa"/>
          </w:tcPr>
          <w:p w14:paraId="0518D41C" w14:textId="77777777" w:rsidR="005E1B14" w:rsidRDefault="00135201">
            <w:pPr>
              <w:spacing w:line="240" w:lineRule="auto"/>
            </w:pPr>
            <w:r>
              <w:rPr>
                <w:rFonts w:hint="eastAsia"/>
              </w:rPr>
              <w:t>一位妇女来妇科门诊就诊，说话吞吞吐吐，在做妇检时，发现其身上有多处伤痕。追问再三，才承认是其丈夫殴打所致，予以取证，拍照，留存病例，开导告知可以报警等，患者感谢万分离去。后来追问（电话），其夫很少再次打她，当然和当地妇联上门做工作密切相关。</w:t>
            </w:r>
          </w:p>
        </w:tc>
      </w:tr>
      <w:tr w:rsidR="005E1B14" w14:paraId="1D0EA131" w14:textId="77777777">
        <w:tc>
          <w:tcPr>
            <w:tcW w:w="621" w:type="dxa"/>
          </w:tcPr>
          <w:p w14:paraId="7394139C" w14:textId="77777777" w:rsidR="005E1B14" w:rsidRDefault="00135201">
            <w:pPr>
              <w:spacing w:line="240" w:lineRule="auto"/>
            </w:pPr>
            <w:r>
              <w:rPr>
                <w:rFonts w:hint="eastAsia"/>
                <w:lang w:val="en-US"/>
              </w:rPr>
              <w:t>22</w:t>
            </w:r>
          </w:p>
        </w:tc>
        <w:tc>
          <w:tcPr>
            <w:tcW w:w="8843" w:type="dxa"/>
          </w:tcPr>
          <w:p w14:paraId="12C14F5F" w14:textId="77777777" w:rsidR="005E1B14" w:rsidRDefault="00135201">
            <w:pPr>
              <w:spacing w:line="240" w:lineRule="auto"/>
            </w:pPr>
            <w:r>
              <w:rPr>
                <w:rFonts w:hint="eastAsia"/>
              </w:rPr>
              <w:t>工作中未接触家暴、工作案例</w:t>
            </w:r>
          </w:p>
        </w:tc>
      </w:tr>
      <w:tr w:rsidR="005E1B14" w14:paraId="3A2B8DAD" w14:textId="77777777">
        <w:tc>
          <w:tcPr>
            <w:tcW w:w="621" w:type="dxa"/>
          </w:tcPr>
          <w:p w14:paraId="554A98AF" w14:textId="77777777" w:rsidR="005E1B14" w:rsidRDefault="00135201">
            <w:pPr>
              <w:spacing w:line="240" w:lineRule="auto"/>
            </w:pPr>
            <w:r>
              <w:rPr>
                <w:rFonts w:hint="eastAsia"/>
                <w:lang w:val="en-US"/>
              </w:rPr>
              <w:t>23</w:t>
            </w:r>
          </w:p>
        </w:tc>
        <w:tc>
          <w:tcPr>
            <w:tcW w:w="8843" w:type="dxa"/>
          </w:tcPr>
          <w:p w14:paraId="29D06125" w14:textId="77777777" w:rsidR="005E1B14" w:rsidRDefault="00135201">
            <w:pPr>
              <w:spacing w:line="240" w:lineRule="auto"/>
              <w:rPr>
                <w:b/>
                <w:bCs/>
              </w:rPr>
            </w:pPr>
            <w:r>
              <w:rPr>
                <w:rFonts w:hint="eastAsia"/>
              </w:rPr>
              <w:t>帮助联系了姜某所在地办事处人员，一举化解矛盾，密切关注其家庭情况，坚决杜绝再次发生暴力行为。</w:t>
            </w:r>
          </w:p>
        </w:tc>
      </w:tr>
      <w:tr w:rsidR="005E1B14" w14:paraId="262D7F3F" w14:textId="77777777">
        <w:tc>
          <w:tcPr>
            <w:tcW w:w="621" w:type="dxa"/>
          </w:tcPr>
          <w:p w14:paraId="33E6F965" w14:textId="77777777" w:rsidR="005E1B14" w:rsidRDefault="00135201">
            <w:pPr>
              <w:spacing w:line="240" w:lineRule="auto"/>
            </w:pPr>
            <w:r>
              <w:rPr>
                <w:rFonts w:hint="eastAsia"/>
                <w:lang w:val="en-US"/>
              </w:rPr>
              <w:t>24</w:t>
            </w:r>
          </w:p>
        </w:tc>
        <w:tc>
          <w:tcPr>
            <w:tcW w:w="8843" w:type="dxa"/>
          </w:tcPr>
          <w:p w14:paraId="3EFA5F79" w14:textId="77777777" w:rsidR="005E1B14" w:rsidRDefault="00135201">
            <w:pPr>
              <w:spacing w:line="240" w:lineRule="auto"/>
              <w:rPr>
                <w:b/>
                <w:bCs/>
              </w:rPr>
            </w:pPr>
            <w:r>
              <w:rPr>
                <w:rFonts w:hint="eastAsia"/>
              </w:rPr>
              <w:t>在工作中遇到一个妻子殴打丈夫的家暴，我们从以下几个方面着手解决：</w:t>
            </w:r>
            <w:r>
              <w:rPr>
                <w:rFonts w:hint="eastAsia"/>
              </w:rPr>
              <w:t>1.</w:t>
            </w:r>
            <w:r>
              <w:rPr>
                <w:rFonts w:hint="eastAsia"/>
              </w:rPr>
              <w:t>对受害者进行安抚，对施暴者进行教育。</w:t>
            </w:r>
            <w:r>
              <w:rPr>
                <w:rFonts w:hint="eastAsia"/>
              </w:rPr>
              <w:t>2.</w:t>
            </w:r>
            <w:r>
              <w:rPr>
                <w:rFonts w:hint="eastAsia"/>
              </w:rPr>
              <w:t>及时制止暴力行为。</w:t>
            </w:r>
            <w:r>
              <w:rPr>
                <w:rFonts w:hint="eastAsia"/>
              </w:rPr>
              <w:t>3.</w:t>
            </w:r>
            <w:r>
              <w:rPr>
                <w:rFonts w:hint="eastAsia"/>
              </w:rPr>
              <w:t>遭到家暴时应及时报警求助，配合警方调查。</w:t>
            </w:r>
            <w:r>
              <w:rPr>
                <w:rFonts w:hint="eastAsia"/>
              </w:rPr>
              <w:t>4.</w:t>
            </w:r>
            <w:r>
              <w:rPr>
                <w:rFonts w:hint="eastAsia"/>
              </w:rPr>
              <w:t>帮助联系法律援助和心理援助的专业人员，在专业上帮助受害者。</w:t>
            </w:r>
            <w:r>
              <w:rPr>
                <w:rFonts w:hint="eastAsia"/>
              </w:rPr>
              <w:t>5.</w:t>
            </w:r>
            <w:r>
              <w:rPr>
                <w:rFonts w:hint="eastAsia"/>
              </w:rPr>
              <w:t>帮助联系家庭所在地的街道办事人员进行调解，化解矛盾。</w:t>
            </w:r>
            <w:r>
              <w:rPr>
                <w:rFonts w:hint="eastAsia"/>
              </w:rPr>
              <w:t>6.</w:t>
            </w:r>
            <w:r>
              <w:rPr>
                <w:rFonts w:hint="eastAsia"/>
              </w:rPr>
              <w:t>平时在工作中加强对单位科室人员的宣传教育等。</w:t>
            </w:r>
          </w:p>
        </w:tc>
      </w:tr>
      <w:tr w:rsidR="005E1B14" w14:paraId="460DF6CD" w14:textId="77777777">
        <w:tc>
          <w:tcPr>
            <w:tcW w:w="621" w:type="dxa"/>
          </w:tcPr>
          <w:p w14:paraId="3A776902" w14:textId="77777777" w:rsidR="005E1B14" w:rsidRDefault="00135201">
            <w:pPr>
              <w:spacing w:line="240" w:lineRule="auto"/>
            </w:pPr>
            <w:r>
              <w:rPr>
                <w:rFonts w:hint="eastAsia"/>
                <w:lang w:val="en-US"/>
              </w:rPr>
              <w:t>25</w:t>
            </w:r>
          </w:p>
        </w:tc>
        <w:tc>
          <w:tcPr>
            <w:tcW w:w="8843" w:type="dxa"/>
          </w:tcPr>
          <w:p w14:paraId="12043265" w14:textId="77777777" w:rsidR="005E1B14" w:rsidRDefault="00135201">
            <w:pPr>
              <w:spacing w:line="240" w:lineRule="auto"/>
            </w:pPr>
            <w:r>
              <w:rPr>
                <w:rFonts w:hint="eastAsia"/>
              </w:rPr>
              <w:t>戴某群（女）与戴某良（男）于</w:t>
            </w:r>
            <w:r>
              <w:rPr>
                <w:rFonts w:hint="eastAsia"/>
              </w:rPr>
              <w:t>2005</w:t>
            </w:r>
            <w:r>
              <w:rPr>
                <w:rFonts w:hint="eastAsia"/>
              </w:rPr>
              <w:t>年登记结婚。男方经常暴力殴打女方，女方向妇联投诉，妇联指派宁乡县法院援中心办理，县法援中心起诉到法院，法院依法调解双方离婚。</w:t>
            </w:r>
          </w:p>
        </w:tc>
      </w:tr>
      <w:tr w:rsidR="005E1B14" w14:paraId="2FC2AB18" w14:textId="77777777">
        <w:tc>
          <w:tcPr>
            <w:tcW w:w="621" w:type="dxa"/>
          </w:tcPr>
          <w:p w14:paraId="20C1F376" w14:textId="77777777" w:rsidR="005E1B14" w:rsidRDefault="00135201">
            <w:pPr>
              <w:spacing w:line="240" w:lineRule="auto"/>
            </w:pPr>
            <w:r>
              <w:rPr>
                <w:rFonts w:hint="eastAsia"/>
                <w:lang w:val="en-US"/>
              </w:rPr>
              <w:t>26</w:t>
            </w:r>
          </w:p>
        </w:tc>
        <w:tc>
          <w:tcPr>
            <w:tcW w:w="8843" w:type="dxa"/>
          </w:tcPr>
          <w:p w14:paraId="4BA5B94D" w14:textId="77777777" w:rsidR="005E1B14" w:rsidRDefault="00135201">
            <w:pPr>
              <w:spacing w:line="240" w:lineRule="auto"/>
            </w:pPr>
            <w:r>
              <w:rPr>
                <w:rFonts w:hint="eastAsia"/>
              </w:rPr>
              <w:t>袁某受丈夫家庭暴力，多次干预她喜欢干的工作，让她时刻恐慌，也很无奈。袁某求助妇联，寻找法律援助，向法院申请了人身保护令，较好地维护了她的合法权益。</w:t>
            </w:r>
          </w:p>
        </w:tc>
      </w:tr>
      <w:tr w:rsidR="005E1B14" w14:paraId="24892924" w14:textId="77777777">
        <w:tc>
          <w:tcPr>
            <w:tcW w:w="621" w:type="dxa"/>
          </w:tcPr>
          <w:p w14:paraId="5A2A95AD" w14:textId="77777777" w:rsidR="005E1B14" w:rsidRDefault="00135201">
            <w:pPr>
              <w:spacing w:line="240" w:lineRule="auto"/>
            </w:pPr>
            <w:r>
              <w:rPr>
                <w:rFonts w:hint="eastAsia"/>
                <w:lang w:val="en-US"/>
              </w:rPr>
              <w:t>27</w:t>
            </w:r>
          </w:p>
        </w:tc>
        <w:tc>
          <w:tcPr>
            <w:tcW w:w="8843" w:type="dxa"/>
          </w:tcPr>
          <w:p w14:paraId="2EBD0582" w14:textId="77777777" w:rsidR="005E1B14" w:rsidRDefault="00135201">
            <w:pPr>
              <w:spacing w:line="240" w:lineRule="auto"/>
            </w:pPr>
            <w:r>
              <w:rPr>
                <w:rFonts w:hint="eastAsia"/>
              </w:rPr>
              <w:t>袁某与邓某于</w:t>
            </w:r>
            <w:r>
              <w:rPr>
                <w:rFonts w:hint="eastAsia"/>
              </w:rPr>
              <w:t>1990</w:t>
            </w:r>
            <w:r>
              <w:rPr>
                <w:rFonts w:hint="eastAsia"/>
              </w:rPr>
              <w:t>年</w:t>
            </w:r>
            <w:r>
              <w:rPr>
                <w:rFonts w:hint="eastAsia"/>
              </w:rPr>
              <w:t>4</w:t>
            </w:r>
            <w:r>
              <w:rPr>
                <w:rFonts w:hint="eastAsia"/>
              </w:rPr>
              <w:t>月登记结婚，自</w:t>
            </w:r>
            <w:r>
              <w:rPr>
                <w:rFonts w:hint="eastAsia"/>
              </w:rPr>
              <w:t>1991</w:t>
            </w:r>
            <w:r>
              <w:rPr>
                <w:rFonts w:hint="eastAsia"/>
              </w:rPr>
              <w:t>年起，邓某对袁实施家暴，袁向妇联申请援助，县法援中心介入，代理袁向法院起诉要求离婚，县法院判决允许离婚。</w:t>
            </w:r>
          </w:p>
        </w:tc>
      </w:tr>
      <w:tr w:rsidR="005E1B14" w14:paraId="65D41A3E" w14:textId="77777777">
        <w:tc>
          <w:tcPr>
            <w:tcW w:w="621" w:type="dxa"/>
          </w:tcPr>
          <w:p w14:paraId="3CFC068C" w14:textId="77777777" w:rsidR="005E1B14" w:rsidRDefault="00135201">
            <w:pPr>
              <w:spacing w:line="240" w:lineRule="auto"/>
            </w:pPr>
            <w:r>
              <w:rPr>
                <w:rFonts w:hint="eastAsia"/>
                <w:lang w:val="en-US"/>
              </w:rPr>
              <w:t>28</w:t>
            </w:r>
          </w:p>
        </w:tc>
        <w:tc>
          <w:tcPr>
            <w:tcW w:w="8843" w:type="dxa"/>
          </w:tcPr>
          <w:p w14:paraId="2B93F2BE" w14:textId="77777777" w:rsidR="005E1B14" w:rsidRDefault="00135201">
            <w:pPr>
              <w:spacing w:line="240" w:lineRule="auto"/>
            </w:pPr>
            <w:r>
              <w:rPr>
                <w:rFonts w:hint="eastAsia"/>
              </w:rPr>
              <w:t>在家庭生活中如何与接触的亲人、朋友交流，讲话的技巧，对孩子的教育方法及对家人的关爱。</w:t>
            </w:r>
          </w:p>
        </w:tc>
      </w:tr>
      <w:tr w:rsidR="005E1B14" w14:paraId="354D563D" w14:textId="77777777">
        <w:tc>
          <w:tcPr>
            <w:tcW w:w="621" w:type="dxa"/>
          </w:tcPr>
          <w:p w14:paraId="14FFB7B5" w14:textId="77777777" w:rsidR="005E1B14" w:rsidRDefault="00135201">
            <w:pPr>
              <w:spacing w:line="240" w:lineRule="auto"/>
            </w:pPr>
            <w:r>
              <w:rPr>
                <w:rFonts w:hint="eastAsia"/>
                <w:lang w:val="en-US"/>
              </w:rPr>
              <w:t>29</w:t>
            </w:r>
          </w:p>
        </w:tc>
        <w:tc>
          <w:tcPr>
            <w:tcW w:w="8843" w:type="dxa"/>
          </w:tcPr>
          <w:p w14:paraId="313765E9" w14:textId="77777777" w:rsidR="005E1B14" w:rsidRDefault="00135201">
            <w:pPr>
              <w:spacing w:line="240" w:lineRule="auto"/>
            </w:pPr>
            <w:r>
              <w:rPr>
                <w:rFonts w:hint="eastAsia"/>
              </w:rPr>
              <w:t>丈夫汤某与刘某均为再婚。汤某经常吸毒，经常无故打骂妻子刘某，并将刘某打伤至轻伤一级。汤某因此受到了处罚，刘某提起离婚诉讼。我认为为维护妇女权利，应在受到家暴时，首先报警，也可找妇联。如果无法长期生活，可依据《婚姻法》和《反家暴法》起诉离婚。</w:t>
            </w:r>
          </w:p>
        </w:tc>
      </w:tr>
      <w:tr w:rsidR="005E1B14" w14:paraId="2A5EC278" w14:textId="77777777">
        <w:tc>
          <w:tcPr>
            <w:tcW w:w="621" w:type="dxa"/>
          </w:tcPr>
          <w:p w14:paraId="72F23DA5" w14:textId="77777777" w:rsidR="005E1B14" w:rsidRDefault="00135201">
            <w:pPr>
              <w:spacing w:line="240" w:lineRule="auto"/>
            </w:pPr>
            <w:r>
              <w:rPr>
                <w:rFonts w:hint="eastAsia"/>
                <w:lang w:val="en-US"/>
              </w:rPr>
              <w:t>30</w:t>
            </w:r>
          </w:p>
        </w:tc>
        <w:tc>
          <w:tcPr>
            <w:tcW w:w="8843" w:type="dxa"/>
          </w:tcPr>
          <w:p w14:paraId="5233DAD3" w14:textId="77777777" w:rsidR="005E1B14" w:rsidRDefault="00135201">
            <w:pPr>
              <w:spacing w:line="240" w:lineRule="auto"/>
            </w:pPr>
            <w:r>
              <w:rPr>
                <w:rFonts w:hint="eastAsia"/>
              </w:rPr>
              <w:t>居住于新县枫村上上组的周宁珠于</w:t>
            </w:r>
            <w:r>
              <w:rPr>
                <w:rFonts w:hint="eastAsia"/>
              </w:rPr>
              <w:t>2013</w:t>
            </w:r>
            <w:r>
              <w:rPr>
                <w:rFonts w:hint="eastAsia"/>
              </w:rPr>
              <w:t>年与唐寿均结婚后，多次遭受唐寿均的殴打与欺辱，但由于没有报案记录，在我办理本案时，主动找到当地的村委会，请求村委会出面要求出具保证书，该保证书中体现有实施暴力记录，从而佐证唐有家庭暴力的事实。</w:t>
            </w:r>
          </w:p>
        </w:tc>
      </w:tr>
      <w:tr w:rsidR="005E1B14" w14:paraId="2C7740F3" w14:textId="77777777">
        <w:tc>
          <w:tcPr>
            <w:tcW w:w="621" w:type="dxa"/>
          </w:tcPr>
          <w:p w14:paraId="10574C10" w14:textId="77777777" w:rsidR="005E1B14" w:rsidRDefault="00135201">
            <w:pPr>
              <w:spacing w:line="240" w:lineRule="auto"/>
            </w:pPr>
            <w:r>
              <w:rPr>
                <w:rFonts w:hint="eastAsia"/>
                <w:lang w:val="en-US"/>
              </w:rPr>
              <w:t>31</w:t>
            </w:r>
          </w:p>
        </w:tc>
        <w:tc>
          <w:tcPr>
            <w:tcW w:w="8843" w:type="dxa"/>
          </w:tcPr>
          <w:p w14:paraId="000DCCD2" w14:textId="77777777" w:rsidR="005E1B14" w:rsidRDefault="00135201">
            <w:pPr>
              <w:spacing w:line="240" w:lineRule="auto"/>
            </w:pPr>
            <w:r>
              <w:rPr>
                <w:rFonts w:hint="eastAsia"/>
              </w:rPr>
              <w:t>2015</w:t>
            </w:r>
            <w:r>
              <w:rPr>
                <w:rFonts w:hint="eastAsia"/>
              </w:rPr>
              <w:t>年</w:t>
            </w:r>
            <w:r>
              <w:rPr>
                <w:rFonts w:hint="eastAsia"/>
              </w:rPr>
              <w:t>6</w:t>
            </w:r>
            <w:r>
              <w:rPr>
                <w:rFonts w:hint="eastAsia"/>
              </w:rPr>
              <w:t>月，刘某与陈某认识、恋爱并结婚，双方均系再婚。后因家庭琐事发生争执，陈某对刘某实施家暴，刘忍无可忍，向妇联投诉。后在县法律援助中心帮助下，向县法院起诉，解除婚姻。</w:t>
            </w:r>
          </w:p>
        </w:tc>
      </w:tr>
      <w:tr w:rsidR="005E1B14" w14:paraId="11096871" w14:textId="77777777">
        <w:tc>
          <w:tcPr>
            <w:tcW w:w="621" w:type="dxa"/>
          </w:tcPr>
          <w:p w14:paraId="760367A4" w14:textId="77777777" w:rsidR="005E1B14" w:rsidRDefault="00135201">
            <w:pPr>
              <w:spacing w:line="240" w:lineRule="auto"/>
            </w:pPr>
            <w:r>
              <w:rPr>
                <w:rFonts w:hint="eastAsia"/>
                <w:lang w:val="en-US"/>
              </w:rPr>
              <w:t>32</w:t>
            </w:r>
          </w:p>
        </w:tc>
        <w:tc>
          <w:tcPr>
            <w:tcW w:w="8843" w:type="dxa"/>
          </w:tcPr>
          <w:p w14:paraId="7BAC0359" w14:textId="77777777" w:rsidR="005E1B14" w:rsidRDefault="00135201">
            <w:pPr>
              <w:spacing w:line="240" w:lineRule="auto"/>
            </w:pPr>
            <w:r>
              <w:rPr>
                <w:rFonts w:hint="eastAsia"/>
              </w:rPr>
              <w:t>小芳曾受到丈夫小明的家庭暴力长达三年，但给她的心理留下了巨大的创伤，通知心理咨询让她慢慢走出曾经被丈夫伤害的阴影，重新寻找新生活。</w:t>
            </w:r>
            <w:r>
              <w:rPr>
                <w:rFonts w:hint="eastAsia"/>
              </w:rPr>
              <w:t>2016</w:t>
            </w:r>
            <w:r>
              <w:rPr>
                <w:rFonts w:hint="eastAsia"/>
              </w:rPr>
              <w:t>年</w:t>
            </w:r>
            <w:r>
              <w:rPr>
                <w:rFonts w:hint="eastAsia"/>
              </w:rPr>
              <w:t>5</w:t>
            </w:r>
            <w:r>
              <w:rPr>
                <w:rFonts w:hint="eastAsia"/>
              </w:rPr>
              <w:t>月</w:t>
            </w:r>
            <w:r>
              <w:rPr>
                <w:rFonts w:hint="eastAsia"/>
              </w:rPr>
              <w:t>11</w:t>
            </w:r>
            <w:r>
              <w:rPr>
                <w:rFonts w:hint="eastAsia"/>
              </w:rPr>
              <w:t>日，周小玲作为原告向法院起诉，要求与被告谢艳明离婚，并反映被告对其有家暴行为。法院判决不准离婚后，谢艳明对其威胁、恐吓，新县公安局向谢艳明出具了家庭暴力告诫书。</w:t>
            </w:r>
          </w:p>
        </w:tc>
      </w:tr>
      <w:tr w:rsidR="005E1B14" w14:paraId="4ADB8361" w14:textId="77777777">
        <w:tc>
          <w:tcPr>
            <w:tcW w:w="621" w:type="dxa"/>
          </w:tcPr>
          <w:p w14:paraId="30F87B50" w14:textId="77777777" w:rsidR="005E1B14" w:rsidRDefault="00135201">
            <w:pPr>
              <w:spacing w:line="240" w:lineRule="auto"/>
            </w:pPr>
            <w:r>
              <w:rPr>
                <w:rFonts w:hint="eastAsia"/>
                <w:lang w:val="en-US"/>
              </w:rPr>
              <w:t>33</w:t>
            </w:r>
          </w:p>
        </w:tc>
        <w:tc>
          <w:tcPr>
            <w:tcW w:w="8843" w:type="dxa"/>
          </w:tcPr>
          <w:p w14:paraId="479F71BF" w14:textId="77777777" w:rsidR="005E1B14" w:rsidRDefault="00135201">
            <w:pPr>
              <w:spacing w:line="240" w:lineRule="auto"/>
            </w:pPr>
            <w:r>
              <w:rPr>
                <w:rFonts w:hint="eastAsia"/>
              </w:rPr>
              <w:t>2017</w:t>
            </w:r>
            <w:r>
              <w:rPr>
                <w:rFonts w:hint="eastAsia"/>
              </w:rPr>
              <w:t>年</w:t>
            </w:r>
            <w:r>
              <w:rPr>
                <w:rFonts w:hint="eastAsia"/>
              </w:rPr>
              <w:t>4</w:t>
            </w:r>
            <w:r>
              <w:rPr>
                <w:rFonts w:hint="eastAsia"/>
              </w:rPr>
              <w:t>月</w:t>
            </w:r>
            <w:r>
              <w:rPr>
                <w:rFonts w:hint="eastAsia"/>
              </w:rPr>
              <w:t>26</w:t>
            </w:r>
            <w:r>
              <w:rPr>
                <w:rFonts w:hint="eastAsia"/>
              </w:rPr>
              <w:t>日，周小玲第二次起诉离婚时，申请人身安全保护令，本院依然受理，向谢艳明送达了民事裁定书，向其所在派出所及村委送达了民事裁定书和协助执行通知书。</w:t>
            </w:r>
          </w:p>
        </w:tc>
      </w:tr>
      <w:tr w:rsidR="005E1B14" w14:paraId="171C0A92" w14:textId="77777777">
        <w:tc>
          <w:tcPr>
            <w:tcW w:w="9464" w:type="dxa"/>
            <w:gridSpan w:val="2"/>
          </w:tcPr>
          <w:p w14:paraId="624BF5A8" w14:textId="77777777" w:rsidR="005E1B14" w:rsidRDefault="00135201">
            <w:pPr>
              <w:spacing w:line="240" w:lineRule="auto"/>
            </w:pPr>
            <w:r>
              <w:rPr>
                <w:rFonts w:hint="eastAsia"/>
                <w:lang w:val="en-US"/>
              </w:rPr>
              <w:t>甘肃靖远：</w:t>
            </w:r>
            <w:r>
              <w:rPr>
                <w:rFonts w:hint="eastAsia"/>
                <w:lang w:val="en-US"/>
              </w:rPr>
              <w:t>46/46</w:t>
            </w:r>
          </w:p>
        </w:tc>
      </w:tr>
      <w:tr w:rsidR="005E1B14" w14:paraId="1767E242" w14:textId="77777777">
        <w:tc>
          <w:tcPr>
            <w:tcW w:w="621" w:type="dxa"/>
          </w:tcPr>
          <w:p w14:paraId="29CE4308" w14:textId="77777777" w:rsidR="005E1B14" w:rsidRDefault="00135201">
            <w:pPr>
              <w:spacing w:line="240" w:lineRule="auto"/>
            </w:pPr>
            <w:r>
              <w:rPr>
                <w:rFonts w:hint="eastAsia"/>
                <w:lang w:val="en-US"/>
              </w:rPr>
              <w:t>1</w:t>
            </w:r>
          </w:p>
        </w:tc>
        <w:tc>
          <w:tcPr>
            <w:tcW w:w="8843" w:type="dxa"/>
          </w:tcPr>
          <w:p w14:paraId="68EE4206" w14:textId="77777777" w:rsidR="005E1B14" w:rsidRDefault="00135201">
            <w:pPr>
              <w:spacing w:line="240" w:lineRule="auto"/>
            </w:pPr>
            <w:r>
              <w:rPr>
                <w:rFonts w:hint="eastAsia"/>
              </w:rPr>
              <w:t>我办理过马梅园的案例，均已妥善解救</w:t>
            </w:r>
          </w:p>
        </w:tc>
      </w:tr>
      <w:tr w:rsidR="005E1B14" w14:paraId="4DBB0295" w14:textId="77777777">
        <w:tc>
          <w:tcPr>
            <w:tcW w:w="621" w:type="dxa"/>
          </w:tcPr>
          <w:p w14:paraId="075FBE0B" w14:textId="77777777" w:rsidR="005E1B14" w:rsidRDefault="00135201">
            <w:pPr>
              <w:spacing w:line="240" w:lineRule="auto"/>
            </w:pPr>
            <w:r>
              <w:rPr>
                <w:rFonts w:hint="eastAsia"/>
                <w:lang w:val="en-US"/>
              </w:rPr>
              <w:t>2</w:t>
            </w:r>
          </w:p>
        </w:tc>
        <w:tc>
          <w:tcPr>
            <w:tcW w:w="8843" w:type="dxa"/>
          </w:tcPr>
          <w:p w14:paraId="7F0A6B15" w14:textId="77777777" w:rsidR="005E1B14" w:rsidRDefault="00135201">
            <w:pPr>
              <w:spacing w:line="240" w:lineRule="auto"/>
            </w:pPr>
            <w:r>
              <w:rPr>
                <w:rFonts w:hint="eastAsia"/>
              </w:rPr>
              <w:t>张某和马某是夫妻，育有三个子女均已成年，在共同生活近三十年期间，张某好逸恶劳，多次殴打、威胁马某，甚至用自己的生命威胁马某，但张某仍不满意，起诉法院要求离婚，迫使马某好吃好喝供养他。受理本案后，我们办案组多次全方位向张某和马某宣传男女平等、夫妻之间有相互扶助的义务等相关法律知识，最终马某认识到自己一直被张某控制并已习惯的现实，决然同意和张某离婚，张某也在一定程度上认识到自己的暴力行为。双方解除婚姻后半年，我们办案组回访，张某和马某虽未复婚，但张某一直随马某一起种地干家务，积极帮助马某的生活。</w:t>
            </w:r>
          </w:p>
        </w:tc>
      </w:tr>
      <w:tr w:rsidR="005E1B14" w14:paraId="797EBF91" w14:textId="77777777">
        <w:tc>
          <w:tcPr>
            <w:tcW w:w="621" w:type="dxa"/>
          </w:tcPr>
          <w:p w14:paraId="1A5EF502" w14:textId="77777777" w:rsidR="005E1B14" w:rsidRDefault="00135201">
            <w:pPr>
              <w:spacing w:line="240" w:lineRule="auto"/>
            </w:pPr>
            <w:r>
              <w:rPr>
                <w:rFonts w:hint="eastAsia"/>
                <w:lang w:val="en-US"/>
              </w:rPr>
              <w:t>3</w:t>
            </w:r>
          </w:p>
        </w:tc>
        <w:tc>
          <w:tcPr>
            <w:tcW w:w="8843" w:type="dxa"/>
          </w:tcPr>
          <w:p w14:paraId="47EA1043" w14:textId="77777777" w:rsidR="005E1B14" w:rsidRDefault="00135201">
            <w:pPr>
              <w:spacing w:line="240" w:lineRule="auto"/>
            </w:pPr>
            <w:r>
              <w:rPr>
                <w:rFonts w:hint="eastAsia"/>
              </w:rPr>
              <w:t>2017</w:t>
            </w:r>
            <w:r>
              <w:rPr>
                <w:rFonts w:hint="eastAsia"/>
              </w:rPr>
              <w:t>年</w:t>
            </w:r>
            <w:r>
              <w:rPr>
                <w:rFonts w:hint="eastAsia"/>
              </w:rPr>
              <w:t>1</w:t>
            </w:r>
            <w:r>
              <w:rPr>
                <w:rFonts w:hint="eastAsia"/>
              </w:rPr>
              <w:t>月</w:t>
            </w:r>
            <w:r>
              <w:rPr>
                <w:rFonts w:hint="eastAsia"/>
              </w:rPr>
              <w:t>13</w:t>
            </w:r>
            <w:r>
              <w:rPr>
                <w:rFonts w:hint="eastAsia"/>
              </w:rPr>
              <w:t>日，在靖远县刘川乡金川村，段某与妻子万某因琐事发生争执，段某对妻子拳打脚踢，万某无法忍受，报至派出所解决。接警后，民警首先指出段某殴打他人的行为为违法行为，是触犯法律的，随后对段某讲解家庭琐事与纠纷应协商解决，不能使用暴力。最后对段某与万某耐心劝说，段某承认了自己家暴打人的错误，保证以后不再对妻子使用暴力，万某也原谅了丈夫。</w:t>
            </w:r>
          </w:p>
        </w:tc>
      </w:tr>
      <w:tr w:rsidR="005E1B14" w14:paraId="51AA0F0F" w14:textId="77777777">
        <w:tc>
          <w:tcPr>
            <w:tcW w:w="621" w:type="dxa"/>
          </w:tcPr>
          <w:p w14:paraId="0E8806BB" w14:textId="77777777" w:rsidR="005E1B14" w:rsidRDefault="00135201">
            <w:pPr>
              <w:spacing w:line="240" w:lineRule="auto"/>
            </w:pPr>
            <w:r>
              <w:rPr>
                <w:rFonts w:hint="eastAsia"/>
                <w:lang w:val="en-US"/>
              </w:rPr>
              <w:t>4</w:t>
            </w:r>
          </w:p>
        </w:tc>
        <w:tc>
          <w:tcPr>
            <w:tcW w:w="8843" w:type="dxa"/>
          </w:tcPr>
          <w:p w14:paraId="1376DA86" w14:textId="77777777" w:rsidR="005E1B14" w:rsidRDefault="00135201">
            <w:pPr>
              <w:spacing w:line="240" w:lineRule="auto"/>
            </w:pPr>
            <w:r>
              <w:rPr>
                <w:rFonts w:hint="eastAsia"/>
              </w:rPr>
              <w:t>对于寻求帮助的受暴妇女，我都会为他讲解反家暴的基本知识，引导他们向相应的部门积极寻求法律帮助，按照维权流程寻找法律保护。</w:t>
            </w:r>
          </w:p>
        </w:tc>
      </w:tr>
      <w:tr w:rsidR="005E1B14" w14:paraId="6111C6F4" w14:textId="77777777">
        <w:tc>
          <w:tcPr>
            <w:tcW w:w="621" w:type="dxa"/>
          </w:tcPr>
          <w:p w14:paraId="04109E20" w14:textId="77777777" w:rsidR="005E1B14" w:rsidRDefault="00135201">
            <w:pPr>
              <w:spacing w:line="240" w:lineRule="auto"/>
            </w:pPr>
            <w:r>
              <w:rPr>
                <w:rFonts w:hint="eastAsia"/>
                <w:lang w:val="en-US"/>
              </w:rPr>
              <w:t>5</w:t>
            </w:r>
          </w:p>
        </w:tc>
        <w:tc>
          <w:tcPr>
            <w:tcW w:w="8843" w:type="dxa"/>
          </w:tcPr>
          <w:p w14:paraId="0C8EE5C7" w14:textId="77777777" w:rsidR="005E1B14" w:rsidRDefault="00135201">
            <w:pPr>
              <w:spacing w:line="240" w:lineRule="auto"/>
            </w:pPr>
            <w:r>
              <w:rPr>
                <w:rFonts w:hint="eastAsia"/>
              </w:rPr>
              <w:t>朋友的姐姐因为遭受到丈夫多次暴力殴打，他不知道怎么办，我告诉她一定要报警，同时可以通过妇联等多部门寻求帮助及救济，收集证据，诉讼离婚。</w:t>
            </w:r>
          </w:p>
        </w:tc>
      </w:tr>
      <w:tr w:rsidR="005E1B14" w14:paraId="3B126140" w14:textId="77777777">
        <w:tc>
          <w:tcPr>
            <w:tcW w:w="621" w:type="dxa"/>
          </w:tcPr>
          <w:p w14:paraId="020A594F" w14:textId="77777777" w:rsidR="005E1B14" w:rsidRDefault="00135201">
            <w:pPr>
              <w:spacing w:line="240" w:lineRule="auto"/>
            </w:pPr>
            <w:r>
              <w:rPr>
                <w:rFonts w:hint="eastAsia"/>
                <w:lang w:val="en-US"/>
              </w:rPr>
              <w:t>6</w:t>
            </w:r>
          </w:p>
        </w:tc>
        <w:tc>
          <w:tcPr>
            <w:tcW w:w="8843" w:type="dxa"/>
          </w:tcPr>
          <w:p w14:paraId="6210D6EE" w14:textId="77777777" w:rsidR="005E1B14" w:rsidRDefault="00135201">
            <w:pPr>
              <w:spacing w:line="240" w:lineRule="auto"/>
            </w:pPr>
            <w:r>
              <w:rPr>
                <w:rFonts w:hint="eastAsia"/>
              </w:rPr>
              <w:t>一日，听到邻居家吵架声，经了解，原来丈夫整日酗酒，无所事事，总是伸手向老婆要钱花，不给钱就骂。发现这是家庭暴力就上前劝说，但仍然不听劝继续实施家暴的，就可以拨打</w:t>
            </w:r>
            <w:r>
              <w:rPr>
                <w:rFonts w:hint="eastAsia"/>
              </w:rPr>
              <w:t>110</w:t>
            </w:r>
            <w:r>
              <w:rPr>
                <w:rFonts w:hint="eastAsia"/>
              </w:rPr>
              <w:t>寻求帮助。</w:t>
            </w:r>
          </w:p>
        </w:tc>
      </w:tr>
      <w:tr w:rsidR="005E1B14" w14:paraId="135A0F49" w14:textId="77777777">
        <w:tc>
          <w:tcPr>
            <w:tcW w:w="621" w:type="dxa"/>
          </w:tcPr>
          <w:p w14:paraId="4B29973C" w14:textId="77777777" w:rsidR="005E1B14" w:rsidRDefault="00135201">
            <w:pPr>
              <w:spacing w:line="240" w:lineRule="auto"/>
            </w:pPr>
            <w:r>
              <w:rPr>
                <w:rFonts w:hint="eastAsia"/>
                <w:lang w:val="en-US"/>
              </w:rPr>
              <w:t>7</w:t>
            </w:r>
          </w:p>
        </w:tc>
        <w:tc>
          <w:tcPr>
            <w:tcW w:w="8843" w:type="dxa"/>
          </w:tcPr>
          <w:p w14:paraId="159BC17A" w14:textId="77777777" w:rsidR="005E1B14" w:rsidRDefault="00135201">
            <w:pPr>
              <w:spacing w:line="240" w:lineRule="auto"/>
            </w:pPr>
            <w:r>
              <w:rPr>
                <w:rFonts w:hint="eastAsia"/>
              </w:rPr>
              <w:t>在入户工作中，可以给妇女们宣传男人打女人不再是家务事，让妇女们拿起法律的武器，维护自己的合法权益，应培训中学到的理念，更好的为妇女服务。</w:t>
            </w:r>
          </w:p>
        </w:tc>
      </w:tr>
      <w:tr w:rsidR="005E1B14" w14:paraId="77974DD5" w14:textId="77777777">
        <w:tc>
          <w:tcPr>
            <w:tcW w:w="621" w:type="dxa"/>
          </w:tcPr>
          <w:p w14:paraId="01090C36" w14:textId="77777777" w:rsidR="005E1B14" w:rsidRDefault="00135201">
            <w:pPr>
              <w:spacing w:line="240" w:lineRule="auto"/>
            </w:pPr>
            <w:r>
              <w:rPr>
                <w:rFonts w:hint="eastAsia"/>
                <w:lang w:val="en-US"/>
              </w:rPr>
              <w:t>8</w:t>
            </w:r>
          </w:p>
        </w:tc>
        <w:tc>
          <w:tcPr>
            <w:tcW w:w="8843" w:type="dxa"/>
          </w:tcPr>
          <w:p w14:paraId="532618EE" w14:textId="77777777" w:rsidR="005E1B14" w:rsidRDefault="00135201">
            <w:pPr>
              <w:spacing w:line="240" w:lineRule="auto"/>
            </w:pPr>
            <w:r>
              <w:rPr>
                <w:rFonts w:hint="eastAsia"/>
              </w:rPr>
              <w:t>同事的邻居陈某婚后经常因家庭琐事招丈夫殴打，本人却不敢言说，后来在同事的鼓励下找到妇联，在问清楚陈某的意图后，我们找到陈某的丈夫张某，向他讲解了打人是犯法的，并对张某实施的暴力进行了分析、劝解，张某听完当场承认错误，保证以后再不打陈某。</w:t>
            </w:r>
          </w:p>
        </w:tc>
      </w:tr>
      <w:tr w:rsidR="005E1B14" w14:paraId="0E8E09B3" w14:textId="77777777">
        <w:tc>
          <w:tcPr>
            <w:tcW w:w="621" w:type="dxa"/>
          </w:tcPr>
          <w:p w14:paraId="0291D4DA" w14:textId="77777777" w:rsidR="005E1B14" w:rsidRDefault="00135201">
            <w:pPr>
              <w:spacing w:line="240" w:lineRule="auto"/>
            </w:pPr>
            <w:r>
              <w:rPr>
                <w:rFonts w:hint="eastAsia"/>
                <w:lang w:val="en-US"/>
              </w:rPr>
              <w:t>9</w:t>
            </w:r>
          </w:p>
        </w:tc>
        <w:tc>
          <w:tcPr>
            <w:tcW w:w="8843" w:type="dxa"/>
          </w:tcPr>
          <w:p w14:paraId="2F9F5509" w14:textId="77777777" w:rsidR="005E1B14" w:rsidRDefault="00135201">
            <w:pPr>
              <w:spacing w:line="240" w:lineRule="auto"/>
            </w:pPr>
            <w:r>
              <w:rPr>
                <w:rFonts w:hint="eastAsia"/>
              </w:rPr>
              <w:t>在一次行走中，有一位男士在打骂一位女士，经了解原来是夫妻。由于女士没有固定工作，丈夫是一位医生，只要她做的饭莱没有达到他的要求，他就打骂。我上前劝说：这是家庭暴力，如若不听劝，仍然要继续打骂，实施家庭暴力，这位女士你完全可以拨打</w:t>
            </w:r>
            <w:r>
              <w:rPr>
                <w:rFonts w:hint="eastAsia"/>
              </w:rPr>
              <w:t>110</w:t>
            </w:r>
            <w:r>
              <w:rPr>
                <w:rFonts w:hint="eastAsia"/>
              </w:rPr>
              <w:t>报警，要求对他进行告诫。</w:t>
            </w:r>
          </w:p>
        </w:tc>
      </w:tr>
      <w:tr w:rsidR="005E1B14" w14:paraId="75BEF078" w14:textId="77777777">
        <w:tc>
          <w:tcPr>
            <w:tcW w:w="621" w:type="dxa"/>
          </w:tcPr>
          <w:p w14:paraId="7A16D0D2" w14:textId="77777777" w:rsidR="005E1B14" w:rsidRDefault="00135201">
            <w:pPr>
              <w:spacing w:line="240" w:lineRule="auto"/>
            </w:pPr>
            <w:r>
              <w:rPr>
                <w:rFonts w:hint="eastAsia"/>
                <w:lang w:val="en-US"/>
              </w:rPr>
              <w:t>10</w:t>
            </w:r>
          </w:p>
        </w:tc>
        <w:tc>
          <w:tcPr>
            <w:tcW w:w="8843" w:type="dxa"/>
          </w:tcPr>
          <w:p w14:paraId="5855FC5A" w14:textId="77777777" w:rsidR="005E1B14" w:rsidRDefault="00135201">
            <w:pPr>
              <w:spacing w:line="240" w:lineRule="auto"/>
            </w:pPr>
            <w:r>
              <w:rPr>
                <w:rFonts w:hint="eastAsia"/>
              </w:rPr>
              <w:t>与朋友聊天发现她手臂上的伤情，才知道她经常被丈夫打，我告诉她这是家庭暴力，是什么原因遭到丈夫的毒打，还是因为钱的原因，让他们好好沟通协调，如果还是不听劝就求助</w:t>
            </w:r>
            <w:r>
              <w:rPr>
                <w:rFonts w:hint="eastAsia"/>
              </w:rPr>
              <w:t>110</w:t>
            </w:r>
            <w:r>
              <w:rPr>
                <w:rFonts w:hint="eastAsia"/>
              </w:rPr>
              <w:t>民警，寻求帮助。</w:t>
            </w:r>
          </w:p>
        </w:tc>
      </w:tr>
      <w:tr w:rsidR="005E1B14" w14:paraId="4C3FF5FD" w14:textId="77777777">
        <w:tc>
          <w:tcPr>
            <w:tcW w:w="621" w:type="dxa"/>
          </w:tcPr>
          <w:p w14:paraId="391C1B63" w14:textId="77777777" w:rsidR="005E1B14" w:rsidRDefault="00135201">
            <w:pPr>
              <w:spacing w:line="240" w:lineRule="auto"/>
            </w:pPr>
            <w:r>
              <w:rPr>
                <w:rFonts w:hint="eastAsia"/>
                <w:lang w:val="en-US"/>
              </w:rPr>
              <w:t>11</w:t>
            </w:r>
          </w:p>
        </w:tc>
        <w:tc>
          <w:tcPr>
            <w:tcW w:w="8843" w:type="dxa"/>
          </w:tcPr>
          <w:p w14:paraId="06537F1C" w14:textId="77777777" w:rsidR="005E1B14" w:rsidRDefault="00135201">
            <w:pPr>
              <w:spacing w:line="240" w:lineRule="auto"/>
            </w:pPr>
            <w:r>
              <w:rPr>
                <w:rFonts w:hint="eastAsia"/>
              </w:rPr>
              <w:t>我接到一个知心电话，一位李女士称丈夫经常打骂她，由于她没有工作，经常在家带孩子，丈夫是一位中学老师，她想让丈夫知道这是家暴，又不想因此影响夫妻关系。我告诉她可以与社区妇联工作人员联系，要求上门向其丈夫宣讲，并且可以宣讲我县的家暴告诫制度，如果宣讲之后其丈夫仍然实施家暴，可以拨打</w:t>
            </w:r>
            <w:r>
              <w:rPr>
                <w:rFonts w:hint="eastAsia"/>
              </w:rPr>
              <w:t>110</w:t>
            </w:r>
            <w:r>
              <w:rPr>
                <w:rFonts w:hint="eastAsia"/>
              </w:rPr>
              <w:t>报警，要求对其进行告诫。</w:t>
            </w:r>
          </w:p>
        </w:tc>
      </w:tr>
      <w:tr w:rsidR="005E1B14" w14:paraId="0DC7145B" w14:textId="77777777">
        <w:tc>
          <w:tcPr>
            <w:tcW w:w="621" w:type="dxa"/>
          </w:tcPr>
          <w:p w14:paraId="4CCCDA2E" w14:textId="77777777" w:rsidR="005E1B14" w:rsidRDefault="00135201">
            <w:pPr>
              <w:spacing w:line="240" w:lineRule="auto"/>
            </w:pPr>
            <w:r>
              <w:rPr>
                <w:rFonts w:hint="eastAsia"/>
                <w:lang w:val="en-US"/>
              </w:rPr>
              <w:t>12</w:t>
            </w:r>
          </w:p>
        </w:tc>
        <w:tc>
          <w:tcPr>
            <w:tcW w:w="8843" w:type="dxa"/>
          </w:tcPr>
          <w:p w14:paraId="69DAE66F" w14:textId="77777777" w:rsidR="005E1B14" w:rsidRDefault="00135201">
            <w:pPr>
              <w:spacing w:line="240" w:lineRule="auto"/>
            </w:pPr>
            <w:r>
              <w:rPr>
                <w:rFonts w:hint="eastAsia"/>
              </w:rPr>
              <w:t>李某和婆婆因为家庭琐事争吵并厮打，司法所协同乡妇联前去调解，向双方讲解了家庭暴力的相关知识。</w:t>
            </w:r>
          </w:p>
        </w:tc>
      </w:tr>
      <w:tr w:rsidR="005E1B14" w14:paraId="3429D9FF" w14:textId="77777777">
        <w:tc>
          <w:tcPr>
            <w:tcW w:w="621" w:type="dxa"/>
          </w:tcPr>
          <w:p w14:paraId="2964AD58" w14:textId="77777777" w:rsidR="005E1B14" w:rsidRDefault="00135201">
            <w:pPr>
              <w:spacing w:line="240" w:lineRule="auto"/>
            </w:pPr>
            <w:r>
              <w:rPr>
                <w:rFonts w:hint="eastAsia"/>
                <w:lang w:val="en-US"/>
              </w:rPr>
              <w:t>13</w:t>
            </w:r>
          </w:p>
        </w:tc>
        <w:tc>
          <w:tcPr>
            <w:tcW w:w="8843" w:type="dxa"/>
          </w:tcPr>
          <w:p w14:paraId="165ACAFC" w14:textId="77777777" w:rsidR="005E1B14" w:rsidRDefault="00135201">
            <w:pPr>
              <w:spacing w:line="240" w:lineRule="auto"/>
            </w:pPr>
            <w:r>
              <w:rPr>
                <w:rFonts w:hint="eastAsia"/>
              </w:rPr>
              <w:t>2016</w:t>
            </w:r>
            <w:r>
              <w:rPr>
                <w:rFonts w:hint="eastAsia"/>
              </w:rPr>
              <w:t>年</w:t>
            </w:r>
            <w:r>
              <w:rPr>
                <w:rFonts w:hint="eastAsia"/>
              </w:rPr>
              <w:t>6</w:t>
            </w:r>
            <w:r>
              <w:rPr>
                <w:rFonts w:hint="eastAsia"/>
              </w:rPr>
              <w:t>月，马某在家人的陪同下来咨询，经询问得知其是被丈夫施暴多次无法容忍，因看到其伤势较重，我中心立即向公安部门转介并同时通知医疗机构，并告知当事人去就诊。当事人出院后，依照其要求为其提供法律援助，顺利办理了离婚手续。</w:t>
            </w:r>
          </w:p>
        </w:tc>
      </w:tr>
      <w:tr w:rsidR="005E1B14" w14:paraId="5F5D3B5A" w14:textId="77777777">
        <w:tc>
          <w:tcPr>
            <w:tcW w:w="621" w:type="dxa"/>
          </w:tcPr>
          <w:p w14:paraId="449CEB2C" w14:textId="77777777" w:rsidR="005E1B14" w:rsidRDefault="00135201">
            <w:pPr>
              <w:spacing w:line="240" w:lineRule="auto"/>
            </w:pPr>
            <w:r>
              <w:rPr>
                <w:rFonts w:hint="eastAsia"/>
                <w:lang w:val="en-US"/>
              </w:rPr>
              <w:t>14</w:t>
            </w:r>
          </w:p>
        </w:tc>
        <w:tc>
          <w:tcPr>
            <w:tcW w:w="8843" w:type="dxa"/>
          </w:tcPr>
          <w:p w14:paraId="52F6C12A" w14:textId="77777777" w:rsidR="005E1B14" w:rsidRDefault="00135201">
            <w:pPr>
              <w:spacing w:line="240" w:lineRule="auto"/>
            </w:pPr>
            <w:r>
              <w:rPr>
                <w:rFonts w:hint="eastAsia"/>
              </w:rPr>
              <w:t>自己的初中同学嫁给了我们一个邻居，婚后不久，丈夫就开始打妻子，婆婆急性子，嫌弃儿媳，经常在她儿子面前埋怨他妻子，丈夫也是个妈宝，什么都听他妈的，以致于我这个同学被打得遍体鳞伤，最严重的一次就是他妻子刚做完节育手术后没几天就打她，还让她做饭、干家务之类的，有一天我们同学家只有她一人，她向我咨询怎么办，我就告诉她有关方面的程序与流程，让她到司法部门了解情况，必要时起诉离婚。我们这同学终于在去年离婚了。</w:t>
            </w:r>
          </w:p>
        </w:tc>
      </w:tr>
      <w:tr w:rsidR="005E1B14" w14:paraId="0C69DBD8" w14:textId="77777777">
        <w:tc>
          <w:tcPr>
            <w:tcW w:w="621" w:type="dxa"/>
          </w:tcPr>
          <w:p w14:paraId="16BAD665" w14:textId="77777777" w:rsidR="005E1B14" w:rsidRDefault="00135201">
            <w:pPr>
              <w:spacing w:line="240" w:lineRule="auto"/>
            </w:pPr>
            <w:r>
              <w:rPr>
                <w:rFonts w:hint="eastAsia"/>
                <w:lang w:val="en-US"/>
              </w:rPr>
              <w:t>15</w:t>
            </w:r>
          </w:p>
        </w:tc>
        <w:tc>
          <w:tcPr>
            <w:tcW w:w="8843" w:type="dxa"/>
          </w:tcPr>
          <w:p w14:paraId="18BFAD59" w14:textId="77777777" w:rsidR="005E1B14" w:rsidRDefault="00135201">
            <w:pPr>
              <w:spacing w:line="240" w:lineRule="auto"/>
            </w:pPr>
            <w:r>
              <w:rPr>
                <w:rFonts w:hint="eastAsia"/>
              </w:rPr>
              <w:t>我单位附近有一对夫妻，其男方动辄对女方辱骂，甚至多次拳脚相加，多次劝阻无效，后通过对其母亲进行《反家暴法》相关规定告知，经其母亲多次利用法律的约束得以劝诫其子，遂逐渐减少了对妻子的家暴行为。</w:t>
            </w:r>
          </w:p>
        </w:tc>
      </w:tr>
      <w:tr w:rsidR="005E1B14" w14:paraId="3F543EC9" w14:textId="77777777">
        <w:tc>
          <w:tcPr>
            <w:tcW w:w="621" w:type="dxa"/>
          </w:tcPr>
          <w:p w14:paraId="54239CE6" w14:textId="77777777" w:rsidR="005E1B14" w:rsidRDefault="00135201">
            <w:pPr>
              <w:spacing w:line="240" w:lineRule="auto"/>
            </w:pPr>
            <w:r>
              <w:rPr>
                <w:rFonts w:hint="eastAsia"/>
                <w:lang w:val="en-US"/>
              </w:rPr>
              <w:t>16</w:t>
            </w:r>
          </w:p>
        </w:tc>
        <w:tc>
          <w:tcPr>
            <w:tcW w:w="8843" w:type="dxa"/>
          </w:tcPr>
          <w:p w14:paraId="7546FC91" w14:textId="77777777" w:rsidR="005E1B14" w:rsidRDefault="00135201">
            <w:pPr>
              <w:spacing w:line="240" w:lineRule="auto"/>
            </w:pPr>
            <w:r>
              <w:rPr>
                <w:rFonts w:hint="eastAsia"/>
              </w:rPr>
              <w:t>王某某，在靖远县妇幼保健院生女孩儿后，遭到丈夫、婆婆的辱骂。通过培训，我认为这是一种性别歧视，语言行为暴力，冷暴力，对产后妇女伤害很大，严重者会导致产后抑郁症，当遇到这种情况，医务人员常常会尽早疏导，关心照顾，帮助妇女愉快地度过产褥期，批评丈夫婆婆，指出这种做法是不对的，这还算是家庭暴力中较轻的一种，严重的应该寻求相关部门的帮助，共同制止。</w:t>
            </w:r>
          </w:p>
        </w:tc>
      </w:tr>
      <w:tr w:rsidR="005E1B14" w14:paraId="6BB9F9FC" w14:textId="77777777">
        <w:tc>
          <w:tcPr>
            <w:tcW w:w="621" w:type="dxa"/>
          </w:tcPr>
          <w:p w14:paraId="1DF98574" w14:textId="77777777" w:rsidR="005E1B14" w:rsidRDefault="00135201">
            <w:pPr>
              <w:spacing w:line="240" w:lineRule="auto"/>
            </w:pPr>
            <w:r>
              <w:rPr>
                <w:rFonts w:hint="eastAsia"/>
                <w:lang w:val="en-US"/>
              </w:rPr>
              <w:t>17</w:t>
            </w:r>
          </w:p>
        </w:tc>
        <w:tc>
          <w:tcPr>
            <w:tcW w:w="8843" w:type="dxa"/>
          </w:tcPr>
          <w:p w14:paraId="08818437" w14:textId="77777777" w:rsidR="005E1B14" w:rsidRDefault="00135201">
            <w:pPr>
              <w:spacing w:line="240" w:lineRule="auto"/>
            </w:pPr>
            <w:r>
              <w:rPr>
                <w:rFonts w:hint="eastAsia"/>
              </w:rPr>
              <w:t>张某被其公公殴打来所，我告诉她县委拨打</w:t>
            </w:r>
            <w:r>
              <w:rPr>
                <w:rFonts w:hint="eastAsia"/>
              </w:rPr>
              <w:t>110</w:t>
            </w:r>
            <w:r>
              <w:rPr>
                <w:rFonts w:hint="eastAsia"/>
              </w:rPr>
              <w:t>报警，留取证据，然后入院治疗，出院后可以起诉，最后此案和解。</w:t>
            </w:r>
          </w:p>
        </w:tc>
      </w:tr>
      <w:tr w:rsidR="005E1B14" w14:paraId="4F2EF671" w14:textId="77777777">
        <w:tc>
          <w:tcPr>
            <w:tcW w:w="621" w:type="dxa"/>
          </w:tcPr>
          <w:p w14:paraId="58B827BD" w14:textId="77777777" w:rsidR="005E1B14" w:rsidRDefault="00135201">
            <w:pPr>
              <w:spacing w:line="240" w:lineRule="auto"/>
            </w:pPr>
            <w:r>
              <w:rPr>
                <w:rFonts w:hint="eastAsia"/>
                <w:lang w:val="en-US"/>
              </w:rPr>
              <w:t>18</w:t>
            </w:r>
          </w:p>
        </w:tc>
        <w:tc>
          <w:tcPr>
            <w:tcW w:w="8843" w:type="dxa"/>
          </w:tcPr>
          <w:p w14:paraId="2BD96CC8" w14:textId="77777777" w:rsidR="005E1B14" w:rsidRDefault="00135201">
            <w:pPr>
              <w:spacing w:line="240" w:lineRule="auto"/>
            </w:pPr>
            <w:r>
              <w:rPr>
                <w:rFonts w:hint="eastAsia"/>
              </w:rPr>
              <w:t>我的朋友张某，因为琐事和丈夫发生争吵，被丈夫殴打，来找我哭诉，我建议她到派出所报案，因为是首次家暴，她不愿意去，我告诉她，对家暴一定要零容忍，经我的劝说，她向派出所报案，经过派出所的调解，她的丈夫再没有打过她。</w:t>
            </w:r>
          </w:p>
        </w:tc>
      </w:tr>
      <w:tr w:rsidR="005E1B14" w14:paraId="69682AFE" w14:textId="77777777">
        <w:tc>
          <w:tcPr>
            <w:tcW w:w="621" w:type="dxa"/>
          </w:tcPr>
          <w:p w14:paraId="57B13952" w14:textId="77777777" w:rsidR="005E1B14" w:rsidRDefault="00135201">
            <w:pPr>
              <w:spacing w:line="240" w:lineRule="auto"/>
            </w:pPr>
            <w:r>
              <w:rPr>
                <w:rFonts w:hint="eastAsia"/>
                <w:lang w:val="en-US"/>
              </w:rPr>
              <w:t>19</w:t>
            </w:r>
          </w:p>
        </w:tc>
        <w:tc>
          <w:tcPr>
            <w:tcW w:w="8843" w:type="dxa"/>
          </w:tcPr>
          <w:p w14:paraId="44F0EAB0" w14:textId="77777777" w:rsidR="005E1B14" w:rsidRDefault="00135201">
            <w:pPr>
              <w:spacing w:line="240" w:lineRule="auto"/>
            </w:pPr>
            <w:r>
              <w:rPr>
                <w:rFonts w:hint="eastAsia"/>
              </w:rPr>
              <w:t>王女士来我处就诊。她讲到：经常被丈夫毒打，听完后告诉她有关家庭暴力相关知识。并告诉他可以通过法律途径去解决，从而是自己的权益得以保护。</w:t>
            </w:r>
          </w:p>
        </w:tc>
      </w:tr>
      <w:tr w:rsidR="005E1B14" w14:paraId="0A28B112" w14:textId="77777777">
        <w:tc>
          <w:tcPr>
            <w:tcW w:w="621" w:type="dxa"/>
          </w:tcPr>
          <w:p w14:paraId="5C462FEF" w14:textId="77777777" w:rsidR="005E1B14" w:rsidRDefault="00135201">
            <w:pPr>
              <w:spacing w:line="240" w:lineRule="auto"/>
            </w:pPr>
            <w:r>
              <w:rPr>
                <w:rFonts w:hint="eastAsia"/>
                <w:lang w:val="en-US"/>
              </w:rPr>
              <w:t>20</w:t>
            </w:r>
          </w:p>
        </w:tc>
        <w:tc>
          <w:tcPr>
            <w:tcW w:w="8843" w:type="dxa"/>
          </w:tcPr>
          <w:p w14:paraId="0BA9BF9D" w14:textId="77777777" w:rsidR="005E1B14" w:rsidRDefault="00135201">
            <w:pPr>
              <w:spacing w:line="240" w:lineRule="auto"/>
            </w:pPr>
            <w:r>
              <w:rPr>
                <w:rFonts w:hint="eastAsia"/>
              </w:rPr>
              <w:t>王女士来我处就诊。她讲到：经常被丈夫毒打，听完后告诉她可以保存病例，同时向派出所报案，还可以找妇联</w:t>
            </w:r>
          </w:p>
        </w:tc>
      </w:tr>
      <w:tr w:rsidR="005E1B14" w14:paraId="17CD6C15" w14:textId="77777777">
        <w:tc>
          <w:tcPr>
            <w:tcW w:w="621" w:type="dxa"/>
          </w:tcPr>
          <w:p w14:paraId="561DBA82" w14:textId="77777777" w:rsidR="005E1B14" w:rsidRDefault="00135201">
            <w:pPr>
              <w:spacing w:line="240" w:lineRule="auto"/>
            </w:pPr>
            <w:r>
              <w:rPr>
                <w:rFonts w:hint="eastAsia"/>
                <w:lang w:val="en-US"/>
              </w:rPr>
              <w:t>21</w:t>
            </w:r>
          </w:p>
        </w:tc>
        <w:tc>
          <w:tcPr>
            <w:tcW w:w="8843" w:type="dxa"/>
          </w:tcPr>
          <w:p w14:paraId="4D88E531" w14:textId="77777777" w:rsidR="005E1B14" w:rsidRDefault="00135201">
            <w:pPr>
              <w:spacing w:line="240" w:lineRule="auto"/>
            </w:pPr>
            <w:r>
              <w:rPr>
                <w:rFonts w:hint="eastAsia"/>
              </w:rPr>
              <w:t>半年前，遭受家暴长达十几年的居民小张来到靖远县东升乡卫生院，向工作人员求援。在我认真检查并进行了免费的治疗并出具伤情证明，依托我乡派出所经过调查取证向施暴者发出家庭暴力告诫书，并提供了法律援助进行心理辅导和事后回访，使其远离了家庭暴力。</w:t>
            </w:r>
          </w:p>
        </w:tc>
      </w:tr>
      <w:tr w:rsidR="005E1B14" w14:paraId="5EFBC25A" w14:textId="77777777">
        <w:tc>
          <w:tcPr>
            <w:tcW w:w="621" w:type="dxa"/>
          </w:tcPr>
          <w:p w14:paraId="3EB82EF5" w14:textId="77777777" w:rsidR="005E1B14" w:rsidRDefault="00135201">
            <w:pPr>
              <w:spacing w:line="240" w:lineRule="auto"/>
            </w:pPr>
            <w:r>
              <w:rPr>
                <w:rFonts w:hint="eastAsia"/>
                <w:lang w:val="en-US"/>
              </w:rPr>
              <w:t>22</w:t>
            </w:r>
          </w:p>
        </w:tc>
        <w:tc>
          <w:tcPr>
            <w:tcW w:w="8843" w:type="dxa"/>
          </w:tcPr>
          <w:p w14:paraId="3AEE31DD" w14:textId="77777777" w:rsidR="005E1B14" w:rsidRDefault="00135201">
            <w:pPr>
              <w:spacing w:line="240" w:lineRule="auto"/>
            </w:pPr>
            <w:r>
              <w:rPr>
                <w:rFonts w:hint="eastAsia"/>
              </w:rPr>
              <w:t>李某婚后不久遭到丈夫的谩骂及殴打后来我院就诊，我认真询问受伤原因，详细、准确、客观地记录了伤情，并对受伤害人进行了如何反家暴的指导。首先要认真对待第一次家庭暴力，如果你容忍了第一次，就会有第二次、第三次甚至更多的家庭暴力，而且一次比一次严重。因此一定要对第一次家庭暴力说“不”，要尽最大的可能保证自己的人身安全，如果有生命危险要大声呼喊，或采取其他有效手段，并在</w:t>
            </w:r>
            <w:r>
              <w:rPr>
                <w:rFonts w:hint="eastAsia"/>
              </w:rPr>
              <w:t>24</w:t>
            </w:r>
            <w:r>
              <w:rPr>
                <w:rFonts w:hint="eastAsia"/>
              </w:rPr>
              <w:t>小时内到当地派出所开出验伤通知书，为今后要求法律援助，保留有力证据，做好自我保护。</w:t>
            </w:r>
          </w:p>
        </w:tc>
      </w:tr>
      <w:tr w:rsidR="005E1B14" w14:paraId="62717DB9" w14:textId="77777777">
        <w:tc>
          <w:tcPr>
            <w:tcW w:w="621" w:type="dxa"/>
          </w:tcPr>
          <w:p w14:paraId="7B5BD314" w14:textId="77777777" w:rsidR="005E1B14" w:rsidRDefault="00135201">
            <w:pPr>
              <w:spacing w:line="240" w:lineRule="auto"/>
            </w:pPr>
            <w:r>
              <w:rPr>
                <w:rFonts w:hint="eastAsia"/>
                <w:lang w:val="en-US"/>
              </w:rPr>
              <w:t>23</w:t>
            </w:r>
          </w:p>
        </w:tc>
        <w:tc>
          <w:tcPr>
            <w:tcW w:w="8843" w:type="dxa"/>
          </w:tcPr>
          <w:p w14:paraId="0CBDA50C" w14:textId="77777777" w:rsidR="005E1B14" w:rsidRDefault="00135201">
            <w:pPr>
              <w:spacing w:line="240" w:lineRule="auto"/>
            </w:pPr>
            <w:r>
              <w:rPr>
                <w:rFonts w:hint="eastAsia"/>
              </w:rPr>
              <w:t>我镇东宁村有一农户，丈夫偶尔殴打妻子，其妻子向民政部门寻求帮助，通过培训我对其丈夫进行了宣传，告诉他打老婆是违法行为</w:t>
            </w:r>
          </w:p>
        </w:tc>
      </w:tr>
      <w:tr w:rsidR="005E1B14" w14:paraId="223382A8" w14:textId="77777777">
        <w:tc>
          <w:tcPr>
            <w:tcW w:w="621" w:type="dxa"/>
          </w:tcPr>
          <w:p w14:paraId="36F0FD2C" w14:textId="77777777" w:rsidR="005E1B14" w:rsidRDefault="00135201">
            <w:pPr>
              <w:spacing w:line="240" w:lineRule="auto"/>
            </w:pPr>
            <w:r>
              <w:rPr>
                <w:rFonts w:hint="eastAsia"/>
                <w:lang w:val="en-US"/>
              </w:rPr>
              <w:t>24</w:t>
            </w:r>
          </w:p>
        </w:tc>
        <w:tc>
          <w:tcPr>
            <w:tcW w:w="8843" w:type="dxa"/>
          </w:tcPr>
          <w:p w14:paraId="562D4817" w14:textId="77777777" w:rsidR="005E1B14" w:rsidRDefault="00135201">
            <w:pPr>
              <w:spacing w:line="240" w:lineRule="auto"/>
            </w:pPr>
            <w:r>
              <w:rPr>
                <w:rFonts w:hint="eastAsia"/>
              </w:rPr>
              <w:t>我同事的朋友经常被婆婆殴打，她的丈夫也认为打老婆很正常，我建议她在被打后去派出所报案，让派出所对婆婆和老公进行说服教育，后来她说报案之后，婆婆再没有打过她。</w:t>
            </w:r>
          </w:p>
        </w:tc>
      </w:tr>
      <w:tr w:rsidR="005E1B14" w14:paraId="4DB407B6" w14:textId="77777777">
        <w:tc>
          <w:tcPr>
            <w:tcW w:w="621" w:type="dxa"/>
          </w:tcPr>
          <w:p w14:paraId="2D283AE1" w14:textId="77777777" w:rsidR="005E1B14" w:rsidRDefault="00135201">
            <w:pPr>
              <w:spacing w:line="240" w:lineRule="auto"/>
            </w:pPr>
            <w:r>
              <w:rPr>
                <w:rFonts w:hint="eastAsia"/>
                <w:lang w:val="en-US"/>
              </w:rPr>
              <w:t>25</w:t>
            </w:r>
          </w:p>
        </w:tc>
        <w:tc>
          <w:tcPr>
            <w:tcW w:w="8843" w:type="dxa"/>
          </w:tcPr>
          <w:p w14:paraId="7B678707" w14:textId="77777777" w:rsidR="005E1B14" w:rsidRDefault="00135201">
            <w:pPr>
              <w:spacing w:line="240" w:lineRule="auto"/>
            </w:pPr>
            <w:r>
              <w:rPr>
                <w:rFonts w:hint="eastAsia"/>
              </w:rPr>
              <w:t>我的朋友经常遭到丈夫的殴打，他不知道怎么去救助，我告诉她可以向派出所报案，也可以直接去妇联求助。</w:t>
            </w:r>
          </w:p>
        </w:tc>
      </w:tr>
      <w:tr w:rsidR="005E1B14" w14:paraId="402748D4" w14:textId="77777777">
        <w:tc>
          <w:tcPr>
            <w:tcW w:w="621" w:type="dxa"/>
          </w:tcPr>
          <w:p w14:paraId="0E98A7D0" w14:textId="77777777" w:rsidR="005E1B14" w:rsidRDefault="00135201">
            <w:pPr>
              <w:spacing w:line="240" w:lineRule="auto"/>
            </w:pPr>
            <w:r>
              <w:rPr>
                <w:rFonts w:hint="eastAsia"/>
                <w:lang w:val="en-US"/>
              </w:rPr>
              <w:t>26</w:t>
            </w:r>
          </w:p>
        </w:tc>
        <w:tc>
          <w:tcPr>
            <w:tcW w:w="8843" w:type="dxa"/>
          </w:tcPr>
          <w:p w14:paraId="116A901C" w14:textId="77777777" w:rsidR="005E1B14" w:rsidRDefault="00135201">
            <w:pPr>
              <w:spacing w:line="240" w:lineRule="auto"/>
            </w:pPr>
            <w:r>
              <w:rPr>
                <w:rFonts w:hint="eastAsia"/>
              </w:rPr>
              <w:t>在工作中没有遇到家暴案例，但是我知道遭受家暴后可以去报警或者去妇联。</w:t>
            </w:r>
          </w:p>
        </w:tc>
      </w:tr>
      <w:tr w:rsidR="005E1B14" w14:paraId="04FD2BC1" w14:textId="77777777">
        <w:tc>
          <w:tcPr>
            <w:tcW w:w="621" w:type="dxa"/>
          </w:tcPr>
          <w:p w14:paraId="3E21D1DF" w14:textId="77777777" w:rsidR="005E1B14" w:rsidRDefault="00135201">
            <w:pPr>
              <w:spacing w:line="240" w:lineRule="auto"/>
            </w:pPr>
            <w:r>
              <w:rPr>
                <w:rFonts w:hint="eastAsia"/>
                <w:lang w:val="en-US"/>
              </w:rPr>
              <w:t>27</w:t>
            </w:r>
          </w:p>
        </w:tc>
        <w:tc>
          <w:tcPr>
            <w:tcW w:w="8843" w:type="dxa"/>
          </w:tcPr>
          <w:p w14:paraId="327D1E38" w14:textId="77777777" w:rsidR="005E1B14" w:rsidRDefault="00135201">
            <w:pPr>
              <w:spacing w:line="240" w:lineRule="auto"/>
            </w:pPr>
            <w:r>
              <w:rPr>
                <w:rFonts w:hint="eastAsia"/>
              </w:rPr>
              <w:t>有一个受暴妇女说被丈夫打了，我告诉她可以去找妇联，寻求帮助。</w:t>
            </w:r>
          </w:p>
        </w:tc>
      </w:tr>
      <w:tr w:rsidR="005E1B14" w14:paraId="073C4D27" w14:textId="77777777">
        <w:tc>
          <w:tcPr>
            <w:tcW w:w="621" w:type="dxa"/>
          </w:tcPr>
          <w:p w14:paraId="7F8443AE" w14:textId="77777777" w:rsidR="005E1B14" w:rsidRDefault="00135201">
            <w:pPr>
              <w:spacing w:line="240" w:lineRule="auto"/>
            </w:pPr>
            <w:r>
              <w:rPr>
                <w:rFonts w:hint="eastAsia"/>
                <w:lang w:val="en-US"/>
              </w:rPr>
              <w:t>28</w:t>
            </w:r>
          </w:p>
        </w:tc>
        <w:tc>
          <w:tcPr>
            <w:tcW w:w="8843" w:type="dxa"/>
          </w:tcPr>
          <w:p w14:paraId="10256FBD" w14:textId="77777777" w:rsidR="005E1B14" w:rsidRDefault="00135201">
            <w:pPr>
              <w:spacing w:line="240" w:lineRule="auto"/>
            </w:pPr>
            <w:r>
              <w:rPr>
                <w:rFonts w:hint="eastAsia"/>
              </w:rPr>
              <w:t>我们婚姻登记处来了一个姓郭的女士，跟我们咨询离婚的事情。我让她详细地说一下情况。她说她娘家是甘肃省武都市的，嫁到我们甘肃省白银市靖远县东升乡。婚后生了一儿一女。女儿在平川区读高中，儿子在靖远县读初中。她男人在甘肃省白银市平川区开煤矿，家庭经济情况非常好，在平川区有一套别墅，靖远县有一套楼房，乡下还有平房。但是几年前，他男人又找了个小老婆，并且和小老婆生了一个儿子。现在她男人带着小老婆，小老婆的儿子，她的女儿一起住在平川区的别墅里，她自己带着儿子在靖远县，她男人已经好几年没有给过她一分钱了，她自己在外面打工挣钱，供儿子读书。她男人动不动就从平川区到靖远县来打她，逼她离婚，离婚条件是不给她一分钱，让她净身出户。最近又打了一次，她实在受不了了，到我们这里咨询，希望我们能给她办理离婚，把她现在居住的一套房子和儿子分给她。正在说话的时候，她男人来了，没说两句话，当着我们办公室工作人员的面，又动手打了郭女士一巴掌，还把她往办公室门外拖，扬言今天要打死她。郭女士吓得一直往后缩。我们办公室的几个工作人员拼命地拉开了郭女士的男人，警告他不能再打人，再打我们就报警了，那个男人才走了。后来我们告诉郭女士，这种情况我们是不能办理协议离婚的，只能上法院诉讼离婚了。我们又告诉她，打人是犯法的，任何人都不能侵犯她的合法权益，她的情况已经属于家庭暴力了。她可以到法院诉讼离婚，也可以向妇联求助，寻求法律援助。</w:t>
            </w:r>
          </w:p>
        </w:tc>
      </w:tr>
      <w:tr w:rsidR="005E1B14" w14:paraId="2C2530D8" w14:textId="77777777">
        <w:tc>
          <w:tcPr>
            <w:tcW w:w="621" w:type="dxa"/>
          </w:tcPr>
          <w:p w14:paraId="2F687A15" w14:textId="77777777" w:rsidR="005E1B14" w:rsidRDefault="00135201">
            <w:pPr>
              <w:spacing w:line="240" w:lineRule="auto"/>
            </w:pPr>
            <w:r>
              <w:rPr>
                <w:rFonts w:hint="eastAsia"/>
                <w:lang w:val="en-US"/>
              </w:rPr>
              <w:t>29</w:t>
            </w:r>
          </w:p>
        </w:tc>
        <w:tc>
          <w:tcPr>
            <w:tcW w:w="8843" w:type="dxa"/>
          </w:tcPr>
          <w:p w14:paraId="562031D9" w14:textId="77777777" w:rsidR="005E1B14" w:rsidRDefault="00135201">
            <w:pPr>
              <w:spacing w:line="240" w:lineRule="auto"/>
            </w:pPr>
            <w:r>
              <w:rPr>
                <w:rFonts w:hint="eastAsia"/>
              </w:rPr>
              <w:t>2016</w:t>
            </w:r>
            <w:r>
              <w:rPr>
                <w:rFonts w:hint="eastAsia"/>
              </w:rPr>
              <w:t>年</w:t>
            </w:r>
            <w:r>
              <w:rPr>
                <w:rFonts w:hint="eastAsia"/>
              </w:rPr>
              <w:t>12</w:t>
            </w:r>
            <w:r>
              <w:rPr>
                <w:rFonts w:hint="eastAsia"/>
              </w:rPr>
              <w:t>月</w:t>
            </w:r>
            <w:r>
              <w:rPr>
                <w:rFonts w:hint="eastAsia"/>
              </w:rPr>
              <w:t>14</w:t>
            </w:r>
            <w:r>
              <w:rPr>
                <w:rFonts w:hint="eastAsia"/>
              </w:rPr>
              <w:t>日，一名受暴妇女来到办公室向我咨询，我告诉她如果无家可归，向驻我院妇联工作人员处登记，确认后可提供为期</w:t>
            </w:r>
            <w:r>
              <w:rPr>
                <w:rFonts w:hint="eastAsia"/>
              </w:rPr>
              <w:t>7</w:t>
            </w:r>
            <w:r>
              <w:rPr>
                <w:rFonts w:hint="eastAsia"/>
              </w:rPr>
              <w:t>天的庇护，也可以向派出所报警。</w:t>
            </w:r>
          </w:p>
        </w:tc>
      </w:tr>
      <w:tr w:rsidR="005E1B14" w14:paraId="2F5B13F4" w14:textId="77777777">
        <w:tc>
          <w:tcPr>
            <w:tcW w:w="621" w:type="dxa"/>
          </w:tcPr>
          <w:p w14:paraId="29CF8E3C" w14:textId="77777777" w:rsidR="005E1B14" w:rsidRDefault="00135201">
            <w:pPr>
              <w:spacing w:line="240" w:lineRule="auto"/>
            </w:pPr>
            <w:r>
              <w:rPr>
                <w:rFonts w:hint="eastAsia"/>
                <w:lang w:val="en-US"/>
              </w:rPr>
              <w:t>30</w:t>
            </w:r>
          </w:p>
        </w:tc>
        <w:tc>
          <w:tcPr>
            <w:tcW w:w="8843" w:type="dxa"/>
          </w:tcPr>
          <w:p w14:paraId="1A905D61" w14:textId="77777777" w:rsidR="005E1B14" w:rsidRDefault="00135201">
            <w:pPr>
              <w:spacing w:line="240" w:lineRule="auto"/>
            </w:pPr>
            <w:r>
              <w:rPr>
                <w:rFonts w:hint="eastAsia"/>
              </w:rPr>
              <w:t>朋友们平时在一起闲聊时说起某某被丈夫家暴，我都会说出自己的观点，家庭暴力不是家丑，不能容忍，一定要寻求解决办法，可以找妇联，也可以打</w:t>
            </w:r>
            <w:r>
              <w:rPr>
                <w:rFonts w:hint="eastAsia"/>
              </w:rPr>
              <w:t>110</w:t>
            </w:r>
            <w:r>
              <w:rPr>
                <w:rFonts w:hint="eastAsia"/>
              </w:rPr>
              <w:t>报警，向这些部门寻求帮助。</w:t>
            </w:r>
          </w:p>
        </w:tc>
      </w:tr>
      <w:tr w:rsidR="005E1B14" w14:paraId="1BE3D6B4" w14:textId="77777777">
        <w:tc>
          <w:tcPr>
            <w:tcW w:w="621" w:type="dxa"/>
          </w:tcPr>
          <w:p w14:paraId="54193694" w14:textId="77777777" w:rsidR="005E1B14" w:rsidRDefault="00135201">
            <w:pPr>
              <w:spacing w:line="240" w:lineRule="auto"/>
            </w:pPr>
            <w:r>
              <w:rPr>
                <w:rFonts w:hint="eastAsia"/>
                <w:lang w:val="en-US"/>
              </w:rPr>
              <w:t>31</w:t>
            </w:r>
          </w:p>
        </w:tc>
        <w:tc>
          <w:tcPr>
            <w:tcW w:w="8843" w:type="dxa"/>
          </w:tcPr>
          <w:p w14:paraId="664FBBC8" w14:textId="77777777" w:rsidR="005E1B14" w:rsidRDefault="00135201">
            <w:pPr>
              <w:spacing w:line="240" w:lineRule="auto"/>
            </w:pPr>
            <w:r>
              <w:rPr>
                <w:rFonts w:hint="eastAsia"/>
              </w:rPr>
              <w:t>我的一个朋友受丈夫的家暴</w:t>
            </w:r>
            <w:r>
              <w:rPr>
                <w:rFonts w:hint="eastAsia"/>
              </w:rPr>
              <w:t>,</w:t>
            </w:r>
            <w:r>
              <w:rPr>
                <w:rFonts w:hint="eastAsia"/>
              </w:rPr>
              <w:t>我告诉她一定要打</w:t>
            </w:r>
            <w:r>
              <w:rPr>
                <w:rFonts w:hint="eastAsia"/>
              </w:rPr>
              <w:t>110</w:t>
            </w:r>
            <w:r>
              <w:rPr>
                <w:rFonts w:hint="eastAsia"/>
              </w:rPr>
              <w:t>报警</w:t>
            </w:r>
            <w:r>
              <w:rPr>
                <w:rFonts w:hint="eastAsia"/>
              </w:rPr>
              <w:t>,</w:t>
            </w:r>
            <w:r>
              <w:rPr>
                <w:rFonts w:hint="eastAsia"/>
              </w:rPr>
              <w:t>我的朋友说是第一次打她</w:t>
            </w:r>
            <w:r>
              <w:rPr>
                <w:rFonts w:hint="eastAsia"/>
              </w:rPr>
              <w:t>,</w:t>
            </w:r>
            <w:r>
              <w:rPr>
                <w:rFonts w:hint="eastAsia"/>
              </w:rPr>
              <w:t>以前没有打过</w:t>
            </w:r>
            <w:r>
              <w:rPr>
                <w:rFonts w:hint="eastAsia"/>
              </w:rPr>
              <w:t>,</w:t>
            </w:r>
            <w:r>
              <w:rPr>
                <w:rFonts w:hint="eastAsia"/>
              </w:rPr>
              <w:t>我告诉她对于第一次家暴尤其不能容忍</w:t>
            </w:r>
            <w:r>
              <w:rPr>
                <w:rFonts w:hint="eastAsia"/>
              </w:rPr>
              <w:t>,</w:t>
            </w:r>
            <w:r>
              <w:rPr>
                <w:rFonts w:hint="eastAsia"/>
              </w:rPr>
              <w:t>因为这是纵容施暴者。打了</w:t>
            </w:r>
            <w:r>
              <w:rPr>
                <w:rFonts w:hint="eastAsia"/>
              </w:rPr>
              <w:t>110</w:t>
            </w:r>
            <w:r>
              <w:rPr>
                <w:rFonts w:hint="eastAsia"/>
              </w:rPr>
              <w:t>之后</w:t>
            </w:r>
            <w:r>
              <w:rPr>
                <w:rFonts w:hint="eastAsia"/>
              </w:rPr>
              <w:t>,</w:t>
            </w:r>
            <w:r>
              <w:rPr>
                <w:rFonts w:hint="eastAsia"/>
              </w:rPr>
              <w:t>民警进行了教育</w:t>
            </w:r>
            <w:r>
              <w:rPr>
                <w:rFonts w:hint="eastAsia"/>
              </w:rPr>
              <w:t>,</w:t>
            </w:r>
            <w:r>
              <w:rPr>
                <w:rFonts w:hint="eastAsia"/>
              </w:rPr>
              <w:t>他的丈夫认识到了错误</w:t>
            </w:r>
            <w:r>
              <w:rPr>
                <w:rFonts w:hint="eastAsia"/>
              </w:rPr>
              <w:t>,</w:t>
            </w:r>
            <w:r>
              <w:rPr>
                <w:rFonts w:hint="eastAsia"/>
              </w:rPr>
              <w:t>也再没有打过她。</w:t>
            </w:r>
          </w:p>
        </w:tc>
      </w:tr>
      <w:tr w:rsidR="005E1B14" w14:paraId="65D4E476" w14:textId="77777777">
        <w:tc>
          <w:tcPr>
            <w:tcW w:w="621" w:type="dxa"/>
          </w:tcPr>
          <w:p w14:paraId="0EB07236" w14:textId="77777777" w:rsidR="005E1B14" w:rsidRDefault="00135201">
            <w:pPr>
              <w:spacing w:line="240" w:lineRule="auto"/>
            </w:pPr>
            <w:r>
              <w:rPr>
                <w:rFonts w:hint="eastAsia"/>
                <w:lang w:val="en-US"/>
              </w:rPr>
              <w:t>32</w:t>
            </w:r>
          </w:p>
        </w:tc>
        <w:tc>
          <w:tcPr>
            <w:tcW w:w="8843" w:type="dxa"/>
          </w:tcPr>
          <w:p w14:paraId="221A4BA6" w14:textId="77777777" w:rsidR="005E1B14" w:rsidRDefault="00135201">
            <w:pPr>
              <w:spacing w:line="240" w:lineRule="auto"/>
            </w:pPr>
            <w:r>
              <w:rPr>
                <w:rFonts w:hint="eastAsia"/>
              </w:rPr>
              <w:t>2017</w:t>
            </w:r>
            <w:r>
              <w:rPr>
                <w:rFonts w:hint="eastAsia"/>
              </w:rPr>
              <w:t>年</w:t>
            </w:r>
            <w:r>
              <w:rPr>
                <w:rFonts w:hint="eastAsia"/>
              </w:rPr>
              <w:t>5</w:t>
            </w:r>
            <w:r>
              <w:rPr>
                <w:rFonts w:hint="eastAsia"/>
              </w:rPr>
              <w:t>月</w:t>
            </w:r>
            <w:r>
              <w:rPr>
                <w:rFonts w:hint="eastAsia"/>
              </w:rPr>
              <w:t>30</w:t>
            </w:r>
            <w:r>
              <w:rPr>
                <w:rFonts w:hint="eastAsia"/>
              </w:rPr>
              <w:t>日</w:t>
            </w:r>
            <w:r>
              <w:rPr>
                <w:rFonts w:hint="eastAsia"/>
              </w:rPr>
              <w:t>,</w:t>
            </w:r>
            <w:r>
              <w:rPr>
                <w:rFonts w:hint="eastAsia"/>
              </w:rPr>
              <w:t>辖区内潘某女拨打</w:t>
            </w:r>
            <w:r>
              <w:rPr>
                <w:rFonts w:hint="eastAsia"/>
              </w:rPr>
              <w:t>110</w:t>
            </w:r>
            <w:r>
              <w:rPr>
                <w:rFonts w:hint="eastAsia"/>
              </w:rPr>
              <w:t>报警称</w:t>
            </w:r>
            <w:r>
              <w:rPr>
                <w:rFonts w:hint="eastAsia"/>
              </w:rPr>
              <w:t>:</w:t>
            </w:r>
            <w:r>
              <w:rPr>
                <w:rFonts w:hint="eastAsia"/>
              </w:rPr>
              <w:t>其夫孙某将其多次殴打</w:t>
            </w:r>
            <w:r>
              <w:rPr>
                <w:rFonts w:hint="eastAsia"/>
              </w:rPr>
              <w:t>,</w:t>
            </w:r>
            <w:r>
              <w:rPr>
                <w:rFonts w:hint="eastAsia"/>
              </w:rPr>
              <w:t>要求派出所处理。派出所接警后当即赶往现场。到达现场后</w:t>
            </w:r>
            <w:r>
              <w:rPr>
                <w:rFonts w:hint="eastAsia"/>
              </w:rPr>
              <w:t>:</w:t>
            </w:r>
            <w:r>
              <w:rPr>
                <w:rFonts w:hint="eastAsia"/>
              </w:rPr>
              <w:t>首先对潘某女进行询问并对其伤情进行拍照固定</w:t>
            </w:r>
            <w:r>
              <w:rPr>
                <w:rFonts w:hint="eastAsia"/>
              </w:rPr>
              <w:t>,</w:t>
            </w:r>
            <w:r>
              <w:rPr>
                <w:rFonts w:hint="eastAsia"/>
              </w:rPr>
              <w:t>收集提供证据。排除危险因素后</w:t>
            </w:r>
            <w:r>
              <w:rPr>
                <w:rFonts w:hint="eastAsia"/>
              </w:rPr>
              <w:t>,</w:t>
            </w:r>
            <w:r>
              <w:rPr>
                <w:rFonts w:hint="eastAsia"/>
              </w:rPr>
              <w:t>帮助潘某女制定安全计划</w:t>
            </w:r>
            <w:r>
              <w:rPr>
                <w:rFonts w:hint="eastAsia"/>
              </w:rPr>
              <w:t>;</w:t>
            </w:r>
            <w:r>
              <w:rPr>
                <w:rFonts w:hint="eastAsia"/>
              </w:rPr>
              <w:t>对乡镇司法、妇联、社区进行通报</w:t>
            </w:r>
            <w:r>
              <w:rPr>
                <w:rFonts w:hint="eastAsia"/>
              </w:rPr>
              <w:t>,</w:t>
            </w:r>
            <w:r>
              <w:rPr>
                <w:rFonts w:hint="eastAsia"/>
              </w:rPr>
              <w:t>跟踪管理。</w:t>
            </w:r>
          </w:p>
        </w:tc>
      </w:tr>
      <w:tr w:rsidR="005E1B14" w14:paraId="3D33895C" w14:textId="77777777">
        <w:tc>
          <w:tcPr>
            <w:tcW w:w="621" w:type="dxa"/>
          </w:tcPr>
          <w:p w14:paraId="334D75CF" w14:textId="77777777" w:rsidR="005E1B14" w:rsidRDefault="00135201">
            <w:pPr>
              <w:spacing w:line="240" w:lineRule="auto"/>
            </w:pPr>
            <w:r>
              <w:rPr>
                <w:rFonts w:hint="eastAsia"/>
                <w:lang w:val="en-US"/>
              </w:rPr>
              <w:t>33</w:t>
            </w:r>
          </w:p>
        </w:tc>
        <w:tc>
          <w:tcPr>
            <w:tcW w:w="8843" w:type="dxa"/>
          </w:tcPr>
          <w:p w14:paraId="3DAD521A" w14:textId="77777777" w:rsidR="005E1B14" w:rsidRDefault="00135201">
            <w:pPr>
              <w:spacing w:line="240" w:lineRule="auto"/>
            </w:pPr>
            <w:r>
              <w:rPr>
                <w:rFonts w:hint="eastAsia"/>
              </w:rPr>
              <w:t>我在工作中受理过子女不养活老人的案例，因为是亲属间矛盾，我认为不能予以处罚，运用反家庭暴力法第二章第十条和第三章第十五条，对其子女进行讲解，并联合乡司法调解组织与妇联对其进行释法教育，让其认识到错误，从而化解矛盾，维护了其家庭和睦相处。</w:t>
            </w:r>
          </w:p>
        </w:tc>
      </w:tr>
      <w:tr w:rsidR="005E1B14" w14:paraId="61E74260" w14:textId="77777777">
        <w:tc>
          <w:tcPr>
            <w:tcW w:w="621" w:type="dxa"/>
          </w:tcPr>
          <w:p w14:paraId="7D29670F" w14:textId="77777777" w:rsidR="005E1B14" w:rsidRDefault="00135201">
            <w:pPr>
              <w:spacing w:line="240" w:lineRule="auto"/>
            </w:pPr>
            <w:r>
              <w:rPr>
                <w:rFonts w:hint="eastAsia"/>
                <w:lang w:val="en-US"/>
              </w:rPr>
              <w:t>34</w:t>
            </w:r>
          </w:p>
        </w:tc>
        <w:tc>
          <w:tcPr>
            <w:tcW w:w="8843" w:type="dxa"/>
          </w:tcPr>
          <w:p w14:paraId="3863A615" w14:textId="77777777" w:rsidR="005E1B14" w:rsidRDefault="00135201">
            <w:pPr>
              <w:spacing w:line="240" w:lineRule="auto"/>
            </w:pPr>
            <w:r>
              <w:rPr>
                <w:rFonts w:hint="eastAsia"/>
              </w:rPr>
              <w:t>2015</w:t>
            </w:r>
            <w:r>
              <w:rPr>
                <w:rFonts w:hint="eastAsia"/>
              </w:rPr>
              <w:t>年，在靖远县北滩镇发生一起因家庭暴力构成的故意伤害案，检察院在审查起诉中，我们及时向受害人李某讲解了反家庭暴力知识，并进行了心理疏导</w:t>
            </w:r>
          </w:p>
        </w:tc>
      </w:tr>
      <w:tr w:rsidR="005E1B14" w14:paraId="06012103" w14:textId="77777777">
        <w:tc>
          <w:tcPr>
            <w:tcW w:w="621" w:type="dxa"/>
          </w:tcPr>
          <w:p w14:paraId="7FEA5967" w14:textId="77777777" w:rsidR="005E1B14" w:rsidRDefault="00135201">
            <w:pPr>
              <w:spacing w:line="240" w:lineRule="auto"/>
            </w:pPr>
            <w:r>
              <w:rPr>
                <w:rFonts w:hint="eastAsia"/>
                <w:lang w:val="en-US"/>
              </w:rPr>
              <w:t>35</w:t>
            </w:r>
          </w:p>
        </w:tc>
        <w:tc>
          <w:tcPr>
            <w:tcW w:w="8843" w:type="dxa"/>
          </w:tcPr>
          <w:p w14:paraId="5C74C046" w14:textId="77777777" w:rsidR="005E1B14" w:rsidRDefault="00135201">
            <w:pPr>
              <w:spacing w:line="240" w:lineRule="auto"/>
            </w:pPr>
            <w:r>
              <w:rPr>
                <w:rFonts w:hint="eastAsia"/>
              </w:rPr>
              <w:t>我们邻居，他们夫妻俩多年来一直吵架，甚至打架，一次自己正巧碰见，就用培训中学到的反家庭暴力知识告诉他们，丈夫打妻子是犯法的，现在反家暴法也已出台，它将保护妇女儿童的权益，丈夫在敢打妻子，妻子可以找妇联、司法局等部门申请调节，如果丈夫屡教不改，妻子可以申请公安局出具告戒制度或申请法院出具人生保护令，实在不行起诉离婚。</w:t>
            </w:r>
          </w:p>
        </w:tc>
      </w:tr>
      <w:tr w:rsidR="005E1B14" w14:paraId="65005261" w14:textId="77777777">
        <w:tc>
          <w:tcPr>
            <w:tcW w:w="621" w:type="dxa"/>
          </w:tcPr>
          <w:p w14:paraId="745C32EC" w14:textId="77777777" w:rsidR="005E1B14" w:rsidRDefault="00135201">
            <w:pPr>
              <w:spacing w:line="240" w:lineRule="auto"/>
            </w:pPr>
            <w:r>
              <w:rPr>
                <w:rFonts w:hint="eastAsia"/>
                <w:lang w:val="en-US"/>
              </w:rPr>
              <w:t>36</w:t>
            </w:r>
          </w:p>
        </w:tc>
        <w:tc>
          <w:tcPr>
            <w:tcW w:w="8843" w:type="dxa"/>
          </w:tcPr>
          <w:p w14:paraId="101A88D7" w14:textId="77777777" w:rsidR="005E1B14" w:rsidRDefault="00135201">
            <w:pPr>
              <w:spacing w:line="240" w:lineRule="auto"/>
            </w:pPr>
            <w:r>
              <w:rPr>
                <w:rFonts w:hint="eastAsia"/>
              </w:rPr>
              <w:t>社区的妇女宋某来找我说被丈夫殴打，我通过上门了解，告诉他们打人违法，并及时向乡镇妇联反应，妇联和派出所对其丈夫进行了批评教育，后来丈夫又打了宋某，及时向辖区派出所报案，派出所发了告诫书，其丈夫再没有打过宋某。</w:t>
            </w:r>
          </w:p>
        </w:tc>
      </w:tr>
      <w:tr w:rsidR="005E1B14" w14:paraId="3B854244" w14:textId="77777777">
        <w:tc>
          <w:tcPr>
            <w:tcW w:w="621" w:type="dxa"/>
          </w:tcPr>
          <w:p w14:paraId="58654EDE" w14:textId="77777777" w:rsidR="005E1B14" w:rsidRDefault="00135201">
            <w:pPr>
              <w:spacing w:line="240" w:lineRule="auto"/>
            </w:pPr>
            <w:r>
              <w:rPr>
                <w:rFonts w:hint="eastAsia"/>
                <w:lang w:val="en-US"/>
              </w:rPr>
              <w:t>37</w:t>
            </w:r>
          </w:p>
        </w:tc>
        <w:tc>
          <w:tcPr>
            <w:tcW w:w="8843" w:type="dxa"/>
          </w:tcPr>
          <w:p w14:paraId="418F8F9D" w14:textId="77777777" w:rsidR="005E1B14" w:rsidRDefault="00135201">
            <w:pPr>
              <w:spacing w:line="240" w:lineRule="auto"/>
            </w:pPr>
            <w:r>
              <w:rPr>
                <w:rFonts w:hint="eastAsia"/>
              </w:rPr>
              <w:t>我社区张某来找到我说自己经常受到丈夫的谩骂，他的心情很烦闷，我告诉她这是家庭暴力，通过多次的上门说教，张某的丈夫认识到了自己的错误，并且建议张某到妇联心理抚慰中心去寻求帮助。</w:t>
            </w:r>
          </w:p>
        </w:tc>
      </w:tr>
      <w:tr w:rsidR="005E1B14" w14:paraId="43E13F54" w14:textId="77777777">
        <w:tc>
          <w:tcPr>
            <w:tcW w:w="621" w:type="dxa"/>
          </w:tcPr>
          <w:p w14:paraId="024C0871" w14:textId="77777777" w:rsidR="005E1B14" w:rsidRDefault="00135201">
            <w:pPr>
              <w:spacing w:line="240" w:lineRule="auto"/>
            </w:pPr>
            <w:r>
              <w:rPr>
                <w:rFonts w:hint="eastAsia"/>
                <w:lang w:val="en-US"/>
              </w:rPr>
              <w:t>38</w:t>
            </w:r>
          </w:p>
        </w:tc>
        <w:tc>
          <w:tcPr>
            <w:tcW w:w="8843" w:type="dxa"/>
          </w:tcPr>
          <w:p w14:paraId="39EC9372" w14:textId="77777777" w:rsidR="005E1B14" w:rsidRDefault="00135201">
            <w:pPr>
              <w:spacing w:line="240" w:lineRule="auto"/>
            </w:pPr>
            <w:r>
              <w:rPr>
                <w:rFonts w:hint="eastAsia"/>
              </w:rPr>
              <w:t>王某来请求离婚，原因是经常受到家暴，但是庭审过程中其丈夫不同意离婚，通过和王某了解，丈夫曾于</w:t>
            </w:r>
            <w:r>
              <w:rPr>
                <w:rFonts w:hint="eastAsia"/>
              </w:rPr>
              <w:t>2016</w:t>
            </w:r>
            <w:r>
              <w:rPr>
                <w:rFonts w:hint="eastAsia"/>
              </w:rPr>
              <w:t>年</w:t>
            </w:r>
            <w:r>
              <w:rPr>
                <w:rFonts w:hint="eastAsia"/>
              </w:rPr>
              <w:t>7</w:t>
            </w:r>
            <w:r>
              <w:rPr>
                <w:rFonts w:hint="eastAsia"/>
              </w:rPr>
              <w:t>月份给她写过保证书，并且当时把王某打伤住进了医院，经过努力协调调取了履历，结合保证书，法院最终认定家暴事实成立，准予离婚。</w:t>
            </w:r>
          </w:p>
        </w:tc>
      </w:tr>
      <w:tr w:rsidR="005E1B14" w14:paraId="25C2D142" w14:textId="77777777">
        <w:tc>
          <w:tcPr>
            <w:tcW w:w="621" w:type="dxa"/>
          </w:tcPr>
          <w:p w14:paraId="33474BDD" w14:textId="77777777" w:rsidR="005E1B14" w:rsidRDefault="00135201">
            <w:pPr>
              <w:spacing w:line="240" w:lineRule="auto"/>
            </w:pPr>
            <w:r>
              <w:rPr>
                <w:rFonts w:hint="eastAsia"/>
                <w:lang w:val="en-US"/>
              </w:rPr>
              <w:t>39</w:t>
            </w:r>
          </w:p>
        </w:tc>
        <w:tc>
          <w:tcPr>
            <w:tcW w:w="8843" w:type="dxa"/>
          </w:tcPr>
          <w:p w14:paraId="513628AA" w14:textId="77777777" w:rsidR="005E1B14" w:rsidRDefault="00135201">
            <w:pPr>
              <w:spacing w:line="240" w:lineRule="auto"/>
            </w:pPr>
            <w:r>
              <w:rPr>
                <w:rFonts w:hint="eastAsia"/>
              </w:rPr>
              <w:t>我社区万某被丈夫殴打，</w:t>
            </w:r>
            <w:r>
              <w:rPr>
                <w:rFonts w:hint="eastAsia"/>
              </w:rPr>
              <w:t>2016</w:t>
            </w:r>
            <w:r>
              <w:rPr>
                <w:rFonts w:hint="eastAsia"/>
              </w:rPr>
              <w:t>年</w:t>
            </w:r>
            <w:r>
              <w:rPr>
                <w:rFonts w:hint="eastAsia"/>
              </w:rPr>
              <w:t>9</w:t>
            </w:r>
            <w:r>
              <w:rPr>
                <w:rFonts w:hint="eastAsia"/>
              </w:rPr>
              <w:t>月被丈夫打伤，我们了解情况后及时送住医院救治，并且拨打</w:t>
            </w:r>
            <w:r>
              <w:rPr>
                <w:rFonts w:hint="eastAsia"/>
              </w:rPr>
              <w:t>110</w:t>
            </w:r>
            <w:r>
              <w:rPr>
                <w:rFonts w:hint="eastAsia"/>
              </w:rPr>
              <w:t>报警，出院后万某向法院提起诉讼离婚，其丈夫不承认打过万某，万某找到了报警记录和住院病历，最终法院判离。</w:t>
            </w:r>
          </w:p>
        </w:tc>
      </w:tr>
      <w:tr w:rsidR="005E1B14" w14:paraId="3282D19C" w14:textId="77777777">
        <w:tc>
          <w:tcPr>
            <w:tcW w:w="621" w:type="dxa"/>
          </w:tcPr>
          <w:p w14:paraId="3DE2A01A" w14:textId="77777777" w:rsidR="005E1B14" w:rsidRDefault="00135201">
            <w:pPr>
              <w:spacing w:line="240" w:lineRule="auto"/>
            </w:pPr>
            <w:r>
              <w:rPr>
                <w:rFonts w:hint="eastAsia"/>
                <w:lang w:val="en-US"/>
              </w:rPr>
              <w:t>40</w:t>
            </w:r>
          </w:p>
        </w:tc>
        <w:tc>
          <w:tcPr>
            <w:tcW w:w="8843" w:type="dxa"/>
          </w:tcPr>
          <w:p w14:paraId="3A24D818" w14:textId="77777777" w:rsidR="005E1B14" w:rsidRDefault="00135201">
            <w:pPr>
              <w:spacing w:line="240" w:lineRule="auto"/>
            </w:pPr>
            <w:r>
              <w:rPr>
                <w:rFonts w:hint="eastAsia"/>
              </w:rPr>
              <w:t>我接待过一个来访妇女，她被丈夫殴打，是因为家庭琐事吵架，我们对她们进行了调解，因为是首次家暴，并说明如果再次殴打，派出所会发告诫书，事后回访再无家暴发生。</w:t>
            </w:r>
          </w:p>
        </w:tc>
      </w:tr>
      <w:tr w:rsidR="005E1B14" w14:paraId="579434DF" w14:textId="77777777">
        <w:tc>
          <w:tcPr>
            <w:tcW w:w="621" w:type="dxa"/>
          </w:tcPr>
          <w:p w14:paraId="5FB00CAF" w14:textId="77777777" w:rsidR="005E1B14" w:rsidRDefault="00135201">
            <w:pPr>
              <w:spacing w:line="240" w:lineRule="auto"/>
            </w:pPr>
            <w:r>
              <w:rPr>
                <w:rFonts w:hint="eastAsia"/>
                <w:lang w:val="en-US"/>
              </w:rPr>
              <w:t>41</w:t>
            </w:r>
          </w:p>
        </w:tc>
        <w:tc>
          <w:tcPr>
            <w:tcW w:w="8843" w:type="dxa"/>
          </w:tcPr>
          <w:p w14:paraId="7FE38C8F" w14:textId="77777777" w:rsidR="005E1B14" w:rsidRDefault="00135201">
            <w:pPr>
              <w:spacing w:line="240" w:lineRule="auto"/>
            </w:pPr>
            <w:r>
              <w:rPr>
                <w:rFonts w:hint="eastAsia"/>
              </w:rPr>
              <w:t>张某</w:t>
            </w:r>
            <w:r>
              <w:rPr>
                <w:rFonts w:hint="eastAsia"/>
              </w:rPr>
              <w:t>,</w:t>
            </w:r>
            <w:r>
              <w:rPr>
                <w:rFonts w:hint="eastAsia"/>
              </w:rPr>
              <w:t>女</w:t>
            </w:r>
            <w:r>
              <w:rPr>
                <w:rFonts w:hint="eastAsia"/>
              </w:rPr>
              <w:t>,</w:t>
            </w:r>
            <w:r>
              <w:rPr>
                <w:rFonts w:hint="eastAsia"/>
              </w:rPr>
              <w:t>结婚</w:t>
            </w:r>
            <w:r>
              <w:rPr>
                <w:rFonts w:hint="eastAsia"/>
              </w:rPr>
              <w:t>28</w:t>
            </w:r>
            <w:r>
              <w:rPr>
                <w:rFonts w:hint="eastAsia"/>
              </w:rPr>
              <w:t>年</w:t>
            </w:r>
            <w:r>
              <w:rPr>
                <w:rFonts w:hint="eastAsia"/>
              </w:rPr>
              <w:t>,</w:t>
            </w:r>
            <w:r>
              <w:rPr>
                <w:rFonts w:hint="eastAsia"/>
              </w:rPr>
              <w:t>丈夫长期对其实施家暴</w:t>
            </w:r>
            <w:r>
              <w:rPr>
                <w:rFonts w:hint="eastAsia"/>
              </w:rPr>
              <w:t>,</w:t>
            </w:r>
            <w:r>
              <w:rPr>
                <w:rFonts w:hint="eastAsia"/>
              </w:rPr>
              <w:t>在</w:t>
            </w:r>
            <w:r>
              <w:rPr>
                <w:rFonts w:hint="eastAsia"/>
              </w:rPr>
              <w:t>2017</w:t>
            </w:r>
            <w:r>
              <w:rPr>
                <w:rFonts w:hint="eastAsia"/>
              </w:rPr>
              <w:t>年</w:t>
            </w:r>
            <w:r>
              <w:rPr>
                <w:rFonts w:hint="eastAsia"/>
              </w:rPr>
              <w:t>1</w:t>
            </w:r>
            <w:r>
              <w:rPr>
                <w:rFonts w:hint="eastAsia"/>
              </w:rPr>
              <w:t>月份无故殴打张某</w:t>
            </w:r>
            <w:r>
              <w:rPr>
                <w:rFonts w:hint="eastAsia"/>
              </w:rPr>
              <w:t>,</w:t>
            </w:r>
            <w:r>
              <w:rPr>
                <w:rFonts w:hint="eastAsia"/>
              </w:rPr>
              <w:t>施暴后张某去医院挂号诊断</w:t>
            </w:r>
            <w:r>
              <w:rPr>
                <w:rFonts w:hint="eastAsia"/>
              </w:rPr>
              <w:t>,</w:t>
            </w:r>
            <w:r>
              <w:rPr>
                <w:rFonts w:hint="eastAsia"/>
              </w:rPr>
              <w:t>诊断结果是家暴造成张某肋骨打断</w:t>
            </w:r>
            <w:r>
              <w:rPr>
                <w:rFonts w:hint="eastAsia"/>
              </w:rPr>
              <w:t>,</w:t>
            </w:r>
            <w:r>
              <w:rPr>
                <w:rFonts w:hint="eastAsia"/>
              </w:rPr>
              <w:t>张某告诉妇联工作人员</w:t>
            </w:r>
            <w:r>
              <w:rPr>
                <w:rFonts w:hint="eastAsia"/>
              </w:rPr>
              <w:t>,</w:t>
            </w:r>
            <w:r>
              <w:rPr>
                <w:rFonts w:hint="eastAsia"/>
              </w:rPr>
              <w:t>在受到侵害时</w:t>
            </w:r>
            <w:r>
              <w:rPr>
                <w:rFonts w:hint="eastAsia"/>
              </w:rPr>
              <w:t>,</w:t>
            </w:r>
            <w:r>
              <w:rPr>
                <w:rFonts w:hint="eastAsia"/>
              </w:rPr>
              <w:t>宁可在家忍气吞声</w:t>
            </w:r>
            <w:r>
              <w:rPr>
                <w:rFonts w:hint="eastAsia"/>
              </w:rPr>
              <w:t>,</w:t>
            </w:r>
            <w:r>
              <w:rPr>
                <w:rFonts w:hint="eastAsia"/>
              </w:rPr>
              <w:t>忍辱负重</w:t>
            </w:r>
            <w:r>
              <w:rPr>
                <w:rFonts w:hint="eastAsia"/>
              </w:rPr>
              <w:t>,</w:t>
            </w:r>
            <w:r>
              <w:rPr>
                <w:rFonts w:hint="eastAsia"/>
              </w:rPr>
              <w:t>也不愿声张</w:t>
            </w:r>
            <w:r>
              <w:rPr>
                <w:rFonts w:hint="eastAsia"/>
              </w:rPr>
              <w:t>,</w:t>
            </w:r>
            <w:r>
              <w:rPr>
                <w:rFonts w:hint="eastAsia"/>
              </w:rPr>
              <w:t>就是为了自己的孩子</w:t>
            </w:r>
            <w:r>
              <w:rPr>
                <w:rFonts w:hint="eastAsia"/>
              </w:rPr>
              <w:t>,</w:t>
            </w:r>
            <w:r>
              <w:rPr>
                <w:rFonts w:hint="eastAsia"/>
              </w:rPr>
              <w:t>现在孩子上大学了</w:t>
            </w:r>
            <w:r>
              <w:rPr>
                <w:rFonts w:hint="eastAsia"/>
              </w:rPr>
              <w:t>,</w:t>
            </w:r>
            <w:r>
              <w:rPr>
                <w:rFonts w:hint="eastAsia"/>
              </w:rPr>
              <w:t>实在受不了这种生活。长期以来的家暴导致她的身体、精神和心理现在严重抑郁</w:t>
            </w:r>
            <w:r>
              <w:rPr>
                <w:rFonts w:hint="eastAsia"/>
              </w:rPr>
              <w:t>,</w:t>
            </w:r>
            <w:r>
              <w:rPr>
                <w:rFonts w:hint="eastAsia"/>
              </w:rPr>
              <w:t>张某找到妇联</w:t>
            </w:r>
            <w:r>
              <w:rPr>
                <w:rFonts w:hint="eastAsia"/>
              </w:rPr>
              <w:t>,</w:t>
            </w:r>
            <w:r>
              <w:rPr>
                <w:rFonts w:hint="eastAsia"/>
              </w:rPr>
              <w:t>希望维护自己的权益。针对张某的叙述</w:t>
            </w:r>
            <w:r>
              <w:rPr>
                <w:rFonts w:hint="eastAsia"/>
              </w:rPr>
              <w:t>,</w:t>
            </w:r>
            <w:r>
              <w:rPr>
                <w:rFonts w:hint="eastAsia"/>
              </w:rPr>
              <w:t>区妇联工作人员在妇联系统来信来访来电情况登记表上予以登记</w:t>
            </w:r>
            <w:r>
              <w:rPr>
                <w:rFonts w:hint="eastAsia"/>
              </w:rPr>
              <w:t>,</w:t>
            </w:r>
            <w:r>
              <w:rPr>
                <w:rFonts w:hint="eastAsia"/>
              </w:rPr>
              <w:t>告知以后再次发生家暴</w:t>
            </w:r>
            <w:r>
              <w:rPr>
                <w:rFonts w:hint="eastAsia"/>
              </w:rPr>
              <w:t>:</w:t>
            </w:r>
            <w:r>
              <w:rPr>
                <w:rFonts w:hint="eastAsia"/>
              </w:rPr>
              <w:t>第一步收集和固定证据</w:t>
            </w:r>
            <w:r>
              <w:rPr>
                <w:rFonts w:hint="eastAsia"/>
              </w:rPr>
              <w:t>:</w:t>
            </w:r>
            <w:r>
              <w:rPr>
                <w:rFonts w:hint="eastAsia"/>
              </w:rPr>
              <w:t>注意收集暴力伤害的证据。如毁坏的物品</w:t>
            </w:r>
            <w:r>
              <w:rPr>
                <w:rFonts w:hint="eastAsia"/>
              </w:rPr>
              <w:t>,</w:t>
            </w:r>
            <w:r>
              <w:rPr>
                <w:rFonts w:hint="eastAsia"/>
              </w:rPr>
              <w:t>撕裂的衣服</w:t>
            </w:r>
            <w:r>
              <w:rPr>
                <w:rFonts w:hint="eastAsia"/>
              </w:rPr>
              <w:t>,</w:t>
            </w:r>
            <w:r>
              <w:rPr>
                <w:rFonts w:hint="eastAsia"/>
              </w:rPr>
              <w:t>家暴的照片。第二步找警察</w:t>
            </w:r>
            <w:r>
              <w:rPr>
                <w:rFonts w:hint="eastAsia"/>
              </w:rPr>
              <w:t>:</w:t>
            </w:r>
            <w:r>
              <w:rPr>
                <w:rFonts w:hint="eastAsia"/>
              </w:rPr>
              <w:t>在家暴危急时刻</w:t>
            </w:r>
            <w:r>
              <w:rPr>
                <w:rFonts w:hint="eastAsia"/>
              </w:rPr>
              <w:t>,</w:t>
            </w:r>
            <w:r>
              <w:rPr>
                <w:rFonts w:hint="eastAsia"/>
              </w:rPr>
              <w:t>向白银区反家庭暴力</w:t>
            </w:r>
            <w:r>
              <w:rPr>
                <w:rFonts w:hint="eastAsia"/>
              </w:rPr>
              <w:t>110</w:t>
            </w:r>
            <w:r>
              <w:rPr>
                <w:rFonts w:hint="eastAsia"/>
              </w:rPr>
              <w:t>投诉中心报警求助</w:t>
            </w:r>
            <w:r>
              <w:rPr>
                <w:rFonts w:hint="eastAsia"/>
              </w:rPr>
              <w:t>,</w:t>
            </w:r>
            <w:r>
              <w:rPr>
                <w:rFonts w:hint="eastAsia"/>
              </w:rPr>
              <w:t>人民警察会依职到家暴现场</w:t>
            </w:r>
            <w:r>
              <w:rPr>
                <w:rFonts w:hint="eastAsia"/>
              </w:rPr>
              <w:t>,</w:t>
            </w:r>
            <w:r>
              <w:rPr>
                <w:rFonts w:hint="eastAsia"/>
              </w:rPr>
              <w:t>如若发生伤害</w:t>
            </w:r>
            <w:r>
              <w:rPr>
                <w:rFonts w:hint="eastAsia"/>
              </w:rPr>
              <w:t>,</w:t>
            </w:r>
            <w:r>
              <w:rPr>
                <w:rFonts w:hint="eastAsia"/>
              </w:rPr>
              <w:t>可以到白银区反家庭暴力伤情司法鉴定中心申请伤情鉴定。第三步去法院</w:t>
            </w:r>
            <w:r>
              <w:rPr>
                <w:rFonts w:hint="eastAsia"/>
              </w:rPr>
              <w:t>:</w:t>
            </w:r>
            <w:r>
              <w:rPr>
                <w:rFonts w:hint="eastAsia"/>
              </w:rPr>
              <w:t>法院负有维护受暴妇女合法权益的责任</w:t>
            </w:r>
            <w:r>
              <w:rPr>
                <w:rFonts w:hint="eastAsia"/>
              </w:rPr>
              <w:t>,</w:t>
            </w:r>
            <w:r>
              <w:rPr>
                <w:rFonts w:hint="eastAsia"/>
              </w:rPr>
              <w:t>可以选择离婚或寻求保护。第四步找司法行政部门</w:t>
            </w:r>
            <w:r>
              <w:rPr>
                <w:rFonts w:hint="eastAsia"/>
              </w:rPr>
              <w:t>:</w:t>
            </w:r>
            <w:r>
              <w:rPr>
                <w:rFonts w:hint="eastAsia"/>
              </w:rPr>
              <w:t>白银区在司法局成立了白银区反家庭暴力妇女儿童法律援助中心</w:t>
            </w:r>
            <w:r>
              <w:rPr>
                <w:rFonts w:hint="eastAsia"/>
              </w:rPr>
              <w:t>,</w:t>
            </w:r>
            <w:r>
              <w:rPr>
                <w:rFonts w:hint="eastAsia"/>
              </w:rPr>
              <w:t>为制止家庭暴力</w:t>
            </w:r>
            <w:r>
              <w:rPr>
                <w:rFonts w:hint="eastAsia"/>
              </w:rPr>
              <w:t>,</w:t>
            </w:r>
            <w:r>
              <w:rPr>
                <w:rFonts w:hint="eastAsia"/>
              </w:rPr>
              <w:t>可以受害者提供法律援助等。第五步寻求民政部门救助</w:t>
            </w:r>
            <w:r>
              <w:rPr>
                <w:rFonts w:hint="eastAsia"/>
              </w:rPr>
              <w:t>:</w:t>
            </w:r>
            <w:r>
              <w:rPr>
                <w:rFonts w:hint="eastAsia"/>
              </w:rPr>
              <w:t>对面临危害或无处可去的家暴受害者</w:t>
            </w:r>
            <w:r>
              <w:rPr>
                <w:rFonts w:hint="eastAsia"/>
              </w:rPr>
              <w:t>,</w:t>
            </w:r>
            <w:r>
              <w:rPr>
                <w:rFonts w:hint="eastAsia"/>
              </w:rPr>
              <w:t>可以到民政部门成立的白银区反家庭暴力庇护中心寻求帮助</w:t>
            </w:r>
            <w:r>
              <w:rPr>
                <w:rFonts w:hint="eastAsia"/>
              </w:rPr>
              <w:t>,</w:t>
            </w:r>
            <w:r>
              <w:rPr>
                <w:rFonts w:hint="eastAsia"/>
              </w:rPr>
              <w:t>庇护中心可以安排短期的免费庇护居住。第六步</w:t>
            </w:r>
            <w:r>
              <w:rPr>
                <w:rFonts w:hint="eastAsia"/>
              </w:rPr>
              <w:t>:</w:t>
            </w:r>
            <w:r>
              <w:rPr>
                <w:rFonts w:hint="eastAsia"/>
              </w:rPr>
              <w:t>到白银区反家庭暴力妇女儿童抚慰中心</w:t>
            </w:r>
            <w:r>
              <w:rPr>
                <w:rFonts w:hint="eastAsia"/>
              </w:rPr>
              <w:t>,</w:t>
            </w:r>
            <w:r>
              <w:rPr>
                <w:rFonts w:hint="eastAsia"/>
              </w:rPr>
              <w:t>寻求心理开导。</w:t>
            </w:r>
          </w:p>
        </w:tc>
      </w:tr>
      <w:tr w:rsidR="005E1B14" w14:paraId="1DC396D2" w14:textId="77777777">
        <w:tc>
          <w:tcPr>
            <w:tcW w:w="621" w:type="dxa"/>
          </w:tcPr>
          <w:p w14:paraId="6BBD30A4" w14:textId="77777777" w:rsidR="005E1B14" w:rsidRDefault="00135201">
            <w:pPr>
              <w:spacing w:line="240" w:lineRule="auto"/>
            </w:pPr>
            <w:r>
              <w:rPr>
                <w:rFonts w:hint="eastAsia"/>
                <w:lang w:val="en-US"/>
              </w:rPr>
              <w:t>42</w:t>
            </w:r>
          </w:p>
        </w:tc>
        <w:tc>
          <w:tcPr>
            <w:tcW w:w="8843" w:type="dxa"/>
          </w:tcPr>
          <w:p w14:paraId="53FFF76B" w14:textId="77777777" w:rsidR="005E1B14" w:rsidRDefault="00135201">
            <w:pPr>
              <w:spacing w:line="240" w:lineRule="auto"/>
            </w:pPr>
            <w:r>
              <w:rPr>
                <w:rFonts w:hint="eastAsia"/>
              </w:rPr>
              <w:t>对来访的受暴妇女，我都会为他讲解反家暴的基本知识，引导受家暴妇女积极寻求法律帮助，按照维权流程寻找法律保护。</w:t>
            </w:r>
          </w:p>
        </w:tc>
      </w:tr>
      <w:tr w:rsidR="005E1B14" w14:paraId="13CAAD94" w14:textId="77777777">
        <w:tc>
          <w:tcPr>
            <w:tcW w:w="621" w:type="dxa"/>
          </w:tcPr>
          <w:p w14:paraId="737DACAF" w14:textId="77777777" w:rsidR="005E1B14" w:rsidRDefault="00135201">
            <w:pPr>
              <w:spacing w:line="240" w:lineRule="auto"/>
            </w:pPr>
            <w:r>
              <w:rPr>
                <w:rFonts w:hint="eastAsia"/>
                <w:lang w:val="en-US"/>
              </w:rPr>
              <w:t>43</w:t>
            </w:r>
          </w:p>
        </w:tc>
        <w:tc>
          <w:tcPr>
            <w:tcW w:w="8843" w:type="dxa"/>
          </w:tcPr>
          <w:p w14:paraId="3756B0D5" w14:textId="77777777" w:rsidR="005E1B14" w:rsidRDefault="00135201">
            <w:pPr>
              <w:spacing w:line="240" w:lineRule="auto"/>
            </w:pPr>
            <w:r>
              <w:rPr>
                <w:rFonts w:hint="eastAsia"/>
              </w:rPr>
              <w:t>朋友的姐姐因为遭受到丈夫多次暴力殴打，我告诉朋友可以通过多部门寻求帮助及救助，收集证据，诉讼离婚等。</w:t>
            </w:r>
          </w:p>
        </w:tc>
      </w:tr>
      <w:tr w:rsidR="005E1B14" w14:paraId="43769103" w14:textId="77777777">
        <w:tc>
          <w:tcPr>
            <w:tcW w:w="621" w:type="dxa"/>
          </w:tcPr>
          <w:p w14:paraId="6171C435" w14:textId="77777777" w:rsidR="005E1B14" w:rsidRDefault="00135201">
            <w:pPr>
              <w:spacing w:line="240" w:lineRule="auto"/>
            </w:pPr>
            <w:r>
              <w:rPr>
                <w:rFonts w:hint="eastAsia"/>
                <w:lang w:val="en-US"/>
              </w:rPr>
              <w:t>44</w:t>
            </w:r>
          </w:p>
        </w:tc>
        <w:tc>
          <w:tcPr>
            <w:tcW w:w="8843" w:type="dxa"/>
          </w:tcPr>
          <w:p w14:paraId="6480FCFE" w14:textId="77777777" w:rsidR="005E1B14" w:rsidRDefault="00135201">
            <w:pPr>
              <w:spacing w:line="240" w:lineRule="auto"/>
            </w:pPr>
            <w:r>
              <w:rPr>
                <w:rFonts w:hint="eastAsia"/>
              </w:rPr>
              <w:t>有一位妇女</w:t>
            </w:r>
            <w:r>
              <w:rPr>
                <w:rFonts w:hint="eastAsia"/>
              </w:rPr>
              <w:t>,</w:t>
            </w:r>
            <w:r>
              <w:rPr>
                <w:rFonts w:hint="eastAsia"/>
              </w:rPr>
              <w:t>经常受到丈夫的辱骂</w:t>
            </w:r>
            <w:r>
              <w:rPr>
                <w:rFonts w:hint="eastAsia"/>
              </w:rPr>
              <w:t>,</w:t>
            </w:r>
            <w:r>
              <w:rPr>
                <w:rFonts w:hint="eastAsia"/>
              </w:rPr>
              <w:t>她无处诉说</w:t>
            </w:r>
            <w:r>
              <w:rPr>
                <w:rFonts w:hint="eastAsia"/>
              </w:rPr>
              <w:t>,</w:t>
            </w:r>
            <w:r>
              <w:rPr>
                <w:rFonts w:hint="eastAsia"/>
              </w:rPr>
              <w:t>到村委会要求村上介入</w:t>
            </w:r>
            <w:r>
              <w:rPr>
                <w:rFonts w:hint="eastAsia"/>
              </w:rPr>
              <w:t>,</w:t>
            </w:r>
            <w:r>
              <w:rPr>
                <w:rFonts w:hint="eastAsia"/>
              </w:rPr>
              <w:t>我们进行劝导</w:t>
            </w:r>
            <w:r>
              <w:rPr>
                <w:rFonts w:hint="eastAsia"/>
              </w:rPr>
              <w:t>,</w:t>
            </w:r>
            <w:r>
              <w:rPr>
                <w:rFonts w:hint="eastAsia"/>
              </w:rPr>
              <w:t>并连同村妇女主任做思想工作</w:t>
            </w:r>
            <w:r>
              <w:rPr>
                <w:rFonts w:hint="eastAsia"/>
              </w:rPr>
              <w:t>,</w:t>
            </w:r>
            <w:r>
              <w:rPr>
                <w:rFonts w:hint="eastAsia"/>
              </w:rPr>
              <w:t>同时</w:t>
            </w:r>
            <w:r>
              <w:rPr>
                <w:rFonts w:hint="eastAsia"/>
              </w:rPr>
              <w:t>,</w:t>
            </w:r>
            <w:r>
              <w:rPr>
                <w:rFonts w:hint="eastAsia"/>
              </w:rPr>
              <w:t>对她丈夫进行思想教育</w:t>
            </w:r>
            <w:r>
              <w:rPr>
                <w:rFonts w:hint="eastAsia"/>
              </w:rPr>
              <w:t>,</w:t>
            </w:r>
            <w:r>
              <w:rPr>
                <w:rFonts w:hint="eastAsia"/>
              </w:rPr>
              <w:t>告知他的行为属于家庭暴力</w:t>
            </w:r>
            <w:r>
              <w:rPr>
                <w:rFonts w:hint="eastAsia"/>
              </w:rPr>
              <w:t>,</w:t>
            </w:r>
            <w:r>
              <w:rPr>
                <w:rFonts w:hint="eastAsia"/>
              </w:rPr>
              <w:t>触犯了《中华人民共和国反家庭暴力法》</w:t>
            </w:r>
            <w:r>
              <w:rPr>
                <w:rFonts w:hint="eastAsia"/>
              </w:rPr>
              <w:t>,</w:t>
            </w:r>
            <w:r>
              <w:rPr>
                <w:rFonts w:hint="eastAsia"/>
              </w:rPr>
              <w:t>如果不及时停止</w:t>
            </w:r>
            <w:r>
              <w:rPr>
                <w:rFonts w:hint="eastAsia"/>
              </w:rPr>
              <w:t>,</w:t>
            </w:r>
            <w:r>
              <w:rPr>
                <w:rFonts w:hint="eastAsia"/>
              </w:rPr>
              <w:t>将会收到公安机关的告诚书。经过我们的劝说和教育</w:t>
            </w:r>
            <w:r>
              <w:rPr>
                <w:rFonts w:hint="eastAsia"/>
              </w:rPr>
              <w:t>,</w:t>
            </w:r>
            <w:r>
              <w:rPr>
                <w:rFonts w:hint="eastAsia"/>
              </w:rPr>
              <w:t>涨幅的行为有历收敛。</w:t>
            </w:r>
          </w:p>
        </w:tc>
      </w:tr>
      <w:tr w:rsidR="005E1B14" w14:paraId="09AFAAF7" w14:textId="77777777">
        <w:tc>
          <w:tcPr>
            <w:tcW w:w="621" w:type="dxa"/>
          </w:tcPr>
          <w:p w14:paraId="36A5F9C8" w14:textId="77777777" w:rsidR="005E1B14" w:rsidRDefault="00135201">
            <w:pPr>
              <w:spacing w:line="240" w:lineRule="auto"/>
            </w:pPr>
            <w:r>
              <w:rPr>
                <w:rFonts w:hint="eastAsia"/>
                <w:lang w:val="en-US"/>
              </w:rPr>
              <w:t>45</w:t>
            </w:r>
          </w:p>
        </w:tc>
        <w:tc>
          <w:tcPr>
            <w:tcW w:w="8843" w:type="dxa"/>
          </w:tcPr>
          <w:p w14:paraId="186C3165" w14:textId="77777777" w:rsidR="005E1B14" w:rsidRDefault="00135201">
            <w:pPr>
              <w:spacing w:line="240" w:lineRule="auto"/>
            </w:pPr>
            <w:r>
              <w:rPr>
                <w:rFonts w:hint="eastAsia"/>
              </w:rPr>
              <w:t>我的一个朋友受丈夫的家暴</w:t>
            </w:r>
            <w:r>
              <w:rPr>
                <w:rFonts w:hint="eastAsia"/>
              </w:rPr>
              <w:t>,</w:t>
            </w:r>
            <w:r>
              <w:rPr>
                <w:rFonts w:hint="eastAsia"/>
              </w:rPr>
              <w:t>我告诉她一定要打</w:t>
            </w:r>
            <w:r>
              <w:rPr>
                <w:rFonts w:hint="eastAsia"/>
              </w:rPr>
              <w:t>110</w:t>
            </w:r>
            <w:r>
              <w:rPr>
                <w:rFonts w:hint="eastAsia"/>
              </w:rPr>
              <w:t>报警</w:t>
            </w:r>
            <w:r>
              <w:rPr>
                <w:rFonts w:hint="eastAsia"/>
              </w:rPr>
              <w:t>,</w:t>
            </w:r>
            <w:r>
              <w:rPr>
                <w:rFonts w:hint="eastAsia"/>
              </w:rPr>
              <w:t>我的朋友说是第一次打她</w:t>
            </w:r>
            <w:r>
              <w:rPr>
                <w:rFonts w:hint="eastAsia"/>
              </w:rPr>
              <w:t>,</w:t>
            </w:r>
            <w:r>
              <w:rPr>
                <w:rFonts w:hint="eastAsia"/>
              </w:rPr>
              <w:t>以前没有打过</w:t>
            </w:r>
            <w:r>
              <w:rPr>
                <w:rFonts w:hint="eastAsia"/>
              </w:rPr>
              <w:t>,</w:t>
            </w:r>
            <w:r>
              <w:rPr>
                <w:rFonts w:hint="eastAsia"/>
              </w:rPr>
              <w:t>我告诉她对于第一次家暴尤其不能容忍</w:t>
            </w:r>
            <w:r>
              <w:rPr>
                <w:rFonts w:hint="eastAsia"/>
              </w:rPr>
              <w:t>,</w:t>
            </w:r>
            <w:r>
              <w:rPr>
                <w:rFonts w:hint="eastAsia"/>
              </w:rPr>
              <w:t>因为这是纵容施暴者。打了</w:t>
            </w:r>
            <w:r>
              <w:rPr>
                <w:rFonts w:hint="eastAsia"/>
              </w:rPr>
              <w:t>110</w:t>
            </w:r>
            <w:r>
              <w:rPr>
                <w:rFonts w:hint="eastAsia"/>
              </w:rPr>
              <w:t>之后</w:t>
            </w:r>
            <w:r>
              <w:rPr>
                <w:rFonts w:hint="eastAsia"/>
              </w:rPr>
              <w:t>,</w:t>
            </w:r>
            <w:r>
              <w:rPr>
                <w:rFonts w:hint="eastAsia"/>
              </w:rPr>
              <w:t>民警进行了教育</w:t>
            </w:r>
            <w:r>
              <w:rPr>
                <w:rFonts w:hint="eastAsia"/>
              </w:rPr>
              <w:t>,</w:t>
            </w:r>
            <w:r>
              <w:rPr>
                <w:rFonts w:hint="eastAsia"/>
              </w:rPr>
              <w:t>他的丈夫认识到了错误</w:t>
            </w:r>
            <w:r>
              <w:rPr>
                <w:rFonts w:hint="eastAsia"/>
              </w:rPr>
              <w:t>,</w:t>
            </w:r>
            <w:r>
              <w:rPr>
                <w:rFonts w:hint="eastAsia"/>
              </w:rPr>
              <w:t>也再没有打过她。</w:t>
            </w:r>
          </w:p>
        </w:tc>
      </w:tr>
      <w:tr w:rsidR="005E1B14" w14:paraId="15869888" w14:textId="77777777">
        <w:tc>
          <w:tcPr>
            <w:tcW w:w="621" w:type="dxa"/>
          </w:tcPr>
          <w:p w14:paraId="333E6CD8" w14:textId="77777777" w:rsidR="005E1B14" w:rsidRDefault="00135201">
            <w:pPr>
              <w:spacing w:line="240" w:lineRule="auto"/>
            </w:pPr>
            <w:r>
              <w:rPr>
                <w:rFonts w:hint="eastAsia"/>
                <w:lang w:val="en-US"/>
              </w:rPr>
              <w:t>46</w:t>
            </w:r>
          </w:p>
        </w:tc>
        <w:tc>
          <w:tcPr>
            <w:tcW w:w="8843" w:type="dxa"/>
          </w:tcPr>
          <w:p w14:paraId="7CE26D43" w14:textId="77777777" w:rsidR="005E1B14" w:rsidRDefault="00135201">
            <w:pPr>
              <w:spacing w:line="240" w:lineRule="auto"/>
            </w:pPr>
            <w:r>
              <w:rPr>
                <w:rFonts w:hint="eastAsia"/>
              </w:rPr>
              <w:t>2017</w:t>
            </w:r>
            <w:r>
              <w:rPr>
                <w:rFonts w:hint="eastAsia"/>
              </w:rPr>
              <w:t>年</w:t>
            </w:r>
            <w:r>
              <w:rPr>
                <w:rFonts w:hint="eastAsia"/>
              </w:rPr>
              <w:t>3</w:t>
            </w:r>
            <w:r>
              <w:rPr>
                <w:rFonts w:hint="eastAsia"/>
              </w:rPr>
              <w:t>月张某因被丈夫家暴，我所出面主持调调解，因伤情不严重，对男方进行批评教育，对双方宣传相关法律知识，后经调解和好。</w:t>
            </w:r>
          </w:p>
        </w:tc>
      </w:tr>
    </w:tbl>
    <w:p w14:paraId="6796502D" w14:textId="77777777" w:rsidR="005E1B14" w:rsidRDefault="005E1B14"/>
    <w:p w14:paraId="0C8EC616" w14:textId="77777777" w:rsidR="005E1B14" w:rsidRDefault="005E1B14"/>
    <w:p w14:paraId="5C51F782" w14:textId="77777777" w:rsidR="005E1B14" w:rsidRDefault="005E1B14"/>
    <w:p w14:paraId="4F9114EF" w14:textId="77777777" w:rsidR="005E1B14" w:rsidRDefault="005E1B14">
      <w:pPr>
        <w:jc w:val="both"/>
      </w:pPr>
    </w:p>
    <w:p w14:paraId="0BDD0572" w14:textId="77777777" w:rsidR="005E1B14" w:rsidRDefault="005E1B14">
      <w:pPr>
        <w:jc w:val="both"/>
      </w:pPr>
    </w:p>
    <w:p w14:paraId="39269A1E" w14:textId="77777777" w:rsidR="005E1B14" w:rsidRDefault="005E1B14">
      <w:pPr>
        <w:jc w:val="both"/>
      </w:pPr>
    </w:p>
    <w:sectPr w:rsidR="005E1B1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BED63B" w14:textId="77777777" w:rsidR="00517EFE" w:rsidRDefault="00517EFE">
      <w:pPr>
        <w:spacing w:after="0" w:line="240" w:lineRule="auto"/>
      </w:pPr>
      <w:r>
        <w:separator/>
      </w:r>
    </w:p>
  </w:endnote>
  <w:endnote w:type="continuationSeparator" w:id="0">
    <w:p w14:paraId="6911F40F" w14:textId="77777777" w:rsidR="00517EFE" w:rsidRDefault="00517E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仿宋">
    <w:altName w:val="Arial Unicode MS"/>
    <w:charset w:val="86"/>
    <w:family w:val="modern"/>
    <w:pitch w:val="fixed"/>
    <w:sig w:usb0="00000000"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Lantinghei SC Demibold">
    <w:charset w:val="00"/>
    <w:family w:val="auto"/>
    <w:pitch w:val="variable"/>
    <w:sig w:usb0="00000003" w:usb1="08000000" w:usb2="00000000" w:usb3="00000000" w:csb0="00040001" w:csb1="00000000"/>
  </w:font>
  <w:font w:name="Times">
    <w:altName w:val="Times New Roman"/>
    <w:panose1 w:val="02020603050405020304"/>
    <w:charset w:val="00"/>
    <w:family w:val="auto"/>
    <w:pitch w:val="default"/>
    <w:sig w:usb0="00000000" w:usb1="00000000" w:usb2="00000000" w:usb3="00000000" w:csb0="00000001" w:csb1="00000000"/>
  </w:font>
  <w:font w:name="GillSansMT-Bold-Identity-H">
    <w:altName w:val="Arial Unicode MS"/>
    <w:panose1 w:val="00000000000000000000"/>
    <w:charset w:val="86"/>
    <w:family w:val="auto"/>
    <w:notTrueType/>
    <w:pitch w:val="default"/>
    <w:sig w:usb0="00000000" w:usb1="080E0000" w:usb2="00000010" w:usb3="00000000" w:csb0="00040000"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3CF45D" w14:textId="77777777" w:rsidR="00517EFE" w:rsidRDefault="00517E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604B4">
      <w:rPr>
        <w:rStyle w:val="PageNumber"/>
        <w:noProof/>
      </w:rPr>
      <w:t>2</w:t>
    </w:r>
    <w:r>
      <w:rPr>
        <w:rStyle w:val="PageNumber"/>
      </w:rPr>
      <w:fldChar w:fldCharType="end"/>
    </w:r>
  </w:p>
  <w:p w14:paraId="6077818E" w14:textId="77777777" w:rsidR="00517EFE" w:rsidRDefault="00517EF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15A649" w14:textId="77777777" w:rsidR="00517EFE" w:rsidRDefault="00517E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C991F8D" w14:textId="77777777" w:rsidR="00517EFE" w:rsidRDefault="00517EFE">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104E9D" w14:textId="77777777" w:rsidR="00517EFE" w:rsidRDefault="00517E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93922">
      <w:rPr>
        <w:rStyle w:val="PageNumber"/>
        <w:noProof/>
      </w:rPr>
      <w:t>48</w:t>
    </w:r>
    <w:r>
      <w:rPr>
        <w:rStyle w:val="PageNumber"/>
      </w:rPr>
      <w:fldChar w:fldCharType="end"/>
    </w:r>
  </w:p>
  <w:p w14:paraId="40A4A8DD" w14:textId="77777777" w:rsidR="00517EFE" w:rsidRDefault="00517EF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0D5589" w14:textId="77777777" w:rsidR="00517EFE" w:rsidRDefault="00517EFE">
      <w:pPr>
        <w:spacing w:after="0" w:line="240" w:lineRule="auto"/>
      </w:pPr>
      <w:r>
        <w:separator/>
      </w:r>
    </w:p>
  </w:footnote>
  <w:footnote w:type="continuationSeparator" w:id="0">
    <w:p w14:paraId="0A51EF06" w14:textId="77777777" w:rsidR="00517EFE" w:rsidRDefault="00517EFE">
      <w:pPr>
        <w:spacing w:after="0" w:line="240" w:lineRule="auto"/>
      </w:pPr>
      <w:r>
        <w:continuationSeparator/>
      </w:r>
    </w:p>
  </w:footnote>
  <w:footnote w:id="1">
    <w:p w14:paraId="44BC7D77" w14:textId="3A987C36" w:rsidR="00517EFE" w:rsidRDefault="00517EFE">
      <w:pPr>
        <w:pStyle w:val="FootnoteText"/>
      </w:pPr>
      <w:r>
        <w:rPr>
          <w:rStyle w:val="FootnoteReference"/>
        </w:rPr>
        <w:footnoteRef/>
      </w:r>
      <w:r>
        <w:t xml:space="preserve"> </w:t>
      </w:r>
      <w:r>
        <w:rPr>
          <w:rFonts w:hint="eastAsia"/>
        </w:rPr>
        <w:t>联合国“</w:t>
      </w:r>
      <w:r w:rsidRPr="001D7F69">
        <w:rPr>
          <w:rFonts w:hint="eastAsia"/>
        </w:rPr>
        <w:t>通过多部门合作，预防和应对家庭暴力</w:t>
      </w:r>
      <w:r>
        <w:rPr>
          <w:rFonts w:hint="eastAsia"/>
        </w:rPr>
        <w:t>”联合项目（</w:t>
      </w:r>
      <w:r>
        <w:rPr>
          <w:rFonts w:hint="eastAsia"/>
          <w:lang w:val="en-US"/>
        </w:rPr>
        <w:t>EVAW</w:t>
      </w:r>
      <w:r>
        <w:rPr>
          <w:rFonts w:hint="eastAsia"/>
          <w:lang w:val="en-US"/>
        </w:rPr>
        <w:t>一期项目</w:t>
      </w:r>
      <w:r>
        <w:rPr>
          <w:rFonts w:hint="eastAsia"/>
        </w:rPr>
        <w:t>）</w:t>
      </w:r>
      <w:r>
        <w:rPr>
          <w:rFonts w:hint="eastAsia"/>
        </w:rPr>
        <w:t>2010</w:t>
      </w:r>
      <w:r>
        <w:rPr>
          <w:rFonts w:hint="eastAsia"/>
        </w:rPr>
        <w:t>年</w:t>
      </w:r>
      <w:r>
        <w:t>基线调查报告</w:t>
      </w:r>
      <w:r>
        <w:rPr>
          <w:rFonts w:hint="eastAsia"/>
        </w:rPr>
        <w:t>。</w:t>
      </w:r>
    </w:p>
  </w:footnote>
  <w:footnote w:id="2">
    <w:p w14:paraId="1A25380F" w14:textId="77777777" w:rsidR="00517EFE" w:rsidRDefault="00517EFE">
      <w:pPr>
        <w:pStyle w:val="FootnoteText"/>
        <w:jc w:val="both"/>
      </w:pPr>
      <w:r>
        <w:rPr>
          <w:rStyle w:val="FootnoteReference"/>
        </w:rPr>
        <w:footnoteRef/>
      </w:r>
      <w:r>
        <w:t xml:space="preserve"> </w:t>
      </w:r>
      <w:r>
        <w:rPr>
          <w:rFonts w:hint="eastAsia"/>
        </w:rPr>
        <w:t>来源</w:t>
      </w:r>
      <w:r>
        <w:t>: UN Women evaluation ToR</w:t>
      </w:r>
      <w:r>
        <w:rPr>
          <w:rFonts w:hint="eastAsia"/>
        </w:rPr>
        <w:t xml:space="preserve">, </w:t>
      </w:r>
      <w:r>
        <w:t>2017.</w:t>
      </w:r>
    </w:p>
  </w:footnote>
  <w:footnote w:id="3">
    <w:p w14:paraId="20E469A6" w14:textId="77777777" w:rsidR="00517EFE" w:rsidRDefault="00517EFE">
      <w:pPr>
        <w:pStyle w:val="FootnoteText"/>
        <w:jc w:val="both"/>
      </w:pPr>
      <w:r>
        <w:rPr>
          <w:rStyle w:val="FootnoteReference"/>
        </w:rPr>
        <w:footnoteRef/>
      </w:r>
      <w:r>
        <w:t xml:space="preserve"> </w:t>
      </w:r>
      <w:r>
        <w:rPr>
          <w:rFonts w:hint="eastAsia"/>
          <w:sz w:val="18"/>
        </w:rPr>
        <w:t>来源：</w:t>
      </w:r>
      <w:r>
        <w:t>UN Women evaluation ToR</w:t>
      </w:r>
      <w:r>
        <w:rPr>
          <w:rFonts w:hint="eastAsia"/>
        </w:rPr>
        <w:t xml:space="preserve">, </w:t>
      </w:r>
      <w:r>
        <w:t>2017.</w:t>
      </w:r>
    </w:p>
  </w:footnote>
  <w:footnote w:id="4">
    <w:p w14:paraId="75B5C2BE" w14:textId="77777777" w:rsidR="00517EFE" w:rsidRDefault="00517EFE">
      <w:pPr>
        <w:pStyle w:val="FootnoteText"/>
        <w:ind w:left="142" w:hanging="142"/>
        <w:jc w:val="both"/>
        <w:rPr>
          <w:sz w:val="18"/>
        </w:rPr>
      </w:pPr>
      <w:r>
        <w:rPr>
          <w:rStyle w:val="FootnoteReference"/>
        </w:rPr>
        <w:footnoteRef/>
      </w:r>
      <w:r>
        <w:rPr>
          <w:rFonts w:hint="eastAsia"/>
          <w:sz w:val="18"/>
        </w:rPr>
        <w:t xml:space="preserve"> </w:t>
      </w:r>
      <w:r>
        <w:rPr>
          <w:rFonts w:hint="eastAsia"/>
          <w:sz w:val="18"/>
        </w:rPr>
        <w:t>此处</w:t>
      </w:r>
      <w:r>
        <w:rPr>
          <w:rFonts w:hint="eastAsia"/>
          <w:sz w:val="18"/>
        </w:rPr>
        <w:t xml:space="preserve"> </w:t>
      </w:r>
      <w:r>
        <w:rPr>
          <w:rFonts w:hint="eastAsia"/>
          <w:sz w:val="18"/>
        </w:rPr>
        <w:t>“家庭相关问题”是一个概括全部家庭相关问题和家庭冲突的术语，其中也包括家庭暴力。</w:t>
      </w:r>
    </w:p>
  </w:footnote>
  <w:footnote w:id="5">
    <w:p w14:paraId="58FCF120" w14:textId="77777777" w:rsidR="00517EFE" w:rsidRDefault="00517EFE">
      <w:pPr>
        <w:pStyle w:val="FootnoteText"/>
      </w:pPr>
      <w:r>
        <w:rPr>
          <w:rStyle w:val="FootnoteReference"/>
        </w:rPr>
        <w:footnoteRef/>
      </w:r>
      <w:r>
        <w:t xml:space="preserve"> </w:t>
      </w:r>
      <w:r>
        <w:rPr>
          <w:rFonts w:hint="eastAsia"/>
          <w:lang w:val="en-US"/>
        </w:rPr>
        <w:t>参见</w:t>
      </w:r>
      <w:r>
        <w:rPr>
          <w:rFonts w:hint="eastAsia"/>
          <w:lang w:val="en-US"/>
        </w:rPr>
        <w:t xml:space="preserve"> China EVAW </w:t>
      </w:r>
      <w:r>
        <w:rPr>
          <w:lang w:val="en-US"/>
        </w:rPr>
        <w:t>1</w:t>
      </w:r>
      <w:r>
        <w:rPr>
          <w:vertAlign w:val="superscript"/>
          <w:lang w:val="en-US"/>
        </w:rPr>
        <w:t>st</w:t>
      </w:r>
      <w:r>
        <w:rPr>
          <w:lang w:val="en-US"/>
        </w:rPr>
        <w:t xml:space="preserve"> and 2</w:t>
      </w:r>
      <w:r>
        <w:rPr>
          <w:vertAlign w:val="superscript"/>
          <w:lang w:val="en-US"/>
        </w:rPr>
        <w:t>nd</w:t>
      </w:r>
      <w:r>
        <w:rPr>
          <w:lang w:val="en-US"/>
        </w:rPr>
        <w:t xml:space="preserve"> combined report for government of China, p. 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D4EFF"/>
    <w:multiLevelType w:val="multilevel"/>
    <w:tmpl w:val="039D4E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9C90D35"/>
    <w:multiLevelType w:val="multilevel"/>
    <w:tmpl w:val="09C90D3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D49528C"/>
    <w:multiLevelType w:val="multilevel"/>
    <w:tmpl w:val="0D4952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38B62C3"/>
    <w:multiLevelType w:val="multilevel"/>
    <w:tmpl w:val="138B62C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4117BC3"/>
    <w:multiLevelType w:val="hybridMultilevel"/>
    <w:tmpl w:val="9C281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1837AC"/>
    <w:multiLevelType w:val="hybridMultilevel"/>
    <w:tmpl w:val="93D24C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CC45C8"/>
    <w:multiLevelType w:val="multilevel"/>
    <w:tmpl w:val="1ACC45C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CAB00F0"/>
    <w:multiLevelType w:val="hybridMultilevel"/>
    <w:tmpl w:val="5CA20A48"/>
    <w:lvl w:ilvl="0" w:tplc="2E4EE89E">
      <w:start w:val="1"/>
      <w:numFmt w:val="decimal"/>
      <w:lvlText w:val="%1."/>
      <w:lvlJc w:val="left"/>
      <w:pPr>
        <w:ind w:left="360" w:hanging="360"/>
      </w:pPr>
      <w:rPr>
        <w:rFonts w:hint="default"/>
        <w:b/>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8" w15:restartNumberingAfterBreak="0">
    <w:nsid w:val="1E7654E1"/>
    <w:multiLevelType w:val="hybridMultilevel"/>
    <w:tmpl w:val="07B2AE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986089"/>
    <w:multiLevelType w:val="multilevel"/>
    <w:tmpl w:val="1E986089"/>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0" w15:restartNumberingAfterBreak="0">
    <w:nsid w:val="23FD4A9F"/>
    <w:multiLevelType w:val="hybridMultilevel"/>
    <w:tmpl w:val="07B2AE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FF565F"/>
    <w:multiLevelType w:val="hybridMultilevel"/>
    <w:tmpl w:val="7EB8F67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F07F7D"/>
    <w:multiLevelType w:val="hybridMultilevel"/>
    <w:tmpl w:val="3F7E5A7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15:restartNumberingAfterBreak="0">
    <w:nsid w:val="44292019"/>
    <w:multiLevelType w:val="hybridMultilevel"/>
    <w:tmpl w:val="3DB0FB3C"/>
    <w:lvl w:ilvl="0" w:tplc="0AB07B3C">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46A739B3"/>
    <w:multiLevelType w:val="multilevel"/>
    <w:tmpl w:val="46A739B3"/>
    <w:lvl w:ilvl="0">
      <w:start w:val="2"/>
      <w:numFmt w:val="bullet"/>
      <w:lvlText w:val="-"/>
      <w:lvlJc w:val="left"/>
      <w:pPr>
        <w:ind w:left="720" w:hanging="360"/>
      </w:pPr>
      <w:rPr>
        <w:rFonts w:ascii="Calibri" w:eastAsiaTheme="minorEastAsia"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4B512B35"/>
    <w:multiLevelType w:val="multilevel"/>
    <w:tmpl w:val="4B512B3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4D322CD5"/>
    <w:multiLevelType w:val="multilevel"/>
    <w:tmpl w:val="4D322CD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E7A58B2"/>
    <w:multiLevelType w:val="multilevel"/>
    <w:tmpl w:val="4E7A58B2"/>
    <w:lvl w:ilvl="0">
      <w:start w:val="5"/>
      <w:numFmt w:val="bullet"/>
      <w:lvlText w:val="-"/>
      <w:lvlJc w:val="left"/>
      <w:pPr>
        <w:ind w:left="927" w:hanging="360"/>
      </w:pPr>
      <w:rPr>
        <w:rFonts w:ascii="Calibri" w:eastAsiaTheme="minorEastAsia" w:hAnsi="Calibri" w:cs="Calibri" w:hint="default"/>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abstractNum w:abstractNumId="18" w15:restartNumberingAfterBreak="0">
    <w:nsid w:val="55C24128"/>
    <w:multiLevelType w:val="multilevel"/>
    <w:tmpl w:val="55C2412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79F3351"/>
    <w:multiLevelType w:val="multilevel"/>
    <w:tmpl w:val="579F3351"/>
    <w:lvl w:ilvl="0">
      <w:start w:val="1"/>
      <w:numFmt w:val="decimal"/>
      <w:pStyle w:val="LHheading1Jun17"/>
      <w:lvlText w:val="%1."/>
      <w:lvlJc w:val="left"/>
      <w:pPr>
        <w:ind w:left="720" w:hanging="360"/>
      </w:pPr>
      <w:rPr>
        <w:rFonts w:hint="default"/>
      </w:rPr>
    </w:lvl>
    <w:lvl w:ilvl="1">
      <w:start w:val="1"/>
      <w:numFmt w:val="decimal"/>
      <w:pStyle w:val="LHheadiing2Jun17"/>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5932B658"/>
    <w:multiLevelType w:val="singleLevel"/>
    <w:tmpl w:val="5932B658"/>
    <w:lvl w:ilvl="0">
      <w:start w:val="1"/>
      <w:numFmt w:val="chineseCounting"/>
      <w:suff w:val="nothing"/>
      <w:lvlText w:val="%1、"/>
      <w:lvlJc w:val="left"/>
    </w:lvl>
  </w:abstractNum>
  <w:abstractNum w:abstractNumId="21" w15:restartNumberingAfterBreak="0">
    <w:nsid w:val="5932B69A"/>
    <w:multiLevelType w:val="singleLevel"/>
    <w:tmpl w:val="5932B69A"/>
    <w:lvl w:ilvl="0">
      <w:start w:val="1"/>
      <w:numFmt w:val="decimal"/>
      <w:lvlText w:val="%1."/>
      <w:lvlJc w:val="left"/>
    </w:lvl>
  </w:abstractNum>
  <w:abstractNum w:abstractNumId="22" w15:restartNumberingAfterBreak="0">
    <w:nsid w:val="5932B99F"/>
    <w:multiLevelType w:val="singleLevel"/>
    <w:tmpl w:val="5932B99F"/>
    <w:lvl w:ilvl="0">
      <w:start w:val="1"/>
      <w:numFmt w:val="decimal"/>
      <w:suff w:val="nothing"/>
      <w:lvlText w:val="%1）"/>
      <w:lvlJc w:val="left"/>
    </w:lvl>
  </w:abstractNum>
  <w:abstractNum w:abstractNumId="23" w15:restartNumberingAfterBreak="0">
    <w:nsid w:val="5932BA12"/>
    <w:multiLevelType w:val="singleLevel"/>
    <w:tmpl w:val="5932BA12"/>
    <w:lvl w:ilvl="0">
      <w:start w:val="13"/>
      <w:numFmt w:val="decimal"/>
      <w:suff w:val="space"/>
      <w:lvlText w:val="%1."/>
      <w:lvlJc w:val="left"/>
    </w:lvl>
  </w:abstractNum>
  <w:abstractNum w:abstractNumId="24" w15:restartNumberingAfterBreak="0">
    <w:nsid w:val="5932BAAD"/>
    <w:multiLevelType w:val="singleLevel"/>
    <w:tmpl w:val="5932BAAD"/>
    <w:lvl w:ilvl="0">
      <w:start w:val="1"/>
      <w:numFmt w:val="decimal"/>
      <w:suff w:val="nothing"/>
      <w:lvlText w:val="%1）"/>
      <w:lvlJc w:val="left"/>
    </w:lvl>
  </w:abstractNum>
  <w:abstractNum w:abstractNumId="25" w15:restartNumberingAfterBreak="0">
    <w:nsid w:val="5932BACE"/>
    <w:multiLevelType w:val="singleLevel"/>
    <w:tmpl w:val="5932BACE"/>
    <w:lvl w:ilvl="0">
      <w:start w:val="15"/>
      <w:numFmt w:val="decimal"/>
      <w:suff w:val="space"/>
      <w:lvlText w:val="%1."/>
      <w:lvlJc w:val="left"/>
    </w:lvl>
  </w:abstractNum>
  <w:abstractNum w:abstractNumId="26" w15:restartNumberingAfterBreak="0">
    <w:nsid w:val="5932BBFC"/>
    <w:multiLevelType w:val="singleLevel"/>
    <w:tmpl w:val="5932BBFC"/>
    <w:lvl w:ilvl="0">
      <w:start w:val="20"/>
      <w:numFmt w:val="decimal"/>
      <w:suff w:val="space"/>
      <w:lvlText w:val="%1."/>
      <w:lvlJc w:val="left"/>
    </w:lvl>
  </w:abstractNum>
  <w:abstractNum w:abstractNumId="27" w15:restartNumberingAfterBreak="0">
    <w:nsid w:val="5932BCBB"/>
    <w:multiLevelType w:val="singleLevel"/>
    <w:tmpl w:val="5932BCBB"/>
    <w:lvl w:ilvl="0">
      <w:start w:val="4"/>
      <w:numFmt w:val="chineseCounting"/>
      <w:suff w:val="nothing"/>
      <w:lvlText w:val="（%1）"/>
      <w:lvlJc w:val="left"/>
    </w:lvl>
  </w:abstractNum>
  <w:abstractNum w:abstractNumId="28" w15:restartNumberingAfterBreak="0">
    <w:nsid w:val="5932CD62"/>
    <w:multiLevelType w:val="singleLevel"/>
    <w:tmpl w:val="5932CD62"/>
    <w:lvl w:ilvl="0">
      <w:start w:val="25"/>
      <w:numFmt w:val="decimal"/>
      <w:suff w:val="space"/>
      <w:lvlText w:val="%1."/>
      <w:lvlJc w:val="left"/>
    </w:lvl>
  </w:abstractNum>
  <w:abstractNum w:abstractNumId="29" w15:restartNumberingAfterBreak="0">
    <w:nsid w:val="5932D368"/>
    <w:multiLevelType w:val="singleLevel"/>
    <w:tmpl w:val="5932D368"/>
    <w:lvl w:ilvl="0">
      <w:start w:val="1"/>
      <w:numFmt w:val="decimal"/>
      <w:suff w:val="nothing"/>
      <w:lvlText w:val="%1）"/>
      <w:lvlJc w:val="left"/>
    </w:lvl>
  </w:abstractNum>
  <w:abstractNum w:abstractNumId="30" w15:restartNumberingAfterBreak="0">
    <w:nsid w:val="5932D40A"/>
    <w:multiLevelType w:val="singleLevel"/>
    <w:tmpl w:val="5932D40A"/>
    <w:lvl w:ilvl="0">
      <w:start w:val="29"/>
      <w:numFmt w:val="decimal"/>
      <w:suff w:val="space"/>
      <w:lvlText w:val="%1."/>
      <w:lvlJc w:val="left"/>
    </w:lvl>
  </w:abstractNum>
  <w:abstractNum w:abstractNumId="31" w15:restartNumberingAfterBreak="0">
    <w:nsid w:val="5932D4CB"/>
    <w:multiLevelType w:val="singleLevel"/>
    <w:tmpl w:val="5932D4CB"/>
    <w:lvl w:ilvl="0">
      <w:start w:val="32"/>
      <w:numFmt w:val="decimal"/>
      <w:suff w:val="space"/>
      <w:lvlText w:val="%1."/>
      <w:lvlJc w:val="left"/>
    </w:lvl>
  </w:abstractNum>
  <w:abstractNum w:abstractNumId="32" w15:restartNumberingAfterBreak="0">
    <w:nsid w:val="5932D513"/>
    <w:multiLevelType w:val="singleLevel"/>
    <w:tmpl w:val="5932D513"/>
    <w:lvl w:ilvl="0">
      <w:start w:val="1"/>
      <w:numFmt w:val="decimal"/>
      <w:suff w:val="nothing"/>
      <w:lvlText w:val="%1）"/>
      <w:lvlJc w:val="left"/>
    </w:lvl>
  </w:abstractNum>
  <w:abstractNum w:abstractNumId="33" w15:restartNumberingAfterBreak="0">
    <w:nsid w:val="5932D57E"/>
    <w:multiLevelType w:val="singleLevel"/>
    <w:tmpl w:val="5932D57E"/>
    <w:lvl w:ilvl="0">
      <w:start w:val="33"/>
      <w:numFmt w:val="decimal"/>
      <w:suff w:val="space"/>
      <w:lvlText w:val="%1."/>
      <w:lvlJc w:val="left"/>
    </w:lvl>
  </w:abstractNum>
  <w:abstractNum w:abstractNumId="34" w15:restartNumberingAfterBreak="0">
    <w:nsid w:val="5936EA2E"/>
    <w:multiLevelType w:val="singleLevel"/>
    <w:tmpl w:val="5936EA2E"/>
    <w:lvl w:ilvl="0">
      <w:start w:val="1"/>
      <w:numFmt w:val="chineseCounting"/>
      <w:suff w:val="nothing"/>
      <w:lvlText w:val="%1、"/>
      <w:lvlJc w:val="left"/>
    </w:lvl>
  </w:abstractNum>
  <w:abstractNum w:abstractNumId="35" w15:restartNumberingAfterBreak="0">
    <w:nsid w:val="5936EA54"/>
    <w:multiLevelType w:val="singleLevel"/>
    <w:tmpl w:val="5936EA54"/>
    <w:lvl w:ilvl="0">
      <w:start w:val="1"/>
      <w:numFmt w:val="chineseCounting"/>
      <w:suff w:val="nothing"/>
      <w:lvlText w:val="（%1）"/>
      <w:lvlJc w:val="left"/>
    </w:lvl>
  </w:abstractNum>
  <w:abstractNum w:abstractNumId="36" w15:restartNumberingAfterBreak="0">
    <w:nsid w:val="59382967"/>
    <w:multiLevelType w:val="singleLevel"/>
    <w:tmpl w:val="59382967"/>
    <w:lvl w:ilvl="0">
      <w:start w:val="1"/>
      <w:numFmt w:val="decimal"/>
      <w:suff w:val="nothing"/>
      <w:lvlText w:val="%1、"/>
      <w:lvlJc w:val="left"/>
    </w:lvl>
  </w:abstractNum>
  <w:abstractNum w:abstractNumId="37" w15:restartNumberingAfterBreak="0">
    <w:nsid w:val="593A6672"/>
    <w:multiLevelType w:val="singleLevel"/>
    <w:tmpl w:val="593A6672"/>
    <w:lvl w:ilvl="0">
      <w:start w:val="3"/>
      <w:numFmt w:val="chineseCounting"/>
      <w:suff w:val="nothing"/>
      <w:lvlText w:val="%1、"/>
      <w:lvlJc w:val="left"/>
    </w:lvl>
  </w:abstractNum>
  <w:abstractNum w:abstractNumId="38" w15:restartNumberingAfterBreak="0">
    <w:nsid w:val="593BDEDB"/>
    <w:multiLevelType w:val="singleLevel"/>
    <w:tmpl w:val="593BDEDB"/>
    <w:lvl w:ilvl="0">
      <w:start w:val="1"/>
      <w:numFmt w:val="decimal"/>
      <w:suff w:val="nothing"/>
      <w:lvlText w:val="%1."/>
      <w:lvlJc w:val="left"/>
    </w:lvl>
  </w:abstractNum>
  <w:abstractNum w:abstractNumId="39" w15:restartNumberingAfterBreak="0">
    <w:nsid w:val="593BE09C"/>
    <w:multiLevelType w:val="singleLevel"/>
    <w:tmpl w:val="593BE09C"/>
    <w:lvl w:ilvl="0">
      <w:start w:val="1"/>
      <w:numFmt w:val="decimal"/>
      <w:suff w:val="nothing"/>
      <w:lvlText w:val="%1."/>
      <w:lvlJc w:val="left"/>
    </w:lvl>
  </w:abstractNum>
  <w:abstractNum w:abstractNumId="40" w15:restartNumberingAfterBreak="0">
    <w:nsid w:val="593BE25C"/>
    <w:multiLevelType w:val="singleLevel"/>
    <w:tmpl w:val="593BE25C"/>
    <w:lvl w:ilvl="0">
      <w:start w:val="1"/>
      <w:numFmt w:val="decimal"/>
      <w:suff w:val="nothing"/>
      <w:lvlText w:val="%1."/>
      <w:lvlJc w:val="left"/>
    </w:lvl>
  </w:abstractNum>
  <w:abstractNum w:abstractNumId="41" w15:restartNumberingAfterBreak="0">
    <w:nsid w:val="593BF7AE"/>
    <w:multiLevelType w:val="singleLevel"/>
    <w:tmpl w:val="593BF7AE"/>
    <w:lvl w:ilvl="0">
      <w:start w:val="1"/>
      <w:numFmt w:val="decimal"/>
      <w:suff w:val="nothing"/>
      <w:lvlText w:val="%1."/>
      <w:lvlJc w:val="left"/>
    </w:lvl>
  </w:abstractNum>
  <w:abstractNum w:abstractNumId="42" w15:restartNumberingAfterBreak="0">
    <w:nsid w:val="593BF86D"/>
    <w:multiLevelType w:val="singleLevel"/>
    <w:tmpl w:val="593BF86D"/>
    <w:lvl w:ilvl="0">
      <w:start w:val="1"/>
      <w:numFmt w:val="decimal"/>
      <w:suff w:val="nothing"/>
      <w:lvlText w:val="%1."/>
      <w:lvlJc w:val="left"/>
    </w:lvl>
  </w:abstractNum>
  <w:abstractNum w:abstractNumId="43" w15:restartNumberingAfterBreak="0">
    <w:nsid w:val="593BF8C3"/>
    <w:multiLevelType w:val="singleLevel"/>
    <w:tmpl w:val="593BF8C3"/>
    <w:lvl w:ilvl="0">
      <w:start w:val="1"/>
      <w:numFmt w:val="decimal"/>
      <w:suff w:val="nothing"/>
      <w:lvlText w:val="%1."/>
      <w:lvlJc w:val="left"/>
    </w:lvl>
  </w:abstractNum>
  <w:abstractNum w:abstractNumId="44" w15:restartNumberingAfterBreak="0">
    <w:nsid w:val="593BFE6B"/>
    <w:multiLevelType w:val="singleLevel"/>
    <w:tmpl w:val="593BFE6B"/>
    <w:lvl w:ilvl="0">
      <w:start w:val="1"/>
      <w:numFmt w:val="decimal"/>
      <w:suff w:val="nothing"/>
      <w:lvlText w:val="%1."/>
      <w:lvlJc w:val="left"/>
    </w:lvl>
  </w:abstractNum>
  <w:abstractNum w:abstractNumId="45" w15:restartNumberingAfterBreak="0">
    <w:nsid w:val="593BFEC0"/>
    <w:multiLevelType w:val="singleLevel"/>
    <w:tmpl w:val="593BFEC0"/>
    <w:lvl w:ilvl="0">
      <w:start w:val="1"/>
      <w:numFmt w:val="decimal"/>
      <w:suff w:val="nothing"/>
      <w:lvlText w:val="%1."/>
      <w:lvlJc w:val="left"/>
    </w:lvl>
  </w:abstractNum>
  <w:abstractNum w:abstractNumId="46" w15:restartNumberingAfterBreak="0">
    <w:nsid w:val="593BFFE6"/>
    <w:multiLevelType w:val="singleLevel"/>
    <w:tmpl w:val="593BFFE6"/>
    <w:lvl w:ilvl="0">
      <w:start w:val="1"/>
      <w:numFmt w:val="decimal"/>
      <w:suff w:val="nothing"/>
      <w:lvlText w:val="%1."/>
      <w:lvlJc w:val="left"/>
    </w:lvl>
  </w:abstractNum>
  <w:abstractNum w:abstractNumId="47" w15:restartNumberingAfterBreak="0">
    <w:nsid w:val="593C0087"/>
    <w:multiLevelType w:val="singleLevel"/>
    <w:tmpl w:val="593C0087"/>
    <w:lvl w:ilvl="0">
      <w:start w:val="1"/>
      <w:numFmt w:val="decimal"/>
      <w:suff w:val="nothing"/>
      <w:lvlText w:val="%1."/>
      <w:lvlJc w:val="left"/>
    </w:lvl>
  </w:abstractNum>
  <w:abstractNum w:abstractNumId="48" w15:restartNumberingAfterBreak="0">
    <w:nsid w:val="593C0180"/>
    <w:multiLevelType w:val="singleLevel"/>
    <w:tmpl w:val="593C0180"/>
    <w:lvl w:ilvl="0">
      <w:start w:val="1"/>
      <w:numFmt w:val="decimal"/>
      <w:suff w:val="nothing"/>
      <w:lvlText w:val="%1."/>
      <w:lvlJc w:val="left"/>
    </w:lvl>
  </w:abstractNum>
  <w:abstractNum w:abstractNumId="49" w15:restartNumberingAfterBreak="0">
    <w:nsid w:val="593C034B"/>
    <w:multiLevelType w:val="singleLevel"/>
    <w:tmpl w:val="593C034B"/>
    <w:lvl w:ilvl="0">
      <w:start w:val="1"/>
      <w:numFmt w:val="decimal"/>
      <w:suff w:val="nothing"/>
      <w:lvlText w:val="%1."/>
      <w:lvlJc w:val="left"/>
    </w:lvl>
  </w:abstractNum>
  <w:abstractNum w:abstractNumId="50" w15:restartNumberingAfterBreak="0">
    <w:nsid w:val="593C03BA"/>
    <w:multiLevelType w:val="singleLevel"/>
    <w:tmpl w:val="593C03BA"/>
    <w:lvl w:ilvl="0">
      <w:start w:val="1"/>
      <w:numFmt w:val="decimal"/>
      <w:suff w:val="nothing"/>
      <w:lvlText w:val="%1."/>
      <w:lvlJc w:val="left"/>
    </w:lvl>
  </w:abstractNum>
  <w:abstractNum w:abstractNumId="51" w15:restartNumberingAfterBreak="0">
    <w:nsid w:val="593C0548"/>
    <w:multiLevelType w:val="singleLevel"/>
    <w:tmpl w:val="593C0548"/>
    <w:lvl w:ilvl="0">
      <w:start w:val="1"/>
      <w:numFmt w:val="decimal"/>
      <w:suff w:val="nothing"/>
      <w:lvlText w:val="%1."/>
      <w:lvlJc w:val="left"/>
    </w:lvl>
  </w:abstractNum>
  <w:abstractNum w:abstractNumId="52" w15:restartNumberingAfterBreak="0">
    <w:nsid w:val="593C06AD"/>
    <w:multiLevelType w:val="singleLevel"/>
    <w:tmpl w:val="593C06AD"/>
    <w:lvl w:ilvl="0">
      <w:start w:val="1"/>
      <w:numFmt w:val="decimal"/>
      <w:suff w:val="nothing"/>
      <w:lvlText w:val="%1."/>
      <w:lvlJc w:val="left"/>
    </w:lvl>
  </w:abstractNum>
  <w:abstractNum w:abstractNumId="53" w15:restartNumberingAfterBreak="0">
    <w:nsid w:val="593CC655"/>
    <w:multiLevelType w:val="singleLevel"/>
    <w:tmpl w:val="593CC655"/>
    <w:lvl w:ilvl="0">
      <w:start w:val="1"/>
      <w:numFmt w:val="decimal"/>
      <w:suff w:val="nothing"/>
      <w:lvlText w:val="%1."/>
      <w:lvlJc w:val="left"/>
    </w:lvl>
  </w:abstractNum>
  <w:abstractNum w:abstractNumId="54" w15:restartNumberingAfterBreak="0">
    <w:nsid w:val="593CC6B0"/>
    <w:multiLevelType w:val="singleLevel"/>
    <w:tmpl w:val="593CC6B0"/>
    <w:lvl w:ilvl="0">
      <w:start w:val="1"/>
      <w:numFmt w:val="decimal"/>
      <w:suff w:val="nothing"/>
      <w:lvlText w:val="%1."/>
      <w:lvlJc w:val="left"/>
    </w:lvl>
  </w:abstractNum>
  <w:abstractNum w:abstractNumId="55" w15:restartNumberingAfterBreak="0">
    <w:nsid w:val="593CC76E"/>
    <w:multiLevelType w:val="singleLevel"/>
    <w:tmpl w:val="593CC76E"/>
    <w:lvl w:ilvl="0">
      <w:start w:val="1"/>
      <w:numFmt w:val="decimal"/>
      <w:suff w:val="nothing"/>
      <w:lvlText w:val="%1."/>
      <w:lvlJc w:val="left"/>
    </w:lvl>
  </w:abstractNum>
  <w:abstractNum w:abstractNumId="56" w15:restartNumberingAfterBreak="0">
    <w:nsid w:val="593CD751"/>
    <w:multiLevelType w:val="singleLevel"/>
    <w:tmpl w:val="593CD751"/>
    <w:lvl w:ilvl="0">
      <w:start w:val="1"/>
      <w:numFmt w:val="decimal"/>
      <w:suff w:val="nothing"/>
      <w:lvlText w:val="%1."/>
      <w:lvlJc w:val="left"/>
    </w:lvl>
  </w:abstractNum>
  <w:abstractNum w:abstractNumId="57" w15:restartNumberingAfterBreak="0">
    <w:nsid w:val="593CDDCB"/>
    <w:multiLevelType w:val="singleLevel"/>
    <w:tmpl w:val="593CDDCB"/>
    <w:lvl w:ilvl="0">
      <w:start w:val="1"/>
      <w:numFmt w:val="decimal"/>
      <w:suff w:val="nothing"/>
      <w:lvlText w:val="%1."/>
      <w:lvlJc w:val="left"/>
    </w:lvl>
  </w:abstractNum>
  <w:abstractNum w:abstractNumId="58" w15:restartNumberingAfterBreak="0">
    <w:nsid w:val="593CDEC7"/>
    <w:multiLevelType w:val="singleLevel"/>
    <w:tmpl w:val="593CDEC7"/>
    <w:lvl w:ilvl="0">
      <w:start w:val="1"/>
      <w:numFmt w:val="decimal"/>
      <w:suff w:val="nothing"/>
      <w:lvlText w:val="%1."/>
      <w:lvlJc w:val="left"/>
    </w:lvl>
  </w:abstractNum>
  <w:abstractNum w:abstractNumId="59" w15:restartNumberingAfterBreak="0">
    <w:nsid w:val="593CDF4F"/>
    <w:multiLevelType w:val="singleLevel"/>
    <w:tmpl w:val="593CDF4F"/>
    <w:lvl w:ilvl="0">
      <w:start w:val="1"/>
      <w:numFmt w:val="decimal"/>
      <w:suff w:val="nothing"/>
      <w:lvlText w:val="%1."/>
      <w:lvlJc w:val="left"/>
    </w:lvl>
  </w:abstractNum>
  <w:abstractNum w:abstractNumId="60" w15:restartNumberingAfterBreak="0">
    <w:nsid w:val="593CE179"/>
    <w:multiLevelType w:val="singleLevel"/>
    <w:tmpl w:val="593CE179"/>
    <w:lvl w:ilvl="0">
      <w:start w:val="1"/>
      <w:numFmt w:val="decimal"/>
      <w:suff w:val="nothing"/>
      <w:lvlText w:val="%1."/>
      <w:lvlJc w:val="left"/>
    </w:lvl>
  </w:abstractNum>
  <w:abstractNum w:abstractNumId="61" w15:restartNumberingAfterBreak="0">
    <w:nsid w:val="593CEE5D"/>
    <w:multiLevelType w:val="singleLevel"/>
    <w:tmpl w:val="593CEE5D"/>
    <w:lvl w:ilvl="0">
      <w:start w:val="20"/>
      <w:numFmt w:val="decimal"/>
      <w:suff w:val="space"/>
      <w:lvlText w:val="%1."/>
      <w:lvlJc w:val="left"/>
    </w:lvl>
  </w:abstractNum>
  <w:abstractNum w:abstractNumId="62" w15:restartNumberingAfterBreak="0">
    <w:nsid w:val="593CF551"/>
    <w:multiLevelType w:val="singleLevel"/>
    <w:tmpl w:val="593CF551"/>
    <w:lvl w:ilvl="0">
      <w:start w:val="1"/>
      <w:numFmt w:val="decimalEnclosedCircleChinese"/>
      <w:suff w:val="nothing"/>
      <w:lvlText w:val="%1　"/>
      <w:lvlJc w:val="left"/>
      <w:pPr>
        <w:ind w:left="0" w:firstLine="400"/>
      </w:pPr>
      <w:rPr>
        <w:rFonts w:hint="eastAsia"/>
      </w:rPr>
    </w:lvl>
  </w:abstractNum>
  <w:abstractNum w:abstractNumId="63" w15:restartNumberingAfterBreak="0">
    <w:nsid w:val="593CF56E"/>
    <w:multiLevelType w:val="singleLevel"/>
    <w:tmpl w:val="593CF56E"/>
    <w:lvl w:ilvl="0">
      <w:start w:val="1"/>
      <w:numFmt w:val="decimalEnclosedCircleChinese"/>
      <w:suff w:val="nothing"/>
      <w:lvlText w:val="%1　"/>
      <w:lvlJc w:val="left"/>
      <w:pPr>
        <w:ind w:left="0" w:firstLine="400"/>
      </w:pPr>
      <w:rPr>
        <w:rFonts w:hint="eastAsia"/>
      </w:rPr>
    </w:lvl>
  </w:abstractNum>
  <w:abstractNum w:abstractNumId="64" w15:restartNumberingAfterBreak="0">
    <w:nsid w:val="593D0AD1"/>
    <w:multiLevelType w:val="singleLevel"/>
    <w:tmpl w:val="593D0AD1"/>
    <w:lvl w:ilvl="0">
      <w:start w:val="1"/>
      <w:numFmt w:val="decimal"/>
      <w:suff w:val="nothing"/>
      <w:lvlText w:val="%1、"/>
      <w:lvlJc w:val="left"/>
    </w:lvl>
  </w:abstractNum>
  <w:abstractNum w:abstractNumId="65" w15:restartNumberingAfterBreak="0">
    <w:nsid w:val="59805F2B"/>
    <w:multiLevelType w:val="singleLevel"/>
    <w:tmpl w:val="59805F2B"/>
    <w:lvl w:ilvl="0">
      <w:start w:val="1"/>
      <w:numFmt w:val="bullet"/>
      <w:lvlText w:val="●"/>
      <w:lvlJc w:val="left"/>
      <w:pPr>
        <w:ind w:left="420" w:hanging="420"/>
      </w:pPr>
      <w:rPr>
        <w:rFonts w:ascii="Calibri" w:hAnsi="Calibri" w:cs="Calibri" w:hint="default"/>
      </w:rPr>
    </w:lvl>
  </w:abstractNum>
  <w:abstractNum w:abstractNumId="66" w15:restartNumberingAfterBreak="0">
    <w:nsid w:val="598098AF"/>
    <w:multiLevelType w:val="singleLevel"/>
    <w:tmpl w:val="598098AF"/>
    <w:lvl w:ilvl="0">
      <w:start w:val="1"/>
      <w:numFmt w:val="bullet"/>
      <w:lvlText w:val="●"/>
      <w:lvlJc w:val="left"/>
      <w:pPr>
        <w:ind w:left="420" w:hanging="420"/>
      </w:pPr>
      <w:rPr>
        <w:rFonts w:ascii="Calibri" w:hAnsi="Calibri" w:cs="Calibri" w:hint="default"/>
      </w:rPr>
    </w:lvl>
  </w:abstractNum>
  <w:abstractNum w:abstractNumId="67" w15:restartNumberingAfterBreak="0">
    <w:nsid w:val="5980990A"/>
    <w:multiLevelType w:val="singleLevel"/>
    <w:tmpl w:val="5980990A"/>
    <w:lvl w:ilvl="0">
      <w:start w:val="1"/>
      <w:numFmt w:val="bullet"/>
      <w:lvlText w:val="●"/>
      <w:lvlJc w:val="left"/>
      <w:pPr>
        <w:ind w:left="420" w:hanging="420"/>
      </w:pPr>
      <w:rPr>
        <w:rFonts w:ascii="Calibri" w:hAnsi="Calibri" w:cs="Calibri" w:hint="default"/>
      </w:rPr>
    </w:lvl>
  </w:abstractNum>
  <w:abstractNum w:abstractNumId="68" w15:restartNumberingAfterBreak="0">
    <w:nsid w:val="59809985"/>
    <w:multiLevelType w:val="singleLevel"/>
    <w:tmpl w:val="59809985"/>
    <w:lvl w:ilvl="0">
      <w:start w:val="1"/>
      <w:numFmt w:val="bullet"/>
      <w:lvlText w:val="●"/>
      <w:lvlJc w:val="left"/>
      <w:pPr>
        <w:ind w:left="420" w:hanging="420"/>
      </w:pPr>
      <w:rPr>
        <w:rFonts w:ascii="Calibri" w:hAnsi="Calibri" w:cs="Calibri" w:hint="default"/>
      </w:rPr>
    </w:lvl>
  </w:abstractNum>
  <w:abstractNum w:abstractNumId="69" w15:restartNumberingAfterBreak="0">
    <w:nsid w:val="598099A2"/>
    <w:multiLevelType w:val="singleLevel"/>
    <w:tmpl w:val="598099A2"/>
    <w:lvl w:ilvl="0">
      <w:start w:val="1"/>
      <w:numFmt w:val="bullet"/>
      <w:lvlText w:val="●"/>
      <w:lvlJc w:val="left"/>
      <w:pPr>
        <w:ind w:left="420" w:hanging="420"/>
      </w:pPr>
      <w:rPr>
        <w:rFonts w:ascii="Calibri" w:hAnsi="Calibri" w:cs="Calibri" w:hint="default"/>
      </w:rPr>
    </w:lvl>
  </w:abstractNum>
  <w:abstractNum w:abstractNumId="70" w15:restartNumberingAfterBreak="0">
    <w:nsid w:val="5980A0FE"/>
    <w:multiLevelType w:val="singleLevel"/>
    <w:tmpl w:val="5980A0FE"/>
    <w:lvl w:ilvl="0">
      <w:start w:val="1"/>
      <w:numFmt w:val="bullet"/>
      <w:lvlText w:val="●"/>
      <w:lvlJc w:val="left"/>
      <w:pPr>
        <w:ind w:left="420" w:hanging="420"/>
      </w:pPr>
      <w:rPr>
        <w:rFonts w:ascii="Calibri" w:hAnsi="Calibri" w:cs="Calibri" w:hint="default"/>
      </w:rPr>
    </w:lvl>
  </w:abstractNum>
  <w:abstractNum w:abstractNumId="71" w15:restartNumberingAfterBreak="0">
    <w:nsid w:val="5980AA09"/>
    <w:multiLevelType w:val="singleLevel"/>
    <w:tmpl w:val="5980AA09"/>
    <w:lvl w:ilvl="0">
      <w:start w:val="1"/>
      <w:numFmt w:val="bullet"/>
      <w:lvlText w:val="●"/>
      <w:lvlJc w:val="left"/>
      <w:pPr>
        <w:ind w:left="420" w:hanging="420"/>
      </w:pPr>
      <w:rPr>
        <w:rFonts w:ascii="Calibri" w:hAnsi="Calibri" w:cs="Calibri" w:hint="default"/>
      </w:rPr>
    </w:lvl>
  </w:abstractNum>
  <w:abstractNum w:abstractNumId="72" w15:restartNumberingAfterBreak="0">
    <w:nsid w:val="598111B3"/>
    <w:multiLevelType w:val="singleLevel"/>
    <w:tmpl w:val="598111B3"/>
    <w:lvl w:ilvl="0">
      <w:start w:val="1"/>
      <w:numFmt w:val="bullet"/>
      <w:lvlText w:val="●"/>
      <w:lvlJc w:val="left"/>
      <w:pPr>
        <w:ind w:left="420" w:hanging="420"/>
      </w:pPr>
      <w:rPr>
        <w:rFonts w:ascii="Calibri" w:hAnsi="Calibri" w:cs="Calibri" w:hint="default"/>
      </w:rPr>
    </w:lvl>
  </w:abstractNum>
  <w:abstractNum w:abstractNumId="73" w15:restartNumberingAfterBreak="0">
    <w:nsid w:val="59816DA0"/>
    <w:multiLevelType w:val="singleLevel"/>
    <w:tmpl w:val="59816DA0"/>
    <w:lvl w:ilvl="0">
      <w:start w:val="1"/>
      <w:numFmt w:val="bullet"/>
      <w:lvlText w:val="●"/>
      <w:lvlJc w:val="left"/>
      <w:pPr>
        <w:ind w:left="420" w:hanging="420"/>
      </w:pPr>
      <w:rPr>
        <w:rFonts w:ascii="Calibri" w:hAnsi="Calibri" w:cs="Calibri" w:hint="default"/>
      </w:rPr>
    </w:lvl>
  </w:abstractNum>
  <w:abstractNum w:abstractNumId="74" w15:restartNumberingAfterBreak="0">
    <w:nsid w:val="59818444"/>
    <w:multiLevelType w:val="singleLevel"/>
    <w:tmpl w:val="59818444"/>
    <w:lvl w:ilvl="0">
      <w:start w:val="1"/>
      <w:numFmt w:val="bullet"/>
      <w:lvlText w:val="●"/>
      <w:lvlJc w:val="left"/>
      <w:pPr>
        <w:ind w:left="420" w:hanging="420"/>
      </w:pPr>
      <w:rPr>
        <w:rFonts w:ascii="Calibri" w:hAnsi="Calibri" w:cs="Calibri" w:hint="default"/>
      </w:rPr>
    </w:lvl>
  </w:abstractNum>
  <w:abstractNum w:abstractNumId="75" w15:restartNumberingAfterBreak="0">
    <w:nsid w:val="59818D01"/>
    <w:multiLevelType w:val="singleLevel"/>
    <w:tmpl w:val="59818D01"/>
    <w:lvl w:ilvl="0">
      <w:start w:val="1"/>
      <w:numFmt w:val="bullet"/>
      <w:lvlText w:val="●"/>
      <w:lvlJc w:val="left"/>
      <w:pPr>
        <w:ind w:left="420" w:hanging="420"/>
      </w:pPr>
      <w:rPr>
        <w:rFonts w:ascii="Calibri" w:hAnsi="Calibri" w:cs="Calibri" w:hint="default"/>
      </w:rPr>
    </w:lvl>
  </w:abstractNum>
  <w:abstractNum w:abstractNumId="76" w15:restartNumberingAfterBreak="0">
    <w:nsid w:val="5981B2ED"/>
    <w:multiLevelType w:val="singleLevel"/>
    <w:tmpl w:val="5981B2ED"/>
    <w:lvl w:ilvl="0">
      <w:start w:val="1"/>
      <w:numFmt w:val="bullet"/>
      <w:lvlText w:val="●"/>
      <w:lvlJc w:val="left"/>
      <w:pPr>
        <w:ind w:left="420" w:hanging="420"/>
      </w:pPr>
      <w:rPr>
        <w:rFonts w:ascii="Calibri" w:hAnsi="Calibri" w:cs="Calibri" w:hint="default"/>
      </w:rPr>
    </w:lvl>
  </w:abstractNum>
  <w:abstractNum w:abstractNumId="77" w15:restartNumberingAfterBreak="0">
    <w:nsid w:val="5981B487"/>
    <w:multiLevelType w:val="singleLevel"/>
    <w:tmpl w:val="5981B487"/>
    <w:lvl w:ilvl="0">
      <w:start w:val="1"/>
      <w:numFmt w:val="bullet"/>
      <w:lvlText w:val="●"/>
      <w:lvlJc w:val="left"/>
      <w:pPr>
        <w:ind w:left="420" w:hanging="420"/>
      </w:pPr>
      <w:rPr>
        <w:rFonts w:ascii="Calibri" w:hAnsi="Calibri" w:cs="Calibri" w:hint="default"/>
      </w:rPr>
    </w:lvl>
  </w:abstractNum>
  <w:abstractNum w:abstractNumId="78" w15:restartNumberingAfterBreak="0">
    <w:nsid w:val="5CA2084A"/>
    <w:multiLevelType w:val="multilevel"/>
    <w:tmpl w:val="5CA2084A"/>
    <w:lvl w:ilvl="0">
      <w:start w:val="9"/>
      <w:numFmt w:val="bullet"/>
      <w:lvlText w:val="-"/>
      <w:lvlJc w:val="left"/>
      <w:pPr>
        <w:ind w:left="720" w:hanging="360"/>
      </w:pPr>
      <w:rPr>
        <w:rFonts w:ascii="Calibri" w:eastAsiaTheme="minorEastAsia"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604A44C7"/>
    <w:multiLevelType w:val="hybridMultilevel"/>
    <w:tmpl w:val="93D24C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0FF63B7"/>
    <w:multiLevelType w:val="hybridMultilevel"/>
    <w:tmpl w:val="113A5B98"/>
    <w:lvl w:ilvl="0" w:tplc="4C0492B0">
      <w:start w:val="6"/>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1" w15:restartNumberingAfterBreak="0">
    <w:nsid w:val="67865E87"/>
    <w:multiLevelType w:val="multilevel"/>
    <w:tmpl w:val="67865E8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69F81273"/>
    <w:multiLevelType w:val="hybridMultilevel"/>
    <w:tmpl w:val="F61C42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D727D96"/>
    <w:multiLevelType w:val="multilevel"/>
    <w:tmpl w:val="6D727D9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4" w15:restartNumberingAfterBreak="0">
    <w:nsid w:val="6F7F3086"/>
    <w:multiLevelType w:val="hybridMultilevel"/>
    <w:tmpl w:val="81C6ED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1552CDF"/>
    <w:multiLevelType w:val="hybridMultilevel"/>
    <w:tmpl w:val="07B2AE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8E538D8"/>
    <w:multiLevelType w:val="hybridMultilevel"/>
    <w:tmpl w:val="EB76A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99A56A6"/>
    <w:multiLevelType w:val="hybridMultilevel"/>
    <w:tmpl w:val="AF6C6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66"/>
  </w:num>
  <w:num w:numId="3">
    <w:abstractNumId w:val="67"/>
  </w:num>
  <w:num w:numId="4">
    <w:abstractNumId w:val="68"/>
  </w:num>
  <w:num w:numId="5">
    <w:abstractNumId w:val="69"/>
  </w:num>
  <w:num w:numId="6">
    <w:abstractNumId w:val="65"/>
  </w:num>
  <w:num w:numId="7">
    <w:abstractNumId w:val="1"/>
  </w:num>
  <w:num w:numId="8">
    <w:abstractNumId w:val="70"/>
  </w:num>
  <w:num w:numId="9">
    <w:abstractNumId w:val="81"/>
  </w:num>
  <w:num w:numId="10">
    <w:abstractNumId w:val="71"/>
  </w:num>
  <w:num w:numId="11">
    <w:abstractNumId w:val="72"/>
  </w:num>
  <w:num w:numId="12">
    <w:abstractNumId w:val="73"/>
  </w:num>
  <w:num w:numId="13">
    <w:abstractNumId w:val="15"/>
  </w:num>
  <w:num w:numId="14">
    <w:abstractNumId w:val="0"/>
  </w:num>
  <w:num w:numId="15">
    <w:abstractNumId w:val="2"/>
  </w:num>
  <w:num w:numId="16">
    <w:abstractNumId w:val="18"/>
  </w:num>
  <w:num w:numId="17">
    <w:abstractNumId w:val="17"/>
  </w:num>
  <w:num w:numId="18">
    <w:abstractNumId w:val="74"/>
  </w:num>
  <w:num w:numId="19">
    <w:abstractNumId w:val="75"/>
  </w:num>
  <w:num w:numId="20">
    <w:abstractNumId w:val="16"/>
  </w:num>
  <w:num w:numId="21">
    <w:abstractNumId w:val="9"/>
  </w:num>
  <w:num w:numId="22">
    <w:abstractNumId w:val="6"/>
  </w:num>
  <w:num w:numId="23">
    <w:abstractNumId w:val="83"/>
  </w:num>
  <w:num w:numId="24">
    <w:abstractNumId w:val="3"/>
  </w:num>
  <w:num w:numId="25">
    <w:abstractNumId w:val="77"/>
  </w:num>
  <w:num w:numId="26">
    <w:abstractNumId w:val="76"/>
  </w:num>
  <w:num w:numId="27">
    <w:abstractNumId w:val="14"/>
  </w:num>
  <w:num w:numId="28">
    <w:abstractNumId w:val="78"/>
  </w:num>
  <w:num w:numId="29">
    <w:abstractNumId w:val="20"/>
  </w:num>
  <w:num w:numId="30">
    <w:abstractNumId w:val="21"/>
  </w:num>
  <w:num w:numId="31">
    <w:abstractNumId w:val="38"/>
  </w:num>
  <w:num w:numId="32">
    <w:abstractNumId w:val="39"/>
  </w:num>
  <w:num w:numId="33">
    <w:abstractNumId w:val="40"/>
  </w:num>
  <w:num w:numId="34">
    <w:abstractNumId w:val="43"/>
  </w:num>
  <w:num w:numId="35">
    <w:abstractNumId w:val="41"/>
  </w:num>
  <w:num w:numId="36">
    <w:abstractNumId w:val="42"/>
  </w:num>
  <w:num w:numId="37">
    <w:abstractNumId w:val="22"/>
  </w:num>
  <w:num w:numId="38">
    <w:abstractNumId w:val="23"/>
  </w:num>
  <w:num w:numId="39">
    <w:abstractNumId w:val="24"/>
  </w:num>
  <w:num w:numId="40">
    <w:abstractNumId w:val="25"/>
  </w:num>
  <w:num w:numId="41">
    <w:abstractNumId w:val="45"/>
  </w:num>
  <w:num w:numId="42">
    <w:abstractNumId w:val="44"/>
  </w:num>
  <w:num w:numId="43">
    <w:abstractNumId w:val="46"/>
  </w:num>
  <w:num w:numId="44">
    <w:abstractNumId w:val="48"/>
  </w:num>
  <w:num w:numId="45">
    <w:abstractNumId w:val="47"/>
  </w:num>
  <w:num w:numId="46">
    <w:abstractNumId w:val="49"/>
  </w:num>
  <w:num w:numId="47">
    <w:abstractNumId w:val="26"/>
  </w:num>
  <w:num w:numId="48">
    <w:abstractNumId w:val="36"/>
  </w:num>
  <w:num w:numId="49">
    <w:abstractNumId w:val="52"/>
  </w:num>
  <w:num w:numId="50">
    <w:abstractNumId w:val="51"/>
  </w:num>
  <w:num w:numId="51">
    <w:abstractNumId w:val="50"/>
  </w:num>
  <w:num w:numId="52">
    <w:abstractNumId w:val="27"/>
  </w:num>
  <w:num w:numId="53">
    <w:abstractNumId w:val="28"/>
  </w:num>
  <w:num w:numId="54">
    <w:abstractNumId w:val="29"/>
  </w:num>
  <w:num w:numId="55">
    <w:abstractNumId w:val="53"/>
  </w:num>
  <w:num w:numId="56">
    <w:abstractNumId w:val="54"/>
  </w:num>
  <w:num w:numId="57">
    <w:abstractNumId w:val="55"/>
  </w:num>
  <w:num w:numId="58">
    <w:abstractNumId w:val="30"/>
  </w:num>
  <w:num w:numId="59">
    <w:abstractNumId w:val="31"/>
  </w:num>
  <w:num w:numId="60">
    <w:abstractNumId w:val="32"/>
  </w:num>
  <w:num w:numId="61">
    <w:abstractNumId w:val="33"/>
  </w:num>
  <w:num w:numId="62">
    <w:abstractNumId w:val="64"/>
  </w:num>
  <w:num w:numId="63">
    <w:abstractNumId w:val="58"/>
  </w:num>
  <w:num w:numId="64">
    <w:abstractNumId w:val="56"/>
  </w:num>
  <w:num w:numId="65">
    <w:abstractNumId w:val="57"/>
  </w:num>
  <w:num w:numId="66">
    <w:abstractNumId w:val="59"/>
  </w:num>
  <w:num w:numId="67">
    <w:abstractNumId w:val="60"/>
  </w:num>
  <w:num w:numId="68">
    <w:abstractNumId w:val="34"/>
  </w:num>
  <w:num w:numId="69">
    <w:abstractNumId w:val="35"/>
  </w:num>
  <w:num w:numId="70">
    <w:abstractNumId w:val="63"/>
  </w:num>
  <w:num w:numId="71">
    <w:abstractNumId w:val="62"/>
  </w:num>
  <w:num w:numId="72">
    <w:abstractNumId w:val="37"/>
  </w:num>
  <w:num w:numId="73">
    <w:abstractNumId w:val="61"/>
  </w:num>
  <w:num w:numId="74">
    <w:abstractNumId w:val="86"/>
  </w:num>
  <w:num w:numId="75">
    <w:abstractNumId w:val="80"/>
  </w:num>
  <w:num w:numId="76">
    <w:abstractNumId w:val="13"/>
  </w:num>
  <w:num w:numId="77">
    <w:abstractNumId w:val="82"/>
  </w:num>
  <w:num w:numId="78">
    <w:abstractNumId w:val="11"/>
  </w:num>
  <w:num w:numId="79">
    <w:abstractNumId w:val="8"/>
  </w:num>
  <w:num w:numId="80">
    <w:abstractNumId w:val="85"/>
  </w:num>
  <w:num w:numId="81">
    <w:abstractNumId w:val="10"/>
  </w:num>
  <w:num w:numId="82">
    <w:abstractNumId w:val="79"/>
  </w:num>
  <w:num w:numId="83">
    <w:abstractNumId w:val="5"/>
  </w:num>
  <w:num w:numId="84">
    <w:abstractNumId w:val="84"/>
  </w:num>
  <w:num w:numId="85">
    <w:abstractNumId w:val="4"/>
  </w:num>
  <w:num w:numId="86">
    <w:abstractNumId w:val="7"/>
  </w:num>
  <w:num w:numId="87">
    <w:abstractNumId w:val="12"/>
  </w:num>
  <w:num w:numId="88">
    <w:abstractNumId w:val="87"/>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rawingGridHorizontalSpacing w:val="10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2DC"/>
    <w:rsid w:val="00002945"/>
    <w:rsid w:val="00002E9C"/>
    <w:rsid w:val="0000313F"/>
    <w:rsid w:val="000036B4"/>
    <w:rsid w:val="00003B7F"/>
    <w:rsid w:val="00003D0F"/>
    <w:rsid w:val="000049F3"/>
    <w:rsid w:val="00005354"/>
    <w:rsid w:val="00005595"/>
    <w:rsid w:val="00010667"/>
    <w:rsid w:val="00010E9D"/>
    <w:rsid w:val="0001132E"/>
    <w:rsid w:val="00014A62"/>
    <w:rsid w:val="00014E98"/>
    <w:rsid w:val="00014EF6"/>
    <w:rsid w:val="00016530"/>
    <w:rsid w:val="00017E49"/>
    <w:rsid w:val="00023ED7"/>
    <w:rsid w:val="000246AE"/>
    <w:rsid w:val="00024939"/>
    <w:rsid w:val="0002627F"/>
    <w:rsid w:val="00026D45"/>
    <w:rsid w:val="00027AF6"/>
    <w:rsid w:val="00027FBF"/>
    <w:rsid w:val="000306C2"/>
    <w:rsid w:val="00032025"/>
    <w:rsid w:val="00033785"/>
    <w:rsid w:val="00035BA8"/>
    <w:rsid w:val="00036A7F"/>
    <w:rsid w:val="000400A3"/>
    <w:rsid w:val="00040CFC"/>
    <w:rsid w:val="00042005"/>
    <w:rsid w:val="000456C4"/>
    <w:rsid w:val="00045CE2"/>
    <w:rsid w:val="00046885"/>
    <w:rsid w:val="0004797E"/>
    <w:rsid w:val="00047F47"/>
    <w:rsid w:val="0005216D"/>
    <w:rsid w:val="000524E1"/>
    <w:rsid w:val="00055A7C"/>
    <w:rsid w:val="00056316"/>
    <w:rsid w:val="000569B7"/>
    <w:rsid w:val="0006017D"/>
    <w:rsid w:val="00061B79"/>
    <w:rsid w:val="000633C2"/>
    <w:rsid w:val="0006407A"/>
    <w:rsid w:val="000654F2"/>
    <w:rsid w:val="000655AE"/>
    <w:rsid w:val="000712F8"/>
    <w:rsid w:val="00073D5A"/>
    <w:rsid w:val="00073EA0"/>
    <w:rsid w:val="0007423E"/>
    <w:rsid w:val="00075C07"/>
    <w:rsid w:val="00075CE2"/>
    <w:rsid w:val="00075E4A"/>
    <w:rsid w:val="00075F9C"/>
    <w:rsid w:val="00076366"/>
    <w:rsid w:val="00076DD4"/>
    <w:rsid w:val="000770A2"/>
    <w:rsid w:val="0007715A"/>
    <w:rsid w:val="00077E9C"/>
    <w:rsid w:val="0008012E"/>
    <w:rsid w:val="00081604"/>
    <w:rsid w:val="00083104"/>
    <w:rsid w:val="000841BB"/>
    <w:rsid w:val="0008498C"/>
    <w:rsid w:val="00086124"/>
    <w:rsid w:val="00086B17"/>
    <w:rsid w:val="00087B3A"/>
    <w:rsid w:val="00087C42"/>
    <w:rsid w:val="00090F46"/>
    <w:rsid w:val="0009270F"/>
    <w:rsid w:val="00093C18"/>
    <w:rsid w:val="00095C71"/>
    <w:rsid w:val="00096D64"/>
    <w:rsid w:val="000A11CF"/>
    <w:rsid w:val="000A2B90"/>
    <w:rsid w:val="000A2D44"/>
    <w:rsid w:val="000A2DD8"/>
    <w:rsid w:val="000A2DDA"/>
    <w:rsid w:val="000A6871"/>
    <w:rsid w:val="000B0201"/>
    <w:rsid w:val="000B0250"/>
    <w:rsid w:val="000B068B"/>
    <w:rsid w:val="000B15E6"/>
    <w:rsid w:val="000B166B"/>
    <w:rsid w:val="000B36EE"/>
    <w:rsid w:val="000B3713"/>
    <w:rsid w:val="000B3931"/>
    <w:rsid w:val="000B3A2E"/>
    <w:rsid w:val="000B3BCB"/>
    <w:rsid w:val="000B5514"/>
    <w:rsid w:val="000B655B"/>
    <w:rsid w:val="000C1B4D"/>
    <w:rsid w:val="000C1F51"/>
    <w:rsid w:val="000C238C"/>
    <w:rsid w:val="000C27F4"/>
    <w:rsid w:val="000C28D9"/>
    <w:rsid w:val="000C4594"/>
    <w:rsid w:val="000C45B0"/>
    <w:rsid w:val="000C5D69"/>
    <w:rsid w:val="000D0712"/>
    <w:rsid w:val="000D079B"/>
    <w:rsid w:val="000D0BC4"/>
    <w:rsid w:val="000D1253"/>
    <w:rsid w:val="000D16DD"/>
    <w:rsid w:val="000D53A9"/>
    <w:rsid w:val="000D5B9D"/>
    <w:rsid w:val="000D5F51"/>
    <w:rsid w:val="000D685C"/>
    <w:rsid w:val="000D68D3"/>
    <w:rsid w:val="000D75C5"/>
    <w:rsid w:val="000E0291"/>
    <w:rsid w:val="000E12E0"/>
    <w:rsid w:val="000E3CEA"/>
    <w:rsid w:val="000E49B1"/>
    <w:rsid w:val="000E65F2"/>
    <w:rsid w:val="000E6D93"/>
    <w:rsid w:val="000E72E3"/>
    <w:rsid w:val="000E7BC7"/>
    <w:rsid w:val="000F0EF6"/>
    <w:rsid w:val="000F2E34"/>
    <w:rsid w:val="000F3D26"/>
    <w:rsid w:val="000F5483"/>
    <w:rsid w:val="000F62D0"/>
    <w:rsid w:val="000F7177"/>
    <w:rsid w:val="000F74DA"/>
    <w:rsid w:val="00100AFF"/>
    <w:rsid w:val="00101027"/>
    <w:rsid w:val="0010311F"/>
    <w:rsid w:val="00103958"/>
    <w:rsid w:val="00104D79"/>
    <w:rsid w:val="0010559C"/>
    <w:rsid w:val="00106EA5"/>
    <w:rsid w:val="00107CBA"/>
    <w:rsid w:val="00110321"/>
    <w:rsid w:val="00110809"/>
    <w:rsid w:val="00111366"/>
    <w:rsid w:val="00111B80"/>
    <w:rsid w:val="00111EE6"/>
    <w:rsid w:val="0011304A"/>
    <w:rsid w:val="00113531"/>
    <w:rsid w:val="00115DFA"/>
    <w:rsid w:val="0011716D"/>
    <w:rsid w:val="001223D2"/>
    <w:rsid w:val="0012439B"/>
    <w:rsid w:val="00124F69"/>
    <w:rsid w:val="00125990"/>
    <w:rsid w:val="0012621D"/>
    <w:rsid w:val="00127879"/>
    <w:rsid w:val="00131680"/>
    <w:rsid w:val="001316CA"/>
    <w:rsid w:val="001320F4"/>
    <w:rsid w:val="0013271E"/>
    <w:rsid w:val="00132D89"/>
    <w:rsid w:val="00133C9E"/>
    <w:rsid w:val="00135201"/>
    <w:rsid w:val="001359C6"/>
    <w:rsid w:val="00135CD8"/>
    <w:rsid w:val="00135D6F"/>
    <w:rsid w:val="0013619B"/>
    <w:rsid w:val="00137521"/>
    <w:rsid w:val="001376A8"/>
    <w:rsid w:val="00142A24"/>
    <w:rsid w:val="00144472"/>
    <w:rsid w:val="00146DD6"/>
    <w:rsid w:val="00147E07"/>
    <w:rsid w:val="001511CF"/>
    <w:rsid w:val="00151374"/>
    <w:rsid w:val="001513A2"/>
    <w:rsid w:val="00151881"/>
    <w:rsid w:val="00151C17"/>
    <w:rsid w:val="00151D8B"/>
    <w:rsid w:val="00153F05"/>
    <w:rsid w:val="001542A3"/>
    <w:rsid w:val="00154699"/>
    <w:rsid w:val="00156A58"/>
    <w:rsid w:val="0016015F"/>
    <w:rsid w:val="00160D52"/>
    <w:rsid w:val="00160F30"/>
    <w:rsid w:val="00162438"/>
    <w:rsid w:val="00163C71"/>
    <w:rsid w:val="001668BF"/>
    <w:rsid w:val="00167400"/>
    <w:rsid w:val="00167E91"/>
    <w:rsid w:val="00171C7D"/>
    <w:rsid w:val="00171E9B"/>
    <w:rsid w:val="001727AA"/>
    <w:rsid w:val="00173734"/>
    <w:rsid w:val="00173A10"/>
    <w:rsid w:val="00175D35"/>
    <w:rsid w:val="001767C2"/>
    <w:rsid w:val="00180272"/>
    <w:rsid w:val="00181264"/>
    <w:rsid w:val="0018262B"/>
    <w:rsid w:val="0018369C"/>
    <w:rsid w:val="00184B32"/>
    <w:rsid w:val="00187783"/>
    <w:rsid w:val="00191841"/>
    <w:rsid w:val="0019280B"/>
    <w:rsid w:val="00192B0B"/>
    <w:rsid w:val="00194792"/>
    <w:rsid w:val="00196664"/>
    <w:rsid w:val="00197DCC"/>
    <w:rsid w:val="001A1614"/>
    <w:rsid w:val="001A1AAA"/>
    <w:rsid w:val="001A2172"/>
    <w:rsid w:val="001A48B3"/>
    <w:rsid w:val="001A5553"/>
    <w:rsid w:val="001A6532"/>
    <w:rsid w:val="001A67EE"/>
    <w:rsid w:val="001A6A8D"/>
    <w:rsid w:val="001A7847"/>
    <w:rsid w:val="001B0E2E"/>
    <w:rsid w:val="001B2185"/>
    <w:rsid w:val="001B2A07"/>
    <w:rsid w:val="001B4EAE"/>
    <w:rsid w:val="001B597E"/>
    <w:rsid w:val="001B62A3"/>
    <w:rsid w:val="001B7D33"/>
    <w:rsid w:val="001C0478"/>
    <w:rsid w:val="001C0ED4"/>
    <w:rsid w:val="001C1135"/>
    <w:rsid w:val="001C1F98"/>
    <w:rsid w:val="001C2084"/>
    <w:rsid w:val="001C4570"/>
    <w:rsid w:val="001C47EE"/>
    <w:rsid w:val="001C5B80"/>
    <w:rsid w:val="001C7D56"/>
    <w:rsid w:val="001C7F2E"/>
    <w:rsid w:val="001D0BE9"/>
    <w:rsid w:val="001D103F"/>
    <w:rsid w:val="001D1B95"/>
    <w:rsid w:val="001D4969"/>
    <w:rsid w:val="001D4D6B"/>
    <w:rsid w:val="001D6342"/>
    <w:rsid w:val="001D6D26"/>
    <w:rsid w:val="001D7037"/>
    <w:rsid w:val="001E0784"/>
    <w:rsid w:val="001E2CAB"/>
    <w:rsid w:val="001E3327"/>
    <w:rsid w:val="001E4BB8"/>
    <w:rsid w:val="001E4EFF"/>
    <w:rsid w:val="001F026F"/>
    <w:rsid w:val="001F0277"/>
    <w:rsid w:val="001F0ACA"/>
    <w:rsid w:val="001F0AF0"/>
    <w:rsid w:val="001F0E04"/>
    <w:rsid w:val="001F183A"/>
    <w:rsid w:val="001F18CF"/>
    <w:rsid w:val="001F2949"/>
    <w:rsid w:val="001F490B"/>
    <w:rsid w:val="001F5031"/>
    <w:rsid w:val="001F6B94"/>
    <w:rsid w:val="001F6D5F"/>
    <w:rsid w:val="001F6E48"/>
    <w:rsid w:val="001F7ABB"/>
    <w:rsid w:val="00200E6F"/>
    <w:rsid w:val="0020361D"/>
    <w:rsid w:val="002039F7"/>
    <w:rsid w:val="00205A14"/>
    <w:rsid w:val="00206B0A"/>
    <w:rsid w:val="00206FD5"/>
    <w:rsid w:val="002074FA"/>
    <w:rsid w:val="0021071A"/>
    <w:rsid w:val="00213C63"/>
    <w:rsid w:val="0021419C"/>
    <w:rsid w:val="00215A95"/>
    <w:rsid w:val="00216CE8"/>
    <w:rsid w:val="00217323"/>
    <w:rsid w:val="00220468"/>
    <w:rsid w:val="0022244E"/>
    <w:rsid w:val="00222F89"/>
    <w:rsid w:val="002247C5"/>
    <w:rsid w:val="0022550D"/>
    <w:rsid w:val="0022584F"/>
    <w:rsid w:val="00225A8C"/>
    <w:rsid w:val="00225B80"/>
    <w:rsid w:val="002303F1"/>
    <w:rsid w:val="00230403"/>
    <w:rsid w:val="00230C49"/>
    <w:rsid w:val="002329E4"/>
    <w:rsid w:val="00233823"/>
    <w:rsid w:val="0023419D"/>
    <w:rsid w:val="00234E07"/>
    <w:rsid w:val="00236E76"/>
    <w:rsid w:val="002408EC"/>
    <w:rsid w:val="00240F80"/>
    <w:rsid w:val="002424AA"/>
    <w:rsid w:val="00244151"/>
    <w:rsid w:val="002463A5"/>
    <w:rsid w:val="00250C49"/>
    <w:rsid w:val="00251EBA"/>
    <w:rsid w:val="00253FE9"/>
    <w:rsid w:val="0025548D"/>
    <w:rsid w:val="00256449"/>
    <w:rsid w:val="00257FFA"/>
    <w:rsid w:val="002600B5"/>
    <w:rsid w:val="00263DE4"/>
    <w:rsid w:val="00264C2E"/>
    <w:rsid w:val="00264FC8"/>
    <w:rsid w:val="002652F0"/>
    <w:rsid w:val="00265D77"/>
    <w:rsid w:val="00266A3F"/>
    <w:rsid w:val="002674F2"/>
    <w:rsid w:val="00267536"/>
    <w:rsid w:val="00267B1A"/>
    <w:rsid w:val="00267FA9"/>
    <w:rsid w:val="00271109"/>
    <w:rsid w:val="00271C60"/>
    <w:rsid w:val="00272005"/>
    <w:rsid w:val="0027296D"/>
    <w:rsid w:val="00272E4A"/>
    <w:rsid w:val="002749AF"/>
    <w:rsid w:val="002767A8"/>
    <w:rsid w:val="00276868"/>
    <w:rsid w:val="00276E20"/>
    <w:rsid w:val="00277ED1"/>
    <w:rsid w:val="0028017F"/>
    <w:rsid w:val="002802CA"/>
    <w:rsid w:val="00280DB5"/>
    <w:rsid w:val="00280E36"/>
    <w:rsid w:val="002817F7"/>
    <w:rsid w:val="00282C5B"/>
    <w:rsid w:val="00283F6F"/>
    <w:rsid w:val="00284366"/>
    <w:rsid w:val="0028437B"/>
    <w:rsid w:val="002845EB"/>
    <w:rsid w:val="0028523E"/>
    <w:rsid w:val="002855DE"/>
    <w:rsid w:val="00286F2E"/>
    <w:rsid w:val="002900B2"/>
    <w:rsid w:val="0029254A"/>
    <w:rsid w:val="0029265D"/>
    <w:rsid w:val="002962C0"/>
    <w:rsid w:val="002966B2"/>
    <w:rsid w:val="002977AC"/>
    <w:rsid w:val="00297DDD"/>
    <w:rsid w:val="002A1EF0"/>
    <w:rsid w:val="002A4908"/>
    <w:rsid w:val="002A5537"/>
    <w:rsid w:val="002A5D7C"/>
    <w:rsid w:val="002B1F5C"/>
    <w:rsid w:val="002B24EE"/>
    <w:rsid w:val="002B2AFE"/>
    <w:rsid w:val="002B3792"/>
    <w:rsid w:val="002B3C20"/>
    <w:rsid w:val="002B425F"/>
    <w:rsid w:val="002B444E"/>
    <w:rsid w:val="002B4E61"/>
    <w:rsid w:val="002B7E69"/>
    <w:rsid w:val="002C0417"/>
    <w:rsid w:val="002C0FF8"/>
    <w:rsid w:val="002C250E"/>
    <w:rsid w:val="002C28DF"/>
    <w:rsid w:val="002C5B50"/>
    <w:rsid w:val="002C6247"/>
    <w:rsid w:val="002C6B1D"/>
    <w:rsid w:val="002C78CD"/>
    <w:rsid w:val="002D0476"/>
    <w:rsid w:val="002D072D"/>
    <w:rsid w:val="002D171B"/>
    <w:rsid w:val="002D222B"/>
    <w:rsid w:val="002D2270"/>
    <w:rsid w:val="002D3045"/>
    <w:rsid w:val="002D3873"/>
    <w:rsid w:val="002D439B"/>
    <w:rsid w:val="002D48AB"/>
    <w:rsid w:val="002D4BD0"/>
    <w:rsid w:val="002D5EC0"/>
    <w:rsid w:val="002E029C"/>
    <w:rsid w:val="002E1F17"/>
    <w:rsid w:val="002E2760"/>
    <w:rsid w:val="002E499C"/>
    <w:rsid w:val="002E60EE"/>
    <w:rsid w:val="002E68D6"/>
    <w:rsid w:val="002F0347"/>
    <w:rsid w:val="002F07A0"/>
    <w:rsid w:val="002F0D0B"/>
    <w:rsid w:val="002F346B"/>
    <w:rsid w:val="002F4018"/>
    <w:rsid w:val="002F5B5C"/>
    <w:rsid w:val="002F6A92"/>
    <w:rsid w:val="0030047F"/>
    <w:rsid w:val="00300EB7"/>
    <w:rsid w:val="00301C17"/>
    <w:rsid w:val="00301C24"/>
    <w:rsid w:val="00302851"/>
    <w:rsid w:val="00305FF5"/>
    <w:rsid w:val="003066C9"/>
    <w:rsid w:val="00306799"/>
    <w:rsid w:val="00310D0C"/>
    <w:rsid w:val="003123F1"/>
    <w:rsid w:val="00312561"/>
    <w:rsid w:val="00312E83"/>
    <w:rsid w:val="00313666"/>
    <w:rsid w:val="003143F4"/>
    <w:rsid w:val="00315481"/>
    <w:rsid w:val="003155DC"/>
    <w:rsid w:val="00320CF0"/>
    <w:rsid w:val="00323740"/>
    <w:rsid w:val="00323B8F"/>
    <w:rsid w:val="003257DF"/>
    <w:rsid w:val="0032668C"/>
    <w:rsid w:val="00330CA9"/>
    <w:rsid w:val="00331E44"/>
    <w:rsid w:val="0033365C"/>
    <w:rsid w:val="00335FDC"/>
    <w:rsid w:val="00337D90"/>
    <w:rsid w:val="003403BE"/>
    <w:rsid w:val="003405C5"/>
    <w:rsid w:val="00341367"/>
    <w:rsid w:val="003415CE"/>
    <w:rsid w:val="00343BDE"/>
    <w:rsid w:val="00344720"/>
    <w:rsid w:val="00350000"/>
    <w:rsid w:val="00351551"/>
    <w:rsid w:val="00351BA1"/>
    <w:rsid w:val="00351FED"/>
    <w:rsid w:val="00353225"/>
    <w:rsid w:val="00353FE1"/>
    <w:rsid w:val="0035492B"/>
    <w:rsid w:val="00355899"/>
    <w:rsid w:val="003568EA"/>
    <w:rsid w:val="00360C2D"/>
    <w:rsid w:val="00361563"/>
    <w:rsid w:val="00361DBF"/>
    <w:rsid w:val="00362197"/>
    <w:rsid w:val="00362EAE"/>
    <w:rsid w:val="003630FE"/>
    <w:rsid w:val="003655EF"/>
    <w:rsid w:val="003659BA"/>
    <w:rsid w:val="00367931"/>
    <w:rsid w:val="00367A6A"/>
    <w:rsid w:val="00367E51"/>
    <w:rsid w:val="003707A5"/>
    <w:rsid w:val="00371C2C"/>
    <w:rsid w:val="00372BA6"/>
    <w:rsid w:val="00373584"/>
    <w:rsid w:val="00374BC8"/>
    <w:rsid w:val="00374D40"/>
    <w:rsid w:val="003763FC"/>
    <w:rsid w:val="00377173"/>
    <w:rsid w:val="00380367"/>
    <w:rsid w:val="00381BAA"/>
    <w:rsid w:val="00382D81"/>
    <w:rsid w:val="003840A0"/>
    <w:rsid w:val="00384E93"/>
    <w:rsid w:val="003856DC"/>
    <w:rsid w:val="00385A68"/>
    <w:rsid w:val="0038647F"/>
    <w:rsid w:val="00390540"/>
    <w:rsid w:val="00391587"/>
    <w:rsid w:val="00392568"/>
    <w:rsid w:val="00394CBC"/>
    <w:rsid w:val="00394D12"/>
    <w:rsid w:val="00395A0E"/>
    <w:rsid w:val="00395D9B"/>
    <w:rsid w:val="00395F0B"/>
    <w:rsid w:val="00395F73"/>
    <w:rsid w:val="0039602C"/>
    <w:rsid w:val="00396EEF"/>
    <w:rsid w:val="00396FCC"/>
    <w:rsid w:val="003A21CD"/>
    <w:rsid w:val="003A374D"/>
    <w:rsid w:val="003A4E7B"/>
    <w:rsid w:val="003A5001"/>
    <w:rsid w:val="003A61B2"/>
    <w:rsid w:val="003A7134"/>
    <w:rsid w:val="003B32A7"/>
    <w:rsid w:val="003B351B"/>
    <w:rsid w:val="003B3D63"/>
    <w:rsid w:val="003C0D11"/>
    <w:rsid w:val="003C149A"/>
    <w:rsid w:val="003C26C3"/>
    <w:rsid w:val="003C27F5"/>
    <w:rsid w:val="003C28C7"/>
    <w:rsid w:val="003C32B1"/>
    <w:rsid w:val="003C3FB3"/>
    <w:rsid w:val="003C4619"/>
    <w:rsid w:val="003C518F"/>
    <w:rsid w:val="003C6483"/>
    <w:rsid w:val="003C7177"/>
    <w:rsid w:val="003C784E"/>
    <w:rsid w:val="003C7A16"/>
    <w:rsid w:val="003D0066"/>
    <w:rsid w:val="003D0C17"/>
    <w:rsid w:val="003D1903"/>
    <w:rsid w:val="003D1B67"/>
    <w:rsid w:val="003D227A"/>
    <w:rsid w:val="003D2FBF"/>
    <w:rsid w:val="003D3E02"/>
    <w:rsid w:val="003D3E48"/>
    <w:rsid w:val="003D614B"/>
    <w:rsid w:val="003D665C"/>
    <w:rsid w:val="003D74A7"/>
    <w:rsid w:val="003E0191"/>
    <w:rsid w:val="003E0C45"/>
    <w:rsid w:val="003E2154"/>
    <w:rsid w:val="003E3895"/>
    <w:rsid w:val="003E4EB0"/>
    <w:rsid w:val="003E6002"/>
    <w:rsid w:val="003E622B"/>
    <w:rsid w:val="003E7906"/>
    <w:rsid w:val="003E7A34"/>
    <w:rsid w:val="003E7AB2"/>
    <w:rsid w:val="003F0C78"/>
    <w:rsid w:val="003F198D"/>
    <w:rsid w:val="003F2C43"/>
    <w:rsid w:val="003F2E73"/>
    <w:rsid w:val="003F3296"/>
    <w:rsid w:val="003F6268"/>
    <w:rsid w:val="003F6894"/>
    <w:rsid w:val="003F6D17"/>
    <w:rsid w:val="00401CF8"/>
    <w:rsid w:val="00402A83"/>
    <w:rsid w:val="00402B2A"/>
    <w:rsid w:val="00402DF2"/>
    <w:rsid w:val="004033D0"/>
    <w:rsid w:val="004034E2"/>
    <w:rsid w:val="0040364E"/>
    <w:rsid w:val="00406675"/>
    <w:rsid w:val="00406C9F"/>
    <w:rsid w:val="00407252"/>
    <w:rsid w:val="00410812"/>
    <w:rsid w:val="00410D2B"/>
    <w:rsid w:val="00410DE4"/>
    <w:rsid w:val="00411009"/>
    <w:rsid w:val="0041185B"/>
    <w:rsid w:val="00412C29"/>
    <w:rsid w:val="00413A95"/>
    <w:rsid w:val="00414D4E"/>
    <w:rsid w:val="0041684B"/>
    <w:rsid w:val="004169BF"/>
    <w:rsid w:val="004227C0"/>
    <w:rsid w:val="00422E44"/>
    <w:rsid w:val="00424D63"/>
    <w:rsid w:val="0042527B"/>
    <w:rsid w:val="00425602"/>
    <w:rsid w:val="00425636"/>
    <w:rsid w:val="00425B94"/>
    <w:rsid w:val="00426A4E"/>
    <w:rsid w:val="00430608"/>
    <w:rsid w:val="004308BA"/>
    <w:rsid w:val="004325A9"/>
    <w:rsid w:val="004336B8"/>
    <w:rsid w:val="0043463B"/>
    <w:rsid w:val="0043504F"/>
    <w:rsid w:val="00435563"/>
    <w:rsid w:val="00435DBA"/>
    <w:rsid w:val="00436DE4"/>
    <w:rsid w:val="004376D6"/>
    <w:rsid w:val="00437B5C"/>
    <w:rsid w:val="004409E7"/>
    <w:rsid w:val="00441072"/>
    <w:rsid w:val="0044138C"/>
    <w:rsid w:val="004414BD"/>
    <w:rsid w:val="004415A8"/>
    <w:rsid w:val="0044194A"/>
    <w:rsid w:val="004425E6"/>
    <w:rsid w:val="00443154"/>
    <w:rsid w:val="00443509"/>
    <w:rsid w:val="004445CB"/>
    <w:rsid w:val="00444757"/>
    <w:rsid w:val="004455BD"/>
    <w:rsid w:val="004455D1"/>
    <w:rsid w:val="00445C01"/>
    <w:rsid w:val="00446704"/>
    <w:rsid w:val="004472BD"/>
    <w:rsid w:val="00452B74"/>
    <w:rsid w:val="00453788"/>
    <w:rsid w:val="004537FE"/>
    <w:rsid w:val="00453DB7"/>
    <w:rsid w:val="004543DF"/>
    <w:rsid w:val="00455702"/>
    <w:rsid w:val="0045574A"/>
    <w:rsid w:val="00455ECA"/>
    <w:rsid w:val="00455EEB"/>
    <w:rsid w:val="00455FDB"/>
    <w:rsid w:val="00456CA8"/>
    <w:rsid w:val="00456EED"/>
    <w:rsid w:val="0046027F"/>
    <w:rsid w:val="004603BC"/>
    <w:rsid w:val="00460557"/>
    <w:rsid w:val="00461D69"/>
    <w:rsid w:val="0046325E"/>
    <w:rsid w:val="00464195"/>
    <w:rsid w:val="00465C22"/>
    <w:rsid w:val="004668B2"/>
    <w:rsid w:val="00467B95"/>
    <w:rsid w:val="0047048E"/>
    <w:rsid w:val="00470E1F"/>
    <w:rsid w:val="00471469"/>
    <w:rsid w:val="004714AC"/>
    <w:rsid w:val="00471A6B"/>
    <w:rsid w:val="00472221"/>
    <w:rsid w:val="004730A1"/>
    <w:rsid w:val="0047364E"/>
    <w:rsid w:val="00473F98"/>
    <w:rsid w:val="00474198"/>
    <w:rsid w:val="00475F32"/>
    <w:rsid w:val="00476D61"/>
    <w:rsid w:val="00476E4F"/>
    <w:rsid w:val="00481D0E"/>
    <w:rsid w:val="00482978"/>
    <w:rsid w:val="0048391D"/>
    <w:rsid w:val="0048474F"/>
    <w:rsid w:val="004857D0"/>
    <w:rsid w:val="00485A73"/>
    <w:rsid w:val="00485B49"/>
    <w:rsid w:val="004862ED"/>
    <w:rsid w:val="0048672F"/>
    <w:rsid w:val="0048748F"/>
    <w:rsid w:val="004908C7"/>
    <w:rsid w:val="00491F6A"/>
    <w:rsid w:val="0049395E"/>
    <w:rsid w:val="00495581"/>
    <w:rsid w:val="00495EE1"/>
    <w:rsid w:val="0049670F"/>
    <w:rsid w:val="0049745A"/>
    <w:rsid w:val="00497C6B"/>
    <w:rsid w:val="004A1386"/>
    <w:rsid w:val="004A1945"/>
    <w:rsid w:val="004A22CA"/>
    <w:rsid w:val="004A23E2"/>
    <w:rsid w:val="004A28B6"/>
    <w:rsid w:val="004A2931"/>
    <w:rsid w:val="004A42E3"/>
    <w:rsid w:val="004A7150"/>
    <w:rsid w:val="004A751C"/>
    <w:rsid w:val="004A7DBE"/>
    <w:rsid w:val="004B0216"/>
    <w:rsid w:val="004B13F3"/>
    <w:rsid w:val="004B30DD"/>
    <w:rsid w:val="004B339E"/>
    <w:rsid w:val="004B3DB5"/>
    <w:rsid w:val="004B4C92"/>
    <w:rsid w:val="004B4E84"/>
    <w:rsid w:val="004B52ED"/>
    <w:rsid w:val="004C01EB"/>
    <w:rsid w:val="004C4C2F"/>
    <w:rsid w:val="004C5C06"/>
    <w:rsid w:val="004C5D35"/>
    <w:rsid w:val="004D1398"/>
    <w:rsid w:val="004D32EA"/>
    <w:rsid w:val="004D44BD"/>
    <w:rsid w:val="004D47E6"/>
    <w:rsid w:val="004D533B"/>
    <w:rsid w:val="004D62CB"/>
    <w:rsid w:val="004D66E7"/>
    <w:rsid w:val="004D71EB"/>
    <w:rsid w:val="004E0538"/>
    <w:rsid w:val="004E1AE9"/>
    <w:rsid w:val="004E1B40"/>
    <w:rsid w:val="004E2BC9"/>
    <w:rsid w:val="004E3556"/>
    <w:rsid w:val="004E451E"/>
    <w:rsid w:val="004E4B5D"/>
    <w:rsid w:val="004E5123"/>
    <w:rsid w:val="004E596F"/>
    <w:rsid w:val="004E777A"/>
    <w:rsid w:val="004F05C7"/>
    <w:rsid w:val="004F0F8D"/>
    <w:rsid w:val="004F111C"/>
    <w:rsid w:val="004F192F"/>
    <w:rsid w:val="004F29A6"/>
    <w:rsid w:val="004F2B4F"/>
    <w:rsid w:val="004F3F48"/>
    <w:rsid w:val="004F73B0"/>
    <w:rsid w:val="004F7466"/>
    <w:rsid w:val="004F7490"/>
    <w:rsid w:val="004F7975"/>
    <w:rsid w:val="00500F2B"/>
    <w:rsid w:val="0050188C"/>
    <w:rsid w:val="00503B88"/>
    <w:rsid w:val="00503D38"/>
    <w:rsid w:val="005041AE"/>
    <w:rsid w:val="00504A69"/>
    <w:rsid w:val="00505D85"/>
    <w:rsid w:val="00507709"/>
    <w:rsid w:val="0051036D"/>
    <w:rsid w:val="00510706"/>
    <w:rsid w:val="00510A8F"/>
    <w:rsid w:val="00512264"/>
    <w:rsid w:val="005135FA"/>
    <w:rsid w:val="00514404"/>
    <w:rsid w:val="005148A7"/>
    <w:rsid w:val="00514CC1"/>
    <w:rsid w:val="0051543C"/>
    <w:rsid w:val="00516A01"/>
    <w:rsid w:val="00517034"/>
    <w:rsid w:val="00517EFE"/>
    <w:rsid w:val="00520D15"/>
    <w:rsid w:val="005212AD"/>
    <w:rsid w:val="00521A4B"/>
    <w:rsid w:val="00523F00"/>
    <w:rsid w:val="005252FC"/>
    <w:rsid w:val="0052614E"/>
    <w:rsid w:val="00527612"/>
    <w:rsid w:val="0053004B"/>
    <w:rsid w:val="005306A5"/>
    <w:rsid w:val="00530A46"/>
    <w:rsid w:val="00530D72"/>
    <w:rsid w:val="00533691"/>
    <w:rsid w:val="00534D68"/>
    <w:rsid w:val="0053633F"/>
    <w:rsid w:val="00536AA0"/>
    <w:rsid w:val="005375F6"/>
    <w:rsid w:val="005401D5"/>
    <w:rsid w:val="005406EF"/>
    <w:rsid w:val="005418B5"/>
    <w:rsid w:val="0054200E"/>
    <w:rsid w:val="0054228B"/>
    <w:rsid w:val="00544E44"/>
    <w:rsid w:val="00544E82"/>
    <w:rsid w:val="0054512D"/>
    <w:rsid w:val="005456F4"/>
    <w:rsid w:val="00545723"/>
    <w:rsid w:val="00545826"/>
    <w:rsid w:val="005459EE"/>
    <w:rsid w:val="00545F05"/>
    <w:rsid w:val="005505E4"/>
    <w:rsid w:val="00550FB8"/>
    <w:rsid w:val="00552682"/>
    <w:rsid w:val="00552DC9"/>
    <w:rsid w:val="00553FBD"/>
    <w:rsid w:val="005552DF"/>
    <w:rsid w:val="00555A0A"/>
    <w:rsid w:val="005570F1"/>
    <w:rsid w:val="005574CC"/>
    <w:rsid w:val="00557FF2"/>
    <w:rsid w:val="00561EB1"/>
    <w:rsid w:val="00562218"/>
    <w:rsid w:val="005625EA"/>
    <w:rsid w:val="00562698"/>
    <w:rsid w:val="00564311"/>
    <w:rsid w:val="00565D44"/>
    <w:rsid w:val="00570B12"/>
    <w:rsid w:val="00571101"/>
    <w:rsid w:val="005720DC"/>
    <w:rsid w:val="005732C6"/>
    <w:rsid w:val="00573A1D"/>
    <w:rsid w:val="0057482B"/>
    <w:rsid w:val="00574B9E"/>
    <w:rsid w:val="005753BE"/>
    <w:rsid w:val="0057619B"/>
    <w:rsid w:val="00576AF0"/>
    <w:rsid w:val="005773CE"/>
    <w:rsid w:val="00580B89"/>
    <w:rsid w:val="0058112A"/>
    <w:rsid w:val="005843A4"/>
    <w:rsid w:val="00586C63"/>
    <w:rsid w:val="005874BA"/>
    <w:rsid w:val="0059014C"/>
    <w:rsid w:val="005912A3"/>
    <w:rsid w:val="00591EBE"/>
    <w:rsid w:val="0059259E"/>
    <w:rsid w:val="005935C3"/>
    <w:rsid w:val="005936E8"/>
    <w:rsid w:val="005938B1"/>
    <w:rsid w:val="00593A1E"/>
    <w:rsid w:val="00593C45"/>
    <w:rsid w:val="00595157"/>
    <w:rsid w:val="00595269"/>
    <w:rsid w:val="00595275"/>
    <w:rsid w:val="005960BB"/>
    <w:rsid w:val="005961A5"/>
    <w:rsid w:val="0059782E"/>
    <w:rsid w:val="00597F62"/>
    <w:rsid w:val="005A0473"/>
    <w:rsid w:val="005A0D43"/>
    <w:rsid w:val="005A0FCF"/>
    <w:rsid w:val="005A1055"/>
    <w:rsid w:val="005A2601"/>
    <w:rsid w:val="005A2D63"/>
    <w:rsid w:val="005A458D"/>
    <w:rsid w:val="005A4692"/>
    <w:rsid w:val="005A5622"/>
    <w:rsid w:val="005A5D79"/>
    <w:rsid w:val="005B0773"/>
    <w:rsid w:val="005B159F"/>
    <w:rsid w:val="005B2056"/>
    <w:rsid w:val="005B2BA0"/>
    <w:rsid w:val="005B4D03"/>
    <w:rsid w:val="005B5097"/>
    <w:rsid w:val="005B5FEA"/>
    <w:rsid w:val="005B60F9"/>
    <w:rsid w:val="005B66C7"/>
    <w:rsid w:val="005B6840"/>
    <w:rsid w:val="005B6872"/>
    <w:rsid w:val="005C0663"/>
    <w:rsid w:val="005C1CB1"/>
    <w:rsid w:val="005C22B2"/>
    <w:rsid w:val="005C3098"/>
    <w:rsid w:val="005C5E0E"/>
    <w:rsid w:val="005C5EE0"/>
    <w:rsid w:val="005C6B5F"/>
    <w:rsid w:val="005C6EBC"/>
    <w:rsid w:val="005C7421"/>
    <w:rsid w:val="005D06F6"/>
    <w:rsid w:val="005D0ABE"/>
    <w:rsid w:val="005D0EFC"/>
    <w:rsid w:val="005D2491"/>
    <w:rsid w:val="005D2FCC"/>
    <w:rsid w:val="005D325E"/>
    <w:rsid w:val="005D3E89"/>
    <w:rsid w:val="005D4B40"/>
    <w:rsid w:val="005D59EA"/>
    <w:rsid w:val="005D5EDE"/>
    <w:rsid w:val="005D5FD0"/>
    <w:rsid w:val="005D72F0"/>
    <w:rsid w:val="005D7704"/>
    <w:rsid w:val="005E0047"/>
    <w:rsid w:val="005E0588"/>
    <w:rsid w:val="005E1027"/>
    <w:rsid w:val="005E1B14"/>
    <w:rsid w:val="005E23C0"/>
    <w:rsid w:val="005E392F"/>
    <w:rsid w:val="005E4570"/>
    <w:rsid w:val="005E4617"/>
    <w:rsid w:val="005E46FB"/>
    <w:rsid w:val="005E4E9F"/>
    <w:rsid w:val="005E626D"/>
    <w:rsid w:val="005E6FA8"/>
    <w:rsid w:val="005E76C3"/>
    <w:rsid w:val="005E7958"/>
    <w:rsid w:val="005E7CB4"/>
    <w:rsid w:val="005F1DFC"/>
    <w:rsid w:val="005F21A6"/>
    <w:rsid w:val="005F2901"/>
    <w:rsid w:val="005F3399"/>
    <w:rsid w:val="005F4D74"/>
    <w:rsid w:val="005F524C"/>
    <w:rsid w:val="005F5D28"/>
    <w:rsid w:val="005F6FCC"/>
    <w:rsid w:val="005F752F"/>
    <w:rsid w:val="006001BB"/>
    <w:rsid w:val="00601EA8"/>
    <w:rsid w:val="00602913"/>
    <w:rsid w:val="00603115"/>
    <w:rsid w:val="006037D3"/>
    <w:rsid w:val="00606B19"/>
    <w:rsid w:val="006105A7"/>
    <w:rsid w:val="00610D6C"/>
    <w:rsid w:val="00610D81"/>
    <w:rsid w:val="00613418"/>
    <w:rsid w:val="00614776"/>
    <w:rsid w:val="0061479B"/>
    <w:rsid w:val="00615CC1"/>
    <w:rsid w:val="006166C6"/>
    <w:rsid w:val="006168A2"/>
    <w:rsid w:val="00616E81"/>
    <w:rsid w:val="00617D95"/>
    <w:rsid w:val="00623458"/>
    <w:rsid w:val="00624AA1"/>
    <w:rsid w:val="00625CED"/>
    <w:rsid w:val="00627775"/>
    <w:rsid w:val="00632278"/>
    <w:rsid w:val="00636DB0"/>
    <w:rsid w:val="0064063B"/>
    <w:rsid w:val="00640877"/>
    <w:rsid w:val="006409DD"/>
    <w:rsid w:val="0064299D"/>
    <w:rsid w:val="00643506"/>
    <w:rsid w:val="00644909"/>
    <w:rsid w:val="00644DBF"/>
    <w:rsid w:val="006465AB"/>
    <w:rsid w:val="00646A11"/>
    <w:rsid w:val="00647F29"/>
    <w:rsid w:val="00650FE4"/>
    <w:rsid w:val="006511BF"/>
    <w:rsid w:val="006518FF"/>
    <w:rsid w:val="0065300A"/>
    <w:rsid w:val="00653C30"/>
    <w:rsid w:val="00653FFB"/>
    <w:rsid w:val="006547D3"/>
    <w:rsid w:val="006548B3"/>
    <w:rsid w:val="006553CB"/>
    <w:rsid w:val="00656154"/>
    <w:rsid w:val="0065734D"/>
    <w:rsid w:val="00657CA6"/>
    <w:rsid w:val="006604B4"/>
    <w:rsid w:val="00660A5E"/>
    <w:rsid w:val="0066317B"/>
    <w:rsid w:val="006646E4"/>
    <w:rsid w:val="00664F81"/>
    <w:rsid w:val="0066520F"/>
    <w:rsid w:val="00666188"/>
    <w:rsid w:val="00666343"/>
    <w:rsid w:val="00670878"/>
    <w:rsid w:val="006719F2"/>
    <w:rsid w:val="006729AC"/>
    <w:rsid w:val="0067367D"/>
    <w:rsid w:val="0067380B"/>
    <w:rsid w:val="00674889"/>
    <w:rsid w:val="00674FFC"/>
    <w:rsid w:val="00676A13"/>
    <w:rsid w:val="00677156"/>
    <w:rsid w:val="0067785F"/>
    <w:rsid w:val="00681B7E"/>
    <w:rsid w:val="006843A4"/>
    <w:rsid w:val="00684E81"/>
    <w:rsid w:val="0068592C"/>
    <w:rsid w:val="006872EE"/>
    <w:rsid w:val="0068763C"/>
    <w:rsid w:val="006876A7"/>
    <w:rsid w:val="00690892"/>
    <w:rsid w:val="00691E72"/>
    <w:rsid w:val="00691FD7"/>
    <w:rsid w:val="0069422C"/>
    <w:rsid w:val="0069527A"/>
    <w:rsid w:val="0069615D"/>
    <w:rsid w:val="006A2C5A"/>
    <w:rsid w:val="006A3143"/>
    <w:rsid w:val="006A33E5"/>
    <w:rsid w:val="006A4205"/>
    <w:rsid w:val="006A436B"/>
    <w:rsid w:val="006A5092"/>
    <w:rsid w:val="006A5B0E"/>
    <w:rsid w:val="006A65F1"/>
    <w:rsid w:val="006A6B01"/>
    <w:rsid w:val="006A7293"/>
    <w:rsid w:val="006A79E6"/>
    <w:rsid w:val="006A7AFD"/>
    <w:rsid w:val="006B0595"/>
    <w:rsid w:val="006B15C6"/>
    <w:rsid w:val="006B2A51"/>
    <w:rsid w:val="006B2E50"/>
    <w:rsid w:val="006B2E94"/>
    <w:rsid w:val="006B3C82"/>
    <w:rsid w:val="006B4F3B"/>
    <w:rsid w:val="006C1081"/>
    <w:rsid w:val="006C1EDF"/>
    <w:rsid w:val="006C2DBB"/>
    <w:rsid w:val="006C3BBF"/>
    <w:rsid w:val="006C4779"/>
    <w:rsid w:val="006C4A75"/>
    <w:rsid w:val="006C4B4D"/>
    <w:rsid w:val="006C519D"/>
    <w:rsid w:val="006C59E9"/>
    <w:rsid w:val="006C5E42"/>
    <w:rsid w:val="006C70AB"/>
    <w:rsid w:val="006D0DED"/>
    <w:rsid w:val="006D0F14"/>
    <w:rsid w:val="006D2343"/>
    <w:rsid w:val="006D43C5"/>
    <w:rsid w:val="006D508A"/>
    <w:rsid w:val="006D786B"/>
    <w:rsid w:val="006D7BF3"/>
    <w:rsid w:val="006E0D58"/>
    <w:rsid w:val="006E12E5"/>
    <w:rsid w:val="006E2E69"/>
    <w:rsid w:val="006E3613"/>
    <w:rsid w:val="006E3E35"/>
    <w:rsid w:val="006E56A4"/>
    <w:rsid w:val="006E5BFC"/>
    <w:rsid w:val="006E68C5"/>
    <w:rsid w:val="006F2EED"/>
    <w:rsid w:val="006F3483"/>
    <w:rsid w:val="006F4A4B"/>
    <w:rsid w:val="006F6E6D"/>
    <w:rsid w:val="006F75CD"/>
    <w:rsid w:val="007003A0"/>
    <w:rsid w:val="00700BCC"/>
    <w:rsid w:val="00701046"/>
    <w:rsid w:val="00701A12"/>
    <w:rsid w:val="00702053"/>
    <w:rsid w:val="00703AD2"/>
    <w:rsid w:val="0070502C"/>
    <w:rsid w:val="00705D87"/>
    <w:rsid w:val="00706990"/>
    <w:rsid w:val="00706E4D"/>
    <w:rsid w:val="007108C0"/>
    <w:rsid w:val="007112EF"/>
    <w:rsid w:val="00711938"/>
    <w:rsid w:val="00714193"/>
    <w:rsid w:val="00714203"/>
    <w:rsid w:val="00714215"/>
    <w:rsid w:val="00714301"/>
    <w:rsid w:val="007151BE"/>
    <w:rsid w:val="00717246"/>
    <w:rsid w:val="00717EB1"/>
    <w:rsid w:val="007204DC"/>
    <w:rsid w:val="00720887"/>
    <w:rsid w:val="00721770"/>
    <w:rsid w:val="00723E05"/>
    <w:rsid w:val="0072492E"/>
    <w:rsid w:val="00724DAE"/>
    <w:rsid w:val="00725407"/>
    <w:rsid w:val="007279A1"/>
    <w:rsid w:val="00727DED"/>
    <w:rsid w:val="007302C1"/>
    <w:rsid w:val="0073114C"/>
    <w:rsid w:val="00732DEF"/>
    <w:rsid w:val="00732DF2"/>
    <w:rsid w:val="007336A2"/>
    <w:rsid w:val="00733802"/>
    <w:rsid w:val="00734C93"/>
    <w:rsid w:val="007355D4"/>
    <w:rsid w:val="00736517"/>
    <w:rsid w:val="00737BC1"/>
    <w:rsid w:val="00740DC5"/>
    <w:rsid w:val="00740F84"/>
    <w:rsid w:val="00742C43"/>
    <w:rsid w:val="00744560"/>
    <w:rsid w:val="0074484F"/>
    <w:rsid w:val="00745086"/>
    <w:rsid w:val="007459A0"/>
    <w:rsid w:val="00750D81"/>
    <w:rsid w:val="00753140"/>
    <w:rsid w:val="00756BEC"/>
    <w:rsid w:val="00757163"/>
    <w:rsid w:val="007574C8"/>
    <w:rsid w:val="00757F42"/>
    <w:rsid w:val="007630C9"/>
    <w:rsid w:val="00763B14"/>
    <w:rsid w:val="0076695D"/>
    <w:rsid w:val="00766AD2"/>
    <w:rsid w:val="00766F67"/>
    <w:rsid w:val="00767044"/>
    <w:rsid w:val="00770D8F"/>
    <w:rsid w:val="00770E53"/>
    <w:rsid w:val="00773354"/>
    <w:rsid w:val="007757FB"/>
    <w:rsid w:val="007772AF"/>
    <w:rsid w:val="00777931"/>
    <w:rsid w:val="0077798A"/>
    <w:rsid w:val="00777F9D"/>
    <w:rsid w:val="00782A5F"/>
    <w:rsid w:val="007833BE"/>
    <w:rsid w:val="007835D1"/>
    <w:rsid w:val="00783A62"/>
    <w:rsid w:val="00783CD5"/>
    <w:rsid w:val="0078459D"/>
    <w:rsid w:val="00784A61"/>
    <w:rsid w:val="00784BD6"/>
    <w:rsid w:val="00784D34"/>
    <w:rsid w:val="00786097"/>
    <w:rsid w:val="00787541"/>
    <w:rsid w:val="00787719"/>
    <w:rsid w:val="00787B9B"/>
    <w:rsid w:val="00790EDA"/>
    <w:rsid w:val="00793166"/>
    <w:rsid w:val="00793625"/>
    <w:rsid w:val="00794137"/>
    <w:rsid w:val="007943F2"/>
    <w:rsid w:val="00795A81"/>
    <w:rsid w:val="0079682B"/>
    <w:rsid w:val="00797AA5"/>
    <w:rsid w:val="00797FD3"/>
    <w:rsid w:val="007A185A"/>
    <w:rsid w:val="007A2283"/>
    <w:rsid w:val="007A3611"/>
    <w:rsid w:val="007A3BA5"/>
    <w:rsid w:val="007A4825"/>
    <w:rsid w:val="007A7672"/>
    <w:rsid w:val="007B01A7"/>
    <w:rsid w:val="007B0AB5"/>
    <w:rsid w:val="007B3790"/>
    <w:rsid w:val="007B3892"/>
    <w:rsid w:val="007B3AE1"/>
    <w:rsid w:val="007B3FB6"/>
    <w:rsid w:val="007B4FD6"/>
    <w:rsid w:val="007B501F"/>
    <w:rsid w:val="007B5122"/>
    <w:rsid w:val="007B5F13"/>
    <w:rsid w:val="007B63B9"/>
    <w:rsid w:val="007B7E30"/>
    <w:rsid w:val="007B7F14"/>
    <w:rsid w:val="007C0E04"/>
    <w:rsid w:val="007C0F44"/>
    <w:rsid w:val="007C0FB5"/>
    <w:rsid w:val="007C1459"/>
    <w:rsid w:val="007C3200"/>
    <w:rsid w:val="007C37E8"/>
    <w:rsid w:val="007C581C"/>
    <w:rsid w:val="007C637A"/>
    <w:rsid w:val="007C6690"/>
    <w:rsid w:val="007D142F"/>
    <w:rsid w:val="007D2327"/>
    <w:rsid w:val="007D2CB4"/>
    <w:rsid w:val="007D388D"/>
    <w:rsid w:val="007D5026"/>
    <w:rsid w:val="007D6606"/>
    <w:rsid w:val="007E11C6"/>
    <w:rsid w:val="007E2104"/>
    <w:rsid w:val="007E2250"/>
    <w:rsid w:val="007E234E"/>
    <w:rsid w:val="007E23DB"/>
    <w:rsid w:val="007E4363"/>
    <w:rsid w:val="007E56C4"/>
    <w:rsid w:val="007E580B"/>
    <w:rsid w:val="007E7F5F"/>
    <w:rsid w:val="007F0E80"/>
    <w:rsid w:val="007F1FCD"/>
    <w:rsid w:val="007F3341"/>
    <w:rsid w:val="007F60BC"/>
    <w:rsid w:val="007F76C3"/>
    <w:rsid w:val="008002D8"/>
    <w:rsid w:val="00800C87"/>
    <w:rsid w:val="0080105A"/>
    <w:rsid w:val="00801A94"/>
    <w:rsid w:val="00802B76"/>
    <w:rsid w:val="00803501"/>
    <w:rsid w:val="00803721"/>
    <w:rsid w:val="00804857"/>
    <w:rsid w:val="00806735"/>
    <w:rsid w:val="0080774A"/>
    <w:rsid w:val="00807A2D"/>
    <w:rsid w:val="00807A56"/>
    <w:rsid w:val="00807AF1"/>
    <w:rsid w:val="00807F83"/>
    <w:rsid w:val="00810417"/>
    <w:rsid w:val="00810CD6"/>
    <w:rsid w:val="00812F12"/>
    <w:rsid w:val="00816F22"/>
    <w:rsid w:val="00816FCF"/>
    <w:rsid w:val="00817E8A"/>
    <w:rsid w:val="0082069D"/>
    <w:rsid w:val="008221DA"/>
    <w:rsid w:val="00822C7E"/>
    <w:rsid w:val="0082391C"/>
    <w:rsid w:val="00823F84"/>
    <w:rsid w:val="008247BA"/>
    <w:rsid w:val="0082483B"/>
    <w:rsid w:val="00824F01"/>
    <w:rsid w:val="00825C8A"/>
    <w:rsid w:val="008273E5"/>
    <w:rsid w:val="008275BF"/>
    <w:rsid w:val="0083087A"/>
    <w:rsid w:val="00831587"/>
    <w:rsid w:val="008338F2"/>
    <w:rsid w:val="00834333"/>
    <w:rsid w:val="008354A7"/>
    <w:rsid w:val="00837022"/>
    <w:rsid w:val="008371E6"/>
    <w:rsid w:val="008374F1"/>
    <w:rsid w:val="00837A51"/>
    <w:rsid w:val="00841417"/>
    <w:rsid w:val="00846002"/>
    <w:rsid w:val="00850AE3"/>
    <w:rsid w:val="008510C2"/>
    <w:rsid w:val="00851AA4"/>
    <w:rsid w:val="00852183"/>
    <w:rsid w:val="0085308C"/>
    <w:rsid w:val="00856137"/>
    <w:rsid w:val="008562F1"/>
    <w:rsid w:val="00856787"/>
    <w:rsid w:val="008571E6"/>
    <w:rsid w:val="00857785"/>
    <w:rsid w:val="008607A2"/>
    <w:rsid w:val="008618D9"/>
    <w:rsid w:val="00863DB7"/>
    <w:rsid w:val="00863E7B"/>
    <w:rsid w:val="008642BD"/>
    <w:rsid w:val="00864303"/>
    <w:rsid w:val="00864EC9"/>
    <w:rsid w:val="00865181"/>
    <w:rsid w:val="008658EA"/>
    <w:rsid w:val="008664A4"/>
    <w:rsid w:val="0086742F"/>
    <w:rsid w:val="008701D9"/>
    <w:rsid w:val="0087092E"/>
    <w:rsid w:val="008723CD"/>
    <w:rsid w:val="0087241D"/>
    <w:rsid w:val="00875EB8"/>
    <w:rsid w:val="00877C26"/>
    <w:rsid w:val="008810FD"/>
    <w:rsid w:val="00881D58"/>
    <w:rsid w:val="008832DB"/>
    <w:rsid w:val="008842E3"/>
    <w:rsid w:val="008848A9"/>
    <w:rsid w:val="00884A3F"/>
    <w:rsid w:val="008853D2"/>
    <w:rsid w:val="008867FB"/>
    <w:rsid w:val="00890811"/>
    <w:rsid w:val="0089143F"/>
    <w:rsid w:val="00893922"/>
    <w:rsid w:val="00893AEC"/>
    <w:rsid w:val="0089737F"/>
    <w:rsid w:val="00897580"/>
    <w:rsid w:val="0089795E"/>
    <w:rsid w:val="008A0B7D"/>
    <w:rsid w:val="008A0EC0"/>
    <w:rsid w:val="008A114C"/>
    <w:rsid w:val="008A12F9"/>
    <w:rsid w:val="008A1BA0"/>
    <w:rsid w:val="008A1D45"/>
    <w:rsid w:val="008A1F61"/>
    <w:rsid w:val="008A280B"/>
    <w:rsid w:val="008A2B53"/>
    <w:rsid w:val="008A33C0"/>
    <w:rsid w:val="008A3898"/>
    <w:rsid w:val="008A3AFC"/>
    <w:rsid w:val="008A3F63"/>
    <w:rsid w:val="008A5A4E"/>
    <w:rsid w:val="008A5D4B"/>
    <w:rsid w:val="008A6136"/>
    <w:rsid w:val="008B080D"/>
    <w:rsid w:val="008B31E6"/>
    <w:rsid w:val="008B41C7"/>
    <w:rsid w:val="008B4D23"/>
    <w:rsid w:val="008B4E76"/>
    <w:rsid w:val="008B5688"/>
    <w:rsid w:val="008B56EC"/>
    <w:rsid w:val="008B5C12"/>
    <w:rsid w:val="008B6FC4"/>
    <w:rsid w:val="008B7AB6"/>
    <w:rsid w:val="008C0B8B"/>
    <w:rsid w:val="008C0D44"/>
    <w:rsid w:val="008C1B71"/>
    <w:rsid w:val="008C4473"/>
    <w:rsid w:val="008C4A71"/>
    <w:rsid w:val="008C6235"/>
    <w:rsid w:val="008C6648"/>
    <w:rsid w:val="008C6A4A"/>
    <w:rsid w:val="008C6F43"/>
    <w:rsid w:val="008D05C9"/>
    <w:rsid w:val="008D1BD5"/>
    <w:rsid w:val="008D269B"/>
    <w:rsid w:val="008D2E97"/>
    <w:rsid w:val="008D3772"/>
    <w:rsid w:val="008D3983"/>
    <w:rsid w:val="008D62FA"/>
    <w:rsid w:val="008D6ACC"/>
    <w:rsid w:val="008D6B09"/>
    <w:rsid w:val="008D6CC8"/>
    <w:rsid w:val="008E133F"/>
    <w:rsid w:val="008E19E2"/>
    <w:rsid w:val="008E29FE"/>
    <w:rsid w:val="008E2F15"/>
    <w:rsid w:val="008E34E3"/>
    <w:rsid w:val="008E3A7D"/>
    <w:rsid w:val="008E6045"/>
    <w:rsid w:val="008E6A06"/>
    <w:rsid w:val="008E6ED1"/>
    <w:rsid w:val="008F163D"/>
    <w:rsid w:val="008F1739"/>
    <w:rsid w:val="008F2E31"/>
    <w:rsid w:val="008F4084"/>
    <w:rsid w:val="008F54D2"/>
    <w:rsid w:val="008F58A5"/>
    <w:rsid w:val="008F5A25"/>
    <w:rsid w:val="008F5C7D"/>
    <w:rsid w:val="008F7A57"/>
    <w:rsid w:val="00901A33"/>
    <w:rsid w:val="00901B55"/>
    <w:rsid w:val="00905DF7"/>
    <w:rsid w:val="00906344"/>
    <w:rsid w:val="00907EE2"/>
    <w:rsid w:val="009113D2"/>
    <w:rsid w:val="00911587"/>
    <w:rsid w:val="009118F0"/>
    <w:rsid w:val="00912B7C"/>
    <w:rsid w:val="00913199"/>
    <w:rsid w:val="00915561"/>
    <w:rsid w:val="00915F34"/>
    <w:rsid w:val="00916D5D"/>
    <w:rsid w:val="00917352"/>
    <w:rsid w:val="00920C8D"/>
    <w:rsid w:val="00921EC9"/>
    <w:rsid w:val="0092319C"/>
    <w:rsid w:val="009233BF"/>
    <w:rsid w:val="00924627"/>
    <w:rsid w:val="00924DFB"/>
    <w:rsid w:val="009262E2"/>
    <w:rsid w:val="009266FC"/>
    <w:rsid w:val="009267DD"/>
    <w:rsid w:val="00926CAE"/>
    <w:rsid w:val="0092735F"/>
    <w:rsid w:val="00930B79"/>
    <w:rsid w:val="009310DB"/>
    <w:rsid w:val="00931250"/>
    <w:rsid w:val="009315DA"/>
    <w:rsid w:val="00931684"/>
    <w:rsid w:val="009318D7"/>
    <w:rsid w:val="009331EA"/>
    <w:rsid w:val="00933B4A"/>
    <w:rsid w:val="00934882"/>
    <w:rsid w:val="00935D5E"/>
    <w:rsid w:val="00935F29"/>
    <w:rsid w:val="009368DF"/>
    <w:rsid w:val="009407FB"/>
    <w:rsid w:val="009412AC"/>
    <w:rsid w:val="009426FD"/>
    <w:rsid w:val="009431DD"/>
    <w:rsid w:val="009437B9"/>
    <w:rsid w:val="00944CD2"/>
    <w:rsid w:val="00944FE3"/>
    <w:rsid w:val="009455EF"/>
    <w:rsid w:val="00945B5F"/>
    <w:rsid w:val="009463C5"/>
    <w:rsid w:val="00946B5C"/>
    <w:rsid w:val="00950D27"/>
    <w:rsid w:val="009511A4"/>
    <w:rsid w:val="00951AC6"/>
    <w:rsid w:val="00951EEB"/>
    <w:rsid w:val="009528D2"/>
    <w:rsid w:val="00955D7F"/>
    <w:rsid w:val="00957743"/>
    <w:rsid w:val="009626DC"/>
    <w:rsid w:val="00962C8E"/>
    <w:rsid w:val="00963452"/>
    <w:rsid w:val="00964492"/>
    <w:rsid w:val="00964696"/>
    <w:rsid w:val="00965D6C"/>
    <w:rsid w:val="009664C3"/>
    <w:rsid w:val="00966B3A"/>
    <w:rsid w:val="00966ECC"/>
    <w:rsid w:val="00966EF3"/>
    <w:rsid w:val="00967577"/>
    <w:rsid w:val="00970A0A"/>
    <w:rsid w:val="00970F8C"/>
    <w:rsid w:val="00971AEE"/>
    <w:rsid w:val="00971E05"/>
    <w:rsid w:val="00973619"/>
    <w:rsid w:val="00976146"/>
    <w:rsid w:val="00977D29"/>
    <w:rsid w:val="00980586"/>
    <w:rsid w:val="00980A8B"/>
    <w:rsid w:val="00980B82"/>
    <w:rsid w:val="0098138A"/>
    <w:rsid w:val="00982712"/>
    <w:rsid w:val="00982D4B"/>
    <w:rsid w:val="009854FC"/>
    <w:rsid w:val="009856D2"/>
    <w:rsid w:val="009859BD"/>
    <w:rsid w:val="00987146"/>
    <w:rsid w:val="00987760"/>
    <w:rsid w:val="00987B75"/>
    <w:rsid w:val="00992AF1"/>
    <w:rsid w:val="009937C8"/>
    <w:rsid w:val="0099387D"/>
    <w:rsid w:val="009A0C6A"/>
    <w:rsid w:val="009A0F97"/>
    <w:rsid w:val="009A25DC"/>
    <w:rsid w:val="009A27BC"/>
    <w:rsid w:val="009A45DF"/>
    <w:rsid w:val="009A49A1"/>
    <w:rsid w:val="009A6D3F"/>
    <w:rsid w:val="009A748F"/>
    <w:rsid w:val="009B27B4"/>
    <w:rsid w:val="009B3154"/>
    <w:rsid w:val="009B3A93"/>
    <w:rsid w:val="009B50CE"/>
    <w:rsid w:val="009B6107"/>
    <w:rsid w:val="009B612E"/>
    <w:rsid w:val="009B6F6A"/>
    <w:rsid w:val="009C1BCE"/>
    <w:rsid w:val="009C218D"/>
    <w:rsid w:val="009C43A3"/>
    <w:rsid w:val="009C6529"/>
    <w:rsid w:val="009D027C"/>
    <w:rsid w:val="009D3207"/>
    <w:rsid w:val="009D3597"/>
    <w:rsid w:val="009D4466"/>
    <w:rsid w:val="009D57B2"/>
    <w:rsid w:val="009D5C59"/>
    <w:rsid w:val="009D6969"/>
    <w:rsid w:val="009E09D0"/>
    <w:rsid w:val="009E2ADF"/>
    <w:rsid w:val="009E3003"/>
    <w:rsid w:val="009E3D83"/>
    <w:rsid w:val="009E53A8"/>
    <w:rsid w:val="009E6B96"/>
    <w:rsid w:val="009F12B3"/>
    <w:rsid w:val="009F23B0"/>
    <w:rsid w:val="009F2944"/>
    <w:rsid w:val="009F3AE2"/>
    <w:rsid w:val="009F55D0"/>
    <w:rsid w:val="009F607D"/>
    <w:rsid w:val="009F6973"/>
    <w:rsid w:val="009F6D31"/>
    <w:rsid w:val="009F7334"/>
    <w:rsid w:val="00A043CC"/>
    <w:rsid w:val="00A07907"/>
    <w:rsid w:val="00A13DEA"/>
    <w:rsid w:val="00A13E53"/>
    <w:rsid w:val="00A14939"/>
    <w:rsid w:val="00A14BEC"/>
    <w:rsid w:val="00A14FA2"/>
    <w:rsid w:val="00A2069F"/>
    <w:rsid w:val="00A2332E"/>
    <w:rsid w:val="00A24791"/>
    <w:rsid w:val="00A261C4"/>
    <w:rsid w:val="00A26F25"/>
    <w:rsid w:val="00A30ED2"/>
    <w:rsid w:val="00A3120B"/>
    <w:rsid w:val="00A31DF6"/>
    <w:rsid w:val="00A3249E"/>
    <w:rsid w:val="00A329E7"/>
    <w:rsid w:val="00A36972"/>
    <w:rsid w:val="00A37B2B"/>
    <w:rsid w:val="00A418BE"/>
    <w:rsid w:val="00A426C2"/>
    <w:rsid w:val="00A44A19"/>
    <w:rsid w:val="00A4558C"/>
    <w:rsid w:val="00A479AB"/>
    <w:rsid w:val="00A500C5"/>
    <w:rsid w:val="00A506E4"/>
    <w:rsid w:val="00A5082F"/>
    <w:rsid w:val="00A51E57"/>
    <w:rsid w:val="00A51FDE"/>
    <w:rsid w:val="00A54409"/>
    <w:rsid w:val="00A5565E"/>
    <w:rsid w:val="00A55CDD"/>
    <w:rsid w:val="00A55F76"/>
    <w:rsid w:val="00A57A30"/>
    <w:rsid w:val="00A628B5"/>
    <w:rsid w:val="00A631E8"/>
    <w:rsid w:val="00A63284"/>
    <w:rsid w:val="00A63AF0"/>
    <w:rsid w:val="00A63B8E"/>
    <w:rsid w:val="00A64D61"/>
    <w:rsid w:val="00A64FA7"/>
    <w:rsid w:val="00A652BB"/>
    <w:rsid w:val="00A66BE4"/>
    <w:rsid w:val="00A705B5"/>
    <w:rsid w:val="00A7213E"/>
    <w:rsid w:val="00A7736B"/>
    <w:rsid w:val="00A77758"/>
    <w:rsid w:val="00A8070A"/>
    <w:rsid w:val="00A83096"/>
    <w:rsid w:val="00A84764"/>
    <w:rsid w:val="00A8482A"/>
    <w:rsid w:val="00A85202"/>
    <w:rsid w:val="00A85A17"/>
    <w:rsid w:val="00A878FD"/>
    <w:rsid w:val="00A8797A"/>
    <w:rsid w:val="00A90A30"/>
    <w:rsid w:val="00A918AB"/>
    <w:rsid w:val="00A92A38"/>
    <w:rsid w:val="00A94A8E"/>
    <w:rsid w:val="00A953C5"/>
    <w:rsid w:val="00A95585"/>
    <w:rsid w:val="00A95B3D"/>
    <w:rsid w:val="00A95C2E"/>
    <w:rsid w:val="00AA052A"/>
    <w:rsid w:val="00AA1214"/>
    <w:rsid w:val="00AA2397"/>
    <w:rsid w:val="00AA3963"/>
    <w:rsid w:val="00AA5DEB"/>
    <w:rsid w:val="00AA6296"/>
    <w:rsid w:val="00AB037E"/>
    <w:rsid w:val="00AB268A"/>
    <w:rsid w:val="00AB5CCD"/>
    <w:rsid w:val="00AC0E47"/>
    <w:rsid w:val="00AC2089"/>
    <w:rsid w:val="00AC2544"/>
    <w:rsid w:val="00AC2941"/>
    <w:rsid w:val="00AD0458"/>
    <w:rsid w:val="00AD058F"/>
    <w:rsid w:val="00AD1086"/>
    <w:rsid w:val="00AD353F"/>
    <w:rsid w:val="00AD4213"/>
    <w:rsid w:val="00AD5766"/>
    <w:rsid w:val="00AD66C7"/>
    <w:rsid w:val="00AD6FE8"/>
    <w:rsid w:val="00AE12EB"/>
    <w:rsid w:val="00AE3401"/>
    <w:rsid w:val="00AE35E7"/>
    <w:rsid w:val="00AE500F"/>
    <w:rsid w:val="00AE6654"/>
    <w:rsid w:val="00AE6A5C"/>
    <w:rsid w:val="00AF05DE"/>
    <w:rsid w:val="00AF2691"/>
    <w:rsid w:val="00AF3DBA"/>
    <w:rsid w:val="00AF6395"/>
    <w:rsid w:val="00AF710B"/>
    <w:rsid w:val="00AF7426"/>
    <w:rsid w:val="00B00907"/>
    <w:rsid w:val="00B02481"/>
    <w:rsid w:val="00B026D8"/>
    <w:rsid w:val="00B027B4"/>
    <w:rsid w:val="00B03C9D"/>
    <w:rsid w:val="00B03E57"/>
    <w:rsid w:val="00B043B2"/>
    <w:rsid w:val="00B04BB6"/>
    <w:rsid w:val="00B04E4C"/>
    <w:rsid w:val="00B05396"/>
    <w:rsid w:val="00B0678A"/>
    <w:rsid w:val="00B079BD"/>
    <w:rsid w:val="00B07B97"/>
    <w:rsid w:val="00B10215"/>
    <w:rsid w:val="00B110AB"/>
    <w:rsid w:val="00B125FC"/>
    <w:rsid w:val="00B12DCF"/>
    <w:rsid w:val="00B12DD4"/>
    <w:rsid w:val="00B12DFB"/>
    <w:rsid w:val="00B137AD"/>
    <w:rsid w:val="00B17B91"/>
    <w:rsid w:val="00B20BFC"/>
    <w:rsid w:val="00B20CA0"/>
    <w:rsid w:val="00B2413F"/>
    <w:rsid w:val="00B24DD0"/>
    <w:rsid w:val="00B27393"/>
    <w:rsid w:val="00B27586"/>
    <w:rsid w:val="00B2766C"/>
    <w:rsid w:val="00B30739"/>
    <w:rsid w:val="00B30A66"/>
    <w:rsid w:val="00B30BB5"/>
    <w:rsid w:val="00B30E56"/>
    <w:rsid w:val="00B31BD2"/>
    <w:rsid w:val="00B31D38"/>
    <w:rsid w:val="00B329A2"/>
    <w:rsid w:val="00B3369C"/>
    <w:rsid w:val="00B3409B"/>
    <w:rsid w:val="00B359C7"/>
    <w:rsid w:val="00B35CE2"/>
    <w:rsid w:val="00B36446"/>
    <w:rsid w:val="00B36C35"/>
    <w:rsid w:val="00B36C7B"/>
    <w:rsid w:val="00B37494"/>
    <w:rsid w:val="00B40281"/>
    <w:rsid w:val="00B4096B"/>
    <w:rsid w:val="00B40FCF"/>
    <w:rsid w:val="00B417EA"/>
    <w:rsid w:val="00B427C8"/>
    <w:rsid w:val="00B43567"/>
    <w:rsid w:val="00B44252"/>
    <w:rsid w:val="00B47C9D"/>
    <w:rsid w:val="00B502B0"/>
    <w:rsid w:val="00B5049A"/>
    <w:rsid w:val="00B51297"/>
    <w:rsid w:val="00B514A6"/>
    <w:rsid w:val="00B5189A"/>
    <w:rsid w:val="00B51D52"/>
    <w:rsid w:val="00B523C4"/>
    <w:rsid w:val="00B525AB"/>
    <w:rsid w:val="00B527DB"/>
    <w:rsid w:val="00B53741"/>
    <w:rsid w:val="00B53D39"/>
    <w:rsid w:val="00B54494"/>
    <w:rsid w:val="00B552EF"/>
    <w:rsid w:val="00B56613"/>
    <w:rsid w:val="00B56C9E"/>
    <w:rsid w:val="00B577BC"/>
    <w:rsid w:val="00B60AAF"/>
    <w:rsid w:val="00B62A05"/>
    <w:rsid w:val="00B62DE4"/>
    <w:rsid w:val="00B63691"/>
    <w:rsid w:val="00B63F5F"/>
    <w:rsid w:val="00B65065"/>
    <w:rsid w:val="00B658ED"/>
    <w:rsid w:val="00B66637"/>
    <w:rsid w:val="00B6688B"/>
    <w:rsid w:val="00B67800"/>
    <w:rsid w:val="00B67A6B"/>
    <w:rsid w:val="00B71172"/>
    <w:rsid w:val="00B7137C"/>
    <w:rsid w:val="00B71A8E"/>
    <w:rsid w:val="00B71ACC"/>
    <w:rsid w:val="00B720B6"/>
    <w:rsid w:val="00B7275A"/>
    <w:rsid w:val="00B732A4"/>
    <w:rsid w:val="00B74076"/>
    <w:rsid w:val="00B75D40"/>
    <w:rsid w:val="00B7700C"/>
    <w:rsid w:val="00B77831"/>
    <w:rsid w:val="00B779F6"/>
    <w:rsid w:val="00B8236A"/>
    <w:rsid w:val="00B82C37"/>
    <w:rsid w:val="00B82F01"/>
    <w:rsid w:val="00B84093"/>
    <w:rsid w:val="00B8567F"/>
    <w:rsid w:val="00B869F7"/>
    <w:rsid w:val="00B87C1A"/>
    <w:rsid w:val="00B90FCF"/>
    <w:rsid w:val="00B9160D"/>
    <w:rsid w:val="00B9187E"/>
    <w:rsid w:val="00B921A9"/>
    <w:rsid w:val="00B925C7"/>
    <w:rsid w:val="00B9348B"/>
    <w:rsid w:val="00B936CD"/>
    <w:rsid w:val="00B936F1"/>
    <w:rsid w:val="00B93814"/>
    <w:rsid w:val="00B93B07"/>
    <w:rsid w:val="00B951A3"/>
    <w:rsid w:val="00B9600E"/>
    <w:rsid w:val="00B964BB"/>
    <w:rsid w:val="00B976D6"/>
    <w:rsid w:val="00B97ED6"/>
    <w:rsid w:val="00BA0ABB"/>
    <w:rsid w:val="00BA10F4"/>
    <w:rsid w:val="00BA1AB6"/>
    <w:rsid w:val="00BA1E2A"/>
    <w:rsid w:val="00BA29BC"/>
    <w:rsid w:val="00BA4222"/>
    <w:rsid w:val="00BA467E"/>
    <w:rsid w:val="00BA6199"/>
    <w:rsid w:val="00BA6FB4"/>
    <w:rsid w:val="00BA71A8"/>
    <w:rsid w:val="00BA75F7"/>
    <w:rsid w:val="00BA7D14"/>
    <w:rsid w:val="00BB0007"/>
    <w:rsid w:val="00BB1367"/>
    <w:rsid w:val="00BB1489"/>
    <w:rsid w:val="00BB2211"/>
    <w:rsid w:val="00BB2ABF"/>
    <w:rsid w:val="00BB3C8A"/>
    <w:rsid w:val="00BB44E1"/>
    <w:rsid w:val="00BB4D6E"/>
    <w:rsid w:val="00BB500E"/>
    <w:rsid w:val="00BB52B5"/>
    <w:rsid w:val="00BB5C1A"/>
    <w:rsid w:val="00BB5C97"/>
    <w:rsid w:val="00BB5E3D"/>
    <w:rsid w:val="00BC0A5D"/>
    <w:rsid w:val="00BC5690"/>
    <w:rsid w:val="00BD0214"/>
    <w:rsid w:val="00BD2126"/>
    <w:rsid w:val="00BD22F3"/>
    <w:rsid w:val="00BD29FA"/>
    <w:rsid w:val="00BD2F17"/>
    <w:rsid w:val="00BD38F0"/>
    <w:rsid w:val="00BD408E"/>
    <w:rsid w:val="00BD49A1"/>
    <w:rsid w:val="00BD5B40"/>
    <w:rsid w:val="00BD77CB"/>
    <w:rsid w:val="00BD7CC8"/>
    <w:rsid w:val="00BE0FC3"/>
    <w:rsid w:val="00BE262C"/>
    <w:rsid w:val="00BE2D50"/>
    <w:rsid w:val="00BE3EBD"/>
    <w:rsid w:val="00BE5100"/>
    <w:rsid w:val="00BE741B"/>
    <w:rsid w:val="00BF03F3"/>
    <w:rsid w:val="00BF1FD9"/>
    <w:rsid w:val="00BF4677"/>
    <w:rsid w:val="00BF4C67"/>
    <w:rsid w:val="00BF4DF0"/>
    <w:rsid w:val="00BF73CC"/>
    <w:rsid w:val="00C002E1"/>
    <w:rsid w:val="00C014F3"/>
    <w:rsid w:val="00C01876"/>
    <w:rsid w:val="00C02258"/>
    <w:rsid w:val="00C02FF5"/>
    <w:rsid w:val="00C03445"/>
    <w:rsid w:val="00C038E7"/>
    <w:rsid w:val="00C0449A"/>
    <w:rsid w:val="00C04781"/>
    <w:rsid w:val="00C060EE"/>
    <w:rsid w:val="00C07A77"/>
    <w:rsid w:val="00C07DAE"/>
    <w:rsid w:val="00C10C85"/>
    <w:rsid w:val="00C1101A"/>
    <w:rsid w:val="00C110EA"/>
    <w:rsid w:val="00C118D2"/>
    <w:rsid w:val="00C126CD"/>
    <w:rsid w:val="00C12DC6"/>
    <w:rsid w:val="00C13B15"/>
    <w:rsid w:val="00C1431E"/>
    <w:rsid w:val="00C15CBE"/>
    <w:rsid w:val="00C166B3"/>
    <w:rsid w:val="00C1799E"/>
    <w:rsid w:val="00C215E6"/>
    <w:rsid w:val="00C216CE"/>
    <w:rsid w:val="00C21C83"/>
    <w:rsid w:val="00C21FD8"/>
    <w:rsid w:val="00C236C8"/>
    <w:rsid w:val="00C238BB"/>
    <w:rsid w:val="00C24A0B"/>
    <w:rsid w:val="00C261C6"/>
    <w:rsid w:val="00C269DF"/>
    <w:rsid w:val="00C273A1"/>
    <w:rsid w:val="00C276B6"/>
    <w:rsid w:val="00C315B0"/>
    <w:rsid w:val="00C319FE"/>
    <w:rsid w:val="00C3253B"/>
    <w:rsid w:val="00C32770"/>
    <w:rsid w:val="00C335F5"/>
    <w:rsid w:val="00C34005"/>
    <w:rsid w:val="00C34964"/>
    <w:rsid w:val="00C3569D"/>
    <w:rsid w:val="00C36E05"/>
    <w:rsid w:val="00C37017"/>
    <w:rsid w:val="00C37560"/>
    <w:rsid w:val="00C40D85"/>
    <w:rsid w:val="00C424EB"/>
    <w:rsid w:val="00C43F2E"/>
    <w:rsid w:val="00C447A5"/>
    <w:rsid w:val="00C44B1A"/>
    <w:rsid w:val="00C45196"/>
    <w:rsid w:val="00C46C6A"/>
    <w:rsid w:val="00C4794E"/>
    <w:rsid w:val="00C47B8A"/>
    <w:rsid w:val="00C52E87"/>
    <w:rsid w:val="00C53703"/>
    <w:rsid w:val="00C5372F"/>
    <w:rsid w:val="00C5385C"/>
    <w:rsid w:val="00C53E58"/>
    <w:rsid w:val="00C56001"/>
    <w:rsid w:val="00C56270"/>
    <w:rsid w:val="00C56BE6"/>
    <w:rsid w:val="00C60920"/>
    <w:rsid w:val="00C617D9"/>
    <w:rsid w:val="00C622CB"/>
    <w:rsid w:val="00C6311D"/>
    <w:rsid w:val="00C64CF3"/>
    <w:rsid w:val="00C64F1B"/>
    <w:rsid w:val="00C652D7"/>
    <w:rsid w:val="00C654C3"/>
    <w:rsid w:val="00C66EB6"/>
    <w:rsid w:val="00C67711"/>
    <w:rsid w:val="00C71513"/>
    <w:rsid w:val="00C74284"/>
    <w:rsid w:val="00C76BF9"/>
    <w:rsid w:val="00C77BF6"/>
    <w:rsid w:val="00C8122B"/>
    <w:rsid w:val="00C85903"/>
    <w:rsid w:val="00C85C77"/>
    <w:rsid w:val="00C8737B"/>
    <w:rsid w:val="00C92438"/>
    <w:rsid w:val="00C94835"/>
    <w:rsid w:val="00C9512C"/>
    <w:rsid w:val="00C9590B"/>
    <w:rsid w:val="00C97168"/>
    <w:rsid w:val="00C978C3"/>
    <w:rsid w:val="00CA071B"/>
    <w:rsid w:val="00CA07BB"/>
    <w:rsid w:val="00CA0B07"/>
    <w:rsid w:val="00CA1216"/>
    <w:rsid w:val="00CA122C"/>
    <w:rsid w:val="00CA13DE"/>
    <w:rsid w:val="00CA291E"/>
    <w:rsid w:val="00CA33EF"/>
    <w:rsid w:val="00CA35E3"/>
    <w:rsid w:val="00CA38CC"/>
    <w:rsid w:val="00CA4A50"/>
    <w:rsid w:val="00CA4D31"/>
    <w:rsid w:val="00CA5405"/>
    <w:rsid w:val="00CA5F0C"/>
    <w:rsid w:val="00CA65FE"/>
    <w:rsid w:val="00CA713A"/>
    <w:rsid w:val="00CB0818"/>
    <w:rsid w:val="00CB15ED"/>
    <w:rsid w:val="00CB1D25"/>
    <w:rsid w:val="00CB210E"/>
    <w:rsid w:val="00CB2C11"/>
    <w:rsid w:val="00CB5030"/>
    <w:rsid w:val="00CB5B31"/>
    <w:rsid w:val="00CB5FAA"/>
    <w:rsid w:val="00CB7298"/>
    <w:rsid w:val="00CC34B3"/>
    <w:rsid w:val="00CC399E"/>
    <w:rsid w:val="00CC3A72"/>
    <w:rsid w:val="00CC43EB"/>
    <w:rsid w:val="00CC5B72"/>
    <w:rsid w:val="00CC5C20"/>
    <w:rsid w:val="00CC7378"/>
    <w:rsid w:val="00CC7F20"/>
    <w:rsid w:val="00CD260D"/>
    <w:rsid w:val="00CD3012"/>
    <w:rsid w:val="00CD4C58"/>
    <w:rsid w:val="00CD4E93"/>
    <w:rsid w:val="00CE1DF0"/>
    <w:rsid w:val="00CE2301"/>
    <w:rsid w:val="00CE3942"/>
    <w:rsid w:val="00CE3B9B"/>
    <w:rsid w:val="00CE4B9A"/>
    <w:rsid w:val="00CE6668"/>
    <w:rsid w:val="00CE6941"/>
    <w:rsid w:val="00CE7522"/>
    <w:rsid w:val="00CF0250"/>
    <w:rsid w:val="00CF042C"/>
    <w:rsid w:val="00CF0CD8"/>
    <w:rsid w:val="00CF0E72"/>
    <w:rsid w:val="00CF1A66"/>
    <w:rsid w:val="00CF2097"/>
    <w:rsid w:val="00CF2687"/>
    <w:rsid w:val="00CF2C65"/>
    <w:rsid w:val="00CF2C85"/>
    <w:rsid w:val="00CF368B"/>
    <w:rsid w:val="00CF419F"/>
    <w:rsid w:val="00CF48AD"/>
    <w:rsid w:val="00CF5BCA"/>
    <w:rsid w:val="00CF639B"/>
    <w:rsid w:val="00CF6CF5"/>
    <w:rsid w:val="00CF7A15"/>
    <w:rsid w:val="00D0078B"/>
    <w:rsid w:val="00D00B28"/>
    <w:rsid w:val="00D01876"/>
    <w:rsid w:val="00D02BB7"/>
    <w:rsid w:val="00D0409C"/>
    <w:rsid w:val="00D07F3D"/>
    <w:rsid w:val="00D10B66"/>
    <w:rsid w:val="00D11068"/>
    <w:rsid w:val="00D13947"/>
    <w:rsid w:val="00D16937"/>
    <w:rsid w:val="00D202BA"/>
    <w:rsid w:val="00D214DD"/>
    <w:rsid w:val="00D23483"/>
    <w:rsid w:val="00D23FFC"/>
    <w:rsid w:val="00D247FE"/>
    <w:rsid w:val="00D24ED9"/>
    <w:rsid w:val="00D25B4D"/>
    <w:rsid w:val="00D2726E"/>
    <w:rsid w:val="00D30CB7"/>
    <w:rsid w:val="00D30E4C"/>
    <w:rsid w:val="00D313D9"/>
    <w:rsid w:val="00D33128"/>
    <w:rsid w:val="00D33170"/>
    <w:rsid w:val="00D34C36"/>
    <w:rsid w:val="00D34F2A"/>
    <w:rsid w:val="00D36034"/>
    <w:rsid w:val="00D37FFE"/>
    <w:rsid w:val="00D4012E"/>
    <w:rsid w:val="00D42629"/>
    <w:rsid w:val="00D42CC3"/>
    <w:rsid w:val="00D42F1D"/>
    <w:rsid w:val="00D4477A"/>
    <w:rsid w:val="00D45095"/>
    <w:rsid w:val="00D455F3"/>
    <w:rsid w:val="00D45DF2"/>
    <w:rsid w:val="00D47B87"/>
    <w:rsid w:val="00D52CE0"/>
    <w:rsid w:val="00D54F41"/>
    <w:rsid w:val="00D551F9"/>
    <w:rsid w:val="00D56BA8"/>
    <w:rsid w:val="00D600E0"/>
    <w:rsid w:val="00D609C1"/>
    <w:rsid w:val="00D60D50"/>
    <w:rsid w:val="00D60F1A"/>
    <w:rsid w:val="00D61288"/>
    <w:rsid w:val="00D615DD"/>
    <w:rsid w:val="00D623ED"/>
    <w:rsid w:val="00D63CFC"/>
    <w:rsid w:val="00D64844"/>
    <w:rsid w:val="00D65A52"/>
    <w:rsid w:val="00D663B5"/>
    <w:rsid w:val="00D6660F"/>
    <w:rsid w:val="00D66B32"/>
    <w:rsid w:val="00D7192F"/>
    <w:rsid w:val="00D72B50"/>
    <w:rsid w:val="00D76D82"/>
    <w:rsid w:val="00D80109"/>
    <w:rsid w:val="00D808FD"/>
    <w:rsid w:val="00D80A41"/>
    <w:rsid w:val="00D811EA"/>
    <w:rsid w:val="00D81520"/>
    <w:rsid w:val="00D82170"/>
    <w:rsid w:val="00D83365"/>
    <w:rsid w:val="00D850CF"/>
    <w:rsid w:val="00D858BD"/>
    <w:rsid w:val="00D85BCA"/>
    <w:rsid w:val="00D85F54"/>
    <w:rsid w:val="00D8605F"/>
    <w:rsid w:val="00D8623E"/>
    <w:rsid w:val="00D916C8"/>
    <w:rsid w:val="00D9172A"/>
    <w:rsid w:val="00D91831"/>
    <w:rsid w:val="00D94691"/>
    <w:rsid w:val="00D94FD3"/>
    <w:rsid w:val="00D9528E"/>
    <w:rsid w:val="00D95DA7"/>
    <w:rsid w:val="00DA15F6"/>
    <w:rsid w:val="00DA1D3E"/>
    <w:rsid w:val="00DA2260"/>
    <w:rsid w:val="00DA23BB"/>
    <w:rsid w:val="00DA29F8"/>
    <w:rsid w:val="00DA2DA9"/>
    <w:rsid w:val="00DA322A"/>
    <w:rsid w:val="00DA3340"/>
    <w:rsid w:val="00DA6422"/>
    <w:rsid w:val="00DA6B92"/>
    <w:rsid w:val="00DA6DB7"/>
    <w:rsid w:val="00DA791B"/>
    <w:rsid w:val="00DB15AE"/>
    <w:rsid w:val="00DB27FE"/>
    <w:rsid w:val="00DB2D75"/>
    <w:rsid w:val="00DB374A"/>
    <w:rsid w:val="00DB4F2D"/>
    <w:rsid w:val="00DB600F"/>
    <w:rsid w:val="00DB67A2"/>
    <w:rsid w:val="00DB712E"/>
    <w:rsid w:val="00DB7898"/>
    <w:rsid w:val="00DB7AFB"/>
    <w:rsid w:val="00DC0A08"/>
    <w:rsid w:val="00DC2297"/>
    <w:rsid w:val="00DC24DF"/>
    <w:rsid w:val="00DC3971"/>
    <w:rsid w:val="00DC4205"/>
    <w:rsid w:val="00DC4855"/>
    <w:rsid w:val="00DC5629"/>
    <w:rsid w:val="00DC62F3"/>
    <w:rsid w:val="00DC64A8"/>
    <w:rsid w:val="00DC6940"/>
    <w:rsid w:val="00DC69F8"/>
    <w:rsid w:val="00DC763A"/>
    <w:rsid w:val="00DC797B"/>
    <w:rsid w:val="00DD06F0"/>
    <w:rsid w:val="00DD10B2"/>
    <w:rsid w:val="00DD1842"/>
    <w:rsid w:val="00DD2A22"/>
    <w:rsid w:val="00DD2A47"/>
    <w:rsid w:val="00DD36E7"/>
    <w:rsid w:val="00DD510F"/>
    <w:rsid w:val="00DD5784"/>
    <w:rsid w:val="00DD61BB"/>
    <w:rsid w:val="00DE29E1"/>
    <w:rsid w:val="00DE2F79"/>
    <w:rsid w:val="00DE343C"/>
    <w:rsid w:val="00DE5D37"/>
    <w:rsid w:val="00DE7178"/>
    <w:rsid w:val="00DE7D79"/>
    <w:rsid w:val="00DF08C6"/>
    <w:rsid w:val="00DF0A6F"/>
    <w:rsid w:val="00DF2571"/>
    <w:rsid w:val="00DF3582"/>
    <w:rsid w:val="00DF523B"/>
    <w:rsid w:val="00DF5DDB"/>
    <w:rsid w:val="00DF670F"/>
    <w:rsid w:val="00DF6817"/>
    <w:rsid w:val="00DF6C65"/>
    <w:rsid w:val="00DF770E"/>
    <w:rsid w:val="00E014ED"/>
    <w:rsid w:val="00E028E8"/>
    <w:rsid w:val="00E03701"/>
    <w:rsid w:val="00E046C8"/>
    <w:rsid w:val="00E0483D"/>
    <w:rsid w:val="00E04864"/>
    <w:rsid w:val="00E05272"/>
    <w:rsid w:val="00E0608A"/>
    <w:rsid w:val="00E062DC"/>
    <w:rsid w:val="00E06BBC"/>
    <w:rsid w:val="00E07290"/>
    <w:rsid w:val="00E0775C"/>
    <w:rsid w:val="00E11A0E"/>
    <w:rsid w:val="00E14527"/>
    <w:rsid w:val="00E14860"/>
    <w:rsid w:val="00E16A7E"/>
    <w:rsid w:val="00E17FBB"/>
    <w:rsid w:val="00E2030D"/>
    <w:rsid w:val="00E22316"/>
    <w:rsid w:val="00E22537"/>
    <w:rsid w:val="00E22A19"/>
    <w:rsid w:val="00E23A2C"/>
    <w:rsid w:val="00E258CD"/>
    <w:rsid w:val="00E264A9"/>
    <w:rsid w:val="00E269D3"/>
    <w:rsid w:val="00E270F7"/>
    <w:rsid w:val="00E30D0E"/>
    <w:rsid w:val="00E30E16"/>
    <w:rsid w:val="00E317EA"/>
    <w:rsid w:val="00E31A04"/>
    <w:rsid w:val="00E31A30"/>
    <w:rsid w:val="00E339C2"/>
    <w:rsid w:val="00E35821"/>
    <w:rsid w:val="00E36756"/>
    <w:rsid w:val="00E368A9"/>
    <w:rsid w:val="00E37E55"/>
    <w:rsid w:val="00E40498"/>
    <w:rsid w:val="00E40FF5"/>
    <w:rsid w:val="00E41026"/>
    <w:rsid w:val="00E42886"/>
    <w:rsid w:val="00E4336D"/>
    <w:rsid w:val="00E44B67"/>
    <w:rsid w:val="00E472DD"/>
    <w:rsid w:val="00E50C88"/>
    <w:rsid w:val="00E53B4A"/>
    <w:rsid w:val="00E553A4"/>
    <w:rsid w:val="00E55D6B"/>
    <w:rsid w:val="00E55EC8"/>
    <w:rsid w:val="00E5744C"/>
    <w:rsid w:val="00E57C39"/>
    <w:rsid w:val="00E602BC"/>
    <w:rsid w:val="00E61813"/>
    <w:rsid w:val="00E625D8"/>
    <w:rsid w:val="00E65539"/>
    <w:rsid w:val="00E655B3"/>
    <w:rsid w:val="00E67C11"/>
    <w:rsid w:val="00E67E05"/>
    <w:rsid w:val="00E715EF"/>
    <w:rsid w:val="00E754A6"/>
    <w:rsid w:val="00E75893"/>
    <w:rsid w:val="00E76625"/>
    <w:rsid w:val="00E77255"/>
    <w:rsid w:val="00E81624"/>
    <w:rsid w:val="00E81836"/>
    <w:rsid w:val="00E81A69"/>
    <w:rsid w:val="00E8309D"/>
    <w:rsid w:val="00E8461D"/>
    <w:rsid w:val="00E867E4"/>
    <w:rsid w:val="00E867F0"/>
    <w:rsid w:val="00E86DED"/>
    <w:rsid w:val="00E908DE"/>
    <w:rsid w:val="00E92894"/>
    <w:rsid w:val="00E93980"/>
    <w:rsid w:val="00E940B6"/>
    <w:rsid w:val="00E94567"/>
    <w:rsid w:val="00E952FB"/>
    <w:rsid w:val="00E955A2"/>
    <w:rsid w:val="00E962A3"/>
    <w:rsid w:val="00E96CE0"/>
    <w:rsid w:val="00EA0544"/>
    <w:rsid w:val="00EA099C"/>
    <w:rsid w:val="00EA232B"/>
    <w:rsid w:val="00EA38F6"/>
    <w:rsid w:val="00EA4DE9"/>
    <w:rsid w:val="00EA515A"/>
    <w:rsid w:val="00EA51C2"/>
    <w:rsid w:val="00EA54D8"/>
    <w:rsid w:val="00EA54EB"/>
    <w:rsid w:val="00EA6991"/>
    <w:rsid w:val="00EA7B54"/>
    <w:rsid w:val="00EB0476"/>
    <w:rsid w:val="00EB19A4"/>
    <w:rsid w:val="00EB2D32"/>
    <w:rsid w:val="00EB2F5E"/>
    <w:rsid w:val="00EB3148"/>
    <w:rsid w:val="00EB33F0"/>
    <w:rsid w:val="00EB3DDA"/>
    <w:rsid w:val="00EB49A1"/>
    <w:rsid w:val="00EB56FC"/>
    <w:rsid w:val="00EB5A01"/>
    <w:rsid w:val="00EB71A4"/>
    <w:rsid w:val="00EC0146"/>
    <w:rsid w:val="00EC0AC1"/>
    <w:rsid w:val="00EC0AFC"/>
    <w:rsid w:val="00EC1707"/>
    <w:rsid w:val="00EC2E17"/>
    <w:rsid w:val="00EC41F7"/>
    <w:rsid w:val="00EC4928"/>
    <w:rsid w:val="00EC5083"/>
    <w:rsid w:val="00EC57FF"/>
    <w:rsid w:val="00EC595D"/>
    <w:rsid w:val="00EC66F2"/>
    <w:rsid w:val="00EC6C20"/>
    <w:rsid w:val="00EC772D"/>
    <w:rsid w:val="00EC7DEA"/>
    <w:rsid w:val="00ED06A3"/>
    <w:rsid w:val="00ED0C7F"/>
    <w:rsid w:val="00ED113A"/>
    <w:rsid w:val="00ED23C1"/>
    <w:rsid w:val="00ED2789"/>
    <w:rsid w:val="00ED2A61"/>
    <w:rsid w:val="00ED5A7B"/>
    <w:rsid w:val="00ED61D3"/>
    <w:rsid w:val="00EE0DCE"/>
    <w:rsid w:val="00EE23CC"/>
    <w:rsid w:val="00EE2BFA"/>
    <w:rsid w:val="00EE7F0C"/>
    <w:rsid w:val="00EF0240"/>
    <w:rsid w:val="00EF1F84"/>
    <w:rsid w:val="00EF3150"/>
    <w:rsid w:val="00EF36BD"/>
    <w:rsid w:val="00EF419A"/>
    <w:rsid w:val="00EF437E"/>
    <w:rsid w:val="00EF4FC9"/>
    <w:rsid w:val="00EF5CE2"/>
    <w:rsid w:val="00EF5F56"/>
    <w:rsid w:val="00F0015E"/>
    <w:rsid w:val="00F00A92"/>
    <w:rsid w:val="00F010AB"/>
    <w:rsid w:val="00F02EB5"/>
    <w:rsid w:val="00F031CB"/>
    <w:rsid w:val="00F04DFB"/>
    <w:rsid w:val="00F06190"/>
    <w:rsid w:val="00F07160"/>
    <w:rsid w:val="00F13BEE"/>
    <w:rsid w:val="00F14392"/>
    <w:rsid w:val="00F147C9"/>
    <w:rsid w:val="00F1489F"/>
    <w:rsid w:val="00F153E3"/>
    <w:rsid w:val="00F1556F"/>
    <w:rsid w:val="00F205DA"/>
    <w:rsid w:val="00F21D5C"/>
    <w:rsid w:val="00F22B06"/>
    <w:rsid w:val="00F22E0D"/>
    <w:rsid w:val="00F2374F"/>
    <w:rsid w:val="00F23E5F"/>
    <w:rsid w:val="00F257B6"/>
    <w:rsid w:val="00F26405"/>
    <w:rsid w:val="00F270BC"/>
    <w:rsid w:val="00F273BF"/>
    <w:rsid w:val="00F2777E"/>
    <w:rsid w:val="00F309CB"/>
    <w:rsid w:val="00F30C4E"/>
    <w:rsid w:val="00F31937"/>
    <w:rsid w:val="00F35840"/>
    <w:rsid w:val="00F3601A"/>
    <w:rsid w:val="00F36D24"/>
    <w:rsid w:val="00F372A6"/>
    <w:rsid w:val="00F37A05"/>
    <w:rsid w:val="00F403C9"/>
    <w:rsid w:val="00F40439"/>
    <w:rsid w:val="00F40C8B"/>
    <w:rsid w:val="00F40D02"/>
    <w:rsid w:val="00F42ED0"/>
    <w:rsid w:val="00F42F3C"/>
    <w:rsid w:val="00F44CC4"/>
    <w:rsid w:val="00F459A2"/>
    <w:rsid w:val="00F45B79"/>
    <w:rsid w:val="00F462A8"/>
    <w:rsid w:val="00F47052"/>
    <w:rsid w:val="00F50172"/>
    <w:rsid w:val="00F50664"/>
    <w:rsid w:val="00F51BD6"/>
    <w:rsid w:val="00F52317"/>
    <w:rsid w:val="00F539A4"/>
    <w:rsid w:val="00F53D0E"/>
    <w:rsid w:val="00F54542"/>
    <w:rsid w:val="00F577DB"/>
    <w:rsid w:val="00F57D67"/>
    <w:rsid w:val="00F61A21"/>
    <w:rsid w:val="00F6254D"/>
    <w:rsid w:val="00F62765"/>
    <w:rsid w:val="00F6361A"/>
    <w:rsid w:val="00F6402B"/>
    <w:rsid w:val="00F64406"/>
    <w:rsid w:val="00F645B3"/>
    <w:rsid w:val="00F7082A"/>
    <w:rsid w:val="00F735B2"/>
    <w:rsid w:val="00F73F09"/>
    <w:rsid w:val="00F74233"/>
    <w:rsid w:val="00F7494E"/>
    <w:rsid w:val="00F7570E"/>
    <w:rsid w:val="00F75B96"/>
    <w:rsid w:val="00F7776C"/>
    <w:rsid w:val="00F77CD4"/>
    <w:rsid w:val="00F803E3"/>
    <w:rsid w:val="00F80A61"/>
    <w:rsid w:val="00F81085"/>
    <w:rsid w:val="00F8181C"/>
    <w:rsid w:val="00F81FD0"/>
    <w:rsid w:val="00F82024"/>
    <w:rsid w:val="00F82471"/>
    <w:rsid w:val="00F828C0"/>
    <w:rsid w:val="00F82B55"/>
    <w:rsid w:val="00F82DEB"/>
    <w:rsid w:val="00F82FD8"/>
    <w:rsid w:val="00F838CD"/>
    <w:rsid w:val="00F845E4"/>
    <w:rsid w:val="00F84DFC"/>
    <w:rsid w:val="00F854BD"/>
    <w:rsid w:val="00F86F04"/>
    <w:rsid w:val="00F870EF"/>
    <w:rsid w:val="00F91DCF"/>
    <w:rsid w:val="00F92889"/>
    <w:rsid w:val="00F969FA"/>
    <w:rsid w:val="00F96BAF"/>
    <w:rsid w:val="00F96EFC"/>
    <w:rsid w:val="00F97302"/>
    <w:rsid w:val="00F9751B"/>
    <w:rsid w:val="00F97D24"/>
    <w:rsid w:val="00FA0539"/>
    <w:rsid w:val="00FA06F8"/>
    <w:rsid w:val="00FA1CC6"/>
    <w:rsid w:val="00FA3E7D"/>
    <w:rsid w:val="00FA4F4E"/>
    <w:rsid w:val="00FA512B"/>
    <w:rsid w:val="00FA58D7"/>
    <w:rsid w:val="00FA73E9"/>
    <w:rsid w:val="00FA76E3"/>
    <w:rsid w:val="00FB0841"/>
    <w:rsid w:val="00FB0BFC"/>
    <w:rsid w:val="00FB1321"/>
    <w:rsid w:val="00FB13C0"/>
    <w:rsid w:val="00FB2102"/>
    <w:rsid w:val="00FB3C82"/>
    <w:rsid w:val="00FC03BC"/>
    <w:rsid w:val="00FC0407"/>
    <w:rsid w:val="00FC3AC9"/>
    <w:rsid w:val="00FC5E1C"/>
    <w:rsid w:val="00FC7CDF"/>
    <w:rsid w:val="00FD0B8B"/>
    <w:rsid w:val="00FD2B8D"/>
    <w:rsid w:val="00FD2DFF"/>
    <w:rsid w:val="00FD2E56"/>
    <w:rsid w:val="00FD3823"/>
    <w:rsid w:val="00FD3C57"/>
    <w:rsid w:val="00FD3E8E"/>
    <w:rsid w:val="00FD4498"/>
    <w:rsid w:val="00FD455A"/>
    <w:rsid w:val="00FD52C7"/>
    <w:rsid w:val="00FD5848"/>
    <w:rsid w:val="00FD5CA3"/>
    <w:rsid w:val="00FE02EE"/>
    <w:rsid w:val="00FE0E06"/>
    <w:rsid w:val="00FE1D47"/>
    <w:rsid w:val="00FE1FC3"/>
    <w:rsid w:val="00FE4D94"/>
    <w:rsid w:val="00FE52DB"/>
    <w:rsid w:val="00FE61E5"/>
    <w:rsid w:val="00FE7703"/>
    <w:rsid w:val="00FF17F0"/>
    <w:rsid w:val="00FF1A1A"/>
    <w:rsid w:val="00FF1D06"/>
    <w:rsid w:val="00FF2DAA"/>
    <w:rsid w:val="00FF2F6B"/>
    <w:rsid w:val="00FF325F"/>
    <w:rsid w:val="00FF5F9B"/>
    <w:rsid w:val="00FF70A5"/>
    <w:rsid w:val="00FF7821"/>
    <w:rsid w:val="058E7845"/>
    <w:rsid w:val="08C06118"/>
    <w:rsid w:val="0B0465F3"/>
    <w:rsid w:val="0FCF761F"/>
    <w:rsid w:val="14D4061E"/>
    <w:rsid w:val="15161141"/>
    <w:rsid w:val="158F4625"/>
    <w:rsid w:val="159070B8"/>
    <w:rsid w:val="15A87DC9"/>
    <w:rsid w:val="15AE1A22"/>
    <w:rsid w:val="167F32F8"/>
    <w:rsid w:val="186620E7"/>
    <w:rsid w:val="1E740B28"/>
    <w:rsid w:val="1EBC5B20"/>
    <w:rsid w:val="1F9713A4"/>
    <w:rsid w:val="259B43B8"/>
    <w:rsid w:val="26D71694"/>
    <w:rsid w:val="2B577EDF"/>
    <w:rsid w:val="2F012931"/>
    <w:rsid w:val="2FB4269B"/>
    <w:rsid w:val="306745A1"/>
    <w:rsid w:val="327425DD"/>
    <w:rsid w:val="327B723A"/>
    <w:rsid w:val="352E001A"/>
    <w:rsid w:val="358726D3"/>
    <w:rsid w:val="36856764"/>
    <w:rsid w:val="37414552"/>
    <w:rsid w:val="3A676BAF"/>
    <w:rsid w:val="3CE95688"/>
    <w:rsid w:val="45425B3D"/>
    <w:rsid w:val="4B966C7E"/>
    <w:rsid w:val="4DA92B02"/>
    <w:rsid w:val="4DF32D80"/>
    <w:rsid w:val="51CE571E"/>
    <w:rsid w:val="559A75A2"/>
    <w:rsid w:val="571564AC"/>
    <w:rsid w:val="57AB6834"/>
    <w:rsid w:val="5C2515D4"/>
    <w:rsid w:val="5DD34DE6"/>
    <w:rsid w:val="5DF90F05"/>
    <w:rsid w:val="61205784"/>
    <w:rsid w:val="62A42B03"/>
    <w:rsid w:val="644345E5"/>
    <w:rsid w:val="64480684"/>
    <w:rsid w:val="64BD6679"/>
    <w:rsid w:val="65C36D2B"/>
    <w:rsid w:val="6AA20FB5"/>
    <w:rsid w:val="6AD731D5"/>
    <w:rsid w:val="6B772819"/>
    <w:rsid w:val="710C1000"/>
    <w:rsid w:val="72510813"/>
    <w:rsid w:val="726722D8"/>
    <w:rsid w:val="736548E8"/>
    <w:rsid w:val="73DA1B32"/>
    <w:rsid w:val="75521949"/>
    <w:rsid w:val="760C4E1A"/>
    <w:rsid w:val="772E2AA1"/>
    <w:rsid w:val="78395566"/>
    <w:rsid w:val="788A7889"/>
    <w:rsid w:val="790D7C73"/>
    <w:rsid w:val="79E5696D"/>
    <w:rsid w:val="7B2B577C"/>
    <w:rsid w:val="7D800EAA"/>
    <w:rsid w:val="7F2902B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fillcolor="white">
      <v:fill color="white"/>
    </o:shapedefaults>
    <o:shapelayout v:ext="edit">
      <o:idmap v:ext="edit" data="1"/>
    </o:shapelayout>
  </w:shapeDefaults>
  <w:decimalSymbol w:val="."/>
  <w:listSeparator w:val=","/>
  <w14:docId w14:val="4AADB8BC"/>
  <w15:docId w15:val="{7623A0F8-F408-497A-B366-879DDA61E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qFormat="1"/>
    <w:lsdException w:name="Light Grid Accent 3" w:uiPriority="62"/>
    <w:lsdException w:name="Medium Shading 1 Accent 3" w:uiPriority="63" w:qFormat="1"/>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40" w:lineRule="atLeast"/>
    </w:pPr>
    <w:rPr>
      <w:rFonts w:asciiTheme="minorHAnsi" w:eastAsiaTheme="minorEastAsia" w:hAnsiTheme="minorHAnsi" w:cstheme="minorBidi"/>
      <w:sz w:val="21"/>
      <w:szCs w:val="21"/>
      <w:lang w:val="en-GB"/>
    </w:rPr>
  </w:style>
  <w:style w:type="paragraph" w:styleId="Heading1">
    <w:name w:val="heading 1"/>
    <w:basedOn w:val="Normal"/>
    <w:next w:val="Normal"/>
    <w:link w:val="Heading1Char"/>
    <w:qFormat/>
    <w:pPr>
      <w:spacing w:beforeAutospacing="1" w:afterAutospacing="1" w:line="276" w:lineRule="auto"/>
      <w:outlineLvl w:val="0"/>
    </w:pPr>
    <w:rPr>
      <w:rFonts w:ascii="SimSun" w:eastAsia="SimSun" w:hAnsi="SimSun" w:cs="Times New Roman" w:hint="eastAsia"/>
      <w:b/>
      <w:kern w:val="44"/>
      <w:sz w:val="48"/>
      <w:szCs w:val="48"/>
      <w:lang w:val="en-US"/>
    </w:rPr>
  </w:style>
  <w:style w:type="paragraph" w:styleId="Heading2">
    <w:name w:val="heading 2"/>
    <w:basedOn w:val="Normal"/>
    <w:next w:val="Normal"/>
    <w:link w:val="Heading2Char"/>
    <w:uiPriority w:val="9"/>
    <w:unhideWhenUsed/>
    <w:qFormat/>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Subject">
    <w:name w:val="annotation subject"/>
    <w:basedOn w:val="CommentText"/>
    <w:next w:val="CommentText"/>
    <w:link w:val="CommentSubjectChar"/>
    <w:uiPriority w:val="99"/>
    <w:unhideWhenUsed/>
    <w:qFormat/>
    <w:rPr>
      <w:b/>
      <w:bCs/>
    </w:rPr>
  </w:style>
  <w:style w:type="paragraph" w:styleId="CommentText">
    <w:name w:val="annotation text"/>
    <w:basedOn w:val="Normal"/>
    <w:link w:val="CommentTextChar"/>
    <w:uiPriority w:val="99"/>
    <w:unhideWhenUsed/>
    <w:qFormat/>
    <w:pPr>
      <w:spacing w:line="240" w:lineRule="auto"/>
    </w:pPr>
    <w:rPr>
      <w:sz w:val="20"/>
      <w:szCs w:val="20"/>
    </w:rPr>
  </w:style>
  <w:style w:type="paragraph" w:styleId="TOC3">
    <w:name w:val="toc 3"/>
    <w:basedOn w:val="Normal"/>
    <w:next w:val="Normal"/>
    <w:uiPriority w:val="39"/>
    <w:unhideWhenUsed/>
    <w:qFormat/>
    <w:pPr>
      <w:spacing w:after="100" w:line="276" w:lineRule="auto"/>
      <w:ind w:left="440"/>
    </w:pPr>
    <w:rPr>
      <w:sz w:val="22"/>
      <w:szCs w:val="22"/>
      <w:lang w:val="en-US" w:eastAsia="en-US"/>
    </w:rPr>
  </w:style>
  <w:style w:type="paragraph" w:styleId="BalloonText">
    <w:name w:val="Balloon Text"/>
    <w:basedOn w:val="Normal"/>
    <w:link w:val="BalloonTextChar"/>
    <w:uiPriority w:val="99"/>
    <w:unhideWhenUsed/>
    <w:qFormat/>
    <w:pPr>
      <w:spacing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513"/>
        <w:tab w:val="right" w:pos="9026"/>
      </w:tabs>
      <w:spacing w:line="240" w:lineRule="auto"/>
    </w:pPr>
  </w:style>
  <w:style w:type="paragraph" w:styleId="Header">
    <w:name w:val="header"/>
    <w:basedOn w:val="Normal"/>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uiPriority w:val="39"/>
    <w:unhideWhenUsed/>
    <w:qFormat/>
    <w:pPr>
      <w:spacing w:after="100" w:line="276" w:lineRule="auto"/>
    </w:pPr>
    <w:rPr>
      <w:sz w:val="22"/>
      <w:szCs w:val="22"/>
      <w:lang w:val="en-US" w:eastAsia="en-US"/>
    </w:rPr>
  </w:style>
  <w:style w:type="paragraph" w:styleId="FootnoteText">
    <w:name w:val="footnote text"/>
    <w:basedOn w:val="Normal"/>
    <w:link w:val="FootnoteTextChar"/>
    <w:uiPriority w:val="99"/>
    <w:unhideWhenUsed/>
    <w:qFormat/>
    <w:pPr>
      <w:spacing w:line="240" w:lineRule="auto"/>
    </w:pPr>
    <w:rPr>
      <w:sz w:val="20"/>
      <w:szCs w:val="20"/>
    </w:rPr>
  </w:style>
  <w:style w:type="paragraph" w:styleId="TOC2">
    <w:name w:val="toc 2"/>
    <w:basedOn w:val="Normal"/>
    <w:next w:val="Normal"/>
    <w:uiPriority w:val="39"/>
    <w:unhideWhenUsed/>
    <w:qFormat/>
    <w:pPr>
      <w:spacing w:after="100" w:line="276" w:lineRule="auto"/>
      <w:ind w:left="220"/>
    </w:pPr>
    <w:rPr>
      <w:sz w:val="22"/>
      <w:szCs w:val="22"/>
      <w:lang w:val="en-US" w:eastAsia="en-US"/>
    </w:rPr>
  </w:style>
  <w:style w:type="character" w:styleId="PageNumber">
    <w:name w:val="page number"/>
    <w:basedOn w:val="DefaultParagraphFont"/>
    <w:uiPriority w:val="99"/>
    <w:unhideWhenUsed/>
    <w:qFormat/>
  </w:style>
  <w:style w:type="character" w:styleId="Hyperlink">
    <w:name w:val="Hyperlink"/>
    <w:basedOn w:val="DefaultParagraphFont"/>
    <w:uiPriority w:val="99"/>
    <w:unhideWhenUsed/>
    <w:qFormat/>
    <w:rPr>
      <w:color w:val="0000FF" w:themeColor="hyperlink"/>
      <w:u w:val="single"/>
    </w:rPr>
  </w:style>
  <w:style w:type="character" w:styleId="CommentReference">
    <w:name w:val="annotation reference"/>
    <w:basedOn w:val="DefaultParagraphFont"/>
    <w:uiPriority w:val="99"/>
    <w:unhideWhenUsed/>
    <w:qFormat/>
    <w:rPr>
      <w:sz w:val="16"/>
      <w:szCs w:val="16"/>
    </w:rPr>
  </w:style>
  <w:style w:type="character" w:styleId="FootnoteReference">
    <w:name w:val="footnote reference"/>
    <w:basedOn w:val="DefaultParagraphFont"/>
    <w:uiPriority w:val="99"/>
    <w:unhideWhenUsed/>
    <w:qFormat/>
    <w:rPr>
      <w:vertAlign w:val="superscript"/>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3">
    <w:name w:val="Light List Accent 3"/>
    <w:basedOn w:val="TableNormal"/>
    <w:uiPriority w:val="61"/>
    <w:qFormat/>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MediumShading1-Accent3">
    <w:name w:val="Medium Shading 1 Accent 3"/>
    <w:basedOn w:val="TableNormal"/>
    <w:uiPriority w:val="63"/>
    <w:qFormat/>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character" w:customStyle="1" w:styleId="FooterChar">
    <w:name w:val="Footer Char"/>
    <w:basedOn w:val="DefaultParagraphFont"/>
    <w:link w:val="Footer"/>
    <w:uiPriority w:val="99"/>
    <w:qFormat/>
  </w:style>
  <w:style w:type="paragraph" w:customStyle="1" w:styleId="ListParagraph1">
    <w:name w:val="List Paragraph1"/>
    <w:basedOn w:val="Normal"/>
    <w:link w:val="ListParagraphChar"/>
    <w:uiPriority w:val="34"/>
    <w:qFormat/>
    <w:pPr>
      <w:ind w:left="720"/>
      <w:contextualSpacing/>
    </w:p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FootnoteTextChar">
    <w:name w:val="Footnote Text Char"/>
    <w:basedOn w:val="DefaultParagraphFont"/>
    <w:link w:val="FootnoteText"/>
    <w:uiPriority w:val="99"/>
    <w:qFormat/>
    <w:rPr>
      <w:sz w:val="20"/>
      <w:szCs w:val="20"/>
    </w:rPr>
  </w:style>
  <w:style w:type="character" w:customStyle="1" w:styleId="ListParagraphChar">
    <w:name w:val="List Paragraph Char"/>
    <w:link w:val="ListParagraph1"/>
    <w:uiPriority w:val="34"/>
    <w:qFormat/>
    <w:locked/>
  </w:style>
  <w:style w:type="character" w:customStyle="1" w:styleId="Heading1Char">
    <w:name w:val="Heading 1 Char"/>
    <w:basedOn w:val="DefaultParagraphFont"/>
    <w:link w:val="Heading1"/>
    <w:qFormat/>
    <w:rPr>
      <w:rFonts w:ascii="SimSun" w:eastAsia="SimSun" w:hAnsi="SimSun" w:cs="Times New Roman"/>
      <w:b/>
      <w:kern w:val="44"/>
      <w:sz w:val="48"/>
      <w:szCs w:val="48"/>
      <w:lang w:val="en-US"/>
    </w:rPr>
  </w:style>
  <w:style w:type="paragraph" w:customStyle="1" w:styleId="TOCHeading1">
    <w:name w:val="TOC Heading1"/>
    <w:basedOn w:val="Heading1"/>
    <w:next w:val="Normal"/>
    <w:uiPriority w:val="39"/>
    <w:unhideWhenUsed/>
    <w:qFormat/>
    <w:pPr>
      <w:keepNext/>
      <w:keepLines/>
      <w:spacing w:before="480" w:beforeAutospacing="0" w:afterAutospacing="0"/>
      <w:outlineLvl w:val="9"/>
    </w:pPr>
    <w:rPr>
      <w:rFonts w:asciiTheme="majorHAnsi" w:eastAsiaTheme="majorEastAsia" w:hAnsiTheme="majorHAnsi" w:cstheme="majorBidi" w:hint="default"/>
      <w:bCs/>
      <w:color w:val="365F91" w:themeColor="accent1" w:themeShade="BF"/>
      <w:kern w:val="0"/>
      <w:sz w:val="28"/>
      <w:szCs w:val="28"/>
      <w:lang w:eastAsia="en-US"/>
    </w:rPr>
  </w:style>
  <w:style w:type="paragraph" w:customStyle="1" w:styleId="LHheading1Jun17">
    <w:name w:val="LH heading 1 Jun17"/>
    <w:basedOn w:val="ListParagraph1"/>
    <w:link w:val="LHheading1Jun17Char"/>
    <w:qFormat/>
    <w:pPr>
      <w:numPr>
        <w:numId w:val="1"/>
      </w:numPr>
      <w:jc w:val="both"/>
    </w:pPr>
    <w:rPr>
      <w:b/>
      <w:color w:val="C00000"/>
      <w:sz w:val="24"/>
      <w:szCs w:val="24"/>
      <w:u w:val="single"/>
    </w:rPr>
  </w:style>
  <w:style w:type="paragraph" w:customStyle="1" w:styleId="LHheadiing2Jun17">
    <w:name w:val="LH headiing 2 Jun17"/>
    <w:basedOn w:val="ListParagraph1"/>
    <w:link w:val="LHheadiing2Jun17Char"/>
    <w:qFormat/>
    <w:pPr>
      <w:numPr>
        <w:ilvl w:val="1"/>
        <w:numId w:val="1"/>
      </w:numPr>
      <w:spacing w:line="240" w:lineRule="auto"/>
      <w:ind w:left="567" w:hanging="567"/>
      <w:jc w:val="both"/>
    </w:pPr>
    <w:rPr>
      <w:b/>
      <w:color w:val="C00000"/>
      <w:u w:val="single"/>
    </w:rPr>
  </w:style>
  <w:style w:type="character" w:customStyle="1" w:styleId="LHheading1Jun17Char">
    <w:name w:val="LH heading 1 Jun17 Char"/>
    <w:basedOn w:val="ListParagraphChar"/>
    <w:link w:val="LHheading1Jun17"/>
    <w:qFormat/>
    <w:rPr>
      <w:rFonts w:asciiTheme="minorHAnsi" w:eastAsiaTheme="minorEastAsia" w:hAnsiTheme="minorHAnsi" w:cstheme="minorBidi"/>
      <w:b/>
      <w:color w:val="C00000"/>
      <w:sz w:val="24"/>
      <w:szCs w:val="24"/>
      <w:u w:val="single"/>
      <w:lang w:val="en-GB"/>
    </w:rPr>
  </w:style>
  <w:style w:type="paragraph" w:customStyle="1" w:styleId="LHheadingJun17">
    <w:name w:val="LH heading Jun17"/>
    <w:basedOn w:val="LHheadiing2Jun17"/>
    <w:link w:val="LHheadingJun17Char"/>
    <w:qFormat/>
    <w:pPr>
      <w:ind w:left="735" w:hanging="375"/>
    </w:pPr>
    <w:rPr>
      <w:color w:val="auto"/>
    </w:rPr>
  </w:style>
  <w:style w:type="character" w:customStyle="1" w:styleId="LHheadiing2Jun17Char">
    <w:name w:val="LH headiing 2 Jun17 Char"/>
    <w:basedOn w:val="ListParagraphChar"/>
    <w:link w:val="LHheadiing2Jun17"/>
    <w:qFormat/>
    <w:rPr>
      <w:rFonts w:asciiTheme="minorHAnsi" w:eastAsiaTheme="minorEastAsia" w:hAnsiTheme="minorHAnsi" w:cstheme="minorBidi"/>
      <w:b/>
      <w:color w:val="C00000"/>
      <w:sz w:val="21"/>
      <w:szCs w:val="21"/>
      <w:u w:val="single"/>
      <w:lang w:val="en-GB"/>
    </w:rPr>
  </w:style>
  <w:style w:type="character" w:customStyle="1" w:styleId="LHheadingJun17Char">
    <w:name w:val="LH heading Jun17 Char"/>
    <w:basedOn w:val="LHheadiing2Jun17Char"/>
    <w:link w:val="LHheadingJun17"/>
    <w:qFormat/>
    <w:rPr>
      <w:rFonts w:asciiTheme="minorHAnsi" w:eastAsiaTheme="minorEastAsia" w:hAnsiTheme="minorHAnsi" w:cstheme="minorBidi"/>
      <w:b/>
      <w:color w:val="C00000"/>
      <w:sz w:val="21"/>
      <w:szCs w:val="21"/>
      <w:u w:val="single"/>
      <w:lang w:val="en-GB"/>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b/>
      <w:bCs/>
      <w:color w:val="4F81BD" w:themeColor="accent1"/>
    </w:rPr>
  </w:style>
  <w:style w:type="paragraph" w:customStyle="1" w:styleId="LHtabletitleJun17">
    <w:name w:val="LH table title Jun17"/>
    <w:basedOn w:val="Normal"/>
    <w:link w:val="LHtabletitleJun17Char"/>
    <w:qFormat/>
    <w:pPr>
      <w:spacing w:line="240" w:lineRule="auto"/>
      <w:jc w:val="both"/>
    </w:pPr>
    <w:rPr>
      <w:i/>
      <w:u w:val="single"/>
    </w:rPr>
  </w:style>
  <w:style w:type="character" w:customStyle="1" w:styleId="LHtabletitleJun17Char">
    <w:name w:val="LH table title Jun17 Char"/>
    <w:basedOn w:val="DefaultParagraphFont"/>
    <w:link w:val="LHtabletitleJun17"/>
    <w:qFormat/>
    <w:rPr>
      <w:i/>
      <w:u w:val="single"/>
    </w:rPr>
  </w:style>
  <w:style w:type="table" w:customStyle="1" w:styleId="TableGrid1">
    <w:name w:val="Table Grid1"/>
    <w:basedOn w:val="TableNormal"/>
    <w:uiPriority w:val="39"/>
    <w:qFormat/>
    <w:rPr>
      <w:rFonts w:eastAsia="Times New Roman"/>
      <w:kern w:val="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67C2"/>
    <w:pPr>
      <w:spacing w:after="0"/>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51178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yperlink" Target="http://www.unevaluation.org/document/detail/1616"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unevaluation.org/document/detail/100" TargetMode="External"/><Relationship Id="rId2" Type="http://schemas.openxmlformats.org/officeDocument/2006/relationships/customXml" Target="../customXml/item2.xml"/><Relationship Id="rId16" Type="http://schemas.openxmlformats.org/officeDocument/2006/relationships/hyperlink" Target="http://www.unevaluation.org/document/detail/10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www.uneval.org/document/detail/22" TargetMode="External"/><Relationship Id="rId10" Type="http://schemas.openxmlformats.org/officeDocument/2006/relationships/image" Target="media/image1.png"/><Relationship Id="rId19" Type="http://schemas.openxmlformats.org/officeDocument/2006/relationships/hyperlink" Target="http://uneval.org/document/detail/1616"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uneval.org/document/detail/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EBF8ED7-7254-4180-AB3C-40339ED08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21056</Words>
  <Characters>120025</Characters>
  <Application>Microsoft Office Word</Application>
  <DocSecurity>4</DocSecurity>
  <Lines>1000</Lines>
  <Paragraphs>281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140800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lhusain</dc:creator>
  <cp:lastModifiedBy>Ruixiang Guo</cp:lastModifiedBy>
  <cp:revision>2</cp:revision>
  <cp:lastPrinted>2017-08-07T02:27:00Z</cp:lastPrinted>
  <dcterms:created xsi:type="dcterms:W3CDTF">2017-08-23T02:57:00Z</dcterms:created>
  <dcterms:modified xsi:type="dcterms:W3CDTF">2017-08-23T02:57:00Z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2052-10.8.0.5800</vt:lpwstr>
  </property>
</Properties>
</file>