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2764E" w14:textId="77777777" w:rsidR="00A25D82" w:rsidRPr="007D0EB7" w:rsidRDefault="00A25D82" w:rsidP="0034397E">
      <w:pPr>
        <w:spacing w:after="310" w:line="259" w:lineRule="auto"/>
        <w:ind w:left="3286" w:right="0" w:firstLine="0"/>
        <w:jc w:val="left"/>
        <w:rPr>
          <w:rFonts w:asciiTheme="minorHAnsi" w:hAnsiTheme="minorHAnsi" w:cstheme="minorHAnsi"/>
          <w:color w:val="000000" w:themeColor="text1"/>
        </w:rPr>
      </w:pPr>
    </w:p>
    <w:p w14:paraId="38318BD7" w14:textId="77777777" w:rsidR="005A4166" w:rsidRPr="007D0EB7" w:rsidRDefault="005A4166" w:rsidP="0034397E">
      <w:pPr>
        <w:spacing w:after="0" w:line="240" w:lineRule="auto"/>
        <w:ind w:left="0" w:right="0" w:firstLine="0"/>
        <w:jc w:val="left"/>
        <w:rPr>
          <w:rFonts w:asciiTheme="minorHAnsi" w:eastAsia="Times New Roman" w:hAnsiTheme="minorHAnsi" w:cstheme="minorHAnsi"/>
          <w:bCs/>
          <w:color w:val="000000" w:themeColor="text1"/>
          <w:sz w:val="20"/>
          <w:szCs w:val="20"/>
          <w:lang w:val="en-GB"/>
        </w:rPr>
      </w:pPr>
    </w:p>
    <w:tbl>
      <w:tblPr>
        <w:tblW w:w="9720" w:type="dxa"/>
        <w:tblInd w:w="457" w:type="dxa"/>
        <w:tblBorders>
          <w:top w:val="thinThickSmallGap" w:sz="24" w:space="0" w:color="auto"/>
          <w:left w:val="thinThickSmallGap" w:sz="24" w:space="0" w:color="auto"/>
          <w:bottom w:val="thickThinSmallGap" w:sz="24" w:space="0" w:color="auto"/>
          <w:right w:val="thickThinSmallGap" w:sz="24" w:space="0" w:color="auto"/>
        </w:tblBorders>
        <w:tblLayout w:type="fixed"/>
        <w:tblLook w:val="0000" w:firstRow="0" w:lastRow="0" w:firstColumn="0" w:lastColumn="0" w:noHBand="0" w:noVBand="0"/>
      </w:tblPr>
      <w:tblGrid>
        <w:gridCol w:w="1440"/>
        <w:gridCol w:w="8280"/>
      </w:tblGrid>
      <w:tr w:rsidR="007D0EB7" w:rsidRPr="007D0EB7" w14:paraId="6BA75111" w14:textId="77777777" w:rsidTr="00710470">
        <w:trPr>
          <w:cantSplit/>
          <w:trHeight w:val="1368"/>
        </w:trPr>
        <w:tc>
          <w:tcPr>
            <w:tcW w:w="1440" w:type="dxa"/>
            <w:shd w:val="clear" w:color="auto" w:fill="FFFFFF"/>
            <w:vAlign w:val="center"/>
          </w:tcPr>
          <w:p w14:paraId="5FCE9A89" w14:textId="77777777" w:rsidR="005A4166" w:rsidRPr="007D0EB7" w:rsidRDefault="005A4166" w:rsidP="0034397E">
            <w:pPr>
              <w:spacing w:after="0" w:line="240" w:lineRule="auto"/>
              <w:ind w:left="0" w:right="0" w:firstLine="0"/>
              <w:jc w:val="left"/>
              <w:rPr>
                <w:rFonts w:asciiTheme="minorHAnsi" w:eastAsia="Times New Roman" w:hAnsiTheme="minorHAnsi" w:cstheme="minorHAnsi"/>
                <w:color w:val="000000" w:themeColor="text1"/>
                <w:sz w:val="20"/>
                <w:szCs w:val="20"/>
                <w:lang w:val="en-GB"/>
              </w:rPr>
            </w:pPr>
            <w:r w:rsidRPr="007D0EB7">
              <w:rPr>
                <w:rFonts w:asciiTheme="minorHAnsi" w:hAnsiTheme="minorHAnsi" w:cstheme="minorHAnsi"/>
                <w:noProof/>
                <w:color w:val="000000" w:themeColor="text1"/>
              </w:rPr>
              <w:drawing>
                <wp:inline distT="0" distB="0" distL="0" distR="0" wp14:anchorId="190A98B3" wp14:editId="4690CC11">
                  <wp:extent cx="752475" cy="504825"/>
                  <wp:effectExtent l="0" t="0" r="9525" b="9525"/>
                  <wp:docPr id="1" name="Picture 1"/>
                  <wp:cNvGraphicFramePr/>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8"/>
                          <a:stretch>
                            <a:fillRect/>
                          </a:stretch>
                        </pic:blipFill>
                        <pic:spPr>
                          <a:xfrm>
                            <a:off x="0" y="0"/>
                            <a:ext cx="752721" cy="504990"/>
                          </a:xfrm>
                          <a:prstGeom prst="rect">
                            <a:avLst/>
                          </a:prstGeom>
                        </pic:spPr>
                      </pic:pic>
                    </a:graphicData>
                  </a:graphic>
                </wp:inline>
              </w:drawing>
            </w:r>
          </w:p>
        </w:tc>
        <w:tc>
          <w:tcPr>
            <w:tcW w:w="8280" w:type="dxa"/>
            <w:shd w:val="clear" w:color="auto" w:fill="FFFFFF"/>
          </w:tcPr>
          <w:p w14:paraId="140B5509" w14:textId="77777777" w:rsidR="005A4166" w:rsidRPr="007D0EB7" w:rsidRDefault="005A4166" w:rsidP="0034397E">
            <w:pPr>
              <w:spacing w:after="0" w:line="240" w:lineRule="auto"/>
              <w:ind w:left="0" w:right="0" w:firstLine="0"/>
              <w:jc w:val="left"/>
              <w:rPr>
                <w:rFonts w:asciiTheme="minorHAnsi" w:eastAsia="Times New Roman" w:hAnsiTheme="minorHAnsi" w:cstheme="minorHAnsi"/>
                <w:b/>
                <w:color w:val="000000" w:themeColor="text1"/>
                <w:sz w:val="20"/>
                <w:szCs w:val="20"/>
                <w:lang w:val="en-GB"/>
              </w:rPr>
            </w:pPr>
          </w:p>
          <w:p w14:paraId="11C9F6E4" w14:textId="77777777" w:rsidR="005A4166" w:rsidRPr="007D0EB7" w:rsidRDefault="005A4166" w:rsidP="0034397E">
            <w:pPr>
              <w:spacing w:after="0" w:line="240" w:lineRule="auto"/>
              <w:ind w:left="0" w:right="0" w:firstLine="0"/>
              <w:jc w:val="left"/>
              <w:rPr>
                <w:rFonts w:asciiTheme="minorHAnsi" w:eastAsia="Times New Roman" w:hAnsiTheme="minorHAnsi" w:cstheme="minorHAnsi"/>
                <w:b/>
                <w:color w:val="000000" w:themeColor="text1"/>
                <w:sz w:val="20"/>
                <w:szCs w:val="20"/>
                <w:lang w:val="en-GB"/>
              </w:rPr>
            </w:pPr>
            <w:r w:rsidRPr="007D0EB7">
              <w:rPr>
                <w:rFonts w:asciiTheme="minorHAnsi" w:eastAsia="Times New Roman" w:hAnsiTheme="minorHAnsi" w:cstheme="minorHAnsi"/>
                <w:b/>
                <w:color w:val="000000" w:themeColor="text1"/>
                <w:sz w:val="20"/>
                <w:szCs w:val="20"/>
                <w:lang w:val="en-GB"/>
              </w:rPr>
              <w:t>United Nations Entity for Gender Equality and Empowerment of Women (UN Women)</w:t>
            </w:r>
          </w:p>
          <w:p w14:paraId="0C113A49" w14:textId="77777777" w:rsidR="005A4166" w:rsidRPr="007D0EB7" w:rsidRDefault="005A4166" w:rsidP="0034397E">
            <w:pPr>
              <w:spacing w:after="0" w:line="240" w:lineRule="auto"/>
              <w:ind w:left="0" w:right="0" w:firstLine="0"/>
              <w:jc w:val="left"/>
              <w:rPr>
                <w:rFonts w:asciiTheme="minorHAnsi" w:eastAsia="Times New Roman" w:hAnsiTheme="minorHAnsi" w:cstheme="minorHAnsi"/>
                <w:b/>
                <w:color w:val="000000" w:themeColor="text1"/>
                <w:sz w:val="20"/>
                <w:szCs w:val="20"/>
                <w:lang w:val="en-GB"/>
              </w:rPr>
            </w:pPr>
          </w:p>
          <w:p w14:paraId="0BF5B181" w14:textId="77777777" w:rsidR="005A4166" w:rsidRPr="007D0EB7" w:rsidRDefault="005A4166" w:rsidP="0034397E">
            <w:pPr>
              <w:spacing w:after="0" w:line="240" w:lineRule="auto"/>
              <w:ind w:left="0" w:right="0" w:firstLine="0"/>
              <w:jc w:val="left"/>
              <w:rPr>
                <w:rFonts w:asciiTheme="minorHAnsi" w:eastAsia="Times New Roman" w:hAnsiTheme="minorHAnsi" w:cstheme="minorHAnsi"/>
                <w:b/>
                <w:color w:val="000000" w:themeColor="text1"/>
                <w:sz w:val="20"/>
                <w:szCs w:val="20"/>
                <w:lang w:val="en-GB"/>
              </w:rPr>
            </w:pPr>
            <w:r w:rsidRPr="007D0EB7">
              <w:rPr>
                <w:rFonts w:asciiTheme="minorHAnsi" w:eastAsia="Times New Roman" w:hAnsiTheme="minorHAnsi" w:cstheme="minorHAnsi"/>
                <w:b/>
                <w:color w:val="000000" w:themeColor="text1"/>
                <w:sz w:val="20"/>
                <w:szCs w:val="20"/>
                <w:lang w:val="en-GB"/>
              </w:rPr>
              <w:t>Terms of Reference (TOR) – Special Services Assignment (SSA)</w:t>
            </w:r>
          </w:p>
        </w:tc>
      </w:tr>
    </w:tbl>
    <w:p w14:paraId="0CDDE3A7" w14:textId="77777777" w:rsidR="005A4166" w:rsidRPr="007D0EB7" w:rsidRDefault="005A4166" w:rsidP="0034397E">
      <w:pPr>
        <w:spacing w:after="0" w:line="240" w:lineRule="auto"/>
        <w:ind w:left="0" w:right="-360" w:firstLine="0"/>
        <w:jc w:val="left"/>
        <w:rPr>
          <w:rFonts w:asciiTheme="minorHAnsi" w:eastAsia="Times New Roman" w:hAnsiTheme="minorHAnsi" w:cstheme="minorHAnsi"/>
          <w:bCs/>
          <w:color w:val="000000" w:themeColor="text1"/>
          <w:sz w:val="14"/>
          <w:szCs w:val="20"/>
          <w:lang w:val="en-GB"/>
        </w:rPr>
      </w:pPr>
    </w:p>
    <w:p w14:paraId="3773357E" w14:textId="77777777" w:rsidR="005A4166" w:rsidRPr="007D0EB7" w:rsidRDefault="005A4166" w:rsidP="0034397E">
      <w:pPr>
        <w:keepNext/>
        <w:spacing w:after="0" w:line="240" w:lineRule="auto"/>
        <w:ind w:left="0" w:right="0" w:firstLine="0"/>
        <w:jc w:val="left"/>
        <w:outlineLvl w:val="0"/>
        <w:rPr>
          <w:rFonts w:asciiTheme="minorHAnsi" w:hAnsiTheme="minorHAnsi" w:cstheme="minorHAnsi"/>
          <w:b/>
          <w:bCs/>
          <w:color w:val="000000" w:themeColor="text1"/>
          <w:lang w:val="en-GB"/>
        </w:rPr>
      </w:pPr>
    </w:p>
    <w:tbl>
      <w:tblPr>
        <w:tblW w:w="9510"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10"/>
      </w:tblGrid>
      <w:tr w:rsidR="007D0EB7" w:rsidRPr="007D0EB7" w14:paraId="4A1D7195" w14:textId="77777777" w:rsidTr="00710470">
        <w:trPr>
          <w:trHeight w:val="155"/>
        </w:trPr>
        <w:tc>
          <w:tcPr>
            <w:tcW w:w="9510" w:type="dxa"/>
            <w:shd w:val="clear" w:color="auto" w:fill="E0E0E0"/>
          </w:tcPr>
          <w:p w14:paraId="59D7E29C" w14:textId="77777777" w:rsidR="005A4166" w:rsidRPr="007D0EB7" w:rsidRDefault="005A4166" w:rsidP="0034397E">
            <w:pPr>
              <w:spacing w:after="0" w:line="240" w:lineRule="auto"/>
              <w:ind w:left="0" w:right="0" w:firstLine="0"/>
              <w:jc w:val="left"/>
              <w:rPr>
                <w:rFonts w:asciiTheme="minorHAnsi" w:eastAsia="Times New Roman" w:hAnsiTheme="minorHAnsi" w:cstheme="minorHAnsi"/>
                <w:b/>
                <w:color w:val="000000" w:themeColor="text1"/>
                <w:sz w:val="20"/>
                <w:szCs w:val="20"/>
                <w:lang w:val="en-GB"/>
              </w:rPr>
            </w:pPr>
            <w:r w:rsidRPr="007D0EB7">
              <w:rPr>
                <w:rFonts w:asciiTheme="minorHAnsi" w:eastAsia="Times New Roman" w:hAnsiTheme="minorHAnsi" w:cstheme="minorHAnsi"/>
                <w:b/>
                <w:color w:val="000000" w:themeColor="text1"/>
                <w:sz w:val="20"/>
                <w:szCs w:val="20"/>
                <w:lang w:val="en-GB"/>
              </w:rPr>
              <w:t>Key Information</w:t>
            </w:r>
          </w:p>
        </w:tc>
      </w:tr>
      <w:tr w:rsidR="005A4166" w:rsidRPr="007D0EB7" w14:paraId="7874CC4F" w14:textId="77777777" w:rsidTr="00710470">
        <w:trPr>
          <w:trHeight w:val="1131"/>
        </w:trPr>
        <w:tc>
          <w:tcPr>
            <w:tcW w:w="9510" w:type="dxa"/>
          </w:tcPr>
          <w:p w14:paraId="669B4515" w14:textId="77777777" w:rsidR="005A4166" w:rsidRPr="007D0EB7" w:rsidRDefault="005A4166" w:rsidP="0034397E">
            <w:pPr>
              <w:spacing w:after="0" w:line="240" w:lineRule="auto"/>
              <w:ind w:left="2880" w:right="0" w:hanging="2880"/>
              <w:jc w:val="left"/>
              <w:rPr>
                <w:rFonts w:asciiTheme="minorHAnsi" w:hAnsiTheme="minorHAnsi" w:cstheme="minorHAnsi"/>
                <w:bCs/>
                <w:i/>
                <w:iCs/>
                <w:color w:val="000000" w:themeColor="text1"/>
                <w:sz w:val="14"/>
                <w:lang w:val="en-GB"/>
              </w:rPr>
            </w:pPr>
          </w:p>
          <w:p w14:paraId="6DB61C4E" w14:textId="77777777" w:rsidR="005A4166" w:rsidRPr="007D0EB7" w:rsidRDefault="005A4166" w:rsidP="0034397E">
            <w:pPr>
              <w:spacing w:after="0" w:line="240" w:lineRule="auto"/>
              <w:ind w:left="2880" w:right="0" w:hanging="2880"/>
              <w:jc w:val="left"/>
              <w:rPr>
                <w:rFonts w:asciiTheme="minorHAnsi" w:hAnsiTheme="minorHAnsi" w:cstheme="minorHAnsi"/>
                <w:bCs/>
                <w:color w:val="000000" w:themeColor="text1"/>
                <w:lang w:val="en-GB"/>
              </w:rPr>
            </w:pPr>
            <w:r w:rsidRPr="007D0EB7">
              <w:rPr>
                <w:rFonts w:asciiTheme="minorHAnsi" w:hAnsiTheme="minorHAnsi" w:cstheme="minorHAnsi"/>
                <w:bCs/>
                <w:color w:val="000000" w:themeColor="text1"/>
                <w:lang w:val="en-GB"/>
              </w:rPr>
              <w:t>Title:</w:t>
            </w:r>
            <w:r w:rsidRPr="007D0EB7">
              <w:rPr>
                <w:rFonts w:asciiTheme="minorHAnsi" w:hAnsiTheme="minorHAnsi" w:cstheme="minorHAnsi"/>
                <w:bCs/>
                <w:color w:val="000000" w:themeColor="text1"/>
                <w:lang w:val="en-GB"/>
              </w:rPr>
              <w:tab/>
            </w:r>
            <w:sdt>
              <w:sdtPr>
                <w:rPr>
                  <w:rFonts w:asciiTheme="minorHAnsi" w:hAnsiTheme="minorHAnsi" w:cstheme="minorHAnsi"/>
                  <w:bCs/>
                  <w:color w:val="000000" w:themeColor="text1"/>
                  <w:lang w:val="en-GB"/>
                </w:rPr>
                <w:id w:val="-606667097"/>
                <w:placeholder>
                  <w:docPart w:val="9E87D6E360E94A8598E93B69D0128B72"/>
                </w:placeholder>
              </w:sdtPr>
              <w:sdtEndPr/>
              <w:sdtContent>
                <w:r w:rsidRPr="007D0EB7">
                  <w:rPr>
                    <w:rFonts w:asciiTheme="minorHAnsi" w:hAnsiTheme="minorHAnsi" w:cstheme="minorHAnsi"/>
                    <w:bCs/>
                    <w:color w:val="000000" w:themeColor="text1"/>
                    <w:lang w:val="en-GB"/>
                  </w:rPr>
                  <w:t>Final Evaluation of the UN Women Project</w:t>
                </w:r>
              </w:sdtContent>
            </w:sdt>
          </w:p>
          <w:p w14:paraId="7E68C8D4" w14:textId="106D5F7D" w:rsidR="005A4166" w:rsidRPr="007D0EB7" w:rsidRDefault="005A4166" w:rsidP="0034397E">
            <w:pPr>
              <w:spacing w:after="0" w:line="240" w:lineRule="auto"/>
              <w:ind w:left="2880" w:right="0" w:hanging="2880"/>
              <w:jc w:val="left"/>
              <w:rPr>
                <w:rFonts w:asciiTheme="minorHAnsi" w:hAnsiTheme="minorHAnsi" w:cstheme="minorHAnsi"/>
                <w:bCs/>
                <w:color w:val="000000" w:themeColor="text1"/>
                <w:lang w:val="en-GB"/>
              </w:rPr>
            </w:pPr>
            <w:r w:rsidRPr="007D0EB7">
              <w:rPr>
                <w:rFonts w:asciiTheme="minorHAnsi" w:hAnsiTheme="minorHAnsi" w:cstheme="minorHAnsi"/>
                <w:bCs/>
                <w:color w:val="000000" w:themeColor="text1"/>
                <w:lang w:val="en-GB"/>
              </w:rPr>
              <w:t>Expected Duration:</w:t>
            </w:r>
            <w:r w:rsidRPr="007D0EB7">
              <w:rPr>
                <w:rFonts w:asciiTheme="minorHAnsi" w:hAnsiTheme="minorHAnsi" w:cstheme="minorHAnsi"/>
                <w:bCs/>
                <w:color w:val="000000" w:themeColor="text1"/>
                <w:lang w:val="en-GB"/>
              </w:rPr>
              <w:tab/>
            </w:r>
            <w:sdt>
              <w:sdtPr>
                <w:rPr>
                  <w:rFonts w:asciiTheme="minorHAnsi" w:hAnsiTheme="minorHAnsi" w:cstheme="minorHAnsi"/>
                  <w:bCs/>
                  <w:color w:val="000000" w:themeColor="text1"/>
                  <w:lang w:val="en-GB"/>
                </w:rPr>
                <w:id w:val="-880558161"/>
                <w:placeholder>
                  <w:docPart w:val="E8134CDA274F414AAF49B708CC16CD3C"/>
                </w:placeholder>
              </w:sdtPr>
              <w:sdtEndPr/>
              <w:sdtContent>
                <w:r w:rsidR="00231B30">
                  <w:rPr>
                    <w:rFonts w:asciiTheme="minorHAnsi" w:hAnsiTheme="minorHAnsi" w:cstheme="minorHAnsi"/>
                    <w:bCs/>
                    <w:color w:val="000000" w:themeColor="text1"/>
                    <w:lang w:val="en-GB"/>
                  </w:rPr>
                  <w:t>1</w:t>
                </w:r>
                <w:r w:rsidR="00901B8F">
                  <w:rPr>
                    <w:rFonts w:asciiTheme="minorHAnsi" w:hAnsiTheme="minorHAnsi" w:cstheme="minorHAnsi"/>
                    <w:bCs/>
                    <w:color w:val="000000" w:themeColor="text1"/>
                    <w:lang w:val="en-GB"/>
                  </w:rPr>
                  <w:t>5</w:t>
                </w:r>
                <w:r w:rsidRPr="007D0EB7">
                  <w:rPr>
                    <w:rFonts w:asciiTheme="minorHAnsi" w:hAnsiTheme="minorHAnsi" w:cstheme="minorHAnsi"/>
                    <w:bCs/>
                    <w:color w:val="000000" w:themeColor="text1"/>
                    <w:lang w:val="en-GB"/>
                  </w:rPr>
                  <w:t xml:space="preserve"> </w:t>
                </w:r>
                <w:r w:rsidR="00231B30">
                  <w:rPr>
                    <w:rFonts w:asciiTheme="minorHAnsi" w:hAnsiTheme="minorHAnsi" w:cstheme="minorHAnsi"/>
                    <w:bCs/>
                    <w:color w:val="000000" w:themeColor="text1"/>
                    <w:lang w:val="en-GB"/>
                  </w:rPr>
                  <w:t xml:space="preserve">October </w:t>
                </w:r>
                <w:proofErr w:type="gramStart"/>
                <w:r w:rsidR="00231B30">
                  <w:rPr>
                    <w:rFonts w:asciiTheme="minorHAnsi" w:hAnsiTheme="minorHAnsi" w:cstheme="minorHAnsi"/>
                    <w:bCs/>
                    <w:color w:val="000000" w:themeColor="text1"/>
                    <w:lang w:val="en-GB"/>
                  </w:rPr>
                  <w:t xml:space="preserve">to </w:t>
                </w:r>
                <w:r w:rsidRPr="007D0EB7">
                  <w:rPr>
                    <w:rFonts w:asciiTheme="minorHAnsi" w:hAnsiTheme="minorHAnsi" w:cstheme="minorHAnsi"/>
                    <w:bCs/>
                    <w:color w:val="000000" w:themeColor="text1"/>
                    <w:lang w:val="en-GB"/>
                  </w:rPr>
                  <w:t xml:space="preserve"> </w:t>
                </w:r>
                <w:r w:rsidR="00231B30">
                  <w:rPr>
                    <w:rFonts w:asciiTheme="minorHAnsi" w:hAnsiTheme="minorHAnsi" w:cstheme="minorHAnsi"/>
                    <w:bCs/>
                    <w:color w:val="000000" w:themeColor="text1"/>
                    <w:lang w:val="en-GB"/>
                  </w:rPr>
                  <w:t>31</w:t>
                </w:r>
                <w:proofErr w:type="gramEnd"/>
                <w:r w:rsidR="00231B30">
                  <w:rPr>
                    <w:rFonts w:asciiTheme="minorHAnsi" w:hAnsiTheme="minorHAnsi" w:cstheme="minorHAnsi"/>
                    <w:bCs/>
                    <w:color w:val="000000" w:themeColor="text1"/>
                    <w:lang w:val="en-GB"/>
                  </w:rPr>
                  <w:t xml:space="preserve"> December</w:t>
                </w:r>
                <w:r w:rsidRPr="007D0EB7">
                  <w:rPr>
                    <w:rFonts w:asciiTheme="minorHAnsi" w:hAnsiTheme="minorHAnsi" w:cstheme="minorHAnsi"/>
                    <w:bCs/>
                    <w:color w:val="000000" w:themeColor="text1"/>
                    <w:lang w:val="en-GB"/>
                  </w:rPr>
                  <w:t xml:space="preserve"> 2018</w:t>
                </w:r>
              </w:sdtContent>
            </w:sdt>
          </w:p>
          <w:p w14:paraId="14ED6DD2" w14:textId="77777777" w:rsidR="005A4166" w:rsidRPr="007D0EB7" w:rsidRDefault="005A4166" w:rsidP="0034397E">
            <w:pPr>
              <w:spacing w:after="0" w:line="240" w:lineRule="auto"/>
              <w:ind w:left="2880" w:right="0" w:hanging="2880"/>
              <w:jc w:val="left"/>
              <w:rPr>
                <w:rFonts w:asciiTheme="minorHAnsi" w:hAnsiTheme="minorHAnsi" w:cstheme="minorHAnsi"/>
                <w:bCs/>
                <w:color w:val="000000" w:themeColor="text1"/>
                <w:lang w:val="en-GB"/>
              </w:rPr>
            </w:pPr>
            <w:r w:rsidRPr="007D0EB7">
              <w:rPr>
                <w:rFonts w:asciiTheme="minorHAnsi" w:hAnsiTheme="minorHAnsi" w:cstheme="minorHAnsi"/>
                <w:bCs/>
                <w:color w:val="000000" w:themeColor="text1"/>
                <w:lang w:val="en-GB"/>
              </w:rPr>
              <w:t xml:space="preserve">Location: </w:t>
            </w:r>
            <w:r w:rsidRPr="007D0EB7">
              <w:rPr>
                <w:rFonts w:asciiTheme="minorHAnsi" w:hAnsiTheme="minorHAnsi" w:cstheme="minorHAnsi"/>
                <w:bCs/>
                <w:color w:val="000000" w:themeColor="text1"/>
                <w:lang w:val="en-GB"/>
              </w:rPr>
              <w:tab/>
            </w:r>
            <w:sdt>
              <w:sdtPr>
                <w:rPr>
                  <w:rFonts w:asciiTheme="minorHAnsi" w:hAnsiTheme="minorHAnsi" w:cstheme="minorHAnsi"/>
                  <w:bCs/>
                  <w:color w:val="000000" w:themeColor="text1"/>
                  <w:lang w:val="en-GB"/>
                </w:rPr>
                <w:id w:val="-1847160840"/>
                <w:placeholder>
                  <w:docPart w:val="E8134CDA274F414AAF49B708CC16CD3C"/>
                </w:placeholder>
              </w:sdtPr>
              <w:sdtEndPr/>
              <w:sdtContent>
                <w:r w:rsidRPr="007D0EB7">
                  <w:rPr>
                    <w:rFonts w:asciiTheme="minorHAnsi" w:hAnsiTheme="minorHAnsi" w:cstheme="minorHAnsi"/>
                    <w:bCs/>
                    <w:color w:val="000000" w:themeColor="text1"/>
                    <w:lang w:val="en-GB"/>
                  </w:rPr>
                  <w:t xml:space="preserve">Dhaka, </w:t>
                </w:r>
                <w:r w:rsidR="007B184D" w:rsidRPr="007D0EB7">
                  <w:rPr>
                    <w:rFonts w:asciiTheme="minorHAnsi" w:hAnsiTheme="minorHAnsi" w:cstheme="minorHAnsi"/>
                    <w:bCs/>
                    <w:color w:val="000000" w:themeColor="text1"/>
                    <w:lang w:val="en-GB"/>
                  </w:rPr>
                  <w:t>B</w:t>
                </w:r>
                <w:r w:rsidRPr="007D0EB7">
                  <w:rPr>
                    <w:rFonts w:asciiTheme="minorHAnsi" w:hAnsiTheme="minorHAnsi" w:cstheme="minorHAnsi"/>
                    <w:bCs/>
                    <w:color w:val="000000" w:themeColor="text1"/>
                    <w:lang w:val="en-GB"/>
                  </w:rPr>
                  <w:t>angladesh</w:t>
                </w:r>
              </w:sdtContent>
            </w:sdt>
          </w:p>
          <w:p w14:paraId="739ACE0E" w14:textId="177DE15E" w:rsidR="005A4166" w:rsidRPr="007D0EB7" w:rsidRDefault="005A4166" w:rsidP="0034397E">
            <w:pPr>
              <w:spacing w:after="0" w:line="240" w:lineRule="auto"/>
              <w:ind w:left="0" w:right="0" w:firstLine="0"/>
              <w:jc w:val="left"/>
              <w:rPr>
                <w:rFonts w:asciiTheme="minorHAnsi" w:hAnsiTheme="minorHAnsi" w:cstheme="minorHAnsi"/>
                <w:bCs/>
                <w:color w:val="000000" w:themeColor="text1"/>
                <w:lang w:val="en-GB"/>
              </w:rPr>
            </w:pPr>
            <w:r w:rsidRPr="007D0EB7">
              <w:rPr>
                <w:rFonts w:asciiTheme="minorHAnsi" w:hAnsiTheme="minorHAnsi" w:cstheme="minorHAnsi"/>
                <w:bCs/>
                <w:color w:val="000000" w:themeColor="text1"/>
                <w:lang w:val="en-GB"/>
              </w:rPr>
              <w:t>Start Date:</w:t>
            </w:r>
            <w:r w:rsidRPr="007D0EB7">
              <w:rPr>
                <w:rFonts w:asciiTheme="minorHAnsi" w:hAnsiTheme="minorHAnsi" w:cstheme="minorHAnsi"/>
                <w:bCs/>
                <w:color w:val="000000" w:themeColor="text1"/>
                <w:lang w:val="en-GB"/>
              </w:rPr>
              <w:tab/>
            </w:r>
            <w:r w:rsidRPr="007D0EB7">
              <w:rPr>
                <w:rFonts w:asciiTheme="minorHAnsi" w:hAnsiTheme="minorHAnsi" w:cstheme="minorHAnsi"/>
                <w:bCs/>
                <w:color w:val="000000" w:themeColor="text1"/>
                <w:lang w:val="en-GB"/>
              </w:rPr>
              <w:tab/>
            </w:r>
            <w:r w:rsidRPr="007D0EB7">
              <w:rPr>
                <w:rFonts w:asciiTheme="minorHAnsi" w:hAnsiTheme="minorHAnsi" w:cstheme="minorHAnsi"/>
                <w:bCs/>
                <w:color w:val="000000" w:themeColor="text1"/>
                <w:lang w:val="en-GB"/>
              </w:rPr>
              <w:tab/>
            </w:r>
            <w:sdt>
              <w:sdtPr>
                <w:rPr>
                  <w:rFonts w:asciiTheme="minorHAnsi" w:hAnsiTheme="minorHAnsi" w:cstheme="minorHAnsi"/>
                  <w:bCs/>
                  <w:color w:val="000000" w:themeColor="text1"/>
                  <w:lang w:val="en-GB"/>
                </w:rPr>
                <w:id w:val="-1374460811"/>
                <w:placeholder>
                  <w:docPart w:val="DF7BCE5226E843E3995A42860F2664BB"/>
                </w:placeholder>
                <w:date w:fullDate="2018-10-15T00:00:00Z">
                  <w:dateFormat w:val="M/d/yyyy"/>
                  <w:lid w:val="en-US"/>
                  <w:storeMappedDataAs w:val="dateTime"/>
                  <w:calendar w:val="gregorian"/>
                </w:date>
              </w:sdtPr>
              <w:sdtEndPr/>
              <w:sdtContent>
                <w:r w:rsidR="00901B8F">
                  <w:rPr>
                    <w:rFonts w:asciiTheme="minorHAnsi" w:hAnsiTheme="minorHAnsi" w:cstheme="minorHAnsi"/>
                    <w:bCs/>
                    <w:color w:val="000000" w:themeColor="text1"/>
                  </w:rPr>
                  <w:t>10/15/2018</w:t>
                </w:r>
              </w:sdtContent>
            </w:sdt>
          </w:p>
          <w:p w14:paraId="14DFD4D7" w14:textId="52AEEA13" w:rsidR="005A4166" w:rsidRPr="007D0EB7" w:rsidRDefault="005A4166" w:rsidP="0034397E">
            <w:pPr>
              <w:spacing w:after="0" w:line="240" w:lineRule="auto"/>
              <w:ind w:left="0" w:right="0" w:firstLine="0"/>
              <w:jc w:val="left"/>
              <w:rPr>
                <w:rFonts w:asciiTheme="minorHAnsi" w:hAnsiTheme="minorHAnsi" w:cstheme="minorHAnsi"/>
                <w:bCs/>
                <w:color w:val="000000" w:themeColor="text1"/>
                <w:lang w:val="en-GB"/>
              </w:rPr>
            </w:pPr>
            <w:r w:rsidRPr="007D0EB7">
              <w:rPr>
                <w:rFonts w:asciiTheme="minorHAnsi" w:hAnsiTheme="minorHAnsi" w:cstheme="minorHAnsi"/>
                <w:bCs/>
                <w:color w:val="000000" w:themeColor="text1"/>
                <w:lang w:val="en-GB"/>
              </w:rPr>
              <w:t>Type:</w:t>
            </w:r>
            <w:r w:rsidRPr="007D0EB7">
              <w:rPr>
                <w:rFonts w:asciiTheme="minorHAnsi" w:hAnsiTheme="minorHAnsi" w:cstheme="minorHAnsi"/>
                <w:bCs/>
                <w:color w:val="000000" w:themeColor="text1"/>
                <w:lang w:val="en-GB"/>
              </w:rPr>
              <w:tab/>
            </w:r>
            <w:r w:rsidRPr="007D0EB7">
              <w:rPr>
                <w:rFonts w:asciiTheme="minorHAnsi" w:hAnsiTheme="minorHAnsi" w:cstheme="minorHAnsi"/>
                <w:bCs/>
                <w:color w:val="000000" w:themeColor="text1"/>
                <w:lang w:val="en-GB"/>
              </w:rPr>
              <w:tab/>
            </w:r>
            <w:r w:rsidRPr="007D0EB7">
              <w:rPr>
                <w:rFonts w:asciiTheme="minorHAnsi" w:hAnsiTheme="minorHAnsi" w:cstheme="minorHAnsi"/>
                <w:bCs/>
                <w:color w:val="000000" w:themeColor="text1"/>
                <w:lang w:val="en-GB"/>
              </w:rPr>
              <w:tab/>
            </w:r>
            <w:r w:rsidRPr="007D0EB7">
              <w:rPr>
                <w:rFonts w:asciiTheme="minorHAnsi" w:hAnsiTheme="minorHAnsi" w:cstheme="minorHAnsi"/>
                <w:bCs/>
                <w:color w:val="000000" w:themeColor="text1"/>
                <w:lang w:val="en-GB"/>
              </w:rPr>
              <w:tab/>
            </w:r>
            <w:sdt>
              <w:sdtPr>
                <w:rPr>
                  <w:rFonts w:asciiTheme="minorHAnsi" w:hAnsiTheme="minorHAnsi" w:cstheme="minorHAnsi"/>
                  <w:bCs/>
                  <w:color w:val="000000" w:themeColor="text1"/>
                  <w:lang w:val="en-GB"/>
                </w:rPr>
                <w:id w:val="1803804379"/>
                <w:placeholder>
                  <w:docPart w:val="E8134CDA274F414AAF49B708CC16CD3C"/>
                </w:placeholder>
              </w:sdtPr>
              <w:sdtEndPr/>
              <w:sdtContent>
                <w:r w:rsidRPr="007D0EB7">
                  <w:rPr>
                    <w:rFonts w:asciiTheme="minorHAnsi" w:hAnsiTheme="minorHAnsi" w:cstheme="minorHAnsi"/>
                    <w:bCs/>
                    <w:color w:val="000000" w:themeColor="text1"/>
                    <w:lang w:val="en-GB"/>
                  </w:rPr>
                  <w:t>National</w:t>
                </w:r>
                <w:r w:rsidR="00E241A7" w:rsidRPr="007D0EB7">
                  <w:rPr>
                    <w:rFonts w:asciiTheme="minorHAnsi" w:hAnsiTheme="minorHAnsi" w:cstheme="minorHAnsi"/>
                    <w:bCs/>
                    <w:color w:val="000000" w:themeColor="text1"/>
                    <w:lang w:val="en-GB"/>
                  </w:rPr>
                  <w:t xml:space="preserve"> or International</w:t>
                </w:r>
              </w:sdtContent>
            </w:sdt>
          </w:p>
          <w:p w14:paraId="69F5095B" w14:textId="77777777" w:rsidR="005A4166" w:rsidRPr="007D0EB7" w:rsidRDefault="005A4166" w:rsidP="0034397E">
            <w:pPr>
              <w:spacing w:after="0" w:line="240" w:lineRule="auto"/>
              <w:ind w:left="0" w:right="0" w:firstLine="0"/>
              <w:jc w:val="left"/>
              <w:rPr>
                <w:rFonts w:asciiTheme="minorHAnsi" w:hAnsiTheme="minorHAnsi" w:cstheme="minorHAnsi"/>
                <w:bCs/>
                <w:iCs/>
                <w:color w:val="000000" w:themeColor="text1"/>
                <w:sz w:val="20"/>
                <w:szCs w:val="20"/>
                <w:highlight w:val="yellow"/>
                <w:lang w:val="en-GB"/>
              </w:rPr>
            </w:pPr>
          </w:p>
        </w:tc>
      </w:tr>
    </w:tbl>
    <w:p w14:paraId="33CEF440" w14:textId="77777777" w:rsidR="005A4166" w:rsidRPr="007D0EB7" w:rsidRDefault="005A4166" w:rsidP="000A5304">
      <w:pPr>
        <w:pStyle w:val="HEADLINE3ALL"/>
        <w:ind w:left="540"/>
        <w:jc w:val="left"/>
        <w:rPr>
          <w:rFonts w:asciiTheme="minorHAnsi" w:hAnsiTheme="minorHAnsi" w:cstheme="minorHAnsi"/>
          <w:color w:val="000000" w:themeColor="text1"/>
          <w:sz w:val="22"/>
          <w:szCs w:val="22"/>
        </w:rPr>
      </w:pPr>
    </w:p>
    <w:tbl>
      <w:tblPr>
        <w:tblStyle w:val="TableGrid"/>
        <w:tblW w:w="9084" w:type="dxa"/>
        <w:tblInd w:w="-29" w:type="dxa"/>
        <w:tblCellMar>
          <w:top w:w="41" w:type="dxa"/>
          <w:right w:w="115" w:type="dxa"/>
        </w:tblCellMar>
        <w:tblLook w:val="04A0" w:firstRow="1" w:lastRow="0" w:firstColumn="1" w:lastColumn="0" w:noHBand="0" w:noVBand="1"/>
      </w:tblPr>
      <w:tblGrid>
        <w:gridCol w:w="1109"/>
        <w:gridCol w:w="7975"/>
      </w:tblGrid>
      <w:tr w:rsidR="007D0EB7" w:rsidRPr="007D0EB7" w14:paraId="39057FA7" w14:textId="77777777" w:rsidTr="000A5304">
        <w:trPr>
          <w:trHeight w:val="269"/>
        </w:trPr>
        <w:tc>
          <w:tcPr>
            <w:tcW w:w="1109" w:type="dxa"/>
            <w:tcBorders>
              <w:top w:val="nil"/>
              <w:left w:val="nil"/>
              <w:bottom w:val="nil"/>
              <w:right w:val="nil"/>
            </w:tcBorders>
            <w:shd w:val="clear" w:color="auto" w:fill="DBE5F1"/>
          </w:tcPr>
          <w:p w14:paraId="257D1757" w14:textId="77777777" w:rsidR="005A4166" w:rsidRPr="007D0EB7" w:rsidRDefault="005A4166" w:rsidP="000A5304">
            <w:pPr>
              <w:spacing w:after="0" w:line="259" w:lineRule="auto"/>
              <w:ind w:left="29" w:right="0" w:firstLine="0"/>
              <w:jc w:val="left"/>
              <w:rPr>
                <w:rFonts w:asciiTheme="minorHAnsi" w:hAnsiTheme="minorHAnsi" w:cstheme="minorHAnsi"/>
                <w:color w:val="000000" w:themeColor="text1"/>
              </w:rPr>
            </w:pPr>
            <w:r w:rsidRPr="007D0EB7">
              <w:rPr>
                <w:rFonts w:asciiTheme="minorHAnsi" w:hAnsiTheme="minorHAnsi" w:cstheme="minorHAnsi"/>
                <w:b/>
                <w:color w:val="000000" w:themeColor="text1"/>
              </w:rPr>
              <w:t>1.</w:t>
            </w:r>
          </w:p>
        </w:tc>
        <w:tc>
          <w:tcPr>
            <w:tcW w:w="7975" w:type="dxa"/>
            <w:tcBorders>
              <w:top w:val="nil"/>
              <w:left w:val="nil"/>
              <w:bottom w:val="nil"/>
              <w:right w:val="nil"/>
            </w:tcBorders>
            <w:shd w:val="clear" w:color="auto" w:fill="DBE5F1"/>
          </w:tcPr>
          <w:p w14:paraId="4AF52126" w14:textId="77777777" w:rsidR="005A4166" w:rsidRPr="007D0EB7" w:rsidRDefault="005A4166" w:rsidP="000A5304">
            <w:pPr>
              <w:spacing w:after="0" w:line="259" w:lineRule="auto"/>
              <w:ind w:left="0" w:right="0" w:firstLine="0"/>
              <w:jc w:val="left"/>
              <w:rPr>
                <w:rFonts w:asciiTheme="minorHAnsi" w:hAnsiTheme="minorHAnsi" w:cstheme="minorHAnsi"/>
                <w:color w:val="000000" w:themeColor="text1"/>
              </w:rPr>
            </w:pPr>
            <w:r w:rsidRPr="007D0EB7">
              <w:rPr>
                <w:rFonts w:asciiTheme="minorHAnsi" w:hAnsiTheme="minorHAnsi" w:cstheme="minorHAnsi"/>
                <w:b/>
                <w:color w:val="000000" w:themeColor="text1"/>
                <w:u w:val="single" w:color="000000"/>
              </w:rPr>
              <w:t>Background</w:t>
            </w:r>
          </w:p>
        </w:tc>
      </w:tr>
    </w:tbl>
    <w:p w14:paraId="22FF0322" w14:textId="77777777" w:rsidR="005A4166" w:rsidRPr="007D0EB7" w:rsidRDefault="005A4166" w:rsidP="000D589E">
      <w:pPr>
        <w:pStyle w:val="HEADLINE3ALL"/>
        <w:ind w:left="540"/>
        <w:rPr>
          <w:rFonts w:asciiTheme="minorHAnsi" w:hAnsiTheme="minorHAnsi" w:cstheme="minorHAnsi"/>
          <w:color w:val="000000" w:themeColor="text1"/>
          <w:sz w:val="22"/>
          <w:szCs w:val="22"/>
        </w:rPr>
      </w:pPr>
    </w:p>
    <w:p w14:paraId="2C28048C" w14:textId="77777777" w:rsidR="005A4166" w:rsidRPr="007D0EB7" w:rsidRDefault="005A4166" w:rsidP="000D589E">
      <w:pPr>
        <w:pStyle w:val="HEADLINE3ALL"/>
        <w:ind w:left="540"/>
        <w:rPr>
          <w:rFonts w:asciiTheme="minorHAnsi" w:hAnsiTheme="minorHAnsi" w:cstheme="minorHAnsi"/>
          <w:b w:val="0"/>
          <w:bCs w:val="0"/>
          <w:color w:val="000000" w:themeColor="text1"/>
          <w:sz w:val="22"/>
          <w:szCs w:val="22"/>
        </w:rPr>
      </w:pPr>
      <w:r w:rsidRPr="007D0EB7">
        <w:rPr>
          <w:rFonts w:asciiTheme="minorHAnsi" w:hAnsiTheme="minorHAnsi" w:cstheme="minorHAnsi"/>
          <w:color w:val="000000" w:themeColor="text1"/>
          <w:sz w:val="22"/>
          <w:szCs w:val="22"/>
        </w:rPr>
        <w:t>I. Background (programme/project context)</w:t>
      </w:r>
    </w:p>
    <w:p w14:paraId="1643367E" w14:textId="77777777" w:rsidR="005A4166" w:rsidRPr="007D0EB7" w:rsidRDefault="005A4166" w:rsidP="000D589E">
      <w:pPr>
        <w:ind w:left="540" w:right="-223"/>
        <w:rPr>
          <w:rFonts w:asciiTheme="minorHAnsi" w:hAnsiTheme="minorHAnsi" w:cstheme="minorHAnsi"/>
          <w:color w:val="000000" w:themeColor="text1"/>
        </w:rPr>
      </w:pPr>
      <w:r w:rsidRPr="007D0EB7">
        <w:rPr>
          <w:rFonts w:asciiTheme="minorHAnsi" w:hAnsiTheme="minorHAnsi" w:cstheme="minorHAnsi"/>
          <w:color w:val="000000" w:themeColor="text1"/>
        </w:rPr>
        <w:t xml:space="preserve">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UN Women (previously as UNIFEM) has been operating in Bangladesh since 2006. </w:t>
      </w:r>
    </w:p>
    <w:p w14:paraId="2B8E4C20" w14:textId="24A27A74" w:rsidR="005A4166" w:rsidRPr="007D0EB7" w:rsidRDefault="005A4166" w:rsidP="000D589E">
      <w:pPr>
        <w:ind w:left="540" w:right="-223"/>
        <w:rPr>
          <w:rFonts w:asciiTheme="minorHAnsi" w:hAnsiTheme="minorHAnsi" w:cstheme="minorHAnsi"/>
          <w:color w:val="000000" w:themeColor="text1"/>
        </w:rPr>
      </w:pPr>
      <w:r w:rsidRPr="007D0EB7">
        <w:rPr>
          <w:rFonts w:asciiTheme="minorHAnsi" w:hAnsiTheme="minorHAnsi" w:cstheme="minorHAnsi"/>
          <w:color w:val="000000" w:themeColor="text1"/>
        </w:rPr>
        <w:t xml:space="preserve">UN Women BCO has been implementing a project with the support of Embassy of Sweden in Bangladesh titled ‘Building capacity to Prevent Violence Against Women (BCPVAW)’ under Ending Violence Against Women (EVAW) Program. There are two components of the project, the first one intends to strengthen the VAWG prevent mechanisms in tertiary education and the second component engaged civil society activists using theatre to prevent VAW.  </w:t>
      </w:r>
    </w:p>
    <w:p w14:paraId="0D0B44FD" w14:textId="08408A89" w:rsidR="005A4166" w:rsidRPr="007D0EB7" w:rsidRDefault="005A4166" w:rsidP="000D589E">
      <w:pPr>
        <w:ind w:left="530" w:right="-223" w:firstLine="0"/>
        <w:rPr>
          <w:rFonts w:asciiTheme="minorHAnsi" w:hAnsiTheme="minorHAnsi" w:cstheme="minorHAnsi"/>
          <w:color w:val="000000" w:themeColor="text1"/>
        </w:rPr>
      </w:pPr>
      <w:r w:rsidRPr="007D0EB7">
        <w:rPr>
          <w:rFonts w:asciiTheme="minorHAnsi" w:hAnsiTheme="minorHAnsi" w:cstheme="minorHAnsi"/>
          <w:color w:val="000000" w:themeColor="text1"/>
        </w:rPr>
        <w:t xml:space="preserve">The project was designed to respond to needs of EVAW in selected education institutions. The intervention approach was informed by the situation analysis carried out by UN Women. At the time of design phase, it was found that 76% of female students at tertiary education institution had reported that they had faced sexual harassment during their student life. As the key policy interventions, the project focused on the </w:t>
      </w:r>
      <w:r w:rsidRPr="007D0EB7">
        <w:rPr>
          <w:rFonts w:asciiTheme="minorHAnsi" w:hAnsiTheme="minorHAnsi" w:cstheme="minorHAnsi"/>
          <w:b/>
          <w:i/>
          <w:color w:val="000000" w:themeColor="text1"/>
        </w:rPr>
        <w:t>High Court Guideline to Prevent Sexual Harassment (2009)</w:t>
      </w:r>
      <w:r w:rsidRPr="007D0EB7">
        <w:rPr>
          <w:rFonts w:asciiTheme="minorHAnsi" w:hAnsiTheme="minorHAnsi" w:cstheme="minorHAnsi"/>
          <w:color w:val="000000" w:themeColor="text1"/>
        </w:rPr>
        <w:t xml:space="preserve"> and strengthening the policy implementation tools </w:t>
      </w:r>
      <w:proofErr w:type="gramStart"/>
      <w:r w:rsidRPr="007D0EB7">
        <w:rPr>
          <w:rFonts w:asciiTheme="minorHAnsi" w:hAnsiTheme="minorHAnsi" w:cstheme="minorHAnsi"/>
          <w:color w:val="000000" w:themeColor="text1"/>
        </w:rPr>
        <w:t>in order to</w:t>
      </w:r>
      <w:proofErr w:type="gramEnd"/>
      <w:r w:rsidRPr="007D0EB7">
        <w:rPr>
          <w:rFonts w:asciiTheme="minorHAnsi" w:hAnsiTheme="minorHAnsi" w:cstheme="minorHAnsi"/>
          <w:color w:val="000000" w:themeColor="text1"/>
        </w:rPr>
        <w:t xml:space="preserve"> address VAWG prevention measures. </w:t>
      </w:r>
    </w:p>
    <w:p w14:paraId="04625DD4" w14:textId="77777777" w:rsidR="005A4166" w:rsidRPr="007D0EB7" w:rsidRDefault="005A4166" w:rsidP="000D589E">
      <w:pPr>
        <w:ind w:left="540" w:right="-223"/>
        <w:rPr>
          <w:rFonts w:asciiTheme="minorHAnsi" w:hAnsiTheme="minorHAnsi" w:cstheme="minorHAnsi"/>
          <w:color w:val="000000" w:themeColor="text1"/>
        </w:rPr>
      </w:pPr>
      <w:r w:rsidRPr="007D0EB7">
        <w:rPr>
          <w:rFonts w:asciiTheme="minorHAnsi" w:hAnsiTheme="minorHAnsi" w:cstheme="minorHAnsi"/>
          <w:color w:val="000000" w:themeColor="text1"/>
        </w:rPr>
        <w:t xml:space="preserve">In partnership with Hedda Production, and four selected universities (Jahangirnagar University, Shahjalal University of Science and Technology, Rajshahi University and East West University), the project is being implemented by Bangladesh Women Lawyers’’ Association (BNWLA) through guidance of the University Grants Commission (UGC); For the community component, partnership was established with three NGOs partners (Nari </w:t>
      </w:r>
      <w:proofErr w:type="spellStart"/>
      <w:r w:rsidRPr="007D0EB7">
        <w:rPr>
          <w:rFonts w:asciiTheme="minorHAnsi" w:hAnsiTheme="minorHAnsi" w:cstheme="minorHAnsi"/>
          <w:color w:val="000000" w:themeColor="text1"/>
        </w:rPr>
        <w:t>Pokkho</w:t>
      </w:r>
      <w:proofErr w:type="spellEnd"/>
      <w:r w:rsidRPr="007D0EB7">
        <w:rPr>
          <w:rFonts w:asciiTheme="minorHAnsi" w:hAnsiTheme="minorHAnsi" w:cstheme="minorHAnsi"/>
          <w:color w:val="000000" w:themeColor="text1"/>
        </w:rPr>
        <w:t xml:space="preserve">, We Can and Bangladesh Nari Progati Sangha) to work in the communities based in Netrokona, </w:t>
      </w:r>
      <w:proofErr w:type="spellStart"/>
      <w:r w:rsidRPr="007D0EB7">
        <w:rPr>
          <w:rFonts w:asciiTheme="minorHAnsi" w:hAnsiTheme="minorHAnsi" w:cstheme="minorHAnsi"/>
          <w:color w:val="000000" w:themeColor="text1"/>
        </w:rPr>
        <w:t>Shirajganj</w:t>
      </w:r>
      <w:proofErr w:type="spellEnd"/>
      <w:r w:rsidRPr="007D0EB7">
        <w:rPr>
          <w:rFonts w:asciiTheme="minorHAnsi" w:hAnsiTheme="minorHAnsi" w:cstheme="minorHAnsi"/>
          <w:color w:val="000000" w:themeColor="text1"/>
        </w:rPr>
        <w:t xml:space="preserve"> and Dinajpur </w:t>
      </w:r>
      <w:proofErr w:type="spellStart"/>
      <w:r w:rsidRPr="007D0EB7">
        <w:rPr>
          <w:rFonts w:asciiTheme="minorHAnsi" w:hAnsiTheme="minorHAnsi" w:cstheme="minorHAnsi"/>
          <w:color w:val="000000" w:themeColor="text1"/>
        </w:rPr>
        <w:t>Sadar</w:t>
      </w:r>
      <w:proofErr w:type="spellEnd"/>
      <w:r w:rsidRPr="007D0EB7">
        <w:rPr>
          <w:rFonts w:asciiTheme="minorHAnsi" w:hAnsiTheme="minorHAnsi" w:cstheme="minorHAnsi"/>
          <w:color w:val="000000" w:themeColor="text1"/>
        </w:rPr>
        <w:t xml:space="preserve"> </w:t>
      </w:r>
      <w:proofErr w:type="spellStart"/>
      <w:r w:rsidRPr="007D0EB7">
        <w:rPr>
          <w:rFonts w:asciiTheme="minorHAnsi" w:hAnsiTheme="minorHAnsi" w:cstheme="minorHAnsi"/>
          <w:color w:val="000000" w:themeColor="text1"/>
        </w:rPr>
        <w:t>upazilas</w:t>
      </w:r>
      <w:proofErr w:type="spellEnd"/>
      <w:r w:rsidRPr="007D0EB7">
        <w:rPr>
          <w:rFonts w:asciiTheme="minorHAnsi" w:hAnsiTheme="minorHAnsi" w:cstheme="minorHAnsi"/>
          <w:color w:val="000000" w:themeColor="text1"/>
        </w:rPr>
        <w:t>.</w:t>
      </w:r>
    </w:p>
    <w:p w14:paraId="4CB63F2B" w14:textId="77777777" w:rsidR="005A4166" w:rsidRPr="007D0EB7" w:rsidRDefault="005A4166" w:rsidP="000D589E">
      <w:pPr>
        <w:ind w:left="540" w:right="-223"/>
        <w:rPr>
          <w:rFonts w:asciiTheme="minorHAnsi" w:hAnsiTheme="minorHAnsi" w:cstheme="minorHAnsi"/>
          <w:color w:val="000000" w:themeColor="text1"/>
        </w:rPr>
      </w:pPr>
      <w:r w:rsidRPr="007D0EB7">
        <w:rPr>
          <w:rFonts w:asciiTheme="minorHAnsi" w:hAnsiTheme="minorHAnsi" w:cstheme="minorHAnsi"/>
          <w:color w:val="000000" w:themeColor="text1"/>
        </w:rPr>
        <w:t xml:space="preserve">The BCPVAW officially started in Dec 2014 and the field intervention started in June 2015; this </w:t>
      </w:r>
      <w:proofErr w:type="gramStart"/>
      <w:r w:rsidRPr="007D0EB7">
        <w:rPr>
          <w:rFonts w:asciiTheme="minorHAnsi" w:hAnsiTheme="minorHAnsi" w:cstheme="minorHAnsi"/>
          <w:color w:val="000000" w:themeColor="text1"/>
        </w:rPr>
        <w:t>particular phase</w:t>
      </w:r>
      <w:proofErr w:type="gramEnd"/>
      <w:r w:rsidRPr="007D0EB7">
        <w:rPr>
          <w:rFonts w:asciiTheme="minorHAnsi" w:hAnsiTheme="minorHAnsi" w:cstheme="minorHAnsi"/>
          <w:color w:val="000000" w:themeColor="text1"/>
        </w:rPr>
        <w:t xml:space="preserve"> had two components: one to work with universities and another was to work at the community level, both components were implemented by civil society organizations (CSOs).  This phase ended in June 2016, later in Nov 2016 a costed extension of the project was granted to work at the universities with additional project outputs (results framework of </w:t>
      </w:r>
      <w:r w:rsidRPr="007D0EB7">
        <w:rPr>
          <w:rFonts w:asciiTheme="minorHAnsi" w:hAnsiTheme="minorHAnsi" w:cstheme="minorHAnsi"/>
          <w:color w:val="000000" w:themeColor="text1"/>
        </w:rPr>
        <w:lastRenderedPageBreak/>
        <w:t xml:space="preserve">the BCPVAW project is attached). At the end of the first phase a </w:t>
      </w:r>
      <w:proofErr w:type="gramStart"/>
      <w:r w:rsidRPr="007D0EB7">
        <w:rPr>
          <w:rFonts w:asciiTheme="minorHAnsi" w:hAnsiTheme="minorHAnsi" w:cstheme="minorHAnsi"/>
          <w:color w:val="000000" w:themeColor="text1"/>
        </w:rPr>
        <w:t>review  was</w:t>
      </w:r>
      <w:proofErr w:type="gramEnd"/>
      <w:r w:rsidRPr="007D0EB7">
        <w:rPr>
          <w:rFonts w:asciiTheme="minorHAnsi" w:hAnsiTheme="minorHAnsi" w:cstheme="minorHAnsi"/>
          <w:color w:val="000000" w:themeColor="text1"/>
        </w:rPr>
        <w:t xml:space="preserve"> carried out to assess progress against results of both components. </w:t>
      </w:r>
    </w:p>
    <w:p w14:paraId="06A23475" w14:textId="77777777" w:rsidR="005A4166" w:rsidRPr="007D0EB7" w:rsidRDefault="005A4166" w:rsidP="000D589E">
      <w:pPr>
        <w:ind w:left="540" w:right="-223"/>
        <w:rPr>
          <w:rFonts w:asciiTheme="minorHAnsi" w:hAnsiTheme="minorHAnsi" w:cstheme="minorHAnsi"/>
          <w:color w:val="000000" w:themeColor="text1"/>
        </w:rPr>
      </w:pPr>
      <w:r w:rsidRPr="007D0EB7">
        <w:rPr>
          <w:rFonts w:asciiTheme="minorHAnsi" w:hAnsiTheme="minorHAnsi" w:cstheme="minorHAnsi"/>
          <w:color w:val="000000" w:themeColor="text1"/>
        </w:rPr>
        <w:t xml:space="preserve">This assignment is the evaluation of the project component related to the work at universities and will not include the community engagement component. This is under the programmatic output 2.5.1 mentioned in the UN Women Bangladesh Country Office’s Strategic Note 2017-20; there is clear linkage of this project with UN Women Global SP Outcome 4 (All women and girls live a life free from all forms of violence). It is also included in the Annual Work Plans of 2017 and 2018. The project is also in line </w:t>
      </w:r>
      <w:proofErr w:type="gramStart"/>
      <w:r w:rsidRPr="007D0EB7">
        <w:rPr>
          <w:rFonts w:asciiTheme="minorHAnsi" w:hAnsiTheme="minorHAnsi" w:cstheme="minorHAnsi"/>
          <w:color w:val="000000" w:themeColor="text1"/>
        </w:rPr>
        <w:t>with  sub</w:t>
      </w:r>
      <w:proofErr w:type="gramEnd"/>
      <w:r w:rsidRPr="007D0EB7">
        <w:rPr>
          <w:rFonts w:asciiTheme="minorHAnsi" w:hAnsiTheme="minorHAnsi" w:cstheme="minorHAnsi"/>
          <w:color w:val="000000" w:themeColor="text1"/>
        </w:rPr>
        <w:t>-objective 1</w:t>
      </w:r>
      <w:r w:rsidRPr="007D0EB7">
        <w:rPr>
          <w:rStyle w:val="FootnoteReference"/>
          <w:rFonts w:asciiTheme="minorHAnsi" w:hAnsiTheme="minorHAnsi" w:cstheme="minorHAnsi"/>
          <w:color w:val="000000" w:themeColor="text1"/>
        </w:rPr>
        <w:footnoteReference w:id="1"/>
      </w:r>
      <w:r w:rsidRPr="007D0EB7">
        <w:rPr>
          <w:rFonts w:asciiTheme="minorHAnsi" w:hAnsiTheme="minorHAnsi" w:cstheme="minorHAnsi"/>
          <w:color w:val="000000" w:themeColor="text1"/>
        </w:rPr>
        <w:t xml:space="preserve"> of Sweden’s Result Strategy for Bangladesh (2014-20); and with SDG target 5.2.</w:t>
      </w:r>
      <w:r w:rsidRPr="007D0EB7">
        <w:rPr>
          <w:rStyle w:val="FootnoteReference"/>
          <w:rFonts w:asciiTheme="minorHAnsi" w:hAnsiTheme="minorHAnsi" w:cstheme="minorHAnsi"/>
          <w:color w:val="000000" w:themeColor="text1"/>
        </w:rPr>
        <w:footnoteReference w:id="2"/>
      </w:r>
    </w:p>
    <w:tbl>
      <w:tblPr>
        <w:tblStyle w:val="TableGrid"/>
        <w:tblW w:w="9082" w:type="dxa"/>
        <w:tblInd w:w="-29" w:type="dxa"/>
        <w:tblCellMar>
          <w:top w:w="41" w:type="dxa"/>
          <w:right w:w="115" w:type="dxa"/>
        </w:tblCellMar>
        <w:tblLook w:val="04A0" w:firstRow="1" w:lastRow="0" w:firstColumn="1" w:lastColumn="0" w:noHBand="0" w:noVBand="1"/>
      </w:tblPr>
      <w:tblGrid>
        <w:gridCol w:w="1109"/>
        <w:gridCol w:w="7973"/>
      </w:tblGrid>
      <w:tr w:rsidR="007D0EB7" w:rsidRPr="007D0EB7" w14:paraId="06BF6421" w14:textId="77777777">
        <w:trPr>
          <w:trHeight w:val="269"/>
        </w:trPr>
        <w:tc>
          <w:tcPr>
            <w:tcW w:w="1109" w:type="dxa"/>
            <w:tcBorders>
              <w:top w:val="nil"/>
              <w:left w:val="nil"/>
              <w:bottom w:val="nil"/>
              <w:right w:val="nil"/>
            </w:tcBorders>
            <w:shd w:val="clear" w:color="auto" w:fill="DBE5F1"/>
          </w:tcPr>
          <w:p w14:paraId="17C32C32" w14:textId="77777777" w:rsidR="00A25D82" w:rsidRPr="007D0EB7" w:rsidRDefault="00D40C26" w:rsidP="000D589E">
            <w:pPr>
              <w:spacing w:after="0" w:line="259" w:lineRule="auto"/>
              <w:ind w:left="29" w:right="0" w:firstLine="0"/>
              <w:rPr>
                <w:rFonts w:asciiTheme="minorHAnsi" w:hAnsiTheme="minorHAnsi" w:cstheme="minorHAnsi"/>
                <w:color w:val="000000" w:themeColor="text1"/>
              </w:rPr>
            </w:pPr>
            <w:r w:rsidRPr="007D0EB7">
              <w:rPr>
                <w:rFonts w:asciiTheme="minorHAnsi" w:hAnsiTheme="minorHAnsi" w:cstheme="minorHAnsi"/>
                <w:color w:val="000000" w:themeColor="text1"/>
              </w:rPr>
              <w:t>2.</w:t>
            </w:r>
          </w:p>
        </w:tc>
        <w:tc>
          <w:tcPr>
            <w:tcW w:w="7973" w:type="dxa"/>
            <w:tcBorders>
              <w:top w:val="nil"/>
              <w:left w:val="nil"/>
              <w:bottom w:val="nil"/>
              <w:right w:val="nil"/>
            </w:tcBorders>
            <w:shd w:val="clear" w:color="auto" w:fill="DBE5F1"/>
          </w:tcPr>
          <w:p w14:paraId="35833CC7" w14:textId="77777777" w:rsidR="00A25D82" w:rsidRPr="007D0EB7" w:rsidRDefault="00D40C26" w:rsidP="000D589E">
            <w:pPr>
              <w:spacing w:after="0" w:line="259" w:lineRule="auto"/>
              <w:ind w:left="0" w:right="0" w:firstLine="0"/>
              <w:rPr>
                <w:rFonts w:asciiTheme="minorHAnsi" w:hAnsiTheme="minorHAnsi" w:cstheme="minorHAnsi"/>
                <w:color w:val="000000" w:themeColor="text1"/>
              </w:rPr>
            </w:pPr>
            <w:r w:rsidRPr="007D0EB7">
              <w:rPr>
                <w:rFonts w:asciiTheme="minorHAnsi" w:hAnsiTheme="minorHAnsi" w:cstheme="minorHAnsi"/>
                <w:b/>
                <w:color w:val="000000" w:themeColor="text1"/>
                <w:u w:val="single" w:color="000000"/>
              </w:rPr>
              <w:t>Justification and Purpose of Evaluation</w:t>
            </w:r>
          </w:p>
        </w:tc>
      </w:tr>
    </w:tbl>
    <w:p w14:paraId="7771048D" w14:textId="77777777" w:rsidR="006E137B" w:rsidRPr="007D0EB7" w:rsidRDefault="006E137B" w:rsidP="000D589E">
      <w:pPr>
        <w:pStyle w:val="MAIN"/>
        <w:spacing w:after="180"/>
        <w:ind w:left="540"/>
        <w:rPr>
          <w:rFonts w:asciiTheme="minorHAnsi" w:hAnsiTheme="minorHAnsi" w:cstheme="minorHAnsi"/>
          <w:color w:val="000000" w:themeColor="text1"/>
          <w:sz w:val="22"/>
          <w:szCs w:val="22"/>
        </w:rPr>
      </w:pPr>
    </w:p>
    <w:p w14:paraId="45C888C3" w14:textId="77777777" w:rsidR="0056496B" w:rsidRPr="007D0EB7" w:rsidRDefault="0056496B" w:rsidP="000D589E">
      <w:pPr>
        <w:pStyle w:val="MAIN"/>
        <w:spacing w:after="180"/>
        <w:ind w:left="540"/>
        <w:rPr>
          <w:rFonts w:asciiTheme="minorHAnsi" w:hAnsiTheme="minorHAnsi" w:cstheme="minorHAnsi"/>
          <w:color w:val="000000" w:themeColor="text1"/>
          <w:spacing w:val="-2"/>
          <w:sz w:val="22"/>
          <w:szCs w:val="22"/>
        </w:rPr>
      </w:pPr>
      <w:r w:rsidRPr="007D0EB7">
        <w:rPr>
          <w:rFonts w:asciiTheme="minorHAnsi" w:hAnsiTheme="minorHAnsi" w:cstheme="minorHAnsi"/>
          <w:color w:val="000000" w:themeColor="text1"/>
          <w:sz w:val="22"/>
          <w:szCs w:val="22"/>
        </w:rPr>
        <w:t xml:space="preserve">The purpose of the evaluation is to appraise results achieved by the project. </w:t>
      </w:r>
      <w:r w:rsidRPr="007D0EB7">
        <w:rPr>
          <w:rFonts w:asciiTheme="minorHAnsi" w:hAnsiTheme="minorHAnsi" w:cstheme="minorHAnsi"/>
          <w:color w:val="000000" w:themeColor="text1"/>
          <w:spacing w:val="-2"/>
          <w:sz w:val="22"/>
          <w:szCs w:val="22"/>
        </w:rPr>
        <w:t xml:space="preserve">This is intended to evaluate specifically the progress against Outcome 2 of the project and Development Objective: </w:t>
      </w:r>
      <w:r w:rsidRPr="007D0EB7">
        <w:rPr>
          <w:rFonts w:asciiTheme="minorHAnsi" w:hAnsiTheme="minorHAnsi" w:cstheme="minorHAnsi"/>
          <w:i/>
          <w:color w:val="000000" w:themeColor="text1"/>
          <w:spacing w:val="-2"/>
          <w:sz w:val="22"/>
          <w:szCs w:val="22"/>
        </w:rPr>
        <w:t>Capacity of tertiary educational institutions and student communities increased to prevent violence against women</w:t>
      </w:r>
      <w:r w:rsidRPr="007D0EB7">
        <w:rPr>
          <w:rFonts w:asciiTheme="minorHAnsi" w:hAnsiTheme="minorHAnsi" w:cstheme="minorHAnsi"/>
          <w:color w:val="000000" w:themeColor="text1"/>
          <w:spacing w:val="-2"/>
          <w:sz w:val="22"/>
          <w:szCs w:val="22"/>
        </w:rPr>
        <w:t xml:space="preserve">. There are three outputs under this outcome on increased capacity of universities, coordination of students &amp; teachers and capacity of the University Grants Commission. </w:t>
      </w:r>
    </w:p>
    <w:p w14:paraId="39337E47" w14:textId="77777777" w:rsidR="0056496B" w:rsidRPr="007D0EB7" w:rsidRDefault="0056496B" w:rsidP="000D589E">
      <w:pPr>
        <w:pStyle w:val="MAIN"/>
        <w:spacing w:after="180"/>
        <w:ind w:left="540"/>
        <w:rPr>
          <w:rFonts w:asciiTheme="minorHAnsi" w:hAnsiTheme="minorHAnsi" w:cstheme="minorHAnsi"/>
          <w:color w:val="000000" w:themeColor="text1"/>
          <w:spacing w:val="-2"/>
          <w:sz w:val="22"/>
          <w:szCs w:val="22"/>
        </w:rPr>
      </w:pPr>
      <w:r w:rsidRPr="007D0EB7">
        <w:rPr>
          <w:rFonts w:asciiTheme="minorHAnsi" w:hAnsiTheme="minorHAnsi" w:cstheme="minorHAnsi"/>
          <w:color w:val="000000" w:themeColor="text1"/>
          <w:sz w:val="22"/>
          <w:szCs w:val="22"/>
        </w:rPr>
        <w:t xml:space="preserve">The evaluation is expected to feed learnings into UN Women’s efforts to contribute to the prevention of violence against women and girls in Bangladesh. </w:t>
      </w:r>
      <w:r w:rsidRPr="007D0EB7">
        <w:rPr>
          <w:rFonts w:asciiTheme="minorHAnsi" w:hAnsiTheme="minorHAnsi" w:cstheme="minorHAnsi"/>
          <w:color w:val="000000" w:themeColor="text1"/>
          <w:spacing w:val="-2"/>
          <w:sz w:val="22"/>
          <w:szCs w:val="22"/>
        </w:rPr>
        <w:t xml:space="preserve">It is expected to use the findings of the evaluation as a learning for any forthcoming project of the EVAW program that intends to continue work at the tertiary education institutes. The findings will also be shared with development partners, UN agencies and CSOs having interest to work on sexual harassment prevention. </w:t>
      </w:r>
    </w:p>
    <w:p w14:paraId="078030AE" w14:textId="77777777" w:rsidR="0056496B" w:rsidRPr="007D0EB7" w:rsidRDefault="0056496B" w:rsidP="000D589E">
      <w:pPr>
        <w:pStyle w:val="MAIN"/>
        <w:spacing w:after="180"/>
        <w:ind w:left="540"/>
        <w:rPr>
          <w:rFonts w:asciiTheme="minorHAnsi" w:hAnsiTheme="minorHAnsi" w:cstheme="minorHAnsi"/>
          <w:color w:val="000000" w:themeColor="text1"/>
          <w:spacing w:val="-2"/>
          <w:sz w:val="22"/>
          <w:szCs w:val="22"/>
        </w:rPr>
      </w:pPr>
      <w:r w:rsidRPr="007D0EB7">
        <w:rPr>
          <w:rFonts w:asciiTheme="minorHAnsi" w:hAnsiTheme="minorHAnsi" w:cstheme="minorHAnsi"/>
          <w:color w:val="000000" w:themeColor="text1"/>
          <w:spacing w:val="-2"/>
          <w:sz w:val="22"/>
          <w:szCs w:val="22"/>
        </w:rPr>
        <w:t xml:space="preserve">The evaluation is also an obligation to the Donor- the Swedish Embassy in Dhaka. It is also specified in the approved budget. </w:t>
      </w:r>
    </w:p>
    <w:p w14:paraId="5BD8303E" w14:textId="77777777" w:rsidR="00A25D82" w:rsidRPr="007D0EB7" w:rsidRDefault="00D40C26" w:rsidP="000D589E">
      <w:pPr>
        <w:pStyle w:val="Heading1"/>
        <w:ind w:left="715" w:right="0"/>
        <w:rPr>
          <w:rFonts w:asciiTheme="minorHAnsi" w:hAnsiTheme="minorHAnsi" w:cstheme="minorHAnsi"/>
          <w:color w:val="000000" w:themeColor="text1"/>
        </w:rPr>
      </w:pPr>
      <w:r w:rsidRPr="007D0EB7">
        <w:rPr>
          <w:rFonts w:asciiTheme="minorHAnsi" w:hAnsiTheme="minorHAnsi" w:cstheme="minorHAnsi"/>
          <w:color w:val="000000" w:themeColor="text1"/>
        </w:rPr>
        <w:t>Evaluation Objectives</w:t>
      </w:r>
    </w:p>
    <w:p w14:paraId="449FDA77" w14:textId="69017BAD" w:rsidR="0056496B" w:rsidRPr="007D0EB7" w:rsidRDefault="0056496B" w:rsidP="000D589E">
      <w:pPr>
        <w:pStyle w:val="MAIN"/>
        <w:spacing w:after="180"/>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pacing w:val="-2"/>
          <w:sz w:val="22"/>
          <w:szCs w:val="22"/>
        </w:rPr>
        <w:t xml:space="preserve">The key objective of this evaluation is to assess the results of the project that has been ongoing in four universities in Bangladeshi since June 2015. The evaluation will cover all aspects of the project’s work both at a policy and institutional level and in the field. The </w:t>
      </w:r>
      <w:proofErr w:type="gramStart"/>
      <w:r w:rsidRPr="007D0EB7">
        <w:rPr>
          <w:rFonts w:asciiTheme="minorHAnsi" w:hAnsiTheme="minorHAnsi" w:cstheme="minorHAnsi"/>
          <w:color w:val="000000" w:themeColor="text1"/>
          <w:spacing w:val="-2"/>
          <w:sz w:val="22"/>
          <w:szCs w:val="22"/>
        </w:rPr>
        <w:t>main focus</w:t>
      </w:r>
      <w:proofErr w:type="gramEnd"/>
      <w:r w:rsidRPr="007D0EB7">
        <w:rPr>
          <w:rFonts w:asciiTheme="minorHAnsi" w:hAnsiTheme="minorHAnsi" w:cstheme="minorHAnsi"/>
          <w:color w:val="000000" w:themeColor="text1"/>
          <w:spacing w:val="-2"/>
          <w:sz w:val="22"/>
          <w:szCs w:val="22"/>
        </w:rPr>
        <w:t xml:space="preserve"> of this final evaluation is to provide an external assessment of whether the project is being implemented in line with the commitments given in the approved project document.   The Evaluation also identifies/documents lessons learned and makes recommendations that project partners and stakeholders might use to improve the design and implementation of other related projects and programs.</w:t>
      </w:r>
    </w:p>
    <w:p w14:paraId="438CDB9A" w14:textId="77777777" w:rsidR="0056496B" w:rsidRPr="007D0EB7" w:rsidRDefault="0056496B" w:rsidP="000D589E">
      <w:pPr>
        <w:pStyle w:val="MAIN"/>
        <w:spacing w:after="180"/>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The evaluation will cover following criteria: relevance, effectiveness, organizational efficiency, and contribution towards impact and sustainability</w:t>
      </w:r>
    </w:p>
    <w:p w14:paraId="0DD16AA8" w14:textId="77777777" w:rsidR="0056496B" w:rsidRPr="007D0EB7" w:rsidRDefault="0056496B" w:rsidP="000D589E">
      <w:pPr>
        <w:pStyle w:val="MAIN"/>
        <w:spacing w:after="100"/>
        <w:ind w:left="540"/>
        <w:rPr>
          <w:rFonts w:asciiTheme="minorHAnsi" w:hAnsiTheme="minorHAnsi" w:cstheme="minorHAnsi"/>
          <w:color w:val="000000" w:themeColor="text1"/>
          <w:spacing w:val="-2"/>
          <w:sz w:val="22"/>
          <w:szCs w:val="22"/>
        </w:rPr>
      </w:pPr>
      <w:r w:rsidRPr="007D0EB7">
        <w:rPr>
          <w:rFonts w:asciiTheme="minorHAnsi" w:hAnsiTheme="minorHAnsi" w:cstheme="minorHAnsi"/>
          <w:color w:val="000000" w:themeColor="text1"/>
          <w:spacing w:val="-2"/>
          <w:sz w:val="22"/>
          <w:szCs w:val="22"/>
        </w:rPr>
        <w:t xml:space="preserve">• Assess the relevance of UN Women contribution to the intervention at national levels and alignment with international agreements and conventions on gender equality and women’s empowerment. </w:t>
      </w:r>
    </w:p>
    <w:p w14:paraId="35F55BFD" w14:textId="77777777" w:rsidR="0056496B" w:rsidRPr="007D0EB7" w:rsidRDefault="0056496B" w:rsidP="000D589E">
      <w:pPr>
        <w:pStyle w:val="MAIN"/>
        <w:spacing w:after="100"/>
        <w:ind w:left="540"/>
        <w:rPr>
          <w:rFonts w:asciiTheme="minorHAnsi" w:hAnsiTheme="minorHAnsi" w:cstheme="minorHAnsi"/>
          <w:color w:val="000000" w:themeColor="text1"/>
          <w:spacing w:val="-2"/>
          <w:sz w:val="22"/>
          <w:szCs w:val="22"/>
        </w:rPr>
      </w:pPr>
      <w:r w:rsidRPr="007D0EB7">
        <w:rPr>
          <w:rFonts w:asciiTheme="minorHAnsi" w:hAnsiTheme="minorHAnsi" w:cstheme="minorHAnsi"/>
          <w:color w:val="000000" w:themeColor="text1"/>
          <w:spacing w:val="-2"/>
          <w:sz w:val="22"/>
          <w:szCs w:val="22"/>
        </w:rPr>
        <w:t xml:space="preserve">• Assess effectiveness and organizational efficiency in progressing towards the achievement of gender equality and women’s empowerment results as defined in the intervention. </w:t>
      </w:r>
    </w:p>
    <w:p w14:paraId="20D6D227" w14:textId="77777777" w:rsidR="0056496B" w:rsidRPr="007D0EB7" w:rsidRDefault="0056496B" w:rsidP="000D589E">
      <w:pPr>
        <w:pStyle w:val="MAIN"/>
        <w:spacing w:after="100"/>
        <w:ind w:left="540"/>
        <w:rPr>
          <w:rFonts w:asciiTheme="minorHAnsi" w:hAnsiTheme="minorHAnsi" w:cstheme="minorHAnsi"/>
          <w:color w:val="000000" w:themeColor="text1"/>
          <w:spacing w:val="-2"/>
          <w:sz w:val="22"/>
          <w:szCs w:val="22"/>
        </w:rPr>
      </w:pPr>
      <w:r w:rsidRPr="007D0EB7">
        <w:rPr>
          <w:rFonts w:asciiTheme="minorHAnsi" w:hAnsiTheme="minorHAnsi" w:cstheme="minorHAnsi"/>
          <w:color w:val="000000" w:themeColor="text1"/>
          <w:spacing w:val="-2"/>
          <w:sz w:val="22"/>
          <w:szCs w:val="22"/>
        </w:rPr>
        <w:t xml:space="preserve">• Assess the contribution towards sustainability of the intervention in achieving sustained gender equality and women’s empowerment. </w:t>
      </w:r>
    </w:p>
    <w:p w14:paraId="6C48E274" w14:textId="77777777" w:rsidR="0056496B" w:rsidRPr="007D0EB7" w:rsidRDefault="0056496B" w:rsidP="000D589E">
      <w:pPr>
        <w:pStyle w:val="MAIN"/>
        <w:spacing w:after="100"/>
        <w:ind w:left="540"/>
        <w:rPr>
          <w:rFonts w:asciiTheme="minorHAnsi" w:hAnsiTheme="minorHAnsi" w:cstheme="minorHAnsi"/>
          <w:color w:val="000000" w:themeColor="text1"/>
          <w:spacing w:val="-2"/>
          <w:sz w:val="22"/>
          <w:szCs w:val="22"/>
        </w:rPr>
      </w:pPr>
      <w:r w:rsidRPr="007D0EB7">
        <w:rPr>
          <w:rFonts w:asciiTheme="minorHAnsi" w:hAnsiTheme="minorHAnsi" w:cstheme="minorHAnsi"/>
          <w:color w:val="000000" w:themeColor="text1"/>
          <w:spacing w:val="-2"/>
          <w:sz w:val="22"/>
          <w:szCs w:val="22"/>
        </w:rPr>
        <w:lastRenderedPageBreak/>
        <w:t xml:space="preserve">• </w:t>
      </w:r>
      <w:proofErr w:type="spellStart"/>
      <w:r w:rsidRPr="007D0EB7">
        <w:rPr>
          <w:rFonts w:asciiTheme="minorHAnsi" w:hAnsiTheme="minorHAnsi" w:cstheme="minorHAnsi"/>
          <w:color w:val="000000" w:themeColor="text1"/>
          <w:spacing w:val="-2"/>
          <w:sz w:val="22"/>
          <w:szCs w:val="22"/>
        </w:rPr>
        <w:t>Analyse</w:t>
      </w:r>
      <w:proofErr w:type="spellEnd"/>
      <w:r w:rsidRPr="007D0EB7">
        <w:rPr>
          <w:rFonts w:asciiTheme="minorHAnsi" w:hAnsiTheme="minorHAnsi" w:cstheme="minorHAnsi"/>
          <w:color w:val="000000" w:themeColor="text1"/>
          <w:spacing w:val="-2"/>
          <w:sz w:val="22"/>
          <w:szCs w:val="22"/>
        </w:rPr>
        <w:t xml:space="preserve"> how human rights approach and gender equality principles are integrated in the design and implementation.</w:t>
      </w:r>
    </w:p>
    <w:p w14:paraId="43247680" w14:textId="77777777" w:rsidR="0056496B" w:rsidRPr="007D0EB7" w:rsidRDefault="0056496B" w:rsidP="000D589E">
      <w:pPr>
        <w:pStyle w:val="MAIN"/>
        <w:spacing w:after="100"/>
        <w:ind w:left="540"/>
        <w:rPr>
          <w:rFonts w:asciiTheme="minorHAnsi" w:hAnsiTheme="minorHAnsi" w:cstheme="minorHAnsi"/>
          <w:color w:val="000000" w:themeColor="text1"/>
          <w:spacing w:val="-2"/>
          <w:sz w:val="22"/>
          <w:szCs w:val="22"/>
        </w:rPr>
      </w:pPr>
      <w:r w:rsidRPr="007D0EB7">
        <w:rPr>
          <w:rFonts w:asciiTheme="minorHAnsi" w:hAnsiTheme="minorHAnsi" w:cstheme="minorHAnsi"/>
          <w:color w:val="000000" w:themeColor="text1"/>
          <w:spacing w:val="-2"/>
          <w:sz w:val="22"/>
          <w:szCs w:val="22"/>
        </w:rPr>
        <w:t xml:space="preserve">• Identify and validate lessons learned, good practices and examples and innovations of efforts that support gender equality and human rights in area of work. </w:t>
      </w:r>
    </w:p>
    <w:p w14:paraId="68E2D7CD" w14:textId="77777777" w:rsidR="00A25D82" w:rsidRPr="007D0EB7" w:rsidRDefault="0056496B" w:rsidP="00606CF4">
      <w:pPr>
        <w:ind w:left="720" w:right="0" w:firstLine="0"/>
        <w:rPr>
          <w:rFonts w:asciiTheme="minorHAnsi" w:hAnsiTheme="minorHAnsi" w:cstheme="minorHAnsi"/>
          <w:color w:val="000000" w:themeColor="text1"/>
        </w:rPr>
      </w:pPr>
      <w:r w:rsidRPr="007D0EB7">
        <w:rPr>
          <w:rFonts w:asciiTheme="minorHAnsi" w:hAnsiTheme="minorHAnsi" w:cstheme="minorHAnsi"/>
          <w:color w:val="000000" w:themeColor="text1"/>
          <w:spacing w:val="-2"/>
        </w:rPr>
        <w:t>• Provide actionable recommendations with respect to the UN Women intervention</w:t>
      </w:r>
    </w:p>
    <w:tbl>
      <w:tblPr>
        <w:tblStyle w:val="TableGrid"/>
        <w:tblW w:w="9084" w:type="dxa"/>
        <w:tblInd w:w="-29" w:type="dxa"/>
        <w:tblCellMar>
          <w:top w:w="41" w:type="dxa"/>
          <w:left w:w="29" w:type="dxa"/>
          <w:right w:w="115" w:type="dxa"/>
        </w:tblCellMar>
        <w:tblLook w:val="04A0" w:firstRow="1" w:lastRow="0" w:firstColumn="1" w:lastColumn="0" w:noHBand="0" w:noVBand="1"/>
      </w:tblPr>
      <w:tblGrid>
        <w:gridCol w:w="749"/>
        <w:gridCol w:w="8335"/>
      </w:tblGrid>
      <w:tr w:rsidR="007D0EB7" w:rsidRPr="007D0EB7" w14:paraId="146FEBF7" w14:textId="77777777">
        <w:trPr>
          <w:trHeight w:val="269"/>
        </w:trPr>
        <w:tc>
          <w:tcPr>
            <w:tcW w:w="749" w:type="dxa"/>
            <w:tcBorders>
              <w:top w:val="nil"/>
              <w:left w:val="nil"/>
              <w:bottom w:val="nil"/>
              <w:right w:val="nil"/>
            </w:tcBorders>
            <w:shd w:val="clear" w:color="auto" w:fill="DBE5F1"/>
          </w:tcPr>
          <w:p w14:paraId="617DC25D" w14:textId="77777777" w:rsidR="00A25D82" w:rsidRPr="007D0EB7" w:rsidRDefault="00D40C26" w:rsidP="000D589E">
            <w:pPr>
              <w:spacing w:after="0" w:line="259" w:lineRule="auto"/>
              <w:ind w:left="0" w:right="0" w:firstLine="0"/>
              <w:rPr>
                <w:rFonts w:asciiTheme="minorHAnsi" w:hAnsiTheme="minorHAnsi" w:cstheme="minorHAnsi"/>
                <w:color w:val="000000" w:themeColor="text1"/>
              </w:rPr>
            </w:pPr>
            <w:r w:rsidRPr="007D0EB7">
              <w:rPr>
                <w:rFonts w:asciiTheme="minorHAnsi" w:hAnsiTheme="minorHAnsi" w:cstheme="minorHAnsi"/>
                <w:b/>
                <w:color w:val="000000" w:themeColor="text1"/>
              </w:rPr>
              <w:t>3.</w:t>
            </w:r>
          </w:p>
        </w:tc>
        <w:tc>
          <w:tcPr>
            <w:tcW w:w="8335" w:type="dxa"/>
            <w:tcBorders>
              <w:top w:val="nil"/>
              <w:left w:val="nil"/>
              <w:bottom w:val="nil"/>
              <w:right w:val="nil"/>
            </w:tcBorders>
            <w:shd w:val="clear" w:color="auto" w:fill="DBE5F1"/>
          </w:tcPr>
          <w:p w14:paraId="30966365" w14:textId="77777777" w:rsidR="00A25D82" w:rsidRPr="007D0EB7" w:rsidRDefault="00D40C26" w:rsidP="000D589E">
            <w:pPr>
              <w:spacing w:after="0" w:line="259" w:lineRule="auto"/>
              <w:ind w:left="245" w:right="0" w:firstLine="0"/>
              <w:rPr>
                <w:rFonts w:asciiTheme="minorHAnsi" w:hAnsiTheme="minorHAnsi" w:cstheme="minorHAnsi"/>
                <w:color w:val="000000" w:themeColor="text1"/>
              </w:rPr>
            </w:pPr>
            <w:r w:rsidRPr="007D0EB7">
              <w:rPr>
                <w:rFonts w:asciiTheme="minorHAnsi" w:hAnsiTheme="minorHAnsi" w:cstheme="minorHAnsi"/>
                <w:b/>
                <w:color w:val="000000" w:themeColor="text1"/>
                <w:u w:val="single" w:color="000000"/>
              </w:rPr>
              <w:t>Project Description</w:t>
            </w:r>
          </w:p>
        </w:tc>
      </w:tr>
    </w:tbl>
    <w:p w14:paraId="24BC2724" w14:textId="77777777" w:rsidR="006E137B" w:rsidRPr="00606CF4" w:rsidRDefault="006E137B" w:rsidP="000D589E">
      <w:pPr>
        <w:ind w:left="540" w:right="-223"/>
        <w:rPr>
          <w:rFonts w:asciiTheme="minorHAnsi" w:hAnsiTheme="minorHAnsi" w:cstheme="minorHAnsi"/>
          <w:color w:val="000000" w:themeColor="text1"/>
          <w:sz w:val="2"/>
        </w:rPr>
      </w:pPr>
    </w:p>
    <w:p w14:paraId="613663B2" w14:textId="77777777" w:rsidR="0056496B" w:rsidRPr="007D0EB7" w:rsidRDefault="0056496B" w:rsidP="000D589E">
      <w:pPr>
        <w:ind w:left="540" w:right="-223"/>
        <w:rPr>
          <w:rFonts w:asciiTheme="minorHAnsi" w:hAnsiTheme="minorHAnsi" w:cstheme="minorHAnsi"/>
          <w:color w:val="000000" w:themeColor="text1"/>
        </w:rPr>
      </w:pPr>
      <w:r w:rsidRPr="007D0EB7">
        <w:rPr>
          <w:rFonts w:asciiTheme="minorHAnsi" w:hAnsiTheme="minorHAnsi" w:cstheme="minorHAnsi"/>
          <w:color w:val="000000" w:themeColor="text1"/>
        </w:rPr>
        <w:t xml:space="preserve">Preventing sexual harassment and other forms of gendered violence on campuses requires work across all four levels of individual, interpersonal, social and institutional: changes in the attitudes and </w:t>
      </w:r>
      <w:proofErr w:type="spellStart"/>
      <w:r w:rsidRPr="007D0EB7">
        <w:rPr>
          <w:rFonts w:asciiTheme="minorHAnsi" w:hAnsiTheme="minorHAnsi" w:cstheme="minorHAnsi"/>
          <w:color w:val="000000" w:themeColor="text1"/>
        </w:rPr>
        <w:t>behaviour</w:t>
      </w:r>
      <w:proofErr w:type="spellEnd"/>
      <w:r w:rsidRPr="007D0EB7">
        <w:rPr>
          <w:rFonts w:asciiTheme="minorHAnsi" w:hAnsiTheme="minorHAnsi" w:cstheme="minorHAnsi"/>
          <w:color w:val="000000" w:themeColor="text1"/>
        </w:rPr>
        <w:t xml:space="preserve"> of students and staff, supporting egalitarian relationships among young people and preventing abuse of power by faculty, institutionalizing mechanisms to implement that High Court Directive on Sexual Harassment (which lays out steps that the University Grants Commission and individual campuses need to take to address and end sexual harassment) and changing the social and ideological environment that tolerates violence and constrains women’s potentials.  At the same time, working with young people contributes to changing social norms more widely, offers opportunities for breaking inter-generational acceptance of violence, and contributing to an environment in which young women can develop their potential to participate fully in the economy and as citizens and leaders.</w:t>
      </w:r>
    </w:p>
    <w:p w14:paraId="7E9B98C6" w14:textId="77777777" w:rsidR="0056496B" w:rsidRPr="007D0EB7" w:rsidRDefault="0056496B" w:rsidP="000D589E">
      <w:pPr>
        <w:ind w:left="540" w:right="-223"/>
        <w:rPr>
          <w:rFonts w:asciiTheme="minorHAnsi" w:hAnsiTheme="minorHAnsi" w:cstheme="minorHAnsi"/>
          <w:color w:val="000000" w:themeColor="text1"/>
        </w:rPr>
      </w:pPr>
      <w:r w:rsidRPr="007D0EB7">
        <w:rPr>
          <w:rFonts w:asciiTheme="minorHAnsi" w:hAnsiTheme="minorHAnsi" w:cstheme="minorHAnsi"/>
          <w:color w:val="000000" w:themeColor="text1"/>
        </w:rPr>
        <w:t xml:space="preserve">The High Court Guideline (2009) to prevent sexual harassment is the key normative framework for this project. The guideline -which was an outcome of a public interest litigation- clearly defines sexual harassment, provided instruction to all educational and professional authorities to establish awareness raising, reporting and investigation mechanisms within their jurisdictions to prevent sexual harassment. The full guideline is available in following link- </w:t>
      </w:r>
      <w:hyperlink r:id="rId9" w:history="1">
        <w:r w:rsidRPr="007D0EB7">
          <w:rPr>
            <w:rStyle w:val="Hyperlink"/>
            <w:rFonts w:asciiTheme="minorHAnsi" w:hAnsiTheme="minorHAnsi" w:cstheme="minorHAnsi"/>
            <w:color w:val="000000" w:themeColor="text1"/>
          </w:rPr>
          <w:t>http://www.supremecourt.gov.bd/resources/documents/276907_Writ_Petition_5916_08.pdf</w:t>
        </w:r>
      </w:hyperlink>
      <w:r w:rsidRPr="007D0EB7">
        <w:rPr>
          <w:rFonts w:asciiTheme="minorHAnsi" w:hAnsiTheme="minorHAnsi" w:cstheme="minorHAnsi"/>
          <w:color w:val="000000" w:themeColor="text1"/>
        </w:rPr>
        <w:t xml:space="preserve"> .  </w:t>
      </w:r>
    </w:p>
    <w:p w14:paraId="3240E076" w14:textId="77777777" w:rsidR="0056496B" w:rsidRPr="007D0EB7" w:rsidRDefault="0056496B" w:rsidP="000D589E">
      <w:pPr>
        <w:ind w:left="540" w:right="-223"/>
        <w:rPr>
          <w:rStyle w:val="MAIN-COLORBOLDALL"/>
          <w:rFonts w:asciiTheme="minorHAnsi" w:hAnsiTheme="minorHAnsi" w:cstheme="minorHAnsi"/>
          <w:b w:val="0"/>
          <w:bCs w:val="0"/>
          <w:color w:val="000000" w:themeColor="text1"/>
          <w:sz w:val="22"/>
          <w:szCs w:val="22"/>
        </w:rPr>
      </w:pPr>
      <w:r w:rsidRPr="007D0EB7">
        <w:rPr>
          <w:rFonts w:asciiTheme="minorHAnsi" w:hAnsiTheme="minorHAnsi" w:cstheme="minorHAnsi"/>
          <w:color w:val="000000" w:themeColor="text1"/>
        </w:rPr>
        <w:t xml:space="preserve">Overall Development objective of the project is to contribute to the prevention of violence against women and girls in Bangladesh. </w:t>
      </w:r>
    </w:p>
    <w:p w14:paraId="7DEFE482" w14:textId="77777777" w:rsidR="0056496B" w:rsidRPr="007D0EB7" w:rsidRDefault="0056496B" w:rsidP="00606CF4">
      <w:pPr>
        <w:spacing w:line="240" w:lineRule="auto"/>
        <w:ind w:left="360" w:right="-223"/>
        <w:rPr>
          <w:rFonts w:asciiTheme="minorHAnsi" w:hAnsiTheme="minorHAnsi" w:cstheme="minorHAnsi"/>
          <w:b/>
          <w:bCs/>
          <w:color w:val="000000" w:themeColor="text1"/>
        </w:rPr>
      </w:pPr>
      <w:r w:rsidRPr="007D0EB7">
        <w:rPr>
          <w:rFonts w:asciiTheme="minorHAnsi" w:hAnsiTheme="minorHAnsi" w:cstheme="minorHAnsi"/>
          <w:b/>
          <w:bCs/>
          <w:color w:val="000000" w:themeColor="text1"/>
        </w:rPr>
        <w:t xml:space="preserve">Project Outcomes: </w:t>
      </w:r>
    </w:p>
    <w:p w14:paraId="771E40AA" w14:textId="77777777" w:rsidR="0056496B" w:rsidRPr="007D0EB7" w:rsidRDefault="0056496B" w:rsidP="000D589E">
      <w:pPr>
        <w:ind w:left="540" w:right="-223"/>
        <w:rPr>
          <w:rFonts w:asciiTheme="minorHAnsi" w:hAnsiTheme="minorHAnsi" w:cstheme="minorHAnsi"/>
          <w:color w:val="000000" w:themeColor="text1"/>
        </w:rPr>
      </w:pPr>
      <w:r w:rsidRPr="007D0EB7">
        <w:rPr>
          <w:rFonts w:asciiTheme="minorHAnsi" w:hAnsiTheme="minorHAnsi" w:cstheme="minorHAnsi"/>
          <w:color w:val="000000" w:themeColor="text1"/>
        </w:rPr>
        <w:t xml:space="preserve">The Theory of change for this project was </w:t>
      </w:r>
      <w:proofErr w:type="spellStart"/>
      <w:r w:rsidRPr="007D0EB7">
        <w:rPr>
          <w:rFonts w:asciiTheme="minorHAnsi" w:hAnsiTheme="minorHAnsi" w:cstheme="minorHAnsi"/>
          <w:color w:val="000000" w:themeColor="text1"/>
        </w:rPr>
        <w:t>i</w:t>
      </w:r>
      <w:proofErr w:type="spellEnd"/>
      <w:r w:rsidRPr="007D0EB7">
        <w:rPr>
          <w:rFonts w:asciiTheme="minorHAnsi" w:hAnsiTheme="minorHAnsi" w:cstheme="minorHAnsi"/>
          <w:color w:val="000000" w:themeColor="text1"/>
        </w:rPr>
        <w:t>) if universities implement the high court guideline to prevent sexual harassment with participation of students and teachers’ community, (ii) if oversite bodies effectively monitor women’s safety situation and takes appropriate measures to prevent violence, and iii) if women’s rights advocates strengthen their violence prevention interventions with social norm change components, then (iv) violence against women and girls will be reduced, because (v) discriminatory institutional and structural barriers will be reduced. The Outcomes are chalked out as bellows:</w:t>
      </w:r>
    </w:p>
    <w:p w14:paraId="5EA3BA42" w14:textId="77777777" w:rsidR="0056496B" w:rsidRPr="007D0EB7" w:rsidRDefault="0056496B">
      <w:pPr>
        <w:pStyle w:val="ListParagraph"/>
        <w:numPr>
          <w:ilvl w:val="0"/>
          <w:numId w:val="7"/>
        </w:numPr>
      </w:pPr>
      <w:r w:rsidRPr="007D0EB7">
        <w:t>Civil society capacity to engage communities and public institutions in preventing violence against women has been strengthened</w:t>
      </w:r>
    </w:p>
    <w:p w14:paraId="4A2D6399" w14:textId="77777777" w:rsidR="0056496B" w:rsidRPr="007D0EB7" w:rsidRDefault="0056496B">
      <w:pPr>
        <w:pStyle w:val="ListParagraph"/>
        <w:numPr>
          <w:ilvl w:val="0"/>
          <w:numId w:val="7"/>
        </w:numPr>
      </w:pPr>
      <w:r w:rsidRPr="007D0EB7">
        <w:t>Capacity of tertiary educational institutions and student communities to prevent violence against women has been increased</w:t>
      </w:r>
    </w:p>
    <w:p w14:paraId="4A52B475" w14:textId="77777777" w:rsidR="0056496B" w:rsidRPr="007D0EB7" w:rsidRDefault="0056496B" w:rsidP="000D589E">
      <w:pPr>
        <w:ind w:left="360"/>
        <w:rPr>
          <w:rFonts w:asciiTheme="minorHAnsi" w:hAnsiTheme="minorHAnsi" w:cstheme="minorHAnsi"/>
          <w:b/>
          <w:color w:val="000000" w:themeColor="text1"/>
        </w:rPr>
      </w:pPr>
      <w:r w:rsidRPr="007D0EB7">
        <w:rPr>
          <w:rFonts w:asciiTheme="minorHAnsi" w:hAnsiTheme="minorHAnsi" w:cstheme="minorHAnsi"/>
          <w:b/>
          <w:color w:val="000000" w:themeColor="text1"/>
        </w:rPr>
        <w:t>Outputs:</w:t>
      </w:r>
    </w:p>
    <w:p w14:paraId="61E1B81B" w14:textId="4A1337FE" w:rsidR="0056496B" w:rsidRPr="007D0EB7" w:rsidRDefault="0056496B" w:rsidP="000D589E">
      <w:pPr>
        <w:ind w:left="360"/>
        <w:rPr>
          <w:rFonts w:asciiTheme="minorHAnsi" w:hAnsiTheme="minorHAnsi" w:cstheme="minorHAnsi"/>
          <w:color w:val="000000" w:themeColor="text1"/>
        </w:rPr>
      </w:pPr>
      <w:r w:rsidRPr="007D0EB7">
        <w:rPr>
          <w:rFonts w:asciiTheme="minorHAnsi" w:hAnsiTheme="minorHAnsi" w:cstheme="minorHAnsi"/>
          <w:color w:val="000000" w:themeColor="text1"/>
        </w:rPr>
        <w:t>1.1:</w:t>
      </w:r>
      <w:r w:rsidRPr="007D0EB7">
        <w:rPr>
          <w:rFonts w:asciiTheme="minorHAnsi" w:hAnsiTheme="minorHAnsi" w:cstheme="minorHAnsi"/>
          <w:b/>
          <w:bCs/>
          <w:color w:val="000000" w:themeColor="text1"/>
        </w:rPr>
        <w:t xml:space="preserve"> </w:t>
      </w:r>
      <w:r w:rsidRPr="007D0EB7">
        <w:rPr>
          <w:rFonts w:asciiTheme="minorHAnsi" w:hAnsiTheme="minorHAnsi" w:cstheme="minorHAnsi"/>
          <w:color w:val="000000" w:themeColor="text1"/>
        </w:rPr>
        <w:t xml:space="preserve">Seven </w:t>
      </w:r>
      <w:r w:rsidR="00A37F05">
        <w:rPr>
          <w:rStyle w:val="FootnoteReference"/>
          <w:rFonts w:asciiTheme="minorHAnsi" w:hAnsiTheme="minorHAnsi" w:cstheme="minorHAnsi"/>
          <w:color w:val="000000" w:themeColor="text1"/>
        </w:rPr>
        <w:footnoteReference w:id="3"/>
      </w:r>
      <w:r w:rsidRPr="007D0EB7">
        <w:rPr>
          <w:rFonts w:asciiTheme="minorHAnsi" w:hAnsiTheme="minorHAnsi" w:cstheme="minorHAnsi"/>
          <w:color w:val="000000" w:themeColor="text1"/>
        </w:rPr>
        <w:t>as a tool for prevention has been made available as a resource to gender equality activists in four selected locations in Bangladesh and has been used to advance specific efforts to prevent violence against women.</w:t>
      </w:r>
    </w:p>
    <w:p w14:paraId="2B60C837" w14:textId="77777777" w:rsidR="0056496B" w:rsidRPr="007D0EB7" w:rsidRDefault="0056496B" w:rsidP="000D589E">
      <w:pPr>
        <w:spacing w:after="80"/>
        <w:ind w:left="360"/>
        <w:rPr>
          <w:rFonts w:asciiTheme="minorHAnsi" w:hAnsiTheme="minorHAnsi" w:cstheme="minorHAnsi"/>
          <w:color w:val="000000" w:themeColor="text1"/>
        </w:rPr>
      </w:pPr>
      <w:r w:rsidRPr="007D0EB7">
        <w:rPr>
          <w:rFonts w:asciiTheme="minorHAnsi" w:hAnsiTheme="minorHAnsi" w:cstheme="minorHAnsi"/>
          <w:color w:val="000000" w:themeColor="text1"/>
        </w:rPr>
        <w:lastRenderedPageBreak/>
        <w:t>2.1 Four selected (tertiary level) educational institutions have increased capacity to make the premise safer for women and girls</w:t>
      </w:r>
    </w:p>
    <w:p w14:paraId="3AEDA8BE" w14:textId="77777777" w:rsidR="0056496B" w:rsidRPr="007D0EB7" w:rsidRDefault="0056496B" w:rsidP="000D589E">
      <w:pPr>
        <w:spacing w:after="80"/>
        <w:ind w:left="360"/>
        <w:rPr>
          <w:rFonts w:asciiTheme="minorHAnsi" w:hAnsiTheme="minorHAnsi" w:cstheme="minorHAnsi"/>
          <w:color w:val="000000" w:themeColor="text1"/>
        </w:rPr>
      </w:pPr>
      <w:r w:rsidRPr="007D0EB7">
        <w:rPr>
          <w:rFonts w:asciiTheme="minorHAnsi" w:hAnsiTheme="minorHAnsi" w:cstheme="minorHAnsi"/>
          <w:color w:val="000000" w:themeColor="text1"/>
        </w:rPr>
        <w:t xml:space="preserve">2.2 Students, faculty and administration in each of the four institutions, have increased </w:t>
      </w:r>
      <w:proofErr w:type="gramStart"/>
      <w:r w:rsidRPr="007D0EB7">
        <w:rPr>
          <w:rFonts w:asciiTheme="minorHAnsi" w:hAnsiTheme="minorHAnsi" w:cstheme="minorHAnsi"/>
          <w:color w:val="000000" w:themeColor="text1"/>
        </w:rPr>
        <w:t>capacity  to</w:t>
      </w:r>
      <w:proofErr w:type="gramEnd"/>
      <w:r w:rsidRPr="007D0EB7">
        <w:rPr>
          <w:rFonts w:asciiTheme="minorHAnsi" w:hAnsiTheme="minorHAnsi" w:cstheme="minorHAnsi"/>
          <w:color w:val="000000" w:themeColor="text1"/>
        </w:rPr>
        <w:t xml:space="preserve"> engage the educational community in taking action to address and prevent sexual harassment and other forms of gendered violence</w:t>
      </w:r>
    </w:p>
    <w:p w14:paraId="4A6F54CB" w14:textId="77777777" w:rsidR="0056496B" w:rsidRPr="007D0EB7" w:rsidRDefault="0056496B" w:rsidP="000D589E">
      <w:pPr>
        <w:ind w:left="360"/>
        <w:rPr>
          <w:rFonts w:asciiTheme="minorHAnsi" w:hAnsiTheme="minorHAnsi" w:cstheme="minorHAnsi"/>
          <w:color w:val="000000" w:themeColor="text1"/>
        </w:rPr>
      </w:pPr>
      <w:r w:rsidRPr="007D0EB7">
        <w:rPr>
          <w:rFonts w:asciiTheme="minorHAnsi" w:hAnsiTheme="minorHAnsi" w:cstheme="minorHAnsi"/>
          <w:color w:val="000000" w:themeColor="text1"/>
        </w:rPr>
        <w:t xml:space="preserve">2.3 University Grants Commission has increased capacity to guide and </w:t>
      </w:r>
      <w:proofErr w:type="gramStart"/>
      <w:r w:rsidRPr="007D0EB7">
        <w:rPr>
          <w:rFonts w:asciiTheme="minorHAnsi" w:hAnsiTheme="minorHAnsi" w:cstheme="minorHAnsi"/>
          <w:color w:val="000000" w:themeColor="text1"/>
        </w:rPr>
        <w:t>monitor  implementation</w:t>
      </w:r>
      <w:proofErr w:type="gramEnd"/>
      <w:r w:rsidRPr="007D0EB7">
        <w:rPr>
          <w:rFonts w:asciiTheme="minorHAnsi" w:hAnsiTheme="minorHAnsi" w:cstheme="minorHAnsi"/>
          <w:color w:val="000000" w:themeColor="text1"/>
        </w:rPr>
        <w:t xml:space="preserve"> of the High Court Directive to Prevent Sexual Harassment by universities.</w:t>
      </w:r>
    </w:p>
    <w:p w14:paraId="2C14CC6F" w14:textId="77777777" w:rsidR="0056496B" w:rsidRPr="007D0EB7" w:rsidRDefault="0056496B" w:rsidP="000D589E">
      <w:pPr>
        <w:ind w:left="360"/>
        <w:rPr>
          <w:rFonts w:asciiTheme="minorHAnsi" w:hAnsiTheme="minorHAnsi" w:cstheme="minorHAnsi"/>
          <w:b/>
          <w:color w:val="000000" w:themeColor="text1"/>
        </w:rPr>
      </w:pPr>
      <w:r w:rsidRPr="007D0EB7">
        <w:rPr>
          <w:rFonts w:asciiTheme="minorHAnsi" w:hAnsiTheme="minorHAnsi" w:cstheme="minorHAnsi"/>
          <w:b/>
          <w:color w:val="000000" w:themeColor="text1"/>
        </w:rPr>
        <w:t>Activities for Outcome 2:</w:t>
      </w:r>
    </w:p>
    <w:p w14:paraId="34F38C40" w14:textId="77777777" w:rsidR="0056496B" w:rsidRPr="007D0EB7" w:rsidRDefault="0056496B" w:rsidP="000D589E">
      <w:pPr>
        <w:spacing w:after="80"/>
        <w:ind w:left="360"/>
        <w:rPr>
          <w:rFonts w:asciiTheme="minorHAnsi" w:hAnsiTheme="minorHAnsi" w:cstheme="minorHAnsi"/>
          <w:i/>
          <w:color w:val="000000" w:themeColor="text1"/>
          <w:lang w:val="en-CA"/>
        </w:rPr>
      </w:pPr>
      <w:r w:rsidRPr="007D0EB7">
        <w:rPr>
          <w:rFonts w:asciiTheme="minorHAnsi" w:hAnsiTheme="minorHAnsi" w:cstheme="minorHAnsi"/>
          <w:i/>
          <w:iCs/>
          <w:color w:val="000000" w:themeColor="text1"/>
          <w:lang w:val="en-CA"/>
        </w:rPr>
        <w:t xml:space="preserve">- Support SHPC and student organizations to implement campaigns targeting attitudes and social norms that condone sexual harassment.  </w:t>
      </w:r>
    </w:p>
    <w:p w14:paraId="7E58497D" w14:textId="77777777" w:rsidR="0056496B" w:rsidRPr="007D0EB7" w:rsidRDefault="0056496B" w:rsidP="000D589E">
      <w:pPr>
        <w:spacing w:after="80"/>
        <w:ind w:left="360"/>
        <w:rPr>
          <w:rFonts w:asciiTheme="minorHAnsi" w:hAnsiTheme="minorHAnsi" w:cstheme="minorHAnsi"/>
          <w:i/>
          <w:color w:val="000000" w:themeColor="text1"/>
          <w:lang w:val="en-CA"/>
        </w:rPr>
      </w:pPr>
      <w:r w:rsidRPr="007D0EB7">
        <w:rPr>
          <w:rFonts w:asciiTheme="minorHAnsi" w:hAnsiTheme="minorHAnsi" w:cstheme="minorHAnsi"/>
          <w:i/>
          <w:iCs/>
          <w:color w:val="000000" w:themeColor="text1"/>
          <w:lang w:val="en-CA"/>
        </w:rPr>
        <w:t>- Support interested faculty in one or more universities to pilot new curricula that explores masculinities and femininities as they shape social norms, institutions and the life opportunities</w:t>
      </w:r>
    </w:p>
    <w:p w14:paraId="1C08433D" w14:textId="77777777" w:rsidR="0056496B" w:rsidRPr="007D0EB7" w:rsidRDefault="0056496B" w:rsidP="000D589E">
      <w:pPr>
        <w:spacing w:after="80"/>
        <w:ind w:left="360"/>
        <w:rPr>
          <w:rFonts w:asciiTheme="minorHAnsi" w:hAnsiTheme="minorHAnsi" w:cstheme="minorHAnsi"/>
          <w:i/>
          <w:color w:val="000000" w:themeColor="text1"/>
          <w:lang w:val="en-CA"/>
        </w:rPr>
      </w:pPr>
      <w:r w:rsidRPr="007D0EB7">
        <w:rPr>
          <w:rFonts w:asciiTheme="minorHAnsi" w:hAnsiTheme="minorHAnsi" w:cstheme="minorHAnsi"/>
          <w:i/>
          <w:iCs/>
          <w:color w:val="000000" w:themeColor="text1"/>
          <w:lang w:val="en-CA"/>
        </w:rPr>
        <w:t>- Project universities to draft minimum standards and actions to comply with HC directive including required functions of sexual harassment prevention committees, guidance on budget allocations, guidelines for student orientation, establishing Code of Conduct, monitoring mechanism etc.</w:t>
      </w:r>
    </w:p>
    <w:p w14:paraId="04083456" w14:textId="77777777" w:rsidR="0056496B" w:rsidRPr="007D0EB7" w:rsidRDefault="0056496B" w:rsidP="000D589E">
      <w:pPr>
        <w:spacing w:after="80"/>
        <w:ind w:left="360"/>
        <w:rPr>
          <w:rFonts w:asciiTheme="minorHAnsi" w:hAnsiTheme="minorHAnsi" w:cstheme="minorHAnsi"/>
          <w:i/>
          <w:color w:val="000000" w:themeColor="text1"/>
        </w:rPr>
      </w:pPr>
      <w:r w:rsidRPr="007D0EB7">
        <w:rPr>
          <w:rFonts w:asciiTheme="minorHAnsi" w:hAnsiTheme="minorHAnsi" w:cstheme="minorHAnsi"/>
          <w:i/>
          <w:iCs/>
          <w:color w:val="000000" w:themeColor="text1"/>
        </w:rPr>
        <w:t>- Support women students and professors to identify barriers to women and girls’ safety on campus and to suggest specific changes</w:t>
      </w:r>
    </w:p>
    <w:p w14:paraId="49CC6B0F" w14:textId="77777777" w:rsidR="0056496B" w:rsidRPr="007D0EB7" w:rsidRDefault="0056496B" w:rsidP="000D589E">
      <w:pPr>
        <w:spacing w:after="80"/>
        <w:ind w:left="360"/>
        <w:rPr>
          <w:rFonts w:asciiTheme="minorHAnsi" w:hAnsiTheme="minorHAnsi" w:cstheme="minorHAnsi"/>
          <w:i/>
          <w:color w:val="000000" w:themeColor="text1"/>
          <w:lang w:val="en-CA"/>
        </w:rPr>
      </w:pPr>
      <w:r w:rsidRPr="007D0EB7">
        <w:rPr>
          <w:rFonts w:asciiTheme="minorHAnsi" w:hAnsiTheme="minorHAnsi" w:cstheme="minorHAnsi"/>
          <w:i/>
          <w:iCs/>
          <w:color w:val="000000" w:themeColor="text1"/>
          <w:lang w:val="en-CA"/>
        </w:rPr>
        <w:t xml:space="preserve">- Support university authorities, in partnership with students, to review student orientation plans and develop innovative orientation package </w:t>
      </w:r>
    </w:p>
    <w:p w14:paraId="4233F18B" w14:textId="77777777" w:rsidR="0056496B" w:rsidRPr="007D0EB7" w:rsidRDefault="0056496B" w:rsidP="000D589E">
      <w:pPr>
        <w:ind w:left="360"/>
        <w:rPr>
          <w:rFonts w:asciiTheme="minorHAnsi" w:hAnsiTheme="minorHAnsi" w:cstheme="minorHAnsi"/>
          <w:i/>
          <w:iCs/>
          <w:color w:val="000000" w:themeColor="text1"/>
        </w:rPr>
      </w:pPr>
      <w:r w:rsidRPr="007D0EB7">
        <w:rPr>
          <w:rFonts w:asciiTheme="minorHAnsi" w:hAnsiTheme="minorHAnsi" w:cstheme="minorHAnsi"/>
          <w:i/>
          <w:iCs/>
          <w:color w:val="000000" w:themeColor="text1"/>
        </w:rPr>
        <w:t>- Work with university authorities to allocate resources for SHPC, to build capacity on gender responsive budgeting</w:t>
      </w:r>
    </w:p>
    <w:p w14:paraId="67C16C74" w14:textId="77777777" w:rsidR="00CB01A9" w:rsidRPr="007D0EB7" w:rsidRDefault="00CB01A9" w:rsidP="00E55689">
      <w:pPr>
        <w:spacing w:after="2"/>
        <w:ind w:left="0" w:right="0" w:firstLine="0"/>
        <w:rPr>
          <w:rFonts w:asciiTheme="minorHAnsi" w:hAnsiTheme="minorHAnsi" w:cstheme="minorHAnsi"/>
          <w:color w:val="000000" w:themeColor="text1"/>
        </w:rPr>
      </w:pPr>
    </w:p>
    <w:tbl>
      <w:tblPr>
        <w:tblStyle w:val="TableGrid"/>
        <w:tblW w:w="9084" w:type="dxa"/>
        <w:tblInd w:w="-29" w:type="dxa"/>
        <w:tblCellMar>
          <w:top w:w="41" w:type="dxa"/>
          <w:right w:w="115" w:type="dxa"/>
        </w:tblCellMar>
        <w:tblLook w:val="04A0" w:firstRow="1" w:lastRow="0" w:firstColumn="1" w:lastColumn="0" w:noHBand="0" w:noVBand="1"/>
      </w:tblPr>
      <w:tblGrid>
        <w:gridCol w:w="1109"/>
        <w:gridCol w:w="7975"/>
      </w:tblGrid>
      <w:tr w:rsidR="007D0EB7" w:rsidRPr="007D0EB7" w14:paraId="389279BC" w14:textId="77777777">
        <w:trPr>
          <w:trHeight w:val="269"/>
        </w:trPr>
        <w:tc>
          <w:tcPr>
            <w:tcW w:w="1109" w:type="dxa"/>
            <w:tcBorders>
              <w:top w:val="nil"/>
              <w:left w:val="nil"/>
              <w:bottom w:val="nil"/>
              <w:right w:val="nil"/>
            </w:tcBorders>
            <w:shd w:val="clear" w:color="auto" w:fill="DBE5F1"/>
          </w:tcPr>
          <w:p w14:paraId="026A9907" w14:textId="77777777" w:rsidR="00A25D82" w:rsidRPr="007D0EB7" w:rsidRDefault="00710470" w:rsidP="000D589E">
            <w:pPr>
              <w:spacing w:after="0" w:line="259" w:lineRule="auto"/>
              <w:ind w:left="29" w:right="0" w:firstLine="0"/>
              <w:rPr>
                <w:rFonts w:asciiTheme="minorHAnsi" w:hAnsiTheme="minorHAnsi" w:cstheme="minorHAnsi"/>
                <w:color w:val="000000" w:themeColor="text1"/>
              </w:rPr>
            </w:pPr>
            <w:r w:rsidRPr="007D0EB7">
              <w:rPr>
                <w:rFonts w:asciiTheme="minorHAnsi" w:hAnsiTheme="minorHAnsi" w:cstheme="minorHAnsi"/>
                <w:b/>
                <w:color w:val="000000" w:themeColor="text1"/>
              </w:rPr>
              <w:t>4</w:t>
            </w:r>
            <w:r w:rsidR="00D40C26" w:rsidRPr="007D0EB7">
              <w:rPr>
                <w:rFonts w:asciiTheme="minorHAnsi" w:hAnsiTheme="minorHAnsi" w:cstheme="minorHAnsi"/>
                <w:b/>
                <w:color w:val="000000" w:themeColor="text1"/>
              </w:rPr>
              <w:t>.</w:t>
            </w:r>
          </w:p>
        </w:tc>
        <w:tc>
          <w:tcPr>
            <w:tcW w:w="7975" w:type="dxa"/>
            <w:tcBorders>
              <w:top w:val="nil"/>
              <w:left w:val="nil"/>
              <w:bottom w:val="nil"/>
              <w:right w:val="nil"/>
            </w:tcBorders>
            <w:shd w:val="clear" w:color="auto" w:fill="DBE5F1"/>
          </w:tcPr>
          <w:p w14:paraId="4E7D50D2" w14:textId="77777777" w:rsidR="00A25D82" w:rsidRPr="007D0EB7" w:rsidRDefault="00D40C26" w:rsidP="000D589E">
            <w:pPr>
              <w:spacing w:after="0" w:line="259" w:lineRule="auto"/>
              <w:ind w:left="0" w:right="0" w:firstLine="0"/>
              <w:rPr>
                <w:rFonts w:asciiTheme="minorHAnsi" w:hAnsiTheme="minorHAnsi" w:cstheme="minorHAnsi"/>
                <w:color w:val="000000" w:themeColor="text1"/>
              </w:rPr>
            </w:pPr>
            <w:r w:rsidRPr="007D0EB7">
              <w:rPr>
                <w:rFonts w:asciiTheme="minorHAnsi" w:hAnsiTheme="minorHAnsi" w:cstheme="minorHAnsi"/>
                <w:b/>
                <w:color w:val="000000" w:themeColor="text1"/>
                <w:u w:val="single" w:color="000000"/>
              </w:rPr>
              <w:t>Scope of the Evaluation</w:t>
            </w:r>
          </w:p>
        </w:tc>
      </w:tr>
    </w:tbl>
    <w:p w14:paraId="6654EBEC" w14:textId="77777777" w:rsidR="00E55689" w:rsidRPr="007D0EB7" w:rsidRDefault="00E55689" w:rsidP="000D589E">
      <w:pPr>
        <w:pStyle w:val="MAIN"/>
        <w:ind w:left="540"/>
        <w:rPr>
          <w:rFonts w:asciiTheme="minorHAnsi" w:hAnsiTheme="minorHAnsi" w:cstheme="minorHAnsi"/>
          <w:color w:val="000000" w:themeColor="text1"/>
          <w:sz w:val="22"/>
          <w:szCs w:val="22"/>
        </w:rPr>
      </w:pPr>
    </w:p>
    <w:p w14:paraId="62EBB9A3" w14:textId="77777777" w:rsidR="0056496B" w:rsidRPr="007D0EB7" w:rsidRDefault="0056496B" w:rsidP="000D589E">
      <w:pPr>
        <w:pStyle w:val="MAIN"/>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The Evaluation will assess the impact of work at four universities and with UGC. Some required information is given below:</w:t>
      </w:r>
    </w:p>
    <w:p w14:paraId="083D9A8E" w14:textId="77777777" w:rsidR="0056496B" w:rsidRPr="007D0EB7" w:rsidRDefault="0056496B" w:rsidP="000D589E">
      <w:pPr>
        <w:pStyle w:val="MAIN"/>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Timeframe of the Project: Dec 2014 to June 2018 (with month break in 2016)</w:t>
      </w:r>
    </w:p>
    <w:p w14:paraId="3E5EE21F" w14:textId="77777777" w:rsidR="0056496B" w:rsidRPr="007D0EB7" w:rsidRDefault="0056496B" w:rsidP="000D589E">
      <w:pPr>
        <w:pStyle w:val="MAIN"/>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xml:space="preserve">Project Universities: East West University, Jahangirnagar University, Rajshahi University, Shahjalal University of Science and Technology </w:t>
      </w:r>
    </w:p>
    <w:p w14:paraId="5915A35D" w14:textId="77777777" w:rsidR="0056496B" w:rsidRPr="007D0EB7" w:rsidRDefault="0056496B" w:rsidP="000D589E">
      <w:pPr>
        <w:pStyle w:val="MAIN"/>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Other Important Stakeholders: University Grants Commission (UGC), Theatre Groups of universities</w:t>
      </w:r>
    </w:p>
    <w:p w14:paraId="2E291A67" w14:textId="77777777" w:rsidR="0056496B" w:rsidRPr="007D0EB7" w:rsidRDefault="0056496B" w:rsidP="000D589E">
      <w:pPr>
        <w:pStyle w:val="MAIN"/>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xml:space="preserve">Geographic Locations: Dhaka, Rajshahi, Sylhet and any other area suggested by UGC  </w:t>
      </w:r>
    </w:p>
    <w:p w14:paraId="79E69F4E" w14:textId="77777777" w:rsidR="0056496B" w:rsidRPr="007D0EB7" w:rsidRDefault="0056496B" w:rsidP="000D589E">
      <w:pPr>
        <w:pStyle w:val="MAIN"/>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rPr>
        <w:t>Timing:</w:t>
      </w:r>
      <w:r w:rsidRPr="007D0EB7">
        <w:rPr>
          <w:rFonts w:asciiTheme="minorHAnsi" w:hAnsiTheme="minorHAnsi" w:cstheme="minorHAnsi"/>
          <w:color w:val="000000" w:themeColor="text1"/>
          <w:sz w:val="22"/>
          <w:szCs w:val="22"/>
        </w:rPr>
        <w:t xml:space="preserve"> End of Project Evaluation (June 2018)</w:t>
      </w:r>
    </w:p>
    <w:p w14:paraId="1F7A74E4" w14:textId="77777777" w:rsidR="0056496B" w:rsidRPr="007D0EB7" w:rsidRDefault="0056496B" w:rsidP="000D589E">
      <w:pPr>
        <w:pStyle w:val="MAIN"/>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rPr>
        <w:t>Time frame:</w:t>
      </w:r>
      <w:r w:rsidRPr="007D0EB7">
        <w:rPr>
          <w:rFonts w:asciiTheme="minorHAnsi" w:hAnsiTheme="minorHAnsi" w:cstheme="minorHAnsi"/>
          <w:color w:val="000000" w:themeColor="text1"/>
          <w:sz w:val="22"/>
          <w:szCs w:val="22"/>
        </w:rPr>
        <w:t xml:space="preserve"> AWP 2017 and AWP 2018 under the Strategic Note 2017-20.</w:t>
      </w:r>
    </w:p>
    <w:p w14:paraId="37E3048D" w14:textId="77777777" w:rsidR="0056496B" w:rsidRPr="007D0EB7" w:rsidRDefault="0056496B" w:rsidP="000D589E">
      <w:pPr>
        <w:pStyle w:val="MAIN"/>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rPr>
        <w:t xml:space="preserve">Thematic coverage: </w:t>
      </w:r>
      <w:r w:rsidRPr="007D0EB7">
        <w:rPr>
          <w:rFonts w:asciiTheme="minorHAnsi" w:hAnsiTheme="minorHAnsi" w:cstheme="minorHAnsi"/>
          <w:color w:val="000000" w:themeColor="text1"/>
          <w:sz w:val="22"/>
          <w:szCs w:val="22"/>
        </w:rPr>
        <w:t xml:space="preserve">Prevention of violence against women and girls </w:t>
      </w:r>
    </w:p>
    <w:p w14:paraId="1B327821" w14:textId="77777777" w:rsidR="0056496B" w:rsidRPr="007D0EB7" w:rsidRDefault="0056496B" w:rsidP="000D589E">
      <w:pPr>
        <w:pStyle w:val="MAIN"/>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rPr>
        <w:t xml:space="preserve">Limitations: </w:t>
      </w:r>
      <w:r w:rsidRPr="007D0EB7">
        <w:rPr>
          <w:rFonts w:asciiTheme="minorHAnsi" w:hAnsiTheme="minorHAnsi" w:cstheme="minorHAnsi"/>
          <w:color w:val="000000" w:themeColor="text1"/>
          <w:sz w:val="22"/>
          <w:szCs w:val="22"/>
        </w:rPr>
        <w:t xml:space="preserve">Evaluation will not cover community component as mentioned in the original ProDoc (as an evaluation carried out at the end of the first phase and no further work was done at the community level)  </w:t>
      </w:r>
    </w:p>
    <w:p w14:paraId="2B3BF627" w14:textId="77777777" w:rsidR="00E55689" w:rsidRPr="007D0EB7" w:rsidRDefault="00E55689" w:rsidP="000D589E">
      <w:pPr>
        <w:pStyle w:val="MAIN"/>
        <w:ind w:left="540"/>
        <w:rPr>
          <w:rFonts w:asciiTheme="minorHAnsi" w:hAnsiTheme="minorHAnsi" w:cstheme="minorHAnsi"/>
          <w:color w:val="000000" w:themeColor="text1"/>
          <w:sz w:val="22"/>
          <w:szCs w:val="22"/>
        </w:rPr>
      </w:pPr>
    </w:p>
    <w:tbl>
      <w:tblPr>
        <w:tblStyle w:val="TableGrid"/>
        <w:tblW w:w="9084" w:type="dxa"/>
        <w:tblInd w:w="-29" w:type="dxa"/>
        <w:tblCellMar>
          <w:top w:w="41" w:type="dxa"/>
          <w:right w:w="115" w:type="dxa"/>
        </w:tblCellMar>
        <w:tblLook w:val="04A0" w:firstRow="1" w:lastRow="0" w:firstColumn="1" w:lastColumn="0" w:noHBand="0" w:noVBand="1"/>
      </w:tblPr>
      <w:tblGrid>
        <w:gridCol w:w="1109"/>
        <w:gridCol w:w="7975"/>
      </w:tblGrid>
      <w:tr w:rsidR="007D0EB7" w:rsidRPr="007D0EB7" w14:paraId="4503A427" w14:textId="77777777">
        <w:trPr>
          <w:trHeight w:val="269"/>
        </w:trPr>
        <w:tc>
          <w:tcPr>
            <w:tcW w:w="1109" w:type="dxa"/>
            <w:tcBorders>
              <w:top w:val="nil"/>
              <w:left w:val="nil"/>
              <w:bottom w:val="nil"/>
              <w:right w:val="nil"/>
            </w:tcBorders>
            <w:shd w:val="clear" w:color="auto" w:fill="DBE5F1"/>
          </w:tcPr>
          <w:p w14:paraId="365EFA47" w14:textId="77777777" w:rsidR="00A25D82" w:rsidRPr="007D0EB7" w:rsidRDefault="00710470" w:rsidP="000D589E">
            <w:pPr>
              <w:spacing w:after="0" w:line="259" w:lineRule="auto"/>
              <w:ind w:left="29" w:right="0" w:firstLine="0"/>
              <w:rPr>
                <w:rFonts w:asciiTheme="minorHAnsi" w:hAnsiTheme="minorHAnsi" w:cstheme="minorHAnsi"/>
                <w:color w:val="000000" w:themeColor="text1"/>
              </w:rPr>
            </w:pPr>
            <w:r w:rsidRPr="007D0EB7">
              <w:rPr>
                <w:rFonts w:asciiTheme="minorHAnsi" w:hAnsiTheme="minorHAnsi" w:cstheme="minorHAnsi"/>
                <w:b/>
                <w:color w:val="000000" w:themeColor="text1"/>
              </w:rPr>
              <w:t>5</w:t>
            </w:r>
            <w:r w:rsidR="00D40C26" w:rsidRPr="007D0EB7">
              <w:rPr>
                <w:rFonts w:asciiTheme="minorHAnsi" w:hAnsiTheme="minorHAnsi" w:cstheme="minorHAnsi"/>
                <w:b/>
                <w:color w:val="000000" w:themeColor="text1"/>
              </w:rPr>
              <w:t>.</w:t>
            </w:r>
          </w:p>
        </w:tc>
        <w:tc>
          <w:tcPr>
            <w:tcW w:w="7975" w:type="dxa"/>
            <w:tcBorders>
              <w:top w:val="nil"/>
              <w:left w:val="nil"/>
              <w:bottom w:val="nil"/>
              <w:right w:val="nil"/>
            </w:tcBorders>
            <w:shd w:val="clear" w:color="auto" w:fill="DBE5F1"/>
          </w:tcPr>
          <w:p w14:paraId="74B453E6" w14:textId="77777777" w:rsidR="00A25D82" w:rsidRPr="007D0EB7" w:rsidRDefault="00D40C26" w:rsidP="000D589E">
            <w:pPr>
              <w:spacing w:after="0" w:line="259" w:lineRule="auto"/>
              <w:ind w:left="0" w:right="0" w:firstLine="0"/>
              <w:rPr>
                <w:rFonts w:asciiTheme="minorHAnsi" w:hAnsiTheme="minorHAnsi" w:cstheme="minorHAnsi"/>
                <w:color w:val="000000" w:themeColor="text1"/>
              </w:rPr>
            </w:pPr>
            <w:r w:rsidRPr="007D0EB7">
              <w:rPr>
                <w:rFonts w:asciiTheme="minorHAnsi" w:hAnsiTheme="minorHAnsi" w:cstheme="minorHAnsi"/>
                <w:b/>
                <w:color w:val="000000" w:themeColor="text1"/>
                <w:u w:val="single" w:color="000000"/>
              </w:rPr>
              <w:t>Evaluation questions</w:t>
            </w:r>
          </w:p>
        </w:tc>
      </w:tr>
    </w:tbl>
    <w:p w14:paraId="586A9EFE" w14:textId="77777777" w:rsidR="00C33B2B" w:rsidRPr="007D0EB7" w:rsidRDefault="00C33B2B" w:rsidP="000D589E">
      <w:pPr>
        <w:ind w:left="540"/>
        <w:rPr>
          <w:rStyle w:val="MAIN-COLORBOLDALL"/>
          <w:rFonts w:asciiTheme="minorHAnsi" w:hAnsiTheme="minorHAnsi" w:cstheme="minorHAnsi"/>
          <w:color w:val="000000" w:themeColor="text1"/>
          <w:sz w:val="22"/>
          <w:szCs w:val="22"/>
        </w:rPr>
      </w:pPr>
    </w:p>
    <w:p w14:paraId="36F1DBED" w14:textId="6F8B91F0" w:rsidR="00325754" w:rsidRPr="007D0EB7" w:rsidRDefault="00325754" w:rsidP="000D589E">
      <w:pPr>
        <w:ind w:left="540"/>
        <w:rPr>
          <w:rStyle w:val="MAIN-COLORBOLDALL"/>
          <w:rFonts w:asciiTheme="minorHAnsi" w:hAnsiTheme="minorHAnsi" w:cstheme="minorHAnsi"/>
          <w:color w:val="000000" w:themeColor="text1"/>
          <w:sz w:val="22"/>
          <w:szCs w:val="22"/>
        </w:rPr>
      </w:pPr>
      <w:r w:rsidRPr="007D0EB7">
        <w:rPr>
          <w:rStyle w:val="MAIN-COLORBOLDALL"/>
          <w:rFonts w:asciiTheme="minorHAnsi" w:hAnsiTheme="minorHAnsi" w:cstheme="minorHAnsi"/>
          <w:color w:val="000000" w:themeColor="text1"/>
          <w:sz w:val="22"/>
          <w:szCs w:val="22"/>
        </w:rPr>
        <w:t>Relevance</w:t>
      </w:r>
    </w:p>
    <w:p w14:paraId="778EEF1B" w14:textId="77777777" w:rsidR="00325754" w:rsidRPr="007D0EB7" w:rsidRDefault="00325754" w:rsidP="000D589E">
      <w:pPr>
        <w:pStyle w:val="MAIN"/>
        <w:spacing w:after="47"/>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lastRenderedPageBreak/>
        <w:t>• To what extent is the intervention relevant to the needs and priorities of campus people covered through this project?</w:t>
      </w:r>
    </w:p>
    <w:p w14:paraId="4177E11C" w14:textId="77777777" w:rsidR="00325754" w:rsidRPr="007D0EB7" w:rsidRDefault="00325754" w:rsidP="000D589E">
      <w:pPr>
        <w:pStyle w:val="MAIN"/>
        <w:spacing w:after="47"/>
        <w:ind w:left="540"/>
        <w:rPr>
          <w:rStyle w:val="MAIN-COLORBOLDALL"/>
          <w:rFonts w:asciiTheme="minorHAnsi" w:hAnsiTheme="minorHAnsi" w:cstheme="minorHAnsi"/>
          <w:b w:val="0"/>
          <w:bCs w:val="0"/>
          <w:color w:val="000000" w:themeColor="text1"/>
          <w:sz w:val="22"/>
          <w:szCs w:val="22"/>
        </w:rPr>
      </w:pPr>
      <w:r w:rsidRPr="007D0EB7">
        <w:rPr>
          <w:rFonts w:asciiTheme="minorHAnsi" w:hAnsiTheme="minorHAnsi" w:cstheme="minorHAnsi"/>
          <w:color w:val="000000" w:themeColor="text1"/>
          <w:sz w:val="22"/>
          <w:szCs w:val="22"/>
        </w:rPr>
        <w:t xml:space="preserve">• What is the value of the intervention in relation to women’s needs, national priorities, legal framework of Bangladesh and High Court Guideline to Prevent Sexual Harassment? </w:t>
      </w:r>
      <w:r w:rsidRPr="007D0EB7">
        <w:rPr>
          <w:rStyle w:val="MAIN-COLORBOLDALL"/>
          <w:rFonts w:asciiTheme="minorHAnsi" w:eastAsiaTheme="minorHAnsi" w:hAnsiTheme="minorHAnsi" w:cstheme="minorHAnsi"/>
          <w:color w:val="000000" w:themeColor="text1"/>
          <w:sz w:val="22"/>
          <w:szCs w:val="22"/>
        </w:rPr>
        <w:tab/>
      </w:r>
    </w:p>
    <w:p w14:paraId="53565923" w14:textId="77777777" w:rsidR="002F6336" w:rsidRDefault="002F6336" w:rsidP="000D589E">
      <w:pPr>
        <w:ind w:left="540"/>
        <w:rPr>
          <w:rStyle w:val="MAIN-COLORBOLDALL"/>
          <w:rFonts w:asciiTheme="minorHAnsi" w:hAnsiTheme="minorHAnsi" w:cstheme="minorHAnsi"/>
          <w:color w:val="000000" w:themeColor="text1"/>
          <w:sz w:val="22"/>
          <w:szCs w:val="22"/>
        </w:rPr>
      </w:pPr>
    </w:p>
    <w:p w14:paraId="2F03C438" w14:textId="45D9E5EC" w:rsidR="00325754" w:rsidRPr="007D0EB7" w:rsidRDefault="00325754" w:rsidP="00606CF4">
      <w:pPr>
        <w:spacing w:after="0" w:line="247" w:lineRule="auto"/>
        <w:ind w:left="547" w:right="0" w:hanging="14"/>
        <w:rPr>
          <w:rFonts w:asciiTheme="minorHAnsi" w:hAnsiTheme="minorHAnsi" w:cstheme="minorHAnsi"/>
          <w:b/>
          <w:bCs/>
          <w:color w:val="000000" w:themeColor="text1"/>
        </w:rPr>
      </w:pPr>
      <w:r w:rsidRPr="007D0EB7">
        <w:rPr>
          <w:rStyle w:val="MAIN-COLORBOLDALL"/>
          <w:rFonts w:asciiTheme="minorHAnsi" w:hAnsiTheme="minorHAnsi" w:cstheme="minorHAnsi"/>
          <w:color w:val="000000" w:themeColor="text1"/>
          <w:sz w:val="22"/>
          <w:szCs w:val="22"/>
        </w:rPr>
        <w:t>Effectiveness</w:t>
      </w:r>
    </w:p>
    <w:p w14:paraId="3E8B520A" w14:textId="77777777" w:rsidR="00325754" w:rsidRPr="007D0EB7" w:rsidRDefault="00325754" w:rsidP="000D589E">
      <w:pPr>
        <w:pStyle w:val="MAIN"/>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To what extent were the expected outcome on work at the universities achieved and how did UN Women contribute towards these?</w:t>
      </w:r>
    </w:p>
    <w:p w14:paraId="01D71E3B" w14:textId="77777777" w:rsidR="00325754" w:rsidRPr="007D0EB7" w:rsidRDefault="00325754" w:rsidP="000D589E">
      <w:pPr>
        <w:pStyle w:val="MAIN"/>
        <w:numPr>
          <w:ilvl w:val="0"/>
          <w:numId w:val="9"/>
        </w:numPr>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What kind of positive change took place in the capacities of universities?</w:t>
      </w:r>
    </w:p>
    <w:p w14:paraId="34AF73AF" w14:textId="513BA60C" w:rsidR="00325754" w:rsidRDefault="00325754" w:rsidP="000D589E">
      <w:pPr>
        <w:pStyle w:val="MAIN"/>
        <w:numPr>
          <w:ilvl w:val="0"/>
          <w:numId w:val="9"/>
        </w:numPr>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How the project changed capacities of students to raise their voice against sexual harassment and strengthen supporting mechanisms?</w:t>
      </w:r>
    </w:p>
    <w:p w14:paraId="785DFE29" w14:textId="07443DBB" w:rsidR="002F6336" w:rsidRPr="007D0EB7" w:rsidRDefault="002F6336" w:rsidP="000D589E">
      <w:pPr>
        <w:pStyle w:val="MAIN"/>
        <w:numPr>
          <w:ilvl w:val="0"/>
          <w:numId w:val="9"/>
        </w:num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How this project involved institutional leadership to get sustainable change? </w:t>
      </w:r>
    </w:p>
    <w:p w14:paraId="49F5C789" w14:textId="77777777" w:rsidR="00325754" w:rsidRPr="007D0EB7" w:rsidRDefault="00325754" w:rsidP="000D589E">
      <w:pPr>
        <w:pStyle w:val="MAIN"/>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To What extent targets are achieved under each outcome indicators?</w:t>
      </w:r>
    </w:p>
    <w:p w14:paraId="74F49DC5" w14:textId="77777777" w:rsidR="00325754" w:rsidRPr="007D0EB7" w:rsidRDefault="00325754" w:rsidP="000D589E">
      <w:pPr>
        <w:pStyle w:val="MAIN"/>
        <w:numPr>
          <w:ilvl w:val="0"/>
          <w:numId w:val="9"/>
        </w:numPr>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How many mechanism/service/</w:t>
      </w:r>
      <w:proofErr w:type="gramStart"/>
      <w:r w:rsidRPr="007D0EB7">
        <w:rPr>
          <w:rFonts w:asciiTheme="minorHAnsi" w:hAnsiTheme="minorHAnsi" w:cstheme="minorHAnsi"/>
          <w:color w:val="000000" w:themeColor="text1"/>
          <w:sz w:val="22"/>
          <w:szCs w:val="22"/>
        </w:rPr>
        <w:t>program</w:t>
      </w:r>
      <w:proofErr w:type="gramEnd"/>
      <w:r w:rsidRPr="007D0EB7">
        <w:rPr>
          <w:rFonts w:asciiTheme="minorHAnsi" w:hAnsiTheme="minorHAnsi" w:cstheme="minorHAnsi"/>
          <w:color w:val="000000" w:themeColor="text1"/>
          <w:sz w:val="22"/>
          <w:szCs w:val="22"/>
        </w:rPr>
        <w:t xml:space="preserve"> increased at each of the universities to prevent sexual harassment as a change due to this project </w:t>
      </w:r>
    </w:p>
    <w:p w14:paraId="675587F3" w14:textId="77777777" w:rsidR="00325754" w:rsidRPr="007D0EB7" w:rsidRDefault="00325754" w:rsidP="000D589E">
      <w:pPr>
        <w:pStyle w:val="MAIN"/>
        <w:numPr>
          <w:ilvl w:val="0"/>
          <w:numId w:val="9"/>
        </w:numPr>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What is the change in % of male and female students who are aware about High Court Directive</w:t>
      </w:r>
    </w:p>
    <w:p w14:paraId="574D5901" w14:textId="77777777" w:rsidR="00325754" w:rsidRPr="007D0EB7" w:rsidRDefault="00325754" w:rsidP="000D589E">
      <w:pPr>
        <w:pStyle w:val="MAIN"/>
        <w:numPr>
          <w:ilvl w:val="0"/>
          <w:numId w:val="9"/>
        </w:numPr>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xml:space="preserve">What is the change in % of male and female students who believes girls are never to be blamed for sexual harassment  </w:t>
      </w:r>
    </w:p>
    <w:p w14:paraId="4D5C7280" w14:textId="20FD6E39" w:rsidR="00325754" w:rsidRDefault="00325754" w:rsidP="000D589E">
      <w:pPr>
        <w:pStyle w:val="MAIN"/>
        <w:numPr>
          <w:ilvl w:val="0"/>
          <w:numId w:val="9"/>
        </w:numPr>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xml:space="preserve">What is the change in % of male and female student who think current security mechanisms in the campus are satisfactory  </w:t>
      </w:r>
    </w:p>
    <w:p w14:paraId="357A4963" w14:textId="4D405B2F" w:rsidR="002F6336" w:rsidRPr="007D0EB7" w:rsidRDefault="002F6336" w:rsidP="000D589E">
      <w:pPr>
        <w:pStyle w:val="MAIN"/>
        <w:numPr>
          <w:ilvl w:val="0"/>
          <w:numId w:val="9"/>
        </w:num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What were the (cultural norm</w:t>
      </w:r>
      <w:r w:rsidR="000A42F1" w:rsidRPr="000A42F1">
        <w:rPr>
          <w:rFonts w:asciiTheme="minorHAnsi" w:hAnsiTheme="minorHAnsi" w:cstheme="minorHAnsi"/>
          <w:color w:val="000000" w:themeColor="text1"/>
          <w:sz w:val="22"/>
          <w:szCs w:val="22"/>
        </w:rPr>
        <w:t xml:space="preserve"> </w:t>
      </w:r>
      <w:r w:rsidR="000A42F1">
        <w:rPr>
          <w:rFonts w:asciiTheme="minorHAnsi" w:hAnsiTheme="minorHAnsi" w:cstheme="minorHAnsi"/>
          <w:color w:val="000000" w:themeColor="text1"/>
          <w:sz w:val="22"/>
          <w:szCs w:val="22"/>
        </w:rPr>
        <w:t>and structural</w:t>
      </w:r>
      <w:r>
        <w:rPr>
          <w:rFonts w:asciiTheme="minorHAnsi" w:hAnsiTheme="minorHAnsi" w:cstheme="minorHAnsi"/>
          <w:color w:val="000000" w:themeColor="text1"/>
          <w:sz w:val="22"/>
          <w:szCs w:val="22"/>
        </w:rPr>
        <w:t xml:space="preserve">) barriers to this project? </w:t>
      </w:r>
    </w:p>
    <w:p w14:paraId="6EA16AFE" w14:textId="77777777" w:rsidR="00325754" w:rsidRPr="007D0EB7" w:rsidRDefault="00325754" w:rsidP="000D589E">
      <w:pPr>
        <w:pStyle w:val="MAIN"/>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xml:space="preserve">• To what level, the project achieved the outputs at universities </w:t>
      </w:r>
    </w:p>
    <w:p w14:paraId="419291F4" w14:textId="77777777" w:rsidR="00325754" w:rsidRPr="007D0EB7" w:rsidRDefault="00325754" w:rsidP="000D589E">
      <w:pPr>
        <w:pStyle w:val="MAIN"/>
        <w:numPr>
          <w:ilvl w:val="0"/>
          <w:numId w:val="9"/>
        </w:numPr>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xml:space="preserve">What are the short term and </w:t>
      </w:r>
      <w:r w:rsidR="00CB01A9" w:rsidRPr="007D0EB7">
        <w:rPr>
          <w:rFonts w:asciiTheme="minorHAnsi" w:hAnsiTheme="minorHAnsi" w:cstheme="minorHAnsi"/>
          <w:color w:val="000000" w:themeColor="text1"/>
          <w:sz w:val="22"/>
          <w:szCs w:val="22"/>
        </w:rPr>
        <w:t>long-term</w:t>
      </w:r>
      <w:r w:rsidRPr="007D0EB7">
        <w:rPr>
          <w:rFonts w:asciiTheme="minorHAnsi" w:hAnsiTheme="minorHAnsi" w:cstheme="minorHAnsi"/>
          <w:color w:val="000000" w:themeColor="text1"/>
          <w:sz w:val="22"/>
          <w:szCs w:val="22"/>
        </w:rPr>
        <w:t xml:space="preserve"> step taken by each </w:t>
      </w:r>
      <w:proofErr w:type="gramStart"/>
      <w:r w:rsidRPr="007D0EB7">
        <w:rPr>
          <w:rFonts w:asciiTheme="minorHAnsi" w:hAnsiTheme="minorHAnsi" w:cstheme="minorHAnsi"/>
          <w:color w:val="000000" w:themeColor="text1"/>
          <w:sz w:val="22"/>
          <w:szCs w:val="22"/>
        </w:rPr>
        <w:t>universities</w:t>
      </w:r>
      <w:proofErr w:type="gramEnd"/>
      <w:r w:rsidRPr="007D0EB7">
        <w:rPr>
          <w:rFonts w:asciiTheme="minorHAnsi" w:hAnsiTheme="minorHAnsi" w:cstheme="minorHAnsi"/>
          <w:color w:val="000000" w:themeColor="text1"/>
          <w:sz w:val="22"/>
          <w:szCs w:val="22"/>
        </w:rPr>
        <w:t xml:space="preserve"> to prevent sexual harassment</w:t>
      </w:r>
    </w:p>
    <w:p w14:paraId="2EF604E6" w14:textId="77777777" w:rsidR="00325754" w:rsidRPr="007D0EB7" w:rsidRDefault="00325754" w:rsidP="000D589E">
      <w:pPr>
        <w:pStyle w:val="MAIN"/>
        <w:numPr>
          <w:ilvl w:val="0"/>
          <w:numId w:val="9"/>
        </w:numPr>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xml:space="preserve">What are the actions taken by students and teachers to strengthen understanding on prevention sexual harassment and </w:t>
      </w:r>
      <w:proofErr w:type="gramStart"/>
      <w:r w:rsidRPr="007D0EB7">
        <w:rPr>
          <w:rFonts w:asciiTheme="minorHAnsi" w:hAnsiTheme="minorHAnsi" w:cstheme="minorHAnsi"/>
          <w:color w:val="000000" w:themeColor="text1"/>
          <w:sz w:val="22"/>
          <w:szCs w:val="22"/>
        </w:rPr>
        <w:t>gender based</w:t>
      </w:r>
      <w:proofErr w:type="gramEnd"/>
      <w:r w:rsidRPr="007D0EB7">
        <w:rPr>
          <w:rFonts w:asciiTheme="minorHAnsi" w:hAnsiTheme="minorHAnsi" w:cstheme="minorHAnsi"/>
          <w:color w:val="000000" w:themeColor="text1"/>
          <w:sz w:val="22"/>
          <w:szCs w:val="22"/>
        </w:rPr>
        <w:t xml:space="preserve"> violence?</w:t>
      </w:r>
    </w:p>
    <w:p w14:paraId="2F26BB6E" w14:textId="1961997E" w:rsidR="00325754" w:rsidRDefault="00325754" w:rsidP="000D589E">
      <w:pPr>
        <w:pStyle w:val="MAIN"/>
        <w:numPr>
          <w:ilvl w:val="0"/>
          <w:numId w:val="9"/>
        </w:numPr>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What changes were achieved in the capacities of UGC to monitor university response to prevent sexual harassment</w:t>
      </w:r>
    </w:p>
    <w:p w14:paraId="28EBA6AD" w14:textId="0B90BDFE" w:rsidR="002D02CD" w:rsidRPr="002D02CD" w:rsidRDefault="000A42F1" w:rsidP="002D02CD">
      <w:pPr>
        <w:pStyle w:val="MAIN"/>
        <w:numPr>
          <w:ilvl w:val="0"/>
          <w:numId w:val="9"/>
        </w:num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Was there any good practice generated by this project</w:t>
      </w:r>
      <w:r w:rsidR="002D02CD">
        <w:rPr>
          <w:rFonts w:asciiTheme="minorHAnsi" w:hAnsiTheme="minorHAnsi" w:cstheme="minorHAnsi"/>
          <w:color w:val="000000" w:themeColor="text1"/>
          <w:sz w:val="22"/>
          <w:szCs w:val="22"/>
        </w:rPr>
        <w:t xml:space="preserve">, what </w:t>
      </w:r>
      <w:proofErr w:type="spellStart"/>
      <w:r w:rsidR="002D02CD">
        <w:rPr>
          <w:rFonts w:asciiTheme="minorHAnsi" w:hAnsiTheme="minorHAnsi" w:cstheme="minorHAnsi"/>
          <w:color w:val="000000" w:themeColor="text1"/>
          <w:sz w:val="22"/>
          <w:szCs w:val="22"/>
        </w:rPr>
        <w:t>work</w:t>
      </w:r>
      <w:r w:rsidR="00963561">
        <w:rPr>
          <w:rFonts w:asciiTheme="minorHAnsi" w:hAnsiTheme="minorHAnsi" w:cstheme="minorHAnsi"/>
          <w:color w:val="000000" w:themeColor="text1"/>
          <w:sz w:val="22"/>
          <w:szCs w:val="22"/>
        </w:rPr>
        <w:t>ss</w:t>
      </w:r>
      <w:r w:rsidR="007668EB">
        <w:rPr>
          <w:rFonts w:asciiTheme="minorHAnsi" w:hAnsiTheme="minorHAnsi" w:cstheme="minorHAnsi"/>
          <w:color w:val="000000" w:themeColor="text1"/>
          <w:sz w:val="22"/>
          <w:szCs w:val="22"/>
        </w:rPr>
        <w:t>w</w:t>
      </w:r>
      <w:proofErr w:type="spellEnd"/>
      <w:r w:rsidR="002D02CD">
        <w:rPr>
          <w:rFonts w:asciiTheme="minorHAnsi" w:hAnsiTheme="minorHAnsi" w:cstheme="minorHAnsi"/>
          <w:color w:val="000000" w:themeColor="text1"/>
          <w:sz w:val="22"/>
          <w:szCs w:val="22"/>
        </w:rPr>
        <w:t xml:space="preserve"> efficiently?</w:t>
      </w:r>
    </w:p>
    <w:p w14:paraId="7BF1368F" w14:textId="77777777" w:rsidR="00325754" w:rsidRPr="007D0EB7" w:rsidRDefault="00325754" w:rsidP="000D589E">
      <w:pPr>
        <w:ind w:left="530" w:firstLine="0"/>
        <w:rPr>
          <w:rStyle w:val="MAIN-COLORBOLDALL"/>
          <w:rFonts w:asciiTheme="minorHAnsi" w:hAnsiTheme="minorHAnsi" w:cstheme="minorHAnsi"/>
          <w:color w:val="000000" w:themeColor="text1"/>
          <w:sz w:val="22"/>
          <w:szCs w:val="22"/>
        </w:rPr>
      </w:pPr>
      <w:r w:rsidRPr="007D0EB7">
        <w:rPr>
          <w:rStyle w:val="MAIN-COLORBOLDALL"/>
          <w:rFonts w:asciiTheme="minorHAnsi" w:hAnsiTheme="minorHAnsi" w:cstheme="minorHAnsi"/>
          <w:color w:val="000000" w:themeColor="text1"/>
          <w:sz w:val="22"/>
          <w:szCs w:val="22"/>
        </w:rPr>
        <w:br/>
        <w:t>Organizational Efficiency</w:t>
      </w:r>
    </w:p>
    <w:p w14:paraId="6FC716B7" w14:textId="77777777" w:rsidR="00325754" w:rsidRPr="007D0EB7" w:rsidRDefault="00325754" w:rsidP="000D589E">
      <w:pPr>
        <w:pStyle w:val="MAIN"/>
        <w:ind w:left="540" w:right="-180"/>
        <w:rPr>
          <w:rStyle w:val="MAIN-COLORBOLDALL"/>
          <w:rFonts w:asciiTheme="minorHAnsi" w:hAnsiTheme="minorHAnsi" w:cstheme="minorHAnsi"/>
          <w:b w:val="0"/>
          <w:bCs w:val="0"/>
          <w:color w:val="000000" w:themeColor="text1"/>
          <w:sz w:val="22"/>
          <w:szCs w:val="22"/>
        </w:rPr>
      </w:pPr>
      <w:r w:rsidRPr="007D0EB7">
        <w:rPr>
          <w:rFonts w:asciiTheme="minorHAnsi" w:hAnsiTheme="minorHAnsi" w:cstheme="minorHAnsi"/>
          <w:color w:val="000000" w:themeColor="text1"/>
          <w:sz w:val="22"/>
          <w:szCs w:val="22"/>
        </w:rPr>
        <w:t>• To what extent does the management structure of the intervention support efficient for programme implementation?</w:t>
      </w:r>
    </w:p>
    <w:p w14:paraId="43BF539B" w14:textId="77777777" w:rsidR="00325754" w:rsidRPr="007D0EB7" w:rsidRDefault="00325754" w:rsidP="000D589E">
      <w:pPr>
        <w:ind w:left="540"/>
        <w:rPr>
          <w:rStyle w:val="MAIN-COLORBOLDALL"/>
          <w:rFonts w:asciiTheme="minorHAnsi" w:hAnsiTheme="minorHAnsi" w:cstheme="minorHAnsi"/>
          <w:color w:val="000000" w:themeColor="text1"/>
          <w:sz w:val="22"/>
          <w:szCs w:val="22"/>
        </w:rPr>
      </w:pPr>
      <w:r w:rsidRPr="007D0EB7">
        <w:rPr>
          <w:rStyle w:val="MAIN-COLORBOLDALL"/>
          <w:rFonts w:asciiTheme="minorHAnsi" w:hAnsiTheme="minorHAnsi" w:cstheme="minorHAnsi"/>
          <w:color w:val="000000" w:themeColor="text1"/>
          <w:sz w:val="22"/>
          <w:szCs w:val="22"/>
        </w:rPr>
        <w:t>Contribution towards Impact</w:t>
      </w:r>
    </w:p>
    <w:p w14:paraId="1DF73528" w14:textId="77777777" w:rsidR="00325754" w:rsidRPr="007D0EB7" w:rsidRDefault="00325754" w:rsidP="000D589E">
      <w:pPr>
        <w:pStyle w:val="MAIN"/>
        <w:spacing w:after="47"/>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xml:space="preserve">• To what extent was gender equality and women’s empowerment advanced </w:t>
      </w:r>
      <w:proofErr w:type="gramStart"/>
      <w:r w:rsidRPr="007D0EB7">
        <w:rPr>
          <w:rFonts w:asciiTheme="minorHAnsi" w:hAnsiTheme="minorHAnsi" w:cstheme="minorHAnsi"/>
          <w:color w:val="000000" w:themeColor="text1"/>
          <w:sz w:val="22"/>
          <w:szCs w:val="22"/>
        </w:rPr>
        <w:t>as a result of</w:t>
      </w:r>
      <w:proofErr w:type="gramEnd"/>
      <w:r w:rsidRPr="007D0EB7">
        <w:rPr>
          <w:rFonts w:asciiTheme="minorHAnsi" w:hAnsiTheme="minorHAnsi" w:cstheme="minorHAnsi"/>
          <w:color w:val="000000" w:themeColor="text1"/>
          <w:sz w:val="22"/>
          <w:szCs w:val="22"/>
        </w:rPr>
        <w:t xml:space="preserve"> the intervention?</w:t>
      </w:r>
    </w:p>
    <w:p w14:paraId="2FBEFCD3" w14:textId="77777777" w:rsidR="00325754" w:rsidRPr="007D0EB7" w:rsidRDefault="00325754" w:rsidP="000D589E">
      <w:pPr>
        <w:pStyle w:val="MAIN"/>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xml:space="preserve">• Extent to which rights-holders have been able to enjoy their rights and duty bearers </w:t>
      </w:r>
      <w:proofErr w:type="gramStart"/>
      <w:r w:rsidRPr="007D0EB7">
        <w:rPr>
          <w:rFonts w:asciiTheme="minorHAnsi" w:hAnsiTheme="minorHAnsi" w:cstheme="minorHAnsi"/>
          <w:color w:val="000000" w:themeColor="text1"/>
          <w:sz w:val="22"/>
          <w:szCs w:val="22"/>
        </w:rPr>
        <w:t>have the ability to</w:t>
      </w:r>
      <w:proofErr w:type="gramEnd"/>
      <w:r w:rsidRPr="007D0EB7">
        <w:rPr>
          <w:rFonts w:asciiTheme="minorHAnsi" w:hAnsiTheme="minorHAnsi" w:cstheme="minorHAnsi"/>
          <w:color w:val="000000" w:themeColor="text1"/>
          <w:sz w:val="22"/>
          <w:szCs w:val="22"/>
        </w:rPr>
        <w:t xml:space="preserve"> comply with their obligations, whether there is no change in both groups, or whether both are less able to do so.</w:t>
      </w:r>
    </w:p>
    <w:p w14:paraId="4CF5F475" w14:textId="77777777" w:rsidR="00325754" w:rsidRPr="007D0EB7" w:rsidRDefault="00325754" w:rsidP="000D589E">
      <w:pPr>
        <w:pStyle w:val="MAIN"/>
        <w:ind w:left="540"/>
        <w:rPr>
          <w:rStyle w:val="MAIN-COLORBOLDALL"/>
          <w:rFonts w:asciiTheme="minorHAnsi" w:hAnsiTheme="minorHAnsi" w:cstheme="minorHAnsi"/>
          <w:b w:val="0"/>
          <w:bCs w:val="0"/>
          <w:color w:val="000000" w:themeColor="text1"/>
          <w:sz w:val="22"/>
          <w:szCs w:val="22"/>
        </w:rPr>
      </w:pPr>
      <w:r w:rsidRPr="007D0EB7">
        <w:rPr>
          <w:rStyle w:val="MAIN-COLORBOLDALL"/>
          <w:rFonts w:asciiTheme="minorHAnsi" w:eastAsiaTheme="minorHAnsi" w:hAnsiTheme="minorHAnsi" w:cstheme="minorHAnsi"/>
          <w:color w:val="000000" w:themeColor="text1"/>
          <w:sz w:val="22"/>
          <w:szCs w:val="22"/>
        </w:rPr>
        <w:br/>
        <w:t>Contribution towards Sustainability</w:t>
      </w:r>
    </w:p>
    <w:p w14:paraId="12B00320" w14:textId="77777777" w:rsidR="00325754" w:rsidRPr="007D0EB7" w:rsidRDefault="00325754" w:rsidP="000D589E">
      <w:pPr>
        <w:pStyle w:val="MAIN"/>
        <w:spacing w:after="47"/>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xml:space="preserve">• To what extent was capacity developed </w:t>
      </w:r>
      <w:proofErr w:type="gramStart"/>
      <w:r w:rsidRPr="007D0EB7">
        <w:rPr>
          <w:rFonts w:asciiTheme="minorHAnsi" w:hAnsiTheme="minorHAnsi" w:cstheme="minorHAnsi"/>
          <w:color w:val="000000" w:themeColor="text1"/>
          <w:sz w:val="22"/>
          <w:szCs w:val="22"/>
        </w:rPr>
        <w:t>in order to</w:t>
      </w:r>
      <w:proofErr w:type="gramEnd"/>
      <w:r w:rsidRPr="007D0EB7">
        <w:rPr>
          <w:rFonts w:asciiTheme="minorHAnsi" w:hAnsiTheme="minorHAnsi" w:cstheme="minorHAnsi"/>
          <w:color w:val="000000" w:themeColor="text1"/>
          <w:sz w:val="22"/>
          <w:szCs w:val="22"/>
        </w:rPr>
        <w:t xml:space="preserve"> ensure sustainability of efforts and benefits?</w:t>
      </w:r>
    </w:p>
    <w:p w14:paraId="05749535" w14:textId="77777777" w:rsidR="00325754" w:rsidRPr="007D0EB7" w:rsidRDefault="00325754" w:rsidP="000D589E">
      <w:pPr>
        <w:pStyle w:val="MAIN"/>
        <w:spacing w:after="47"/>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Are the activities and their impact likely to continue when external support is withdrawn?</w:t>
      </w:r>
    </w:p>
    <w:p w14:paraId="648CB6AB" w14:textId="77777777" w:rsidR="00325754" w:rsidRPr="007D0EB7" w:rsidRDefault="00325754" w:rsidP="000D589E">
      <w:pPr>
        <w:pStyle w:val="MAIN"/>
        <w:spacing w:after="151"/>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xml:space="preserve">• How will the benefits of the intervention be secured for rights holders (i.e. what accountability and oversights </w:t>
      </w:r>
      <w:r w:rsidRPr="007D0EB7">
        <w:rPr>
          <w:rFonts w:asciiTheme="minorHAnsi" w:hAnsiTheme="minorHAnsi" w:cstheme="minorHAnsi"/>
          <w:color w:val="000000" w:themeColor="text1"/>
          <w:sz w:val="22"/>
          <w:szCs w:val="22"/>
        </w:rPr>
        <w:br/>
      </w:r>
      <w:r w:rsidRPr="007D0EB7">
        <w:rPr>
          <w:rFonts w:asciiTheme="minorHAnsi" w:hAnsiTheme="minorHAnsi" w:cstheme="minorHAnsi"/>
          <w:color w:val="000000" w:themeColor="text1"/>
          <w:sz w:val="22"/>
          <w:szCs w:val="22"/>
        </w:rPr>
        <w:lastRenderedPageBreak/>
        <w:t xml:space="preserve">    systems were established)?</w:t>
      </w:r>
    </w:p>
    <w:p w14:paraId="0548A29B" w14:textId="77777777" w:rsidR="00325754" w:rsidRPr="007D0EB7" w:rsidRDefault="00325754" w:rsidP="000D589E">
      <w:pPr>
        <w:pStyle w:val="MAIN"/>
        <w:spacing w:after="151"/>
        <w:ind w:left="540"/>
        <w:rPr>
          <w:rStyle w:val="MAIN-COLORBOLDALL"/>
          <w:rFonts w:asciiTheme="minorHAnsi" w:hAnsiTheme="minorHAnsi" w:cstheme="minorHAnsi"/>
          <w:b w:val="0"/>
          <w:bCs w:val="0"/>
          <w:color w:val="000000" w:themeColor="text1"/>
          <w:sz w:val="22"/>
          <w:szCs w:val="22"/>
        </w:rPr>
      </w:pPr>
      <w:r w:rsidRPr="007D0EB7">
        <w:rPr>
          <w:rStyle w:val="MAIN-COLORBOLDALL"/>
          <w:rFonts w:asciiTheme="minorHAnsi" w:eastAsiaTheme="minorHAnsi" w:hAnsiTheme="minorHAnsi" w:cstheme="minorHAnsi"/>
          <w:color w:val="000000" w:themeColor="text1"/>
          <w:sz w:val="22"/>
          <w:szCs w:val="22"/>
        </w:rPr>
        <w:br/>
        <w:t>Gender Equality and Human Rights</w:t>
      </w:r>
    </w:p>
    <w:p w14:paraId="4E92B7AD" w14:textId="77777777" w:rsidR="00325754" w:rsidRPr="007D0EB7" w:rsidRDefault="00325754" w:rsidP="000D589E">
      <w:pPr>
        <w:pStyle w:val="MAIN"/>
        <w:spacing w:after="47"/>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xml:space="preserve">• To what extent has gender and human rights considerations been integrated into the programme design and  </w:t>
      </w:r>
      <w:r w:rsidRPr="007D0EB7">
        <w:rPr>
          <w:rFonts w:asciiTheme="minorHAnsi" w:hAnsiTheme="minorHAnsi" w:cstheme="minorHAnsi"/>
          <w:color w:val="000000" w:themeColor="text1"/>
          <w:sz w:val="22"/>
          <w:szCs w:val="22"/>
        </w:rPr>
        <w:br/>
        <w:t xml:space="preserve">    implementation?</w:t>
      </w:r>
    </w:p>
    <w:p w14:paraId="6D9D377E" w14:textId="77777777" w:rsidR="00325754" w:rsidRPr="007D0EB7" w:rsidRDefault="00325754" w:rsidP="007D5ED7">
      <w:pPr>
        <w:ind w:left="-5" w:right="0" w:firstLine="545"/>
        <w:rPr>
          <w:rFonts w:asciiTheme="minorHAnsi" w:hAnsiTheme="minorHAnsi" w:cstheme="minorHAnsi"/>
          <w:color w:val="000000" w:themeColor="text1"/>
        </w:rPr>
      </w:pPr>
      <w:r w:rsidRPr="007D0EB7">
        <w:rPr>
          <w:rFonts w:asciiTheme="minorHAnsi" w:hAnsiTheme="minorHAnsi" w:cstheme="minorHAnsi"/>
          <w:color w:val="000000" w:themeColor="text1"/>
        </w:rPr>
        <w:t>• How has attention to integration of gender equality and human rights concerns advanced the area of work</w:t>
      </w:r>
    </w:p>
    <w:tbl>
      <w:tblPr>
        <w:tblStyle w:val="TableGrid"/>
        <w:tblW w:w="9029" w:type="dxa"/>
        <w:tblInd w:w="0" w:type="dxa"/>
        <w:tblCellMar>
          <w:top w:w="41" w:type="dxa"/>
          <w:right w:w="115" w:type="dxa"/>
        </w:tblCellMar>
        <w:tblLook w:val="04A0" w:firstRow="1" w:lastRow="0" w:firstColumn="1" w:lastColumn="0" w:noHBand="0" w:noVBand="1"/>
      </w:tblPr>
      <w:tblGrid>
        <w:gridCol w:w="1108"/>
        <w:gridCol w:w="7921"/>
      </w:tblGrid>
      <w:tr w:rsidR="007D0EB7" w:rsidRPr="007D0EB7" w14:paraId="791C2833" w14:textId="77777777" w:rsidTr="00325754">
        <w:trPr>
          <w:trHeight w:val="269"/>
        </w:trPr>
        <w:tc>
          <w:tcPr>
            <w:tcW w:w="1108" w:type="dxa"/>
            <w:tcBorders>
              <w:top w:val="nil"/>
              <w:left w:val="nil"/>
              <w:bottom w:val="nil"/>
              <w:right w:val="nil"/>
            </w:tcBorders>
            <w:shd w:val="clear" w:color="auto" w:fill="DBE5F1"/>
          </w:tcPr>
          <w:p w14:paraId="4366E033" w14:textId="77777777" w:rsidR="00A25D82" w:rsidRPr="007D0EB7" w:rsidRDefault="00710470" w:rsidP="000D589E">
            <w:pPr>
              <w:spacing w:after="0" w:line="259" w:lineRule="auto"/>
              <w:ind w:left="29" w:right="0" w:firstLine="0"/>
              <w:rPr>
                <w:rFonts w:asciiTheme="minorHAnsi" w:hAnsiTheme="minorHAnsi" w:cstheme="minorHAnsi"/>
                <w:color w:val="000000" w:themeColor="text1"/>
              </w:rPr>
            </w:pPr>
            <w:r w:rsidRPr="007D0EB7">
              <w:rPr>
                <w:rFonts w:asciiTheme="minorHAnsi" w:hAnsiTheme="minorHAnsi" w:cstheme="minorHAnsi"/>
                <w:b/>
                <w:color w:val="000000" w:themeColor="text1"/>
              </w:rPr>
              <w:t>6</w:t>
            </w:r>
            <w:r w:rsidR="00D40C26" w:rsidRPr="007D0EB7">
              <w:rPr>
                <w:rFonts w:asciiTheme="minorHAnsi" w:hAnsiTheme="minorHAnsi" w:cstheme="minorHAnsi"/>
                <w:b/>
                <w:color w:val="000000" w:themeColor="text1"/>
              </w:rPr>
              <w:t>.</w:t>
            </w:r>
          </w:p>
        </w:tc>
        <w:tc>
          <w:tcPr>
            <w:tcW w:w="7921" w:type="dxa"/>
            <w:tcBorders>
              <w:top w:val="nil"/>
              <w:left w:val="nil"/>
              <w:bottom w:val="nil"/>
              <w:right w:val="nil"/>
            </w:tcBorders>
            <w:shd w:val="clear" w:color="auto" w:fill="DBE5F1"/>
          </w:tcPr>
          <w:p w14:paraId="5CB3CF14" w14:textId="77777777" w:rsidR="00A25D82" w:rsidRPr="007D0EB7" w:rsidRDefault="00D40C26" w:rsidP="000D589E">
            <w:pPr>
              <w:spacing w:after="0" w:line="259" w:lineRule="auto"/>
              <w:ind w:left="0" w:right="0" w:firstLine="0"/>
              <w:rPr>
                <w:rFonts w:asciiTheme="minorHAnsi" w:hAnsiTheme="minorHAnsi" w:cstheme="minorHAnsi"/>
                <w:color w:val="000000" w:themeColor="text1"/>
              </w:rPr>
            </w:pPr>
            <w:r w:rsidRPr="007D0EB7">
              <w:rPr>
                <w:rFonts w:asciiTheme="minorHAnsi" w:hAnsiTheme="minorHAnsi" w:cstheme="minorHAnsi"/>
                <w:b/>
                <w:color w:val="000000" w:themeColor="text1"/>
                <w:u w:val="single" w:color="000000"/>
              </w:rPr>
              <w:t>Evaluation Methodology</w:t>
            </w:r>
          </w:p>
        </w:tc>
      </w:tr>
    </w:tbl>
    <w:p w14:paraId="483F28FC" w14:textId="77777777" w:rsidR="007D5ED7" w:rsidRPr="007D0EB7" w:rsidRDefault="007D5ED7" w:rsidP="000D589E">
      <w:pPr>
        <w:pStyle w:val="MAIN"/>
        <w:ind w:left="540"/>
        <w:rPr>
          <w:rFonts w:asciiTheme="minorHAnsi" w:hAnsiTheme="minorHAnsi" w:cstheme="minorHAnsi"/>
          <w:color w:val="000000" w:themeColor="text1"/>
          <w:spacing w:val="-2"/>
          <w:sz w:val="22"/>
          <w:szCs w:val="22"/>
        </w:rPr>
      </w:pPr>
    </w:p>
    <w:p w14:paraId="3A141A26" w14:textId="77777777" w:rsidR="00325754" w:rsidRPr="007D0EB7" w:rsidRDefault="00325754" w:rsidP="000D589E">
      <w:pPr>
        <w:pStyle w:val="MAIN"/>
        <w:ind w:left="540"/>
        <w:rPr>
          <w:rFonts w:asciiTheme="minorHAnsi" w:hAnsiTheme="minorHAnsi" w:cstheme="minorHAnsi"/>
          <w:color w:val="000000" w:themeColor="text1"/>
          <w:spacing w:val="-2"/>
          <w:sz w:val="22"/>
          <w:szCs w:val="22"/>
        </w:rPr>
      </w:pPr>
      <w:r w:rsidRPr="007D0EB7">
        <w:rPr>
          <w:rFonts w:asciiTheme="minorHAnsi" w:hAnsiTheme="minorHAnsi" w:cstheme="minorHAnsi"/>
          <w:color w:val="000000" w:themeColor="text1"/>
          <w:spacing w:val="-2"/>
          <w:sz w:val="22"/>
          <w:szCs w:val="22"/>
        </w:rPr>
        <w:t>This decentralized (external) evaluation will test the progress against indicators, baseline information, and specified targets. The approach of the evaluation will be summative (backward looking). The approach should also promote inclusion and participation by employing gender equality and human rights responsive approaches with a focus on utilization</w:t>
      </w:r>
      <w:r w:rsidRPr="007D0EB7">
        <w:rPr>
          <w:rFonts w:asciiTheme="minorHAnsi" w:hAnsiTheme="minorHAnsi" w:cstheme="minorHAnsi"/>
          <w:outline/>
          <w:color w:val="000000" w:themeColor="text1"/>
          <w:sz w:val="22"/>
          <w:szCs w:val="22"/>
          <w:vertAlign w:val="superscript"/>
          <w14:textOutline w14:w="9525" w14:cap="flat" w14:cmpd="sng" w14:algn="ctr">
            <w14:solidFill>
              <w14:srgbClr w14:val="000000"/>
            </w14:solidFill>
            <w14:prstDash w14:val="solid"/>
            <w14:round/>
          </w14:textOutline>
        </w:rPr>
        <w:footnoteReference w:id="4"/>
      </w:r>
      <w:r w:rsidRPr="007D0EB7">
        <w:rPr>
          <w:rFonts w:asciiTheme="minorHAnsi" w:hAnsiTheme="minorHAnsi" w:cstheme="minorHAnsi"/>
          <w:color w:val="000000" w:themeColor="text1"/>
          <w:spacing w:val="-2"/>
          <w:sz w:val="22"/>
          <w:szCs w:val="22"/>
        </w:rPr>
        <w:t>, empowerment</w:t>
      </w:r>
      <w:r w:rsidRPr="007D0EB7">
        <w:rPr>
          <w:rFonts w:asciiTheme="minorHAnsi" w:hAnsiTheme="minorHAnsi" w:cstheme="minorHAnsi"/>
          <w:outline/>
          <w:color w:val="000000" w:themeColor="text1"/>
          <w:spacing w:val="-4"/>
          <w:sz w:val="22"/>
          <w:szCs w:val="22"/>
          <w:vertAlign w:val="superscript"/>
          <w14:textOutline w14:w="9525" w14:cap="flat" w14:cmpd="sng" w14:algn="ctr">
            <w14:solidFill>
              <w14:srgbClr w14:val="000000"/>
            </w14:solidFill>
            <w14:prstDash w14:val="solid"/>
            <w14:round/>
          </w14:textOutline>
        </w:rPr>
        <w:footnoteReference w:id="5"/>
      </w:r>
      <w:r w:rsidRPr="007D0EB7">
        <w:rPr>
          <w:rFonts w:asciiTheme="minorHAnsi" w:hAnsiTheme="minorHAnsi" w:cstheme="minorHAnsi"/>
          <w:color w:val="000000" w:themeColor="text1"/>
          <w:spacing w:val="-4"/>
          <w:sz w:val="22"/>
          <w:szCs w:val="22"/>
        </w:rPr>
        <w:t xml:space="preserve"> </w:t>
      </w:r>
      <w:r w:rsidRPr="007D0EB7">
        <w:rPr>
          <w:rFonts w:asciiTheme="minorHAnsi" w:hAnsiTheme="minorHAnsi" w:cstheme="minorHAnsi"/>
          <w:color w:val="000000" w:themeColor="text1"/>
          <w:spacing w:val="-2"/>
          <w:sz w:val="22"/>
          <w:szCs w:val="22"/>
        </w:rPr>
        <w:t>or feminist approaches</w:t>
      </w:r>
      <w:r w:rsidRPr="007D0EB7">
        <w:rPr>
          <w:rFonts w:asciiTheme="minorHAnsi" w:hAnsiTheme="minorHAnsi" w:cstheme="minorHAnsi"/>
          <w:outline/>
          <w:color w:val="000000" w:themeColor="text1"/>
          <w:spacing w:val="-2"/>
          <w:sz w:val="22"/>
          <w:szCs w:val="22"/>
          <w:vertAlign w:val="superscript"/>
          <w14:textOutline w14:w="9525" w14:cap="flat" w14:cmpd="sng" w14:algn="ctr">
            <w14:solidFill>
              <w14:srgbClr w14:val="000000"/>
            </w14:solidFill>
            <w14:prstDash w14:val="solid"/>
            <w14:round/>
          </w14:textOutline>
        </w:rPr>
        <w:footnoteReference w:id="6"/>
      </w:r>
      <w:r w:rsidRPr="007D0EB7">
        <w:rPr>
          <w:rFonts w:asciiTheme="minorHAnsi" w:hAnsiTheme="minorHAnsi" w:cstheme="minorHAnsi"/>
          <w:color w:val="000000" w:themeColor="text1"/>
          <w:spacing w:val="-2"/>
          <w:sz w:val="22"/>
          <w:szCs w:val="22"/>
        </w:rPr>
        <w:t xml:space="preserve">. The evaluation will apply mixed-methods (quantitative and qualitative data collection methods and analytical approaches) to account for complexity of gender relations and to ensure participatory and inclusive processes that are culturally appropriate. To the extent possible, the evaluation should undertake a comparative analysis with similar universities that were not engaged with the project. </w:t>
      </w:r>
    </w:p>
    <w:p w14:paraId="303BEC09" w14:textId="77777777" w:rsidR="00325754" w:rsidRPr="007D0EB7" w:rsidRDefault="00325754" w:rsidP="000D589E">
      <w:pPr>
        <w:pStyle w:val="MAIN"/>
        <w:ind w:left="540"/>
        <w:rPr>
          <w:rFonts w:asciiTheme="minorHAnsi" w:hAnsiTheme="minorHAnsi" w:cstheme="minorHAnsi"/>
          <w:color w:val="000000" w:themeColor="text1"/>
          <w:spacing w:val="-2"/>
          <w:sz w:val="22"/>
          <w:szCs w:val="22"/>
        </w:rPr>
      </w:pPr>
    </w:p>
    <w:p w14:paraId="05DAF302" w14:textId="77777777" w:rsidR="00325754" w:rsidRPr="007D0EB7" w:rsidRDefault="00325754" w:rsidP="007D5ED7">
      <w:pPr>
        <w:pStyle w:val="MAIN"/>
        <w:ind w:left="540"/>
        <w:rPr>
          <w:rStyle w:val="MAIN-COLORBOLDALL"/>
          <w:rFonts w:asciiTheme="minorHAnsi" w:hAnsiTheme="minorHAnsi" w:cstheme="minorHAnsi"/>
          <w:b w:val="0"/>
          <w:bCs w:val="0"/>
          <w:color w:val="000000" w:themeColor="text1"/>
          <w:spacing w:val="-2"/>
          <w:sz w:val="22"/>
          <w:szCs w:val="22"/>
        </w:rPr>
      </w:pPr>
      <w:r w:rsidRPr="007D0EB7">
        <w:rPr>
          <w:rFonts w:asciiTheme="minorHAnsi" w:hAnsiTheme="minorHAnsi" w:cstheme="minorHAnsi"/>
          <w:color w:val="000000" w:themeColor="text1"/>
          <w:spacing w:val="-2"/>
          <w:sz w:val="22"/>
          <w:szCs w:val="22"/>
        </w:rPr>
        <w:t xml:space="preserve">There are three public (Jahangirnagar, Shahjalal and Rajshahi) and one private (East West) university under this project. Management mechanisms are different for these two types. UGC has direct relationship with both types of universities, however, public universities are independent in terms of their accountability mechanism. Geographic position of the universities are also different public universities are located outside of main town in large campuses, while the private university is in a large building within a confined place. Extent of sexual harassment and mitigation measures hence has differences in these two types of universities. </w:t>
      </w:r>
    </w:p>
    <w:p w14:paraId="76ED214A" w14:textId="77777777" w:rsidR="00454802" w:rsidRPr="007D0EB7" w:rsidRDefault="00454802" w:rsidP="000D589E">
      <w:pPr>
        <w:spacing w:after="47"/>
        <w:ind w:left="540"/>
        <w:rPr>
          <w:rStyle w:val="MAIN-COLORBOLDALL"/>
          <w:rFonts w:asciiTheme="minorHAnsi" w:hAnsiTheme="minorHAnsi" w:cstheme="minorHAnsi"/>
          <w:color w:val="000000" w:themeColor="text1"/>
          <w:sz w:val="22"/>
          <w:szCs w:val="22"/>
        </w:rPr>
      </w:pPr>
    </w:p>
    <w:p w14:paraId="3BA9501F" w14:textId="551738DC" w:rsidR="00325754" w:rsidRPr="007D0EB7" w:rsidRDefault="00325754" w:rsidP="000D589E">
      <w:pPr>
        <w:spacing w:after="47"/>
        <w:ind w:left="540"/>
        <w:rPr>
          <w:rFonts w:asciiTheme="minorHAnsi" w:hAnsiTheme="minorHAnsi" w:cstheme="minorHAnsi"/>
          <w:b/>
          <w:bCs/>
          <w:color w:val="000000" w:themeColor="text1"/>
        </w:rPr>
      </w:pPr>
      <w:r w:rsidRPr="007D0EB7">
        <w:rPr>
          <w:rStyle w:val="MAIN-COLORBOLDALL"/>
          <w:rFonts w:asciiTheme="minorHAnsi" w:hAnsiTheme="minorHAnsi" w:cstheme="minorHAnsi"/>
          <w:color w:val="000000" w:themeColor="text1"/>
          <w:sz w:val="22"/>
          <w:szCs w:val="22"/>
        </w:rPr>
        <w:t xml:space="preserve">Phases of Evaluation: </w:t>
      </w:r>
    </w:p>
    <w:p w14:paraId="6973782C" w14:textId="77777777" w:rsidR="00325754" w:rsidRPr="007D0EB7" w:rsidRDefault="00325754" w:rsidP="000D589E">
      <w:pPr>
        <w:pStyle w:val="MAIN"/>
        <w:spacing w:after="47"/>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xml:space="preserve">• </w:t>
      </w:r>
      <w:r w:rsidRPr="007D0EB7">
        <w:rPr>
          <w:rStyle w:val="MAIN-COLORBOLDALL"/>
          <w:rFonts w:asciiTheme="minorHAnsi" w:eastAsiaTheme="minorHAnsi" w:hAnsiTheme="minorHAnsi" w:cstheme="minorHAnsi"/>
          <w:color w:val="000000" w:themeColor="text1"/>
          <w:sz w:val="22"/>
          <w:szCs w:val="22"/>
        </w:rPr>
        <w:t xml:space="preserve">Conduct: </w:t>
      </w:r>
      <w:r w:rsidRPr="007D0EB7">
        <w:rPr>
          <w:rFonts w:asciiTheme="minorHAnsi" w:hAnsiTheme="minorHAnsi" w:cstheme="minorHAnsi"/>
          <w:color w:val="000000" w:themeColor="text1"/>
          <w:sz w:val="22"/>
          <w:szCs w:val="22"/>
        </w:rPr>
        <w:t>Inception report, stakeholder workshop, data collection and analysis</w:t>
      </w:r>
    </w:p>
    <w:p w14:paraId="0DD611B2" w14:textId="77777777" w:rsidR="00325754" w:rsidRPr="007D0EB7" w:rsidRDefault="00325754" w:rsidP="000D589E">
      <w:pPr>
        <w:pStyle w:val="MAIN"/>
        <w:spacing w:after="47"/>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xml:space="preserve">• </w:t>
      </w:r>
      <w:r w:rsidRPr="007D0EB7">
        <w:rPr>
          <w:rStyle w:val="MAIN-COLORBOLDALL"/>
          <w:rFonts w:asciiTheme="minorHAnsi" w:eastAsiaTheme="minorHAnsi" w:hAnsiTheme="minorHAnsi" w:cstheme="minorHAnsi"/>
          <w:color w:val="000000" w:themeColor="text1"/>
          <w:sz w:val="22"/>
          <w:szCs w:val="22"/>
        </w:rPr>
        <w:t>Reporting:</w:t>
      </w:r>
      <w:r w:rsidRPr="007D0EB7">
        <w:rPr>
          <w:rFonts w:asciiTheme="minorHAnsi" w:hAnsiTheme="minorHAnsi" w:cstheme="minorHAnsi"/>
          <w:color w:val="000000" w:themeColor="text1"/>
          <w:sz w:val="22"/>
          <w:szCs w:val="22"/>
        </w:rPr>
        <w:t xml:space="preserve"> Presentation of preliminary findings, draft and final reports and communication products</w:t>
      </w:r>
    </w:p>
    <w:p w14:paraId="687187BE" w14:textId="77777777" w:rsidR="00325754" w:rsidRPr="007D0EB7" w:rsidRDefault="00325754" w:rsidP="000D589E">
      <w:pPr>
        <w:pStyle w:val="HEADLINE1ALL"/>
        <w:ind w:left="540"/>
        <w:jc w:val="both"/>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Data Collection Methods:</w:t>
      </w:r>
    </w:p>
    <w:p w14:paraId="6671790F" w14:textId="77777777" w:rsidR="00325754" w:rsidRPr="007D0EB7" w:rsidRDefault="00325754" w:rsidP="000D589E">
      <w:pPr>
        <w:pStyle w:val="MAIN"/>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The evaluation methodology needs to be aligned with the purpose and approach of the evaluation and be designed to address the evaluation criteria and answer the key questions through credible techniques for data collection and analysis. This may include:</w:t>
      </w:r>
    </w:p>
    <w:p w14:paraId="2A3E2A03" w14:textId="77777777" w:rsidR="00325754" w:rsidRPr="007D0EB7" w:rsidRDefault="00325754" w:rsidP="000D589E">
      <w:pPr>
        <w:spacing w:after="47"/>
        <w:ind w:left="540"/>
        <w:rPr>
          <w:rFonts w:asciiTheme="minorHAnsi" w:hAnsiTheme="minorHAnsi" w:cstheme="minorHAnsi"/>
          <w:color w:val="000000" w:themeColor="text1"/>
        </w:rPr>
      </w:pPr>
      <w:r w:rsidRPr="007D0EB7">
        <w:rPr>
          <w:rStyle w:val="MAIN-COLORBOLDALL"/>
          <w:rFonts w:asciiTheme="minorHAnsi" w:hAnsiTheme="minorHAnsi" w:cstheme="minorHAnsi"/>
          <w:color w:val="000000" w:themeColor="text1"/>
          <w:sz w:val="22"/>
          <w:szCs w:val="22"/>
        </w:rPr>
        <w:br/>
      </w:r>
      <w:r w:rsidRPr="007D0EB7">
        <w:rPr>
          <w:rFonts w:asciiTheme="minorHAnsi" w:hAnsiTheme="minorHAnsi" w:cstheme="minorHAnsi"/>
          <w:color w:val="000000" w:themeColor="text1"/>
        </w:rPr>
        <w:t>• Analysis of secondary data sources (e.g., documents, field information, programmatic reports, funders, experts, government officials and community groups)</w:t>
      </w:r>
    </w:p>
    <w:p w14:paraId="2DDE8EB5" w14:textId="77777777" w:rsidR="00325754" w:rsidRPr="007D0EB7" w:rsidRDefault="00325754" w:rsidP="000D589E">
      <w:pPr>
        <w:pStyle w:val="MAIN"/>
        <w:spacing w:after="119"/>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Field data collection tools (most significant change story, survey, interviews, focus groups, observation, site visit, etc.) that will address gender equality and human rights issues; the evaluator will elaborate on the final rationale for selection and their limitations</w:t>
      </w:r>
    </w:p>
    <w:p w14:paraId="4E157285" w14:textId="77777777" w:rsidR="00325754" w:rsidRPr="007D0EB7" w:rsidRDefault="00325754" w:rsidP="000D589E">
      <w:pPr>
        <w:pStyle w:val="MAIN"/>
        <w:spacing w:after="119"/>
        <w:ind w:left="540"/>
        <w:rPr>
          <w:rFonts w:asciiTheme="minorHAnsi" w:hAnsiTheme="minorHAnsi" w:cstheme="minorHAnsi"/>
          <w:color w:val="000000" w:themeColor="text1"/>
          <w:spacing w:val="-4"/>
          <w:sz w:val="22"/>
          <w:szCs w:val="22"/>
        </w:rPr>
      </w:pPr>
      <w:r w:rsidRPr="007D0EB7">
        <w:rPr>
          <w:rFonts w:asciiTheme="minorHAnsi" w:hAnsiTheme="minorHAnsi" w:cstheme="minorHAnsi"/>
          <w:color w:val="000000" w:themeColor="text1"/>
          <w:spacing w:val="-7"/>
          <w:sz w:val="22"/>
          <w:szCs w:val="22"/>
        </w:rPr>
        <w:t xml:space="preserve">• </w:t>
      </w:r>
      <w:r w:rsidRPr="007D0EB7">
        <w:rPr>
          <w:rFonts w:asciiTheme="minorHAnsi" w:hAnsiTheme="minorHAnsi" w:cstheme="minorHAnsi"/>
          <w:color w:val="000000" w:themeColor="text1"/>
          <w:spacing w:val="-6"/>
          <w:sz w:val="22"/>
          <w:szCs w:val="22"/>
        </w:rPr>
        <w:t>Participatory tools for consultation with stakeholder groups and suggest a plan for inclusion of women and individuals and groups who are vulnerable and/or discrim</w:t>
      </w:r>
      <w:r w:rsidRPr="007D0EB7">
        <w:rPr>
          <w:rFonts w:asciiTheme="minorHAnsi" w:hAnsiTheme="minorHAnsi" w:cstheme="minorHAnsi"/>
          <w:color w:val="000000" w:themeColor="text1"/>
          <w:spacing w:val="-4"/>
          <w:sz w:val="22"/>
          <w:szCs w:val="22"/>
        </w:rPr>
        <w:t>inated against in the consultation process and a plan for translation, as necessary</w:t>
      </w:r>
    </w:p>
    <w:p w14:paraId="27D73E12" w14:textId="77777777" w:rsidR="00325754" w:rsidRPr="007D0EB7" w:rsidRDefault="00325754" w:rsidP="000D589E">
      <w:pPr>
        <w:pStyle w:val="MAIN"/>
        <w:spacing w:after="119"/>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lastRenderedPageBreak/>
        <w:t>• A plan on how protection of subjects and respect for confidentiality will be guaranteed</w:t>
      </w:r>
    </w:p>
    <w:p w14:paraId="077505A5" w14:textId="77777777" w:rsidR="00325754" w:rsidRPr="007D0EB7" w:rsidRDefault="00325754" w:rsidP="000D589E">
      <w:pPr>
        <w:pStyle w:val="MAIN"/>
        <w:spacing w:after="119"/>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The Evaluator should develop a sampling frame (area and population represented, rationale for selection, mechanics of selection, limitations of the sample) and specify how it will address the diversity of stakeholders in the intervention</w:t>
      </w:r>
    </w:p>
    <w:p w14:paraId="2F663AE6" w14:textId="540D784A" w:rsidR="00325754" w:rsidRPr="007D0EB7" w:rsidRDefault="00325754" w:rsidP="000D589E">
      <w:pPr>
        <w:pStyle w:val="MAIN"/>
        <w:spacing w:after="119"/>
        <w:ind w:left="540"/>
        <w:rPr>
          <w:rFonts w:asciiTheme="minorHAnsi" w:eastAsia="Arial" w:hAnsiTheme="minorHAnsi" w:cstheme="minorHAnsi"/>
          <w:color w:val="000000" w:themeColor="text1"/>
          <w:sz w:val="22"/>
          <w:szCs w:val="22"/>
        </w:rPr>
      </w:pPr>
      <w:r w:rsidRPr="007D0EB7">
        <w:rPr>
          <w:rFonts w:asciiTheme="minorHAnsi" w:hAnsiTheme="minorHAnsi" w:cstheme="minorHAnsi"/>
          <w:color w:val="000000" w:themeColor="text1"/>
          <w:sz w:val="22"/>
          <w:szCs w:val="22"/>
        </w:rPr>
        <w:t>• The evaluator should take measures to ensure data quality, reliability</w:t>
      </w:r>
      <w:r w:rsidRPr="007D0EB7">
        <w:rPr>
          <w:rFonts w:asciiTheme="minorHAnsi" w:hAnsiTheme="minorHAnsi" w:cstheme="minorHAnsi"/>
          <w:color w:val="000000" w:themeColor="text1"/>
          <w:sz w:val="22"/>
          <w:szCs w:val="22"/>
          <w:vertAlign w:val="superscript"/>
        </w:rPr>
        <w:t>9</w:t>
      </w:r>
      <w:r w:rsidRPr="007D0EB7">
        <w:rPr>
          <w:rFonts w:asciiTheme="minorHAnsi" w:hAnsiTheme="minorHAnsi" w:cstheme="minorHAnsi"/>
          <w:outline/>
          <w:color w:val="000000" w:themeColor="text1"/>
          <w:spacing w:val="-6"/>
          <w:sz w:val="22"/>
          <w:szCs w:val="22"/>
          <w:vertAlign w:val="superscript"/>
          <w14:textOutline w14:w="9525" w14:cap="flat" w14:cmpd="sng" w14:algn="ctr">
            <w14:solidFill>
              <w14:srgbClr w14:val="000000"/>
            </w14:solidFill>
            <w14:prstDash w14:val="solid"/>
            <w14:round/>
          </w14:textOutline>
        </w:rPr>
        <w:t xml:space="preserve">  </w:t>
      </w:r>
      <w:r w:rsidRPr="007D0EB7">
        <w:rPr>
          <w:rFonts w:asciiTheme="minorHAnsi" w:hAnsiTheme="minorHAnsi" w:cstheme="minorHAnsi"/>
          <w:color w:val="000000" w:themeColor="text1"/>
          <w:sz w:val="22"/>
          <w:szCs w:val="22"/>
        </w:rPr>
        <w:t>and validity</w:t>
      </w:r>
      <w:r w:rsidRPr="007D0EB7">
        <w:rPr>
          <w:rFonts w:asciiTheme="minorHAnsi" w:hAnsiTheme="minorHAnsi" w:cstheme="minorHAnsi"/>
          <w:color w:val="000000" w:themeColor="text1"/>
          <w:sz w:val="22"/>
          <w:szCs w:val="22"/>
          <w:vertAlign w:val="superscript"/>
        </w:rPr>
        <w:t>10</w:t>
      </w:r>
      <w:r w:rsidRPr="007D0EB7">
        <w:rPr>
          <w:rFonts w:asciiTheme="minorHAnsi" w:hAnsiTheme="minorHAnsi" w:cstheme="minorHAnsi"/>
          <w:outline/>
          <w:color w:val="000000" w:themeColor="text1"/>
          <w:spacing w:val="-20"/>
          <w:sz w:val="22"/>
          <w:szCs w:val="22"/>
          <w:vertAlign w:val="superscript"/>
          <w14:textOutline w14:w="9525" w14:cap="flat" w14:cmpd="sng" w14:algn="ctr">
            <w14:solidFill>
              <w14:srgbClr w14:val="000000"/>
            </w14:solidFill>
            <w14:prstDash w14:val="solid"/>
            <w14:round/>
          </w14:textOutline>
        </w:rPr>
        <w:t xml:space="preserve">   </w:t>
      </w:r>
      <w:r w:rsidRPr="007D0EB7">
        <w:rPr>
          <w:rFonts w:asciiTheme="minorHAnsi" w:hAnsiTheme="minorHAnsi" w:cstheme="minorHAnsi"/>
          <w:color w:val="000000" w:themeColor="text1"/>
          <w:sz w:val="22"/>
          <w:szCs w:val="22"/>
        </w:rPr>
        <w:t>of data collection tool</w:t>
      </w:r>
      <w:r w:rsidRPr="007D0EB7">
        <w:rPr>
          <w:rFonts w:asciiTheme="minorHAnsi" w:hAnsiTheme="minorHAnsi" w:cstheme="minorHAnsi"/>
          <w:color w:val="000000" w:themeColor="text1"/>
          <w:spacing w:val="-4"/>
          <w:sz w:val="22"/>
          <w:szCs w:val="22"/>
        </w:rPr>
        <w:t>s and methods and their responsiveness to gender equality and human rights; the limitations of the sample (representativeness) should be stated clearly and the data should be triangulated (cross-checked against other sources) to help ensure robust results</w:t>
      </w:r>
      <w:r w:rsidR="002F6336">
        <w:rPr>
          <w:rFonts w:asciiTheme="minorHAnsi" w:hAnsiTheme="minorHAnsi" w:cstheme="minorHAnsi"/>
          <w:color w:val="000000" w:themeColor="text1"/>
          <w:spacing w:val="-4"/>
          <w:sz w:val="22"/>
          <w:szCs w:val="22"/>
        </w:rPr>
        <w:t xml:space="preserve"> </w:t>
      </w:r>
      <w:r w:rsidRPr="007D0EB7">
        <w:rPr>
          <w:rFonts w:asciiTheme="minorHAnsi" w:eastAsia="Arial" w:hAnsiTheme="minorHAnsi" w:cstheme="minorHAnsi"/>
          <w:color w:val="000000" w:themeColor="text1"/>
          <w:sz w:val="22"/>
          <w:szCs w:val="22"/>
        </w:rPr>
        <w:t>The evaluation proposal should include data collection methods that are participatory while at the same time ensure strict adherence to ethical guidelines on protecting victims of violence</w:t>
      </w:r>
      <w:r w:rsidRPr="007D0EB7">
        <w:rPr>
          <w:rFonts w:asciiTheme="minorHAnsi" w:eastAsia="Arial" w:hAnsiTheme="minorHAnsi" w:cstheme="minorHAnsi"/>
          <w:color w:val="000000" w:themeColor="text1"/>
          <w:sz w:val="22"/>
          <w:szCs w:val="22"/>
          <w:vertAlign w:val="superscript"/>
        </w:rPr>
        <w:footnoteReference w:id="7"/>
      </w:r>
      <w:r w:rsidRPr="007D0EB7">
        <w:rPr>
          <w:rFonts w:asciiTheme="minorHAnsi" w:eastAsia="Arial" w:hAnsiTheme="minorHAnsi" w:cstheme="minorHAnsi"/>
          <w:color w:val="000000" w:themeColor="text1"/>
          <w:sz w:val="22"/>
          <w:szCs w:val="22"/>
        </w:rPr>
        <w:t xml:space="preserve">.  </w:t>
      </w:r>
      <w:r w:rsidRPr="007D0EB7">
        <w:rPr>
          <w:rFonts w:asciiTheme="minorHAnsi" w:hAnsiTheme="minorHAnsi" w:cstheme="minorHAnsi"/>
          <w:color w:val="000000" w:themeColor="text1"/>
          <w:sz w:val="22"/>
          <w:szCs w:val="22"/>
        </w:rPr>
        <w:t xml:space="preserve">Given the sensitive nature of the subject, the evaluator must present a detailed plan on </w:t>
      </w:r>
      <w:r w:rsidRPr="007D0EB7">
        <w:rPr>
          <w:rFonts w:asciiTheme="minorHAnsi" w:eastAsia="Arial" w:hAnsiTheme="minorHAnsi" w:cstheme="minorHAnsi"/>
          <w:color w:val="000000" w:themeColor="text1"/>
          <w:sz w:val="22"/>
          <w:szCs w:val="22"/>
        </w:rPr>
        <w:t xml:space="preserve">measures that will ensure the work is conducted ethically and in accordance with WHO guidelines on research into violence against women. Plan should include how protection of subjects and respect for confidentiality will be guaranteed and arrangements to ensure effective referral of survivors of violence to relevant service providers, if required, during the field research, including training of the field team and how referrals will be managed to ensure focal points can </w:t>
      </w:r>
      <w:proofErr w:type="gramStart"/>
      <w:r w:rsidRPr="007D0EB7">
        <w:rPr>
          <w:rFonts w:asciiTheme="minorHAnsi" w:eastAsia="Arial" w:hAnsiTheme="minorHAnsi" w:cstheme="minorHAnsi"/>
          <w:color w:val="000000" w:themeColor="text1"/>
          <w:sz w:val="22"/>
          <w:szCs w:val="22"/>
        </w:rPr>
        <w:t>provide assistance</w:t>
      </w:r>
      <w:proofErr w:type="gramEnd"/>
      <w:r w:rsidRPr="007D0EB7">
        <w:rPr>
          <w:rFonts w:asciiTheme="minorHAnsi" w:eastAsia="Arial" w:hAnsiTheme="minorHAnsi" w:cstheme="minorHAnsi"/>
          <w:color w:val="000000" w:themeColor="text1"/>
          <w:sz w:val="22"/>
          <w:szCs w:val="22"/>
        </w:rPr>
        <w:t xml:space="preserve"> if required.</w:t>
      </w:r>
    </w:p>
    <w:p w14:paraId="7FEE469E" w14:textId="77777777" w:rsidR="00325754" w:rsidRPr="007D0EB7" w:rsidRDefault="00325754" w:rsidP="000D589E">
      <w:pPr>
        <w:pStyle w:val="MAIN"/>
        <w:spacing w:after="119"/>
        <w:rPr>
          <w:rFonts w:asciiTheme="minorHAnsi" w:hAnsiTheme="minorHAnsi" w:cstheme="minorHAnsi"/>
          <w:color w:val="000000" w:themeColor="text1"/>
          <w:sz w:val="22"/>
          <w:szCs w:val="22"/>
        </w:rPr>
      </w:pPr>
    </w:p>
    <w:tbl>
      <w:tblPr>
        <w:tblStyle w:val="TableGrid"/>
        <w:tblW w:w="9084" w:type="dxa"/>
        <w:tblInd w:w="-29" w:type="dxa"/>
        <w:tblCellMar>
          <w:top w:w="41" w:type="dxa"/>
          <w:right w:w="115" w:type="dxa"/>
        </w:tblCellMar>
        <w:tblLook w:val="04A0" w:firstRow="1" w:lastRow="0" w:firstColumn="1" w:lastColumn="0" w:noHBand="0" w:noVBand="1"/>
      </w:tblPr>
      <w:tblGrid>
        <w:gridCol w:w="1109"/>
        <w:gridCol w:w="7975"/>
      </w:tblGrid>
      <w:tr w:rsidR="007D0EB7" w:rsidRPr="007D0EB7" w14:paraId="49488687" w14:textId="77777777">
        <w:trPr>
          <w:trHeight w:val="269"/>
        </w:trPr>
        <w:tc>
          <w:tcPr>
            <w:tcW w:w="1109" w:type="dxa"/>
            <w:tcBorders>
              <w:top w:val="nil"/>
              <w:left w:val="nil"/>
              <w:bottom w:val="nil"/>
              <w:right w:val="nil"/>
            </w:tcBorders>
            <w:shd w:val="clear" w:color="auto" w:fill="DBE5F1"/>
          </w:tcPr>
          <w:p w14:paraId="73181D06" w14:textId="77777777" w:rsidR="00A25D82" w:rsidRPr="007D0EB7" w:rsidRDefault="00710470" w:rsidP="000D589E">
            <w:pPr>
              <w:spacing w:after="0" w:line="259" w:lineRule="auto"/>
              <w:ind w:left="29" w:right="0" w:firstLine="0"/>
              <w:rPr>
                <w:rFonts w:asciiTheme="minorHAnsi" w:hAnsiTheme="minorHAnsi" w:cstheme="minorHAnsi"/>
                <w:color w:val="000000" w:themeColor="text1"/>
              </w:rPr>
            </w:pPr>
            <w:r w:rsidRPr="007D0EB7">
              <w:rPr>
                <w:rFonts w:asciiTheme="minorHAnsi" w:hAnsiTheme="minorHAnsi" w:cstheme="minorHAnsi"/>
                <w:b/>
                <w:color w:val="000000" w:themeColor="text1"/>
              </w:rPr>
              <w:t>7</w:t>
            </w:r>
            <w:r w:rsidR="00D40C26" w:rsidRPr="007D0EB7">
              <w:rPr>
                <w:rFonts w:asciiTheme="minorHAnsi" w:hAnsiTheme="minorHAnsi" w:cstheme="minorHAnsi"/>
                <w:b/>
                <w:color w:val="000000" w:themeColor="text1"/>
              </w:rPr>
              <w:t>.</w:t>
            </w:r>
          </w:p>
        </w:tc>
        <w:tc>
          <w:tcPr>
            <w:tcW w:w="7975" w:type="dxa"/>
            <w:tcBorders>
              <w:top w:val="nil"/>
              <w:left w:val="nil"/>
              <w:bottom w:val="nil"/>
              <w:right w:val="nil"/>
            </w:tcBorders>
            <w:shd w:val="clear" w:color="auto" w:fill="DBE5F1"/>
          </w:tcPr>
          <w:p w14:paraId="7F1E524E" w14:textId="77777777" w:rsidR="00A25D82" w:rsidRPr="007D0EB7" w:rsidRDefault="00D40C26" w:rsidP="000D589E">
            <w:pPr>
              <w:spacing w:after="0" w:line="259" w:lineRule="auto"/>
              <w:ind w:left="0" w:right="0" w:firstLine="0"/>
              <w:rPr>
                <w:rFonts w:asciiTheme="minorHAnsi" w:hAnsiTheme="minorHAnsi" w:cstheme="minorHAnsi"/>
                <w:color w:val="000000" w:themeColor="text1"/>
              </w:rPr>
            </w:pPr>
            <w:r w:rsidRPr="007D0EB7">
              <w:rPr>
                <w:rFonts w:asciiTheme="minorHAnsi" w:hAnsiTheme="minorHAnsi" w:cstheme="minorHAnsi"/>
                <w:b/>
                <w:color w:val="000000" w:themeColor="text1"/>
                <w:u w:val="single" w:color="000000"/>
              </w:rPr>
              <w:t>Timeframe</w:t>
            </w:r>
          </w:p>
        </w:tc>
      </w:tr>
    </w:tbl>
    <w:p w14:paraId="7E5DBD2F" w14:textId="77777777" w:rsidR="00DF3721" w:rsidRPr="007D0EB7" w:rsidRDefault="00DF3721" w:rsidP="00DF3721">
      <w:pPr>
        <w:pStyle w:val="MAIN"/>
        <w:spacing w:after="119"/>
        <w:ind w:left="540"/>
        <w:rPr>
          <w:rFonts w:asciiTheme="minorHAnsi" w:eastAsia="Arial" w:hAnsiTheme="minorHAnsi" w:cstheme="minorHAnsi"/>
          <w:color w:val="000000" w:themeColor="text1"/>
          <w:sz w:val="22"/>
          <w:szCs w:val="22"/>
        </w:rPr>
      </w:pPr>
    </w:p>
    <w:p w14:paraId="7BC95489" w14:textId="2A7C855B" w:rsidR="00CB01A9" w:rsidRPr="007D0EB7" w:rsidRDefault="00CB01A9" w:rsidP="00C33B2B">
      <w:pPr>
        <w:pStyle w:val="MAIN"/>
        <w:spacing w:after="119"/>
        <w:ind w:left="540"/>
        <w:jc w:val="left"/>
        <w:rPr>
          <w:rFonts w:asciiTheme="minorHAnsi" w:hAnsiTheme="minorHAnsi" w:cstheme="minorHAnsi"/>
          <w:b/>
          <w:color w:val="000000" w:themeColor="text1"/>
        </w:rPr>
      </w:pPr>
      <w:r w:rsidRPr="007D0EB7">
        <w:rPr>
          <w:rFonts w:asciiTheme="minorHAnsi" w:hAnsiTheme="minorHAnsi" w:cstheme="minorHAnsi"/>
          <w:color w:val="000000" w:themeColor="text1"/>
          <w:sz w:val="22"/>
          <w:szCs w:val="22"/>
        </w:rPr>
        <w:t>It will be a 40-working day assignment (spread over 60 days) for the Evaluation Expert/Team.</w:t>
      </w:r>
      <w:r w:rsidR="00D40C26" w:rsidRPr="007D0EB7">
        <w:rPr>
          <w:rFonts w:asciiTheme="minorHAnsi" w:hAnsiTheme="minorHAnsi" w:cstheme="minorHAnsi"/>
          <w:color w:val="000000" w:themeColor="text1"/>
        </w:rPr>
        <w:tab/>
      </w:r>
    </w:p>
    <w:p w14:paraId="710B1AFE" w14:textId="77777777" w:rsidR="00AD21F2" w:rsidRPr="007D0EB7" w:rsidRDefault="00AD21F2" w:rsidP="00AD21F2">
      <w:pPr>
        <w:rPr>
          <w:color w:val="000000" w:themeColor="text1"/>
        </w:rPr>
      </w:pPr>
    </w:p>
    <w:tbl>
      <w:tblPr>
        <w:tblStyle w:val="TableGrid"/>
        <w:tblW w:w="9084" w:type="dxa"/>
        <w:tblInd w:w="-29" w:type="dxa"/>
        <w:tblCellMar>
          <w:top w:w="41" w:type="dxa"/>
          <w:right w:w="115" w:type="dxa"/>
        </w:tblCellMar>
        <w:tblLook w:val="04A0" w:firstRow="1" w:lastRow="0" w:firstColumn="1" w:lastColumn="0" w:noHBand="0" w:noVBand="1"/>
      </w:tblPr>
      <w:tblGrid>
        <w:gridCol w:w="1109"/>
        <w:gridCol w:w="7975"/>
      </w:tblGrid>
      <w:tr w:rsidR="007D0EB7" w:rsidRPr="007D0EB7" w14:paraId="52DA3FA8" w14:textId="77777777" w:rsidTr="000A5304">
        <w:trPr>
          <w:trHeight w:val="269"/>
        </w:trPr>
        <w:tc>
          <w:tcPr>
            <w:tcW w:w="1109" w:type="dxa"/>
            <w:tcBorders>
              <w:top w:val="nil"/>
              <w:left w:val="nil"/>
              <w:bottom w:val="nil"/>
              <w:right w:val="nil"/>
            </w:tcBorders>
            <w:shd w:val="clear" w:color="auto" w:fill="DBE5F1"/>
          </w:tcPr>
          <w:p w14:paraId="52178313" w14:textId="77777777" w:rsidR="00CB01A9" w:rsidRPr="007D0EB7" w:rsidRDefault="00710470" w:rsidP="000D589E">
            <w:pPr>
              <w:spacing w:after="0" w:line="259" w:lineRule="auto"/>
              <w:ind w:left="29" w:right="0" w:firstLine="0"/>
              <w:rPr>
                <w:rFonts w:asciiTheme="minorHAnsi" w:hAnsiTheme="minorHAnsi" w:cstheme="minorHAnsi"/>
                <w:color w:val="000000" w:themeColor="text1"/>
              </w:rPr>
            </w:pPr>
            <w:bookmarkStart w:id="1" w:name="_Hlk510606366"/>
            <w:r w:rsidRPr="007D0EB7">
              <w:rPr>
                <w:rFonts w:asciiTheme="minorHAnsi" w:hAnsiTheme="minorHAnsi" w:cstheme="minorHAnsi"/>
                <w:b/>
                <w:color w:val="000000" w:themeColor="text1"/>
              </w:rPr>
              <w:t>8</w:t>
            </w:r>
            <w:r w:rsidR="00CB01A9" w:rsidRPr="007D0EB7">
              <w:rPr>
                <w:rFonts w:asciiTheme="minorHAnsi" w:hAnsiTheme="minorHAnsi" w:cstheme="minorHAnsi"/>
                <w:b/>
                <w:color w:val="000000" w:themeColor="text1"/>
              </w:rPr>
              <w:t>.</w:t>
            </w:r>
          </w:p>
        </w:tc>
        <w:tc>
          <w:tcPr>
            <w:tcW w:w="7975" w:type="dxa"/>
            <w:tcBorders>
              <w:top w:val="nil"/>
              <w:left w:val="nil"/>
              <w:bottom w:val="nil"/>
              <w:right w:val="nil"/>
            </w:tcBorders>
            <w:shd w:val="clear" w:color="auto" w:fill="DBE5F1"/>
          </w:tcPr>
          <w:p w14:paraId="6B0C5308" w14:textId="77777777" w:rsidR="00CB01A9" w:rsidRPr="007D0EB7" w:rsidRDefault="00CB01A9" w:rsidP="000D589E">
            <w:pPr>
              <w:spacing w:after="0" w:line="259" w:lineRule="auto"/>
              <w:ind w:left="0" w:right="0" w:firstLine="0"/>
              <w:rPr>
                <w:rFonts w:asciiTheme="minorHAnsi" w:hAnsiTheme="minorHAnsi" w:cstheme="minorHAnsi"/>
                <w:color w:val="000000" w:themeColor="text1"/>
              </w:rPr>
            </w:pPr>
            <w:r w:rsidRPr="007D0EB7">
              <w:rPr>
                <w:rFonts w:asciiTheme="minorHAnsi" w:hAnsiTheme="minorHAnsi" w:cstheme="minorHAnsi"/>
                <w:b/>
                <w:color w:val="000000" w:themeColor="text1"/>
                <w:u w:val="single" w:color="000000"/>
              </w:rPr>
              <w:t>Expected Deliverables</w:t>
            </w:r>
          </w:p>
        </w:tc>
      </w:tr>
    </w:tbl>
    <w:p w14:paraId="1B7C6A5E" w14:textId="02FDD70B" w:rsidR="00C33B2B" w:rsidRDefault="00C33B2B" w:rsidP="000D589E">
      <w:pPr>
        <w:pStyle w:val="TABLETOP"/>
        <w:tabs>
          <w:tab w:val="left" w:pos="5210"/>
        </w:tabs>
        <w:ind w:left="888"/>
        <w:rPr>
          <w:rFonts w:asciiTheme="minorHAnsi" w:hAnsiTheme="minorHAnsi" w:cstheme="minorHAnsi"/>
          <w:color w:val="000000" w:themeColor="text1"/>
          <w:sz w:val="22"/>
          <w:szCs w:val="22"/>
        </w:rPr>
      </w:pPr>
      <w:bookmarkStart w:id="2" w:name="_GoBack"/>
      <w:bookmarkEnd w:id="1"/>
      <w:bookmarkEnd w:id="2"/>
      <w:r w:rsidRPr="007D0EB7">
        <w:rPr>
          <w:rFonts w:asciiTheme="minorHAnsi" w:hAnsiTheme="minorHAnsi" w:cstheme="minorHAnsi"/>
          <w:color w:val="000000" w:themeColor="text1"/>
          <w:sz w:val="22"/>
          <w:szCs w:val="22"/>
        </w:rPr>
        <w:tab/>
      </w:r>
    </w:p>
    <w:tbl>
      <w:tblPr>
        <w:tblStyle w:val="TableGrid0"/>
        <w:tblW w:w="0" w:type="auto"/>
        <w:tblInd w:w="888" w:type="dxa"/>
        <w:tblLook w:val="04A0" w:firstRow="1" w:lastRow="0" w:firstColumn="1" w:lastColumn="0" w:noHBand="0" w:noVBand="1"/>
      </w:tblPr>
      <w:tblGrid>
        <w:gridCol w:w="4952"/>
        <w:gridCol w:w="4950"/>
      </w:tblGrid>
      <w:tr w:rsidR="00901B8F" w14:paraId="04B9C502" w14:textId="77777777" w:rsidTr="00901B8F">
        <w:tc>
          <w:tcPr>
            <w:tcW w:w="5395" w:type="dxa"/>
          </w:tcPr>
          <w:p w14:paraId="2552E3AA" w14:textId="69D79C17" w:rsidR="00901B8F" w:rsidRDefault="00901B8F" w:rsidP="000D589E">
            <w:pPr>
              <w:pStyle w:val="TABLETOP"/>
              <w:tabs>
                <w:tab w:val="left" w:pos="5210"/>
              </w:tabs>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Deliverable</w:t>
            </w:r>
          </w:p>
        </w:tc>
        <w:tc>
          <w:tcPr>
            <w:tcW w:w="5395" w:type="dxa"/>
          </w:tcPr>
          <w:p w14:paraId="77F4C86C" w14:textId="5F2F6D6D" w:rsidR="00901B8F" w:rsidRDefault="00901B8F" w:rsidP="000D589E">
            <w:pPr>
              <w:pStyle w:val="TABLETOP"/>
              <w:tabs>
                <w:tab w:val="left" w:pos="5210"/>
              </w:tabs>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Time frame for submission</w:t>
            </w:r>
          </w:p>
        </w:tc>
      </w:tr>
      <w:tr w:rsidR="00901B8F" w14:paraId="325F48CD" w14:textId="77777777" w:rsidTr="00901B8F">
        <w:tc>
          <w:tcPr>
            <w:tcW w:w="5395" w:type="dxa"/>
          </w:tcPr>
          <w:p w14:paraId="65C7953F" w14:textId="498BC90B" w:rsidR="00901B8F" w:rsidRPr="00901B8F" w:rsidRDefault="00901B8F" w:rsidP="000D589E">
            <w:pPr>
              <w:pStyle w:val="TABLETOP"/>
              <w:tabs>
                <w:tab w:val="left" w:pos="5210"/>
              </w:tabs>
              <w:rPr>
                <w:b w:val="0"/>
                <w:color w:val="000000" w:themeColor="text1"/>
              </w:rPr>
            </w:pPr>
            <w:r w:rsidRPr="00901B8F">
              <w:rPr>
                <w:b w:val="0"/>
                <w:color w:val="000000" w:themeColor="text1"/>
              </w:rPr>
              <w:t>Inception report: project work plan and Methodology of the work including data collection tools</w:t>
            </w:r>
          </w:p>
        </w:tc>
        <w:tc>
          <w:tcPr>
            <w:tcW w:w="5395" w:type="dxa"/>
          </w:tcPr>
          <w:p w14:paraId="34B58294" w14:textId="31090F64" w:rsidR="00901B8F" w:rsidRPr="00901B8F" w:rsidRDefault="00901B8F" w:rsidP="000D589E">
            <w:pPr>
              <w:pStyle w:val="TABLETOP"/>
              <w:tabs>
                <w:tab w:val="left" w:pos="5210"/>
              </w:tabs>
              <w:rPr>
                <w:b w:val="0"/>
                <w:color w:val="000000" w:themeColor="text1"/>
              </w:rPr>
            </w:pPr>
            <w:r w:rsidRPr="00901B8F">
              <w:rPr>
                <w:b w:val="0"/>
                <w:color w:val="000000" w:themeColor="text1"/>
              </w:rPr>
              <w:t>20</w:t>
            </w:r>
            <w:r w:rsidRPr="00901B8F">
              <w:rPr>
                <w:b w:val="0"/>
                <w:color w:val="000000" w:themeColor="text1"/>
              </w:rPr>
              <w:t xml:space="preserve"> </w:t>
            </w:r>
            <w:r w:rsidRPr="00901B8F">
              <w:rPr>
                <w:b w:val="0"/>
                <w:color w:val="000000" w:themeColor="text1"/>
              </w:rPr>
              <w:t>October</w:t>
            </w:r>
          </w:p>
        </w:tc>
      </w:tr>
      <w:tr w:rsidR="00901B8F" w14:paraId="50A9AF18" w14:textId="77777777" w:rsidTr="00901B8F">
        <w:tc>
          <w:tcPr>
            <w:tcW w:w="5395" w:type="dxa"/>
          </w:tcPr>
          <w:p w14:paraId="0C789C92" w14:textId="26A8D586" w:rsidR="00901B8F" w:rsidRPr="00901B8F" w:rsidRDefault="00901B8F" w:rsidP="000D589E">
            <w:pPr>
              <w:pStyle w:val="TABLETOP"/>
              <w:tabs>
                <w:tab w:val="left" w:pos="5210"/>
              </w:tabs>
              <w:rPr>
                <w:b w:val="0"/>
                <w:color w:val="000000" w:themeColor="text1"/>
              </w:rPr>
            </w:pPr>
            <w:r w:rsidRPr="00901B8F">
              <w:rPr>
                <w:b w:val="0"/>
                <w:color w:val="000000" w:themeColor="text1"/>
              </w:rPr>
              <w:t>Preliminary Findings Presentation in a validation workshop with the ERG</w:t>
            </w:r>
          </w:p>
        </w:tc>
        <w:tc>
          <w:tcPr>
            <w:tcW w:w="5395" w:type="dxa"/>
          </w:tcPr>
          <w:p w14:paraId="0A1B3415" w14:textId="29836B9B" w:rsidR="00901B8F" w:rsidRPr="00901B8F" w:rsidRDefault="00901B8F" w:rsidP="000D589E">
            <w:pPr>
              <w:pStyle w:val="TABLETOP"/>
              <w:tabs>
                <w:tab w:val="left" w:pos="5210"/>
              </w:tabs>
              <w:rPr>
                <w:b w:val="0"/>
                <w:color w:val="000000" w:themeColor="text1"/>
              </w:rPr>
            </w:pPr>
            <w:r w:rsidRPr="00901B8F">
              <w:rPr>
                <w:b w:val="0"/>
                <w:color w:val="000000" w:themeColor="text1"/>
              </w:rPr>
              <w:t>10 November</w:t>
            </w:r>
          </w:p>
        </w:tc>
      </w:tr>
      <w:tr w:rsidR="00901B8F" w14:paraId="3DBD6F36" w14:textId="77777777" w:rsidTr="00901B8F">
        <w:tc>
          <w:tcPr>
            <w:tcW w:w="5395" w:type="dxa"/>
          </w:tcPr>
          <w:p w14:paraId="18AEFEAB" w14:textId="0ADB710B" w:rsidR="00901B8F" w:rsidRPr="00901B8F" w:rsidRDefault="00901B8F" w:rsidP="000D589E">
            <w:pPr>
              <w:pStyle w:val="TABLETOP"/>
              <w:tabs>
                <w:tab w:val="left" w:pos="5210"/>
              </w:tabs>
              <w:rPr>
                <w:rFonts w:asciiTheme="minorHAnsi" w:hAnsiTheme="minorHAnsi" w:cstheme="minorHAnsi"/>
                <w:b w:val="0"/>
                <w:color w:val="000000" w:themeColor="text1"/>
                <w:sz w:val="22"/>
                <w:szCs w:val="22"/>
              </w:rPr>
            </w:pPr>
            <w:r w:rsidRPr="00901B8F">
              <w:rPr>
                <w:b w:val="0"/>
                <w:color w:val="000000" w:themeColor="text1"/>
              </w:rPr>
              <w:t>Draft report</w:t>
            </w:r>
          </w:p>
        </w:tc>
        <w:tc>
          <w:tcPr>
            <w:tcW w:w="5395" w:type="dxa"/>
          </w:tcPr>
          <w:p w14:paraId="0C6C9C86" w14:textId="1A4EFA33" w:rsidR="00901B8F" w:rsidRPr="00901B8F" w:rsidRDefault="00901B8F" w:rsidP="000D589E">
            <w:pPr>
              <w:pStyle w:val="TABLETOP"/>
              <w:tabs>
                <w:tab w:val="left" w:pos="5210"/>
              </w:tabs>
              <w:rPr>
                <w:rFonts w:asciiTheme="minorHAnsi" w:hAnsiTheme="minorHAnsi" w:cstheme="minorHAnsi"/>
                <w:b w:val="0"/>
                <w:color w:val="000000" w:themeColor="text1"/>
                <w:sz w:val="22"/>
                <w:szCs w:val="22"/>
              </w:rPr>
            </w:pPr>
            <w:r w:rsidRPr="00901B8F">
              <w:rPr>
                <w:b w:val="0"/>
                <w:color w:val="000000" w:themeColor="text1"/>
              </w:rPr>
              <w:t>20 November</w:t>
            </w:r>
          </w:p>
        </w:tc>
      </w:tr>
      <w:tr w:rsidR="00901B8F" w14:paraId="6F377B7F" w14:textId="77777777" w:rsidTr="00901B8F">
        <w:tc>
          <w:tcPr>
            <w:tcW w:w="5395" w:type="dxa"/>
          </w:tcPr>
          <w:p w14:paraId="7C627329" w14:textId="5CB82B81" w:rsidR="00901B8F" w:rsidRPr="00901B8F" w:rsidRDefault="00901B8F" w:rsidP="000D589E">
            <w:pPr>
              <w:pStyle w:val="TABLETOP"/>
              <w:tabs>
                <w:tab w:val="left" w:pos="5210"/>
              </w:tabs>
              <w:rPr>
                <w:b w:val="0"/>
                <w:color w:val="000000" w:themeColor="text1"/>
              </w:rPr>
            </w:pPr>
            <w:r w:rsidRPr="00901B8F">
              <w:rPr>
                <w:b w:val="0"/>
                <w:color w:val="000000" w:themeColor="text1"/>
              </w:rPr>
              <w:t>Final evaluation report</w:t>
            </w:r>
          </w:p>
        </w:tc>
        <w:tc>
          <w:tcPr>
            <w:tcW w:w="5395" w:type="dxa"/>
          </w:tcPr>
          <w:p w14:paraId="67E8F623" w14:textId="7488B273" w:rsidR="00901B8F" w:rsidRPr="00901B8F" w:rsidRDefault="00901B8F" w:rsidP="000D589E">
            <w:pPr>
              <w:pStyle w:val="TABLETOP"/>
              <w:tabs>
                <w:tab w:val="left" w:pos="5210"/>
              </w:tabs>
              <w:rPr>
                <w:b w:val="0"/>
                <w:color w:val="000000" w:themeColor="text1"/>
              </w:rPr>
            </w:pPr>
            <w:r w:rsidRPr="00901B8F">
              <w:rPr>
                <w:b w:val="0"/>
                <w:color w:val="000000" w:themeColor="text1"/>
              </w:rPr>
              <w:t>30 November</w:t>
            </w:r>
          </w:p>
        </w:tc>
      </w:tr>
      <w:tr w:rsidR="00901B8F" w14:paraId="788C654D" w14:textId="77777777" w:rsidTr="00901B8F">
        <w:tc>
          <w:tcPr>
            <w:tcW w:w="5395" w:type="dxa"/>
          </w:tcPr>
          <w:p w14:paraId="3CC177C0" w14:textId="528D6F45" w:rsidR="00901B8F" w:rsidRPr="00901B8F" w:rsidRDefault="00901B8F" w:rsidP="000D589E">
            <w:pPr>
              <w:pStyle w:val="TABLETOP"/>
              <w:tabs>
                <w:tab w:val="left" w:pos="5210"/>
              </w:tabs>
              <w:rPr>
                <w:b w:val="0"/>
                <w:color w:val="000000" w:themeColor="text1"/>
              </w:rPr>
            </w:pPr>
            <w:r w:rsidRPr="00901B8F">
              <w:rPr>
                <w:b w:val="0"/>
                <w:color w:val="000000" w:themeColor="text1"/>
              </w:rPr>
              <w:t>Knowledge Products: evaluation brief (2-pager and other innovative means for disseminating the evaluation results)</w:t>
            </w:r>
          </w:p>
        </w:tc>
        <w:tc>
          <w:tcPr>
            <w:tcW w:w="5395" w:type="dxa"/>
          </w:tcPr>
          <w:p w14:paraId="651BDA23" w14:textId="0810C00C" w:rsidR="00901B8F" w:rsidRPr="00901B8F" w:rsidRDefault="00901B8F" w:rsidP="000D589E">
            <w:pPr>
              <w:pStyle w:val="TABLETOP"/>
              <w:tabs>
                <w:tab w:val="left" w:pos="5210"/>
              </w:tabs>
              <w:rPr>
                <w:b w:val="0"/>
                <w:color w:val="000000" w:themeColor="text1"/>
              </w:rPr>
            </w:pPr>
            <w:r w:rsidRPr="00901B8F">
              <w:rPr>
                <w:b w:val="0"/>
                <w:color w:val="000000" w:themeColor="text1"/>
              </w:rPr>
              <w:t>5 December</w:t>
            </w:r>
          </w:p>
        </w:tc>
      </w:tr>
    </w:tbl>
    <w:p w14:paraId="26D88278" w14:textId="77777777" w:rsidR="00901B8F" w:rsidRPr="007D0EB7" w:rsidRDefault="00901B8F" w:rsidP="000D589E">
      <w:pPr>
        <w:pStyle w:val="TABLETOP"/>
        <w:tabs>
          <w:tab w:val="left" w:pos="5210"/>
        </w:tabs>
        <w:ind w:left="888"/>
        <w:rPr>
          <w:rFonts w:asciiTheme="minorHAnsi" w:hAnsiTheme="minorHAnsi" w:cstheme="minorHAnsi"/>
          <w:color w:val="000000" w:themeColor="text1"/>
          <w:sz w:val="22"/>
          <w:szCs w:val="22"/>
        </w:rPr>
      </w:pPr>
    </w:p>
    <w:p w14:paraId="0BDE961B" w14:textId="78F29E25" w:rsidR="00C33B2B" w:rsidRPr="007D0EB7" w:rsidRDefault="00616EAA" w:rsidP="00606CF4">
      <w:pPr>
        <w:spacing w:after="0" w:line="240" w:lineRule="auto"/>
        <w:ind w:left="547" w:right="0" w:hanging="14"/>
        <w:jc w:val="left"/>
        <w:rPr>
          <w:color w:val="000000" w:themeColor="text1"/>
        </w:rPr>
      </w:pPr>
      <w:r w:rsidRPr="007D0EB7">
        <w:rPr>
          <w:color w:val="000000" w:themeColor="text1"/>
        </w:rPr>
        <w:t>All products must be in line with</w:t>
      </w:r>
      <w:r>
        <w:rPr>
          <w:color w:val="000000" w:themeColor="text1"/>
        </w:rPr>
        <w:t xml:space="preserve"> </w:t>
      </w:r>
      <w:hyperlink r:id="rId10" w:history="1">
        <w:r w:rsidR="00F560A1" w:rsidRPr="00F560A1">
          <w:rPr>
            <w:rStyle w:val="Hyperlink"/>
          </w:rPr>
          <w:t>outline of evaluation report suggested in UN Women Evaluation Handbook</w:t>
        </w:r>
      </w:hyperlink>
      <w:r w:rsidR="00F560A1">
        <w:rPr>
          <w:color w:val="000000" w:themeColor="text1"/>
        </w:rPr>
        <w:t xml:space="preserve"> and </w:t>
      </w:r>
      <w:r w:rsidR="00431541">
        <w:rPr>
          <w:color w:val="000000" w:themeColor="text1"/>
        </w:rPr>
        <w:t xml:space="preserve">in line with the </w:t>
      </w:r>
      <w:hyperlink r:id="rId11" w:history="1">
        <w:r w:rsidR="00431541" w:rsidRPr="00431541">
          <w:rPr>
            <w:rStyle w:val="Hyperlink"/>
          </w:rPr>
          <w:t>UN Women Global Evaluation Reports Assessment and Analysis System (GERAAS) evaluation report quality assessment checklist</w:t>
        </w:r>
      </w:hyperlink>
    </w:p>
    <w:p w14:paraId="1B733BA6" w14:textId="77777777" w:rsidR="00616EAA" w:rsidRDefault="00616EAA" w:rsidP="00431541">
      <w:pPr>
        <w:spacing w:after="180" w:line="240" w:lineRule="auto"/>
        <w:ind w:left="540"/>
        <w:jc w:val="left"/>
        <w:rPr>
          <w:rFonts w:asciiTheme="minorHAnsi" w:eastAsia="Arial" w:hAnsiTheme="minorHAnsi" w:cstheme="minorHAnsi"/>
          <w:color w:val="000000" w:themeColor="text1"/>
        </w:rPr>
      </w:pPr>
    </w:p>
    <w:p w14:paraId="011FE1A4" w14:textId="607E550C" w:rsidR="00431541" w:rsidRPr="007D0EB7" w:rsidRDefault="00431541" w:rsidP="00431541">
      <w:pPr>
        <w:spacing w:after="180" w:line="240" w:lineRule="auto"/>
        <w:ind w:left="540"/>
        <w:jc w:val="left"/>
        <w:rPr>
          <w:rFonts w:asciiTheme="minorHAnsi" w:eastAsia="Arial" w:hAnsiTheme="minorHAnsi" w:cstheme="minorHAnsi"/>
          <w:color w:val="000000" w:themeColor="text1"/>
        </w:rPr>
      </w:pPr>
      <w:r>
        <w:rPr>
          <w:rFonts w:asciiTheme="minorHAnsi" w:eastAsia="Arial" w:hAnsiTheme="minorHAnsi" w:cstheme="minorHAnsi"/>
          <w:color w:val="000000" w:themeColor="text1"/>
        </w:rPr>
        <w:t xml:space="preserve">Payment will be </w:t>
      </w:r>
      <w:r w:rsidR="00616EAA">
        <w:rPr>
          <w:rFonts w:asciiTheme="minorHAnsi" w:eastAsia="Arial" w:hAnsiTheme="minorHAnsi" w:cstheme="minorHAnsi"/>
          <w:color w:val="000000" w:themeColor="text1"/>
        </w:rPr>
        <w:t xml:space="preserve">made </w:t>
      </w:r>
      <w:r>
        <w:rPr>
          <w:rFonts w:asciiTheme="minorHAnsi" w:eastAsia="Arial" w:hAnsiTheme="minorHAnsi" w:cstheme="minorHAnsi"/>
          <w:color w:val="000000" w:themeColor="text1"/>
        </w:rPr>
        <w:t xml:space="preserve">upon submission of all </w:t>
      </w:r>
      <w:r w:rsidRPr="007D0EB7">
        <w:rPr>
          <w:rFonts w:asciiTheme="minorHAnsi" w:eastAsia="Arial" w:hAnsiTheme="minorHAnsi" w:cstheme="minorHAnsi"/>
          <w:color w:val="000000" w:themeColor="text1"/>
        </w:rPr>
        <w:t xml:space="preserve">deliverables and certification by the UN Women evaluation manager in consultation with the Regional Evaluation Specialist and the Evaluation Reference Group that the work has been completed to satisfaction and in line with the </w:t>
      </w:r>
      <w:hyperlink r:id="rId12">
        <w:r w:rsidRPr="007D0EB7">
          <w:rPr>
            <w:rFonts w:asciiTheme="minorHAnsi" w:eastAsia="Arial" w:hAnsiTheme="minorHAnsi" w:cstheme="minorHAnsi"/>
            <w:color w:val="000000" w:themeColor="text1"/>
            <w:u w:val="single"/>
          </w:rPr>
          <w:t>UN Women Global Evaluation Reports Assessment and Analysis System (GERAA</w:t>
        </w:r>
      </w:hyperlink>
      <w:hyperlink r:id="rId13">
        <w:r w:rsidRPr="007D0EB7">
          <w:rPr>
            <w:rFonts w:asciiTheme="minorHAnsi" w:eastAsia="Arial" w:hAnsiTheme="minorHAnsi" w:cstheme="minorHAnsi"/>
            <w:color w:val="000000" w:themeColor="text1"/>
            <w:u w:val="single"/>
          </w:rPr>
          <w:t>S)</w:t>
        </w:r>
      </w:hyperlink>
      <w:r w:rsidRPr="007D0EB7">
        <w:rPr>
          <w:rFonts w:asciiTheme="minorHAnsi" w:eastAsia="Arial" w:hAnsiTheme="minorHAnsi" w:cstheme="minorHAnsi"/>
          <w:color w:val="000000" w:themeColor="text1"/>
        </w:rPr>
        <w:t>. All deliverables will require a minimum of two revisions before the final product is approved. All raw data files, consent forms and relevant documentation must be returned to UN Women before release of final payment.</w:t>
      </w:r>
    </w:p>
    <w:p w14:paraId="5A624132" w14:textId="77777777" w:rsidR="00863E3D" w:rsidRPr="007D0EB7" w:rsidRDefault="00863E3D" w:rsidP="00863E3D">
      <w:pPr>
        <w:pStyle w:val="MAIN"/>
        <w:ind w:left="540"/>
        <w:rPr>
          <w:rFonts w:asciiTheme="minorHAnsi" w:hAnsiTheme="minorHAnsi" w:cstheme="minorHAnsi"/>
          <w:color w:val="000000" w:themeColor="text1"/>
          <w:sz w:val="22"/>
          <w:szCs w:val="22"/>
        </w:rPr>
      </w:pPr>
    </w:p>
    <w:tbl>
      <w:tblPr>
        <w:tblStyle w:val="TableGrid"/>
        <w:tblW w:w="9084" w:type="dxa"/>
        <w:tblInd w:w="-29" w:type="dxa"/>
        <w:tblCellMar>
          <w:top w:w="41" w:type="dxa"/>
          <w:right w:w="115" w:type="dxa"/>
        </w:tblCellMar>
        <w:tblLook w:val="04A0" w:firstRow="1" w:lastRow="0" w:firstColumn="1" w:lastColumn="0" w:noHBand="0" w:noVBand="1"/>
      </w:tblPr>
      <w:tblGrid>
        <w:gridCol w:w="749"/>
        <w:gridCol w:w="8335"/>
      </w:tblGrid>
      <w:tr w:rsidR="007D0EB7" w:rsidRPr="007D0EB7" w14:paraId="1C6B6B29" w14:textId="77777777" w:rsidTr="003D681D">
        <w:trPr>
          <w:trHeight w:val="269"/>
        </w:trPr>
        <w:tc>
          <w:tcPr>
            <w:tcW w:w="749" w:type="dxa"/>
            <w:tcBorders>
              <w:top w:val="nil"/>
              <w:left w:val="nil"/>
              <w:bottom w:val="nil"/>
              <w:right w:val="nil"/>
            </w:tcBorders>
            <w:shd w:val="clear" w:color="auto" w:fill="DBE5F1"/>
          </w:tcPr>
          <w:p w14:paraId="066BF29C" w14:textId="77777777" w:rsidR="00863E3D" w:rsidRPr="007D0EB7" w:rsidRDefault="00863E3D" w:rsidP="003D681D">
            <w:pPr>
              <w:spacing w:after="0" w:line="259" w:lineRule="auto"/>
              <w:ind w:left="0" w:right="0" w:firstLine="0"/>
              <w:rPr>
                <w:rFonts w:asciiTheme="minorHAnsi" w:hAnsiTheme="minorHAnsi" w:cstheme="minorHAnsi"/>
                <w:b/>
                <w:color w:val="000000" w:themeColor="text1"/>
                <w:u w:val="single" w:color="000000"/>
              </w:rPr>
            </w:pPr>
            <w:r w:rsidRPr="007D0EB7">
              <w:rPr>
                <w:rFonts w:asciiTheme="minorHAnsi" w:hAnsiTheme="minorHAnsi" w:cstheme="minorHAnsi"/>
                <w:b/>
                <w:color w:val="000000" w:themeColor="text1"/>
              </w:rPr>
              <w:t>10.</w:t>
            </w:r>
          </w:p>
        </w:tc>
        <w:tc>
          <w:tcPr>
            <w:tcW w:w="8335" w:type="dxa"/>
            <w:tcBorders>
              <w:top w:val="nil"/>
              <w:left w:val="nil"/>
              <w:bottom w:val="nil"/>
              <w:right w:val="nil"/>
            </w:tcBorders>
            <w:shd w:val="clear" w:color="auto" w:fill="DBE5F1"/>
          </w:tcPr>
          <w:p w14:paraId="7646FD2C" w14:textId="77777777" w:rsidR="00863E3D" w:rsidRPr="007D0EB7" w:rsidRDefault="00863E3D" w:rsidP="003D681D">
            <w:pPr>
              <w:spacing w:after="0" w:line="259" w:lineRule="auto"/>
              <w:ind w:left="0" w:right="0" w:firstLine="0"/>
              <w:rPr>
                <w:rFonts w:asciiTheme="minorHAnsi" w:hAnsiTheme="minorHAnsi" w:cstheme="minorHAnsi"/>
                <w:b/>
                <w:color w:val="000000" w:themeColor="text1"/>
                <w:u w:val="single" w:color="000000"/>
              </w:rPr>
            </w:pPr>
            <w:r w:rsidRPr="007D0EB7">
              <w:rPr>
                <w:rFonts w:asciiTheme="minorHAnsi" w:hAnsiTheme="minorHAnsi" w:cstheme="minorHAnsi"/>
                <w:b/>
                <w:color w:val="000000" w:themeColor="text1"/>
                <w:u w:val="single" w:color="000000"/>
              </w:rPr>
              <w:t>Ethical code of conduct for the evaluation</w:t>
            </w:r>
          </w:p>
        </w:tc>
      </w:tr>
    </w:tbl>
    <w:p w14:paraId="5FFAC634" w14:textId="77777777" w:rsidR="00863E3D" w:rsidRPr="007D0EB7" w:rsidRDefault="00863E3D" w:rsidP="00863E3D">
      <w:pPr>
        <w:pStyle w:val="MAIN"/>
        <w:ind w:left="540"/>
        <w:rPr>
          <w:rFonts w:asciiTheme="minorHAnsi" w:hAnsiTheme="minorHAnsi" w:cstheme="minorHAnsi"/>
          <w:color w:val="000000" w:themeColor="text1"/>
          <w:sz w:val="22"/>
          <w:szCs w:val="22"/>
        </w:rPr>
      </w:pPr>
    </w:p>
    <w:p w14:paraId="3292AF94" w14:textId="77777777" w:rsidR="00863E3D" w:rsidRPr="007D0EB7" w:rsidRDefault="00863E3D" w:rsidP="00863E3D">
      <w:pPr>
        <w:spacing w:after="0"/>
        <w:ind w:left="720" w:right="0" w:firstLine="0"/>
        <w:rPr>
          <w:rFonts w:asciiTheme="minorHAnsi" w:hAnsiTheme="minorHAnsi" w:cstheme="minorHAnsi"/>
          <w:color w:val="000000" w:themeColor="text1"/>
        </w:rPr>
      </w:pPr>
      <w:r w:rsidRPr="007D0EB7">
        <w:rPr>
          <w:rFonts w:asciiTheme="minorHAnsi" w:eastAsia="Arial" w:hAnsiTheme="minorHAnsi" w:cstheme="minorHAnsi"/>
          <w:color w:val="000000" w:themeColor="text1"/>
        </w:rPr>
        <w:t xml:space="preserve">Evaluators should have personal and professional integrity and abide by the </w:t>
      </w:r>
      <w:hyperlink r:id="rId14">
        <w:r w:rsidRPr="007D0EB7">
          <w:rPr>
            <w:rFonts w:asciiTheme="minorHAnsi" w:eastAsia="Arial" w:hAnsiTheme="minorHAnsi" w:cstheme="minorHAnsi"/>
            <w:color w:val="000000" w:themeColor="text1"/>
          </w:rPr>
          <w:t>UNEG Ethical Guidelines</w:t>
        </w:r>
      </w:hyperlink>
      <w:r w:rsidRPr="007D0EB7">
        <w:rPr>
          <w:rFonts w:asciiTheme="minorHAnsi" w:eastAsia="Arial" w:hAnsiTheme="minorHAnsi" w:cstheme="minorHAnsi"/>
          <w:color w:val="000000" w:themeColor="text1"/>
        </w:rPr>
        <w:t xml:space="preserve"> for evaluation and the </w:t>
      </w:r>
      <w:hyperlink r:id="rId15">
        <w:r w:rsidRPr="007D0EB7">
          <w:rPr>
            <w:rFonts w:asciiTheme="minorHAnsi" w:eastAsia="Arial" w:hAnsiTheme="minorHAnsi" w:cstheme="minorHAnsi"/>
            <w:color w:val="000000" w:themeColor="text1"/>
          </w:rPr>
          <w:t>Code of Conduct for Evaluation in the UN system</w:t>
        </w:r>
      </w:hyperlink>
      <w:r w:rsidRPr="007D0EB7">
        <w:rPr>
          <w:rFonts w:asciiTheme="minorHAnsi" w:eastAsia="Arial" w:hAnsiTheme="minorHAnsi" w:cstheme="minorHAnsi"/>
          <w:color w:val="000000" w:themeColor="text1"/>
        </w:rPr>
        <w:t xml:space="preserve"> to ensure that the rights of individuals involved in an evaluation are respected. Evaluators must act with cultural sensitivity and pay </w:t>
      </w:r>
      <w:proofErr w:type="gramStart"/>
      <w:r w:rsidRPr="007D0EB7">
        <w:rPr>
          <w:rFonts w:asciiTheme="minorHAnsi" w:eastAsia="Arial" w:hAnsiTheme="minorHAnsi" w:cstheme="minorHAnsi"/>
          <w:color w:val="000000" w:themeColor="text1"/>
        </w:rPr>
        <w:t>particular attention</w:t>
      </w:r>
      <w:proofErr w:type="gramEnd"/>
      <w:r w:rsidRPr="007D0EB7">
        <w:rPr>
          <w:rFonts w:asciiTheme="minorHAnsi" w:eastAsia="Arial" w:hAnsiTheme="minorHAnsi" w:cstheme="minorHAnsi"/>
          <w:color w:val="000000" w:themeColor="text1"/>
        </w:rPr>
        <w:t xml:space="preserve"> to protocols, codes and recommendations that may be relevant to their interactions with stakeholders. Evaluators will be expected to sign the </w:t>
      </w:r>
      <w:hyperlink r:id="rId16">
        <w:r w:rsidRPr="007D0EB7">
          <w:rPr>
            <w:rFonts w:asciiTheme="minorHAnsi" w:eastAsia="Arial" w:hAnsiTheme="minorHAnsi" w:cstheme="minorHAnsi"/>
            <w:color w:val="000000" w:themeColor="text1"/>
          </w:rPr>
          <w:t>UN Women Evaluation Consultants Agreement Form</w:t>
        </w:r>
      </w:hyperlink>
      <w:r w:rsidRPr="007D0EB7">
        <w:rPr>
          <w:rFonts w:asciiTheme="minorHAnsi" w:eastAsia="Arial" w:hAnsiTheme="minorHAnsi" w:cstheme="minorHAnsi"/>
          <w:color w:val="000000" w:themeColor="text1"/>
        </w:rPr>
        <w:t>, to show that they have read and understood the UNEG Code of Conduct for Evaluation in the UN System.</w:t>
      </w:r>
    </w:p>
    <w:p w14:paraId="40668FD1" w14:textId="77777777" w:rsidR="00863E3D" w:rsidRPr="007D0EB7" w:rsidRDefault="00863E3D" w:rsidP="00863E3D">
      <w:pPr>
        <w:ind w:left="0" w:firstLine="0"/>
        <w:rPr>
          <w:rFonts w:asciiTheme="minorHAnsi" w:hAnsiTheme="minorHAnsi" w:cstheme="minorHAnsi"/>
          <w:color w:val="000000" w:themeColor="text1"/>
        </w:rPr>
      </w:pPr>
    </w:p>
    <w:tbl>
      <w:tblPr>
        <w:tblStyle w:val="TableGrid"/>
        <w:tblW w:w="9084" w:type="dxa"/>
        <w:tblInd w:w="-29" w:type="dxa"/>
        <w:tblCellMar>
          <w:top w:w="41" w:type="dxa"/>
          <w:right w:w="115" w:type="dxa"/>
        </w:tblCellMar>
        <w:tblLook w:val="04A0" w:firstRow="1" w:lastRow="0" w:firstColumn="1" w:lastColumn="0" w:noHBand="0" w:noVBand="1"/>
      </w:tblPr>
      <w:tblGrid>
        <w:gridCol w:w="839"/>
        <w:gridCol w:w="8245"/>
      </w:tblGrid>
      <w:tr w:rsidR="007D0EB7" w:rsidRPr="007D0EB7" w14:paraId="17CB3B6F" w14:textId="77777777" w:rsidTr="00710470">
        <w:trPr>
          <w:trHeight w:val="269"/>
        </w:trPr>
        <w:tc>
          <w:tcPr>
            <w:tcW w:w="839" w:type="dxa"/>
            <w:tcBorders>
              <w:top w:val="nil"/>
              <w:left w:val="nil"/>
              <w:bottom w:val="nil"/>
              <w:right w:val="nil"/>
            </w:tcBorders>
            <w:shd w:val="clear" w:color="auto" w:fill="DBE5F1"/>
          </w:tcPr>
          <w:p w14:paraId="39A8109B" w14:textId="77777777" w:rsidR="00710470" w:rsidRPr="007D0EB7" w:rsidRDefault="00863E3D" w:rsidP="00710470">
            <w:pPr>
              <w:spacing w:after="0" w:line="259" w:lineRule="auto"/>
              <w:ind w:left="0" w:right="0" w:firstLine="0"/>
              <w:rPr>
                <w:rFonts w:asciiTheme="minorHAnsi" w:hAnsiTheme="minorHAnsi" w:cstheme="minorHAnsi"/>
                <w:b/>
                <w:color w:val="000000" w:themeColor="text1"/>
              </w:rPr>
            </w:pPr>
            <w:r w:rsidRPr="007D0EB7">
              <w:rPr>
                <w:rFonts w:asciiTheme="minorHAnsi" w:hAnsiTheme="minorHAnsi" w:cstheme="minorHAnsi"/>
                <w:b/>
                <w:color w:val="000000" w:themeColor="text1"/>
              </w:rPr>
              <w:t>11</w:t>
            </w:r>
            <w:r w:rsidR="00710470" w:rsidRPr="007D0EB7">
              <w:rPr>
                <w:rFonts w:asciiTheme="minorHAnsi" w:hAnsiTheme="minorHAnsi" w:cstheme="minorHAnsi"/>
                <w:b/>
                <w:color w:val="000000" w:themeColor="text1"/>
              </w:rPr>
              <w:t>.</w:t>
            </w:r>
          </w:p>
        </w:tc>
        <w:tc>
          <w:tcPr>
            <w:tcW w:w="8245" w:type="dxa"/>
            <w:tcBorders>
              <w:top w:val="nil"/>
              <w:left w:val="nil"/>
              <w:bottom w:val="nil"/>
              <w:right w:val="nil"/>
            </w:tcBorders>
            <w:shd w:val="clear" w:color="auto" w:fill="DBE5F1"/>
          </w:tcPr>
          <w:p w14:paraId="7F91CF50" w14:textId="77777777" w:rsidR="00710470" w:rsidRPr="007D0EB7" w:rsidRDefault="00710470" w:rsidP="00710470">
            <w:pPr>
              <w:spacing w:after="0" w:line="259" w:lineRule="auto"/>
              <w:ind w:left="0" w:right="0" w:firstLine="0"/>
              <w:rPr>
                <w:rFonts w:asciiTheme="minorHAnsi" w:hAnsiTheme="minorHAnsi" w:cstheme="minorHAnsi"/>
                <w:b/>
                <w:color w:val="000000" w:themeColor="text1"/>
                <w:u w:val="single" w:color="000000"/>
              </w:rPr>
            </w:pPr>
            <w:r w:rsidRPr="007D0EB7">
              <w:rPr>
                <w:rFonts w:asciiTheme="minorHAnsi" w:hAnsiTheme="minorHAnsi" w:cstheme="minorHAnsi"/>
                <w:b/>
                <w:color w:val="000000" w:themeColor="text1"/>
                <w:u w:val="single" w:color="000000"/>
              </w:rPr>
              <w:t>Composition, Skills and Experience of the Evaluation Team</w:t>
            </w:r>
          </w:p>
        </w:tc>
      </w:tr>
    </w:tbl>
    <w:p w14:paraId="6AB3BF1A" w14:textId="77777777" w:rsidR="00A25D82" w:rsidRPr="007D0EB7" w:rsidRDefault="00A25D82" w:rsidP="000D589E">
      <w:pPr>
        <w:pStyle w:val="Heading2"/>
        <w:tabs>
          <w:tab w:val="center" w:pos="806"/>
          <w:tab w:val="center" w:pos="3746"/>
        </w:tabs>
        <w:ind w:left="0" w:right="0" w:firstLine="0"/>
        <w:jc w:val="both"/>
        <w:rPr>
          <w:rFonts w:asciiTheme="minorHAnsi" w:hAnsiTheme="minorHAnsi" w:cstheme="minorHAnsi"/>
          <w:color w:val="000000" w:themeColor="text1"/>
        </w:rPr>
      </w:pPr>
    </w:p>
    <w:p w14:paraId="0CB747FA" w14:textId="114C32DD" w:rsidR="0034397E" w:rsidRPr="007D0EB7" w:rsidRDefault="0034397E" w:rsidP="000D589E">
      <w:pPr>
        <w:pStyle w:val="MAIN"/>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xml:space="preserve">The evaluation is expected to be carried out by one independent </w:t>
      </w:r>
      <w:proofErr w:type="gramStart"/>
      <w:r w:rsidRPr="007D0EB7">
        <w:rPr>
          <w:rFonts w:asciiTheme="minorHAnsi" w:hAnsiTheme="minorHAnsi" w:cstheme="minorHAnsi"/>
          <w:color w:val="000000" w:themeColor="text1"/>
          <w:sz w:val="22"/>
          <w:szCs w:val="22"/>
        </w:rPr>
        <w:t>expert .</w:t>
      </w:r>
      <w:proofErr w:type="gramEnd"/>
      <w:r w:rsidRPr="007D0EB7">
        <w:rPr>
          <w:rFonts w:asciiTheme="minorHAnsi" w:hAnsiTheme="minorHAnsi" w:cstheme="minorHAnsi"/>
          <w:color w:val="000000" w:themeColor="text1"/>
          <w:sz w:val="22"/>
          <w:szCs w:val="22"/>
        </w:rPr>
        <w:t xml:space="preserve"> The expert can form a team to carry out the evaluation, however the contract will be made with the expert and overall responsibilities for the evaluation will be upon the expert. </w:t>
      </w:r>
      <w:r w:rsidR="000539F4">
        <w:rPr>
          <w:rFonts w:asciiTheme="minorHAnsi" w:hAnsiTheme="minorHAnsi" w:cstheme="minorHAnsi"/>
          <w:color w:val="000000" w:themeColor="text1"/>
          <w:sz w:val="22"/>
          <w:szCs w:val="22"/>
        </w:rPr>
        <w:t xml:space="preserve">Technical proposal must include CVs of any intended team member. </w:t>
      </w:r>
      <w:r w:rsidRPr="007D0EB7">
        <w:rPr>
          <w:rFonts w:asciiTheme="minorHAnsi" w:hAnsiTheme="minorHAnsi" w:cstheme="minorHAnsi"/>
          <w:color w:val="000000" w:themeColor="text1"/>
          <w:sz w:val="22"/>
          <w:szCs w:val="22"/>
        </w:rPr>
        <w:t xml:space="preserve">Logistics Arrangements: The Evaluation team needs to be Independent in terms of using office spaces, equipment, utility and other logistics. UN Women facilities may not be available on a regular basis unless specified.    </w:t>
      </w:r>
    </w:p>
    <w:p w14:paraId="6E50FB23" w14:textId="77777777" w:rsidR="0034397E" w:rsidRPr="007D0EB7" w:rsidRDefault="0034397E" w:rsidP="000D589E">
      <w:pPr>
        <w:pStyle w:val="MAIN"/>
        <w:spacing w:after="0"/>
        <w:ind w:left="540"/>
        <w:rPr>
          <w:rFonts w:asciiTheme="minorHAnsi" w:hAnsiTheme="minorHAnsi" w:cstheme="minorHAnsi"/>
          <w:color w:val="000000" w:themeColor="text1"/>
          <w:sz w:val="22"/>
          <w:szCs w:val="22"/>
        </w:rPr>
      </w:pPr>
      <w:r w:rsidRPr="007D0EB7" w:rsidDel="00CC0751">
        <w:rPr>
          <w:rStyle w:val="CommentReference"/>
          <w:rFonts w:asciiTheme="minorHAnsi" w:hAnsiTheme="minorHAnsi" w:cstheme="minorHAnsi"/>
          <w:color w:val="000000" w:themeColor="text1"/>
        </w:rPr>
        <w:t xml:space="preserve"> </w:t>
      </w:r>
      <w:r w:rsidRPr="007D0EB7">
        <w:rPr>
          <w:rFonts w:asciiTheme="minorHAnsi" w:hAnsiTheme="minorHAnsi" w:cstheme="minorHAnsi"/>
          <w:color w:val="000000" w:themeColor="text1"/>
          <w:sz w:val="22"/>
          <w:szCs w:val="22"/>
        </w:rPr>
        <w:t xml:space="preserve">Expected competencies, skills </w:t>
      </w:r>
      <w:r w:rsidR="007D5ED7" w:rsidRPr="007D0EB7">
        <w:rPr>
          <w:rFonts w:asciiTheme="minorHAnsi" w:hAnsiTheme="minorHAnsi" w:cstheme="minorHAnsi"/>
          <w:color w:val="000000" w:themeColor="text1"/>
          <w:sz w:val="22"/>
          <w:szCs w:val="22"/>
        </w:rPr>
        <w:t>and experiences</w:t>
      </w:r>
      <w:r w:rsidRPr="007D0EB7">
        <w:rPr>
          <w:rFonts w:asciiTheme="minorHAnsi" w:hAnsiTheme="minorHAnsi" w:cstheme="minorHAnsi"/>
          <w:color w:val="000000" w:themeColor="text1"/>
          <w:sz w:val="22"/>
          <w:szCs w:val="22"/>
        </w:rPr>
        <w:t xml:space="preserve"> of the evaluation expert is mentioned below-</w:t>
      </w:r>
    </w:p>
    <w:p w14:paraId="33BF6C32" w14:textId="77777777" w:rsidR="0034397E" w:rsidRPr="007D0EB7" w:rsidRDefault="0034397E">
      <w:pPr>
        <w:pStyle w:val="ListParagraph"/>
        <w:rPr>
          <w:lang w:val="en-GB"/>
        </w:rPr>
      </w:pPr>
      <w:r w:rsidRPr="007D0EB7">
        <w:rPr>
          <w:lang w:val="en-GB"/>
        </w:rPr>
        <w:t xml:space="preserve">Advanced university degree in Development Studies, Social Sciences or any other relevant field </w:t>
      </w:r>
    </w:p>
    <w:p w14:paraId="7C49D5E6" w14:textId="06026D23" w:rsidR="0034397E" w:rsidRPr="00203230" w:rsidRDefault="0034397E">
      <w:pPr>
        <w:pStyle w:val="ListParagraph"/>
        <w:rPr>
          <w:lang w:val="en-GB"/>
        </w:rPr>
      </w:pPr>
      <w:r w:rsidRPr="00203230">
        <w:rPr>
          <w:lang w:val="en-GB"/>
        </w:rPr>
        <w:t>At least 10 years</w:t>
      </w:r>
      <w:r w:rsidR="00FC06F6" w:rsidRPr="00203230">
        <w:rPr>
          <w:lang w:val="en-GB"/>
        </w:rPr>
        <w:t>’</w:t>
      </w:r>
      <w:r w:rsidRPr="00203230">
        <w:rPr>
          <w:lang w:val="en-GB"/>
        </w:rPr>
        <w:t xml:space="preserve"> experience in the design, development and evaluation of projects/programs in developing country settings, with </w:t>
      </w:r>
      <w:r w:rsidR="00203230" w:rsidRPr="00203230">
        <w:rPr>
          <w:lang w:val="en-GB"/>
        </w:rPr>
        <w:t xml:space="preserve">at least 5 in </w:t>
      </w:r>
      <w:r w:rsidRPr="00203230">
        <w:rPr>
          <w:lang w:val="en-GB"/>
        </w:rPr>
        <w:t xml:space="preserve">evaluation of </w:t>
      </w:r>
      <w:r w:rsidR="00AD6123">
        <w:rPr>
          <w:lang w:val="en-GB"/>
        </w:rPr>
        <w:t>projects on gender equality and women’s empowerment.</w:t>
      </w:r>
    </w:p>
    <w:p w14:paraId="379FC487" w14:textId="26218340" w:rsidR="0034397E" w:rsidRPr="007D0EB7" w:rsidRDefault="0034397E">
      <w:pPr>
        <w:pStyle w:val="ListParagraph"/>
        <w:rPr>
          <w:lang w:val="en-GB"/>
        </w:rPr>
      </w:pPr>
      <w:r w:rsidRPr="007D0EB7">
        <w:rPr>
          <w:lang w:val="en-GB"/>
        </w:rPr>
        <w:t xml:space="preserve">Experience </w:t>
      </w:r>
      <w:r w:rsidR="00AD6123">
        <w:rPr>
          <w:lang w:val="en-GB"/>
        </w:rPr>
        <w:t xml:space="preserve">leading an evaluation </w:t>
      </w:r>
      <w:r w:rsidRPr="007D0EB7">
        <w:rPr>
          <w:lang w:val="en-GB"/>
        </w:rPr>
        <w:t xml:space="preserve">on EVAWG </w:t>
      </w:r>
    </w:p>
    <w:p w14:paraId="07433F25" w14:textId="77777777" w:rsidR="0034397E" w:rsidRPr="007D0EB7" w:rsidRDefault="0034397E">
      <w:pPr>
        <w:pStyle w:val="ListParagraph"/>
        <w:rPr>
          <w:lang w:val="en-GB"/>
        </w:rPr>
      </w:pPr>
      <w:r w:rsidRPr="007D0EB7">
        <w:rPr>
          <w:lang w:val="en-GB"/>
        </w:rPr>
        <w:t>Wider experience to collect, analyse and interpret qualitative and quantitative data</w:t>
      </w:r>
    </w:p>
    <w:p w14:paraId="39DA2896" w14:textId="77777777" w:rsidR="0034397E" w:rsidRPr="007D0EB7" w:rsidRDefault="0034397E">
      <w:pPr>
        <w:pStyle w:val="ListParagraph"/>
        <w:rPr>
          <w:lang w:val="en-GB"/>
        </w:rPr>
      </w:pPr>
      <w:r w:rsidRPr="007D0EB7">
        <w:rPr>
          <w:lang w:val="en-GB"/>
        </w:rPr>
        <w:t xml:space="preserve">Minimum 6 </w:t>
      </w:r>
      <w:r w:rsidR="007D5ED7" w:rsidRPr="007D0EB7">
        <w:rPr>
          <w:lang w:val="en-GB"/>
        </w:rPr>
        <w:t>years</w:t>
      </w:r>
      <w:r w:rsidRPr="007D0EB7">
        <w:rPr>
          <w:lang w:val="en-GB"/>
        </w:rPr>
        <w:t xml:space="preserve"> of relevant national and international experience, in gender equality, women empowerment within a development context. </w:t>
      </w:r>
    </w:p>
    <w:p w14:paraId="0153DA89" w14:textId="77777777" w:rsidR="0034397E" w:rsidRPr="007D0EB7" w:rsidRDefault="0034397E">
      <w:pPr>
        <w:pStyle w:val="ListParagraph"/>
        <w:rPr>
          <w:lang w:val="en-GB"/>
        </w:rPr>
      </w:pPr>
      <w:r w:rsidRPr="007D0EB7">
        <w:rPr>
          <w:lang w:val="en-GB"/>
        </w:rPr>
        <w:t xml:space="preserve">Strong facilitation skills </w:t>
      </w:r>
    </w:p>
    <w:p w14:paraId="08F37DA9" w14:textId="77777777" w:rsidR="0034397E" w:rsidRPr="007D0EB7" w:rsidRDefault="0034397E">
      <w:pPr>
        <w:pStyle w:val="ListParagraph"/>
        <w:rPr>
          <w:lang w:val="en-GB"/>
        </w:rPr>
      </w:pPr>
      <w:r w:rsidRPr="007D0EB7">
        <w:rPr>
          <w:lang w:val="en-GB"/>
        </w:rPr>
        <w:t>Excellent command of English (written and oral) is required; evaluation reports must be submitted as evidence.  Excellent spoken Bangla required or plan for translation services.</w:t>
      </w:r>
    </w:p>
    <w:p w14:paraId="00285F3E" w14:textId="77777777" w:rsidR="0034397E" w:rsidRPr="007D0EB7" w:rsidRDefault="0034397E">
      <w:pPr>
        <w:pStyle w:val="ListParagraph"/>
        <w:rPr>
          <w:lang w:val="en-GB"/>
        </w:rPr>
      </w:pPr>
      <w:r w:rsidRPr="007D0EB7">
        <w:rPr>
          <w:lang w:val="en-GB"/>
        </w:rPr>
        <w:t>Proficiency in the use of the computer</w:t>
      </w:r>
    </w:p>
    <w:p w14:paraId="27DA77E6" w14:textId="77777777" w:rsidR="0034397E" w:rsidRPr="007D0EB7" w:rsidRDefault="0034397E" w:rsidP="000D589E">
      <w:pPr>
        <w:rPr>
          <w:rFonts w:asciiTheme="minorHAnsi" w:hAnsiTheme="minorHAnsi" w:cstheme="minorHAnsi"/>
          <w:color w:val="000000" w:themeColor="text1"/>
          <w:u w:val="single"/>
          <w:lang w:val="en-GB" w:eastAsia="ja-JP"/>
        </w:rPr>
      </w:pPr>
      <w:r w:rsidRPr="007D0EB7">
        <w:rPr>
          <w:rFonts w:asciiTheme="minorHAnsi" w:hAnsiTheme="minorHAnsi" w:cstheme="minorHAnsi"/>
          <w:color w:val="000000" w:themeColor="text1"/>
          <w:u w:val="single"/>
          <w:lang w:val="en-GB" w:eastAsia="ja-JP"/>
        </w:rPr>
        <w:t>Sample evaluation reports must be submitted with the application</w:t>
      </w:r>
    </w:p>
    <w:p w14:paraId="0785D02B" w14:textId="77777777" w:rsidR="00606908" w:rsidRPr="007D0EB7" w:rsidRDefault="00606908">
      <w:pPr>
        <w:pStyle w:val="ListParagraph"/>
        <w:rPr>
          <w:lang w:val="en-GB"/>
        </w:rPr>
      </w:pPr>
    </w:p>
    <w:tbl>
      <w:tblPr>
        <w:tblStyle w:val="TableGrid"/>
        <w:tblW w:w="9084" w:type="dxa"/>
        <w:tblInd w:w="-29" w:type="dxa"/>
        <w:tblCellMar>
          <w:top w:w="41" w:type="dxa"/>
          <w:right w:w="115" w:type="dxa"/>
        </w:tblCellMar>
        <w:tblLook w:val="04A0" w:firstRow="1" w:lastRow="0" w:firstColumn="1" w:lastColumn="0" w:noHBand="0" w:noVBand="1"/>
      </w:tblPr>
      <w:tblGrid>
        <w:gridCol w:w="839"/>
        <w:gridCol w:w="8245"/>
      </w:tblGrid>
      <w:tr w:rsidR="007D0EB7" w:rsidRPr="007D0EB7" w14:paraId="6358CD3D" w14:textId="77777777" w:rsidTr="003D681D">
        <w:trPr>
          <w:trHeight w:val="269"/>
        </w:trPr>
        <w:tc>
          <w:tcPr>
            <w:tcW w:w="839" w:type="dxa"/>
            <w:tcBorders>
              <w:top w:val="nil"/>
              <w:left w:val="nil"/>
              <w:bottom w:val="nil"/>
              <w:right w:val="nil"/>
            </w:tcBorders>
            <w:shd w:val="clear" w:color="auto" w:fill="DBE5F1"/>
          </w:tcPr>
          <w:p w14:paraId="338FBCD1" w14:textId="77777777" w:rsidR="00606908" w:rsidRPr="007D0EB7" w:rsidRDefault="00606908" w:rsidP="003D681D">
            <w:pPr>
              <w:spacing w:after="0" w:line="259" w:lineRule="auto"/>
              <w:ind w:left="0" w:right="0" w:firstLine="0"/>
              <w:rPr>
                <w:b/>
                <w:bCs/>
                <w:color w:val="000000" w:themeColor="text1"/>
              </w:rPr>
            </w:pPr>
            <w:r w:rsidRPr="007D0EB7">
              <w:rPr>
                <w:b/>
                <w:bCs/>
                <w:color w:val="000000" w:themeColor="text1"/>
              </w:rPr>
              <w:t>1</w:t>
            </w:r>
            <w:r w:rsidR="00863E3D" w:rsidRPr="007D0EB7">
              <w:rPr>
                <w:b/>
                <w:bCs/>
                <w:color w:val="000000" w:themeColor="text1"/>
              </w:rPr>
              <w:t>3</w:t>
            </w:r>
            <w:r w:rsidRPr="007D0EB7">
              <w:rPr>
                <w:b/>
                <w:bCs/>
                <w:color w:val="000000" w:themeColor="text1"/>
              </w:rPr>
              <w:t>.</w:t>
            </w:r>
          </w:p>
        </w:tc>
        <w:tc>
          <w:tcPr>
            <w:tcW w:w="8245" w:type="dxa"/>
            <w:tcBorders>
              <w:top w:val="nil"/>
              <w:left w:val="nil"/>
              <w:bottom w:val="nil"/>
              <w:right w:val="nil"/>
            </w:tcBorders>
            <w:shd w:val="clear" w:color="auto" w:fill="DBE5F1"/>
          </w:tcPr>
          <w:p w14:paraId="2C4B646F" w14:textId="77777777" w:rsidR="00606908" w:rsidRPr="007D0EB7" w:rsidRDefault="00606908" w:rsidP="003D681D">
            <w:pPr>
              <w:spacing w:after="0" w:line="259" w:lineRule="auto"/>
              <w:ind w:left="0" w:right="0" w:firstLine="0"/>
              <w:rPr>
                <w:b/>
                <w:bCs/>
                <w:color w:val="000000" w:themeColor="text1"/>
                <w:u w:val="single"/>
              </w:rPr>
            </w:pPr>
            <w:r w:rsidRPr="007D0EB7">
              <w:rPr>
                <w:b/>
                <w:bCs/>
                <w:color w:val="000000" w:themeColor="text1"/>
                <w:u w:val="single"/>
              </w:rPr>
              <w:t>Competencies</w:t>
            </w:r>
          </w:p>
        </w:tc>
      </w:tr>
    </w:tbl>
    <w:p w14:paraId="60C691F9" w14:textId="77777777" w:rsidR="00606908" w:rsidRPr="007D0EB7" w:rsidRDefault="00606908" w:rsidP="00606908">
      <w:pPr>
        <w:spacing w:after="0" w:line="259" w:lineRule="auto"/>
        <w:ind w:left="0" w:right="0" w:firstLine="0"/>
        <w:rPr>
          <w:bCs/>
          <w:color w:val="000000" w:themeColor="text1"/>
          <w:u w:val="single"/>
        </w:rPr>
      </w:pPr>
    </w:p>
    <w:p w14:paraId="3CDADE1D" w14:textId="77777777" w:rsidR="00606908" w:rsidRPr="007D0EB7" w:rsidRDefault="00606908" w:rsidP="003B1193">
      <w:pPr>
        <w:rPr>
          <w:rFonts w:asciiTheme="minorHAnsi" w:hAnsiTheme="minorHAnsi" w:cstheme="minorHAnsi"/>
          <w:color w:val="000000" w:themeColor="text1"/>
          <w:u w:val="single"/>
          <w:lang w:val="en-GB" w:eastAsia="ja-JP"/>
        </w:rPr>
      </w:pPr>
      <w:r w:rsidRPr="007D0EB7">
        <w:rPr>
          <w:rFonts w:asciiTheme="minorHAnsi" w:hAnsiTheme="minorHAnsi" w:cstheme="minorHAnsi"/>
          <w:color w:val="000000" w:themeColor="text1"/>
          <w:u w:val="single"/>
          <w:lang w:val="en-GB" w:eastAsia="ja-JP"/>
        </w:rPr>
        <w:t xml:space="preserve">Technical Competencies: </w:t>
      </w:r>
    </w:p>
    <w:p w14:paraId="3387E483" w14:textId="77777777" w:rsidR="00606908" w:rsidRPr="007D0EB7" w:rsidRDefault="00606908">
      <w:pPr>
        <w:pStyle w:val="ListParagraph"/>
        <w:rPr>
          <w:lang w:val="en-GB"/>
        </w:rPr>
      </w:pPr>
      <w:r w:rsidRPr="007D0EB7">
        <w:rPr>
          <w:lang w:val="en-GB"/>
        </w:rPr>
        <w:t xml:space="preserve">Experience in issues related to </w:t>
      </w:r>
      <w:r w:rsidR="003B1193" w:rsidRPr="007D0EB7">
        <w:rPr>
          <w:lang w:val="en-GB"/>
        </w:rPr>
        <w:t xml:space="preserve">Gender equality and Ending violence against Women </w:t>
      </w:r>
      <w:r w:rsidRPr="007D0EB7">
        <w:rPr>
          <w:lang w:val="en-GB"/>
        </w:rPr>
        <w:t>will be considered an asset;</w:t>
      </w:r>
    </w:p>
    <w:p w14:paraId="664A3665" w14:textId="77777777" w:rsidR="00606908" w:rsidRPr="007D0EB7" w:rsidRDefault="00606908" w:rsidP="003B1193">
      <w:pPr>
        <w:rPr>
          <w:rFonts w:asciiTheme="minorHAnsi" w:hAnsiTheme="minorHAnsi" w:cstheme="minorHAnsi"/>
          <w:color w:val="000000" w:themeColor="text1"/>
          <w:u w:val="single"/>
          <w:lang w:val="en-GB" w:eastAsia="ja-JP"/>
        </w:rPr>
      </w:pPr>
      <w:r w:rsidRPr="007D0EB7">
        <w:rPr>
          <w:rFonts w:asciiTheme="minorHAnsi" w:hAnsiTheme="minorHAnsi" w:cstheme="minorHAnsi"/>
          <w:color w:val="000000" w:themeColor="text1"/>
          <w:u w:val="single"/>
          <w:lang w:val="en-GB" w:eastAsia="ja-JP"/>
        </w:rPr>
        <w:t>Functional Competencies</w:t>
      </w:r>
    </w:p>
    <w:p w14:paraId="4815BEB8" w14:textId="2F552AF0" w:rsidR="003B1193" w:rsidRPr="007D0EB7" w:rsidRDefault="003B1193">
      <w:pPr>
        <w:pStyle w:val="ListParagraph"/>
        <w:rPr>
          <w:lang w:val="en-GB"/>
        </w:rPr>
      </w:pPr>
      <w:r w:rsidRPr="007D0EB7">
        <w:rPr>
          <w:lang w:val="en-GB"/>
        </w:rPr>
        <w:t xml:space="preserve">Ability to pragmatically apply in‐depth knowledge and experience of issues and practices in the fields of gender equality in Bangladesh; </w:t>
      </w:r>
    </w:p>
    <w:p w14:paraId="0542869E" w14:textId="77777777" w:rsidR="003B1193" w:rsidRPr="007D0EB7" w:rsidRDefault="003B1193">
      <w:pPr>
        <w:pStyle w:val="ListParagraph"/>
        <w:rPr>
          <w:lang w:val="en-GB"/>
        </w:rPr>
      </w:pPr>
      <w:r w:rsidRPr="007D0EB7">
        <w:rPr>
          <w:lang w:val="en-GB"/>
        </w:rPr>
        <w:t xml:space="preserve">Strong communications skills, and experience in presenting evidence and ideas for policy and programme; </w:t>
      </w:r>
    </w:p>
    <w:p w14:paraId="643312D8" w14:textId="77777777" w:rsidR="003B1193" w:rsidRPr="007D0EB7" w:rsidRDefault="003B1193">
      <w:pPr>
        <w:pStyle w:val="ListParagraph"/>
        <w:rPr>
          <w:lang w:val="en-GB"/>
        </w:rPr>
      </w:pPr>
      <w:r w:rsidRPr="007D0EB7">
        <w:rPr>
          <w:lang w:val="en-GB"/>
        </w:rPr>
        <w:t xml:space="preserve">Consistently approaches work with energy and a positive, constructive attitude; </w:t>
      </w:r>
    </w:p>
    <w:p w14:paraId="1666D232" w14:textId="77777777" w:rsidR="003B1193" w:rsidRPr="007D0EB7" w:rsidRDefault="003B1193">
      <w:pPr>
        <w:pStyle w:val="ListParagraph"/>
        <w:rPr>
          <w:lang w:val="en-GB"/>
        </w:rPr>
      </w:pPr>
      <w:r w:rsidRPr="007D0EB7">
        <w:rPr>
          <w:lang w:val="en-GB"/>
        </w:rPr>
        <w:t xml:space="preserve">Demonstrates openness to change and ability to manage complexities. </w:t>
      </w:r>
    </w:p>
    <w:p w14:paraId="019A86F5" w14:textId="77777777" w:rsidR="00606908" w:rsidRPr="007D0EB7" w:rsidRDefault="00606908" w:rsidP="003B1193">
      <w:pPr>
        <w:rPr>
          <w:rFonts w:asciiTheme="minorHAnsi" w:hAnsiTheme="minorHAnsi" w:cstheme="minorHAnsi"/>
          <w:color w:val="000000" w:themeColor="text1"/>
          <w:u w:val="single"/>
          <w:lang w:val="en-GB" w:eastAsia="ja-JP"/>
        </w:rPr>
      </w:pPr>
      <w:r w:rsidRPr="007D0EB7">
        <w:rPr>
          <w:rFonts w:asciiTheme="minorHAnsi" w:hAnsiTheme="minorHAnsi" w:cstheme="minorHAnsi"/>
          <w:color w:val="000000" w:themeColor="text1"/>
          <w:u w:val="single"/>
          <w:lang w:val="en-GB" w:eastAsia="ja-JP"/>
        </w:rPr>
        <w:lastRenderedPageBreak/>
        <w:t xml:space="preserve">Core Competencies: </w:t>
      </w:r>
    </w:p>
    <w:p w14:paraId="203820B9" w14:textId="77777777" w:rsidR="003B1193" w:rsidRPr="007D0EB7" w:rsidRDefault="003B1193">
      <w:pPr>
        <w:pStyle w:val="ListParagraph"/>
        <w:rPr>
          <w:lang w:val="en-GB"/>
        </w:rPr>
      </w:pPr>
      <w:r w:rsidRPr="007D0EB7">
        <w:rPr>
          <w:lang w:val="en-GB"/>
        </w:rPr>
        <w:t xml:space="preserve">Demonstrates integrity by </w:t>
      </w:r>
      <w:proofErr w:type="spellStart"/>
      <w:r w:rsidRPr="007D0EB7">
        <w:rPr>
          <w:lang w:val="en-GB"/>
        </w:rPr>
        <w:t>modeling</w:t>
      </w:r>
      <w:proofErr w:type="spellEnd"/>
      <w:r w:rsidRPr="007D0EB7">
        <w:rPr>
          <w:lang w:val="en-GB"/>
        </w:rPr>
        <w:t xml:space="preserve"> the UN’s values and ethical standards; </w:t>
      </w:r>
    </w:p>
    <w:p w14:paraId="244C2A22" w14:textId="77777777" w:rsidR="003B1193" w:rsidRPr="007D0EB7" w:rsidRDefault="003B1193">
      <w:pPr>
        <w:pStyle w:val="ListParagraph"/>
        <w:rPr>
          <w:lang w:val="en-GB"/>
        </w:rPr>
      </w:pPr>
      <w:r w:rsidRPr="007D0EB7">
        <w:rPr>
          <w:lang w:val="en-GB"/>
        </w:rPr>
        <w:t xml:space="preserve">Promotes the vision, mission, and strategic goals of UN Women </w:t>
      </w:r>
    </w:p>
    <w:p w14:paraId="18F91FED" w14:textId="77777777" w:rsidR="003B1193" w:rsidRPr="007D0EB7" w:rsidRDefault="003B1193">
      <w:pPr>
        <w:pStyle w:val="ListParagraph"/>
        <w:rPr>
          <w:lang w:val="en-GB"/>
        </w:rPr>
      </w:pPr>
      <w:r w:rsidRPr="007D0EB7">
        <w:rPr>
          <w:lang w:val="en-GB"/>
        </w:rPr>
        <w:t xml:space="preserve">Displays cultural, gender, religion, race, nationality and age sensitivity and adaptability; </w:t>
      </w:r>
    </w:p>
    <w:p w14:paraId="284A8075" w14:textId="77777777" w:rsidR="003B1193" w:rsidRPr="007D0EB7" w:rsidRDefault="003B1193">
      <w:pPr>
        <w:pStyle w:val="ListParagraph"/>
        <w:rPr>
          <w:lang w:val="en-GB"/>
        </w:rPr>
      </w:pPr>
      <w:r w:rsidRPr="007D0EB7">
        <w:rPr>
          <w:lang w:val="en-GB"/>
        </w:rPr>
        <w:t xml:space="preserve">Treats all people fairly without </w:t>
      </w:r>
      <w:proofErr w:type="spellStart"/>
      <w:r w:rsidRPr="007D0EB7">
        <w:rPr>
          <w:lang w:val="en-GB"/>
        </w:rPr>
        <w:t>favoritism</w:t>
      </w:r>
      <w:proofErr w:type="spellEnd"/>
      <w:r w:rsidRPr="007D0EB7">
        <w:rPr>
          <w:lang w:val="en-GB"/>
        </w:rPr>
        <w:t xml:space="preserve">; </w:t>
      </w:r>
    </w:p>
    <w:p w14:paraId="4D2ED0EC" w14:textId="77777777" w:rsidR="003B1193" w:rsidRPr="007D0EB7" w:rsidRDefault="003B1193">
      <w:pPr>
        <w:pStyle w:val="ListParagraph"/>
        <w:rPr>
          <w:lang w:val="en-GB"/>
        </w:rPr>
      </w:pPr>
      <w:proofErr w:type="spellStart"/>
      <w:r w:rsidRPr="007D0EB7">
        <w:rPr>
          <w:lang w:val="en-GB"/>
        </w:rPr>
        <w:t>Fulfills</w:t>
      </w:r>
      <w:proofErr w:type="spellEnd"/>
      <w:r w:rsidRPr="007D0EB7">
        <w:rPr>
          <w:lang w:val="en-GB"/>
        </w:rPr>
        <w:t xml:space="preserve"> all obligations to gender sensitivity and zero tolerance for sexual harassment. </w:t>
      </w:r>
    </w:p>
    <w:p w14:paraId="1811C9B6" w14:textId="77777777" w:rsidR="00863E3D" w:rsidRPr="007D0EB7" w:rsidRDefault="00863E3D" w:rsidP="00863E3D">
      <w:pPr>
        <w:rPr>
          <w:color w:val="000000" w:themeColor="text1"/>
          <w:lang w:val="en-GB" w:eastAsia="ja-JP"/>
        </w:rPr>
      </w:pPr>
    </w:p>
    <w:tbl>
      <w:tblPr>
        <w:tblStyle w:val="TableGrid"/>
        <w:tblW w:w="9084" w:type="dxa"/>
        <w:tblInd w:w="-29" w:type="dxa"/>
        <w:tblCellMar>
          <w:top w:w="41" w:type="dxa"/>
          <w:right w:w="115" w:type="dxa"/>
        </w:tblCellMar>
        <w:tblLook w:val="04A0" w:firstRow="1" w:lastRow="0" w:firstColumn="1" w:lastColumn="0" w:noHBand="0" w:noVBand="1"/>
      </w:tblPr>
      <w:tblGrid>
        <w:gridCol w:w="839"/>
        <w:gridCol w:w="8245"/>
      </w:tblGrid>
      <w:tr w:rsidR="007D0EB7" w:rsidRPr="007D0EB7" w14:paraId="7B75B260" w14:textId="77777777" w:rsidTr="003D681D">
        <w:trPr>
          <w:trHeight w:val="269"/>
        </w:trPr>
        <w:tc>
          <w:tcPr>
            <w:tcW w:w="839" w:type="dxa"/>
            <w:tcBorders>
              <w:top w:val="nil"/>
              <w:left w:val="nil"/>
              <w:bottom w:val="nil"/>
              <w:right w:val="nil"/>
            </w:tcBorders>
            <w:shd w:val="clear" w:color="auto" w:fill="DBE5F1"/>
          </w:tcPr>
          <w:p w14:paraId="7D741059" w14:textId="77777777" w:rsidR="00863E3D" w:rsidRPr="007D0EB7" w:rsidRDefault="00863E3D" w:rsidP="003D681D">
            <w:pPr>
              <w:spacing w:after="0" w:line="259" w:lineRule="auto"/>
              <w:ind w:left="0" w:right="0" w:firstLine="0"/>
              <w:rPr>
                <w:b/>
                <w:bCs/>
                <w:color w:val="000000" w:themeColor="text1"/>
              </w:rPr>
            </w:pPr>
            <w:r w:rsidRPr="007D0EB7">
              <w:rPr>
                <w:b/>
                <w:bCs/>
                <w:color w:val="000000" w:themeColor="text1"/>
              </w:rPr>
              <w:t>14.</w:t>
            </w:r>
          </w:p>
        </w:tc>
        <w:tc>
          <w:tcPr>
            <w:tcW w:w="8245" w:type="dxa"/>
            <w:tcBorders>
              <w:top w:val="nil"/>
              <w:left w:val="nil"/>
              <w:bottom w:val="nil"/>
              <w:right w:val="nil"/>
            </w:tcBorders>
            <w:shd w:val="clear" w:color="auto" w:fill="DBE5F1"/>
          </w:tcPr>
          <w:p w14:paraId="68A4203D" w14:textId="77777777" w:rsidR="00863E3D" w:rsidRPr="007D0EB7" w:rsidRDefault="00863E3D" w:rsidP="003D681D">
            <w:pPr>
              <w:spacing w:after="0" w:line="259" w:lineRule="auto"/>
              <w:ind w:left="0" w:right="0" w:firstLine="0"/>
              <w:rPr>
                <w:b/>
                <w:bCs/>
                <w:color w:val="000000" w:themeColor="text1"/>
                <w:u w:val="single"/>
              </w:rPr>
            </w:pPr>
            <w:r w:rsidRPr="007D0EB7">
              <w:rPr>
                <w:b/>
                <w:bCs/>
                <w:color w:val="000000" w:themeColor="text1"/>
                <w:u w:val="single"/>
              </w:rPr>
              <w:t>Evaluation</w:t>
            </w:r>
          </w:p>
        </w:tc>
      </w:tr>
    </w:tbl>
    <w:p w14:paraId="6D49147E" w14:textId="77777777" w:rsidR="00863E3D" w:rsidRPr="007D0EB7" w:rsidRDefault="00863E3D" w:rsidP="00863E3D">
      <w:pPr>
        <w:rPr>
          <w:color w:val="000000" w:themeColor="text1"/>
          <w:lang w:val="en-GB"/>
        </w:rPr>
      </w:pPr>
    </w:p>
    <w:p w14:paraId="27A41D49" w14:textId="77777777" w:rsidR="00863E3D" w:rsidRPr="007D0EB7" w:rsidRDefault="00863E3D" w:rsidP="00863E3D">
      <w:pPr>
        <w:rPr>
          <w:rFonts w:asciiTheme="minorHAnsi" w:hAnsiTheme="minorHAnsi" w:cstheme="minorHAnsi"/>
          <w:color w:val="000000" w:themeColor="text1"/>
          <w:lang w:val="en-GB" w:eastAsia="ja-JP"/>
        </w:rPr>
      </w:pPr>
      <w:r w:rsidRPr="007D0EB7">
        <w:rPr>
          <w:rFonts w:asciiTheme="minorHAnsi" w:hAnsiTheme="minorHAnsi" w:cstheme="minorHAnsi"/>
          <w:color w:val="000000" w:themeColor="text1"/>
          <w:lang w:val="en-GB" w:eastAsia="ja-JP"/>
        </w:rPr>
        <w:t xml:space="preserve">Applications will be evaluated based on the cumulative analysis. </w:t>
      </w:r>
    </w:p>
    <w:p w14:paraId="5E044891" w14:textId="77777777" w:rsidR="00863E3D" w:rsidRPr="007D0EB7" w:rsidRDefault="00863E3D">
      <w:pPr>
        <w:pStyle w:val="ListParagraph"/>
        <w:rPr>
          <w:lang w:val="en-GB"/>
        </w:rPr>
      </w:pPr>
      <w:r w:rsidRPr="007D0EB7">
        <w:rPr>
          <w:lang w:val="en-GB"/>
        </w:rPr>
        <w:t xml:space="preserve">Technical Qualification (100 points) weight; [70%] </w:t>
      </w:r>
    </w:p>
    <w:p w14:paraId="6560D4B7" w14:textId="77777777" w:rsidR="00863E3D" w:rsidRPr="007D0EB7" w:rsidRDefault="00863E3D">
      <w:pPr>
        <w:pStyle w:val="ListParagraph"/>
        <w:rPr>
          <w:lang w:val="en-GB"/>
        </w:rPr>
      </w:pPr>
      <w:r w:rsidRPr="007D0EB7">
        <w:rPr>
          <w:lang w:val="en-GB"/>
        </w:rPr>
        <w:t>Financial Proposal (100 points) weight; [30%]</w:t>
      </w:r>
    </w:p>
    <w:p w14:paraId="4ECD5BDA" w14:textId="77777777" w:rsidR="00863E3D" w:rsidRPr="007D0EB7" w:rsidRDefault="00863E3D" w:rsidP="00863E3D">
      <w:pPr>
        <w:rPr>
          <w:rFonts w:asciiTheme="minorHAnsi" w:hAnsiTheme="minorHAnsi" w:cstheme="minorHAnsi"/>
          <w:color w:val="000000" w:themeColor="text1"/>
          <w:lang w:val="en-GB" w:eastAsia="ja-JP"/>
        </w:rPr>
      </w:pPr>
      <w:r w:rsidRPr="007D0EB7">
        <w:rPr>
          <w:rFonts w:asciiTheme="minorHAnsi" w:hAnsiTheme="minorHAnsi" w:cstheme="minorHAnsi"/>
          <w:color w:val="000000" w:themeColor="text1"/>
          <w:lang w:val="en-GB" w:eastAsia="ja-JP"/>
        </w:rPr>
        <w:t>A two-stage procedure is utilised in evaluating the applications, with evaluation of the technical application being completed prior to any price proposal being compared. Only the price proposal of the candidates who passed the minimum technical score of 70% of the obtainable score of 100 points in the technical qualification evaluation will be evaluated.</w:t>
      </w:r>
    </w:p>
    <w:p w14:paraId="37499F33" w14:textId="77777777" w:rsidR="00863E3D" w:rsidRPr="007D0EB7" w:rsidRDefault="00863E3D" w:rsidP="00863E3D">
      <w:pPr>
        <w:pStyle w:val="Footer"/>
        <w:spacing w:after="120"/>
        <w:jc w:val="both"/>
        <w:rPr>
          <w:rFonts w:asciiTheme="minorHAnsi" w:eastAsia="Calibri" w:hAnsiTheme="minorHAnsi" w:cs="Arial"/>
          <w:b/>
          <w:i/>
          <w:iCs/>
          <w:color w:val="000000" w:themeColor="text1"/>
          <w:sz w:val="22"/>
          <w:szCs w:val="22"/>
          <w:lang w:val="en-GB" w:eastAsia="ru-RU"/>
        </w:rPr>
      </w:pPr>
      <w:r w:rsidRPr="007D0EB7">
        <w:rPr>
          <w:rFonts w:asciiTheme="minorHAnsi" w:eastAsia="Calibri" w:hAnsiTheme="minorHAnsi" w:cs="Arial"/>
          <w:b/>
          <w:i/>
          <w:iCs/>
          <w:color w:val="000000" w:themeColor="text1"/>
          <w:sz w:val="22"/>
          <w:szCs w:val="22"/>
          <w:lang w:val="en-GB" w:eastAsia="ru-RU"/>
        </w:rPr>
        <w:t>Technical qualification evaluation criteria:</w:t>
      </w:r>
    </w:p>
    <w:p w14:paraId="1E6D3BAD" w14:textId="77777777" w:rsidR="005A6275" w:rsidRPr="007D0EB7" w:rsidRDefault="00863E3D" w:rsidP="00863E3D">
      <w:pPr>
        <w:rPr>
          <w:rFonts w:asciiTheme="minorHAnsi" w:hAnsiTheme="minorHAnsi" w:cstheme="minorHAnsi"/>
          <w:color w:val="000000" w:themeColor="text1"/>
          <w:lang w:val="en-GB" w:eastAsia="ja-JP"/>
        </w:rPr>
      </w:pPr>
      <w:r w:rsidRPr="007D0EB7">
        <w:rPr>
          <w:rFonts w:asciiTheme="minorHAnsi" w:hAnsiTheme="minorHAnsi" w:cstheme="minorHAnsi"/>
          <w:color w:val="000000" w:themeColor="text1"/>
          <w:lang w:val="en-GB" w:eastAsia="ja-JP"/>
        </w:rPr>
        <w:t>The total number of points allocated for the technical qualification component is 100. The technical qualification of the individual is evaluated based on following technical qualification evaluation criteria:</w:t>
      </w:r>
    </w:p>
    <w:tbl>
      <w:tblPr>
        <w:tblStyle w:val="TableGrid0"/>
        <w:tblW w:w="0" w:type="auto"/>
        <w:tblInd w:w="265" w:type="dxa"/>
        <w:tblLook w:val="04A0" w:firstRow="1" w:lastRow="0" w:firstColumn="1" w:lastColumn="0" w:noHBand="0" w:noVBand="1"/>
      </w:tblPr>
      <w:tblGrid>
        <w:gridCol w:w="6930"/>
        <w:gridCol w:w="2250"/>
      </w:tblGrid>
      <w:tr w:rsidR="007D0EB7" w:rsidRPr="007D0EB7" w14:paraId="17332307" w14:textId="77777777" w:rsidTr="003170D4">
        <w:trPr>
          <w:trHeight w:val="413"/>
        </w:trPr>
        <w:tc>
          <w:tcPr>
            <w:tcW w:w="6930" w:type="dxa"/>
          </w:tcPr>
          <w:p w14:paraId="5F970EA6" w14:textId="77777777" w:rsidR="003170D4" w:rsidRPr="007D0EB7" w:rsidRDefault="003170D4" w:rsidP="003170D4">
            <w:pPr>
              <w:jc w:val="center"/>
              <w:rPr>
                <w:b/>
                <w:color w:val="000000" w:themeColor="text1"/>
              </w:rPr>
            </w:pPr>
            <w:r w:rsidRPr="007D0EB7">
              <w:rPr>
                <w:b/>
                <w:color w:val="000000" w:themeColor="text1"/>
              </w:rPr>
              <w:t>Evaluation Criteria</w:t>
            </w:r>
          </w:p>
        </w:tc>
        <w:tc>
          <w:tcPr>
            <w:tcW w:w="2250" w:type="dxa"/>
          </w:tcPr>
          <w:p w14:paraId="4119D5FD" w14:textId="77777777" w:rsidR="003170D4" w:rsidRPr="007D0EB7" w:rsidRDefault="003170D4" w:rsidP="003170D4">
            <w:pPr>
              <w:jc w:val="center"/>
              <w:rPr>
                <w:b/>
                <w:color w:val="000000" w:themeColor="text1"/>
              </w:rPr>
            </w:pPr>
            <w:r w:rsidRPr="007D0EB7">
              <w:rPr>
                <w:b/>
                <w:color w:val="000000" w:themeColor="text1"/>
              </w:rPr>
              <w:t>Obtainable Score</w:t>
            </w:r>
          </w:p>
        </w:tc>
      </w:tr>
      <w:tr w:rsidR="007D0EB7" w:rsidRPr="007D0EB7" w14:paraId="3D47BEB0" w14:textId="77777777" w:rsidTr="003170D4">
        <w:tc>
          <w:tcPr>
            <w:tcW w:w="6930" w:type="dxa"/>
          </w:tcPr>
          <w:p w14:paraId="1FD38E66" w14:textId="77777777" w:rsidR="003170D4" w:rsidRPr="007D0EB7" w:rsidRDefault="003170D4" w:rsidP="003170D4">
            <w:pPr>
              <w:rPr>
                <w:rFonts w:asciiTheme="minorHAnsi" w:hAnsiTheme="minorHAnsi" w:cstheme="minorHAnsi"/>
                <w:color w:val="000000" w:themeColor="text1"/>
                <w:lang w:val="en-GB"/>
              </w:rPr>
            </w:pPr>
            <w:r w:rsidRPr="007D0EB7">
              <w:rPr>
                <w:rFonts w:asciiTheme="minorHAnsi" w:hAnsiTheme="minorHAnsi" w:cstheme="minorHAnsi"/>
                <w:color w:val="000000" w:themeColor="text1"/>
                <w:lang w:val="en-GB"/>
              </w:rPr>
              <w:t>Academic Qualifications</w:t>
            </w:r>
          </w:p>
        </w:tc>
        <w:tc>
          <w:tcPr>
            <w:tcW w:w="2250" w:type="dxa"/>
          </w:tcPr>
          <w:p w14:paraId="120AA424" w14:textId="77777777" w:rsidR="003170D4" w:rsidRPr="007D0EB7" w:rsidRDefault="003170D4" w:rsidP="003170D4">
            <w:pPr>
              <w:rPr>
                <w:rFonts w:asciiTheme="minorHAnsi" w:hAnsiTheme="minorHAnsi" w:cstheme="minorHAnsi"/>
                <w:color w:val="000000" w:themeColor="text1"/>
                <w:lang w:val="en-GB"/>
              </w:rPr>
            </w:pPr>
            <w:r w:rsidRPr="007D0EB7">
              <w:rPr>
                <w:rFonts w:asciiTheme="minorHAnsi" w:hAnsiTheme="minorHAnsi" w:cstheme="minorHAnsi"/>
                <w:color w:val="000000" w:themeColor="text1"/>
                <w:lang w:val="en-GB"/>
              </w:rPr>
              <w:t>10</w:t>
            </w:r>
          </w:p>
        </w:tc>
      </w:tr>
      <w:tr w:rsidR="007D0EB7" w:rsidRPr="007D0EB7" w14:paraId="06905B72" w14:textId="77777777" w:rsidTr="003170D4">
        <w:tc>
          <w:tcPr>
            <w:tcW w:w="6930" w:type="dxa"/>
          </w:tcPr>
          <w:p w14:paraId="046B35F7" w14:textId="4CDE8353" w:rsidR="003170D4" w:rsidRPr="007D0EB7" w:rsidRDefault="00AD6123" w:rsidP="003170D4">
            <w:pPr>
              <w:rPr>
                <w:rFonts w:asciiTheme="minorHAnsi" w:hAnsiTheme="minorHAnsi" w:cstheme="minorHAnsi"/>
                <w:color w:val="000000" w:themeColor="text1"/>
                <w:lang w:val="en-GB"/>
              </w:rPr>
            </w:pPr>
            <w:r>
              <w:rPr>
                <w:lang w:val="en-GB"/>
              </w:rPr>
              <w:t>N</w:t>
            </w:r>
            <w:r w:rsidRPr="007D0EB7">
              <w:rPr>
                <w:lang w:val="en-GB"/>
              </w:rPr>
              <w:t>ational and international experience, in gender equality, women empowerment within a development context.</w:t>
            </w:r>
          </w:p>
        </w:tc>
        <w:tc>
          <w:tcPr>
            <w:tcW w:w="2250" w:type="dxa"/>
          </w:tcPr>
          <w:p w14:paraId="2001F7E9" w14:textId="7AF81678" w:rsidR="003170D4" w:rsidRPr="007D0EB7" w:rsidRDefault="00454802" w:rsidP="003170D4">
            <w:pPr>
              <w:rPr>
                <w:rFonts w:asciiTheme="minorHAnsi" w:hAnsiTheme="minorHAnsi" w:cstheme="minorHAnsi"/>
                <w:color w:val="000000" w:themeColor="text1"/>
                <w:lang w:val="en-GB"/>
              </w:rPr>
            </w:pPr>
            <w:r w:rsidRPr="007D0EB7">
              <w:rPr>
                <w:rFonts w:asciiTheme="minorHAnsi" w:hAnsiTheme="minorHAnsi" w:cstheme="minorHAnsi"/>
                <w:color w:val="000000" w:themeColor="text1"/>
                <w:lang w:val="en-GB"/>
              </w:rPr>
              <w:t>20</w:t>
            </w:r>
          </w:p>
        </w:tc>
      </w:tr>
      <w:tr w:rsidR="007D0EB7" w:rsidRPr="007D0EB7" w14:paraId="0B69E77F" w14:textId="77777777" w:rsidTr="003170D4">
        <w:tc>
          <w:tcPr>
            <w:tcW w:w="6930" w:type="dxa"/>
          </w:tcPr>
          <w:p w14:paraId="6B10E7EC" w14:textId="422562FC" w:rsidR="003170D4" w:rsidRPr="007D0EB7" w:rsidRDefault="00AD6123">
            <w:pPr>
              <w:rPr>
                <w:rFonts w:asciiTheme="minorHAnsi" w:hAnsiTheme="minorHAnsi" w:cstheme="minorHAnsi"/>
                <w:color w:val="000000" w:themeColor="text1"/>
                <w:lang w:val="en-GB"/>
              </w:rPr>
            </w:pPr>
            <w:r w:rsidRPr="00AD6123">
              <w:rPr>
                <w:lang w:val="en-GB"/>
              </w:rPr>
              <w:t>At least 10 years’ experience in the design, development and evaluation of projects/programs in developing country settings, with at least 5 in evaluation of projects on gender equality and women’s empowerment.</w:t>
            </w:r>
          </w:p>
        </w:tc>
        <w:tc>
          <w:tcPr>
            <w:tcW w:w="2250" w:type="dxa"/>
          </w:tcPr>
          <w:p w14:paraId="029E3BD4" w14:textId="77777777" w:rsidR="003170D4" w:rsidRPr="007D0EB7" w:rsidRDefault="003170D4" w:rsidP="003170D4">
            <w:pPr>
              <w:rPr>
                <w:rFonts w:asciiTheme="minorHAnsi" w:hAnsiTheme="minorHAnsi" w:cstheme="minorHAnsi"/>
                <w:color w:val="000000" w:themeColor="text1"/>
                <w:lang w:val="en-GB"/>
              </w:rPr>
            </w:pPr>
            <w:r w:rsidRPr="007D0EB7">
              <w:rPr>
                <w:rFonts w:asciiTheme="minorHAnsi" w:hAnsiTheme="minorHAnsi" w:cstheme="minorHAnsi"/>
                <w:color w:val="000000" w:themeColor="text1"/>
                <w:lang w:val="en-GB"/>
              </w:rPr>
              <w:t>35</w:t>
            </w:r>
          </w:p>
        </w:tc>
      </w:tr>
      <w:tr w:rsidR="007D0EB7" w:rsidRPr="007D0EB7" w14:paraId="04654D80" w14:textId="77777777" w:rsidTr="003170D4">
        <w:tc>
          <w:tcPr>
            <w:tcW w:w="6930" w:type="dxa"/>
          </w:tcPr>
          <w:p w14:paraId="78E29E72" w14:textId="6408AECD" w:rsidR="003170D4" w:rsidRPr="007D0EB7" w:rsidRDefault="000539F4" w:rsidP="003170D4">
            <w:pPr>
              <w:rPr>
                <w:rFonts w:asciiTheme="minorHAnsi" w:hAnsiTheme="minorHAnsi" w:cstheme="minorHAnsi"/>
                <w:color w:val="000000" w:themeColor="text1"/>
                <w:lang w:val="en-GB"/>
              </w:rPr>
            </w:pPr>
            <w:r>
              <w:rPr>
                <w:rFonts w:asciiTheme="minorHAnsi" w:hAnsiTheme="minorHAnsi" w:cstheme="minorHAnsi"/>
                <w:color w:val="000000" w:themeColor="text1"/>
                <w:lang w:val="en-GB"/>
              </w:rPr>
              <w:t>Evaluation Proposal explaining p</w:t>
            </w:r>
            <w:r w:rsidR="003170D4" w:rsidRPr="007D0EB7">
              <w:rPr>
                <w:rFonts w:asciiTheme="minorHAnsi" w:hAnsiTheme="minorHAnsi" w:cstheme="minorHAnsi"/>
                <w:color w:val="000000" w:themeColor="text1"/>
                <w:lang w:val="en-GB"/>
              </w:rPr>
              <w:t xml:space="preserve">roposed </w:t>
            </w:r>
            <w:r w:rsidR="00606CF4">
              <w:rPr>
                <w:rFonts w:asciiTheme="minorHAnsi" w:hAnsiTheme="minorHAnsi" w:cstheme="minorHAnsi"/>
                <w:color w:val="000000" w:themeColor="text1"/>
                <w:lang w:val="en-GB"/>
              </w:rPr>
              <w:t>methodo</w:t>
            </w:r>
            <w:r w:rsidR="003170D4" w:rsidRPr="007D0EB7">
              <w:rPr>
                <w:rFonts w:asciiTheme="minorHAnsi" w:hAnsiTheme="minorHAnsi" w:cstheme="minorHAnsi"/>
                <w:color w:val="000000" w:themeColor="text1"/>
                <w:lang w:val="en-GB"/>
              </w:rPr>
              <w:t xml:space="preserve">logy and </w:t>
            </w:r>
            <w:r>
              <w:rPr>
                <w:rFonts w:asciiTheme="minorHAnsi" w:hAnsiTheme="minorHAnsi" w:cstheme="minorHAnsi"/>
                <w:color w:val="000000" w:themeColor="text1"/>
                <w:lang w:val="en-GB"/>
              </w:rPr>
              <w:t>w</w:t>
            </w:r>
            <w:r w:rsidR="003170D4" w:rsidRPr="007D0EB7">
              <w:rPr>
                <w:rFonts w:asciiTheme="minorHAnsi" w:hAnsiTheme="minorHAnsi" w:cstheme="minorHAnsi"/>
                <w:color w:val="000000" w:themeColor="text1"/>
                <w:lang w:val="en-GB"/>
              </w:rPr>
              <w:t xml:space="preserve">ork </w:t>
            </w:r>
            <w:r>
              <w:rPr>
                <w:rFonts w:asciiTheme="minorHAnsi" w:hAnsiTheme="minorHAnsi" w:cstheme="minorHAnsi"/>
                <w:color w:val="000000" w:themeColor="text1"/>
                <w:lang w:val="en-GB"/>
              </w:rPr>
              <w:t>p</w:t>
            </w:r>
            <w:r w:rsidR="003170D4" w:rsidRPr="007D0EB7">
              <w:rPr>
                <w:rFonts w:asciiTheme="minorHAnsi" w:hAnsiTheme="minorHAnsi" w:cstheme="minorHAnsi"/>
                <w:color w:val="000000" w:themeColor="text1"/>
                <w:lang w:val="en-GB"/>
              </w:rPr>
              <w:t>lan</w:t>
            </w:r>
          </w:p>
        </w:tc>
        <w:tc>
          <w:tcPr>
            <w:tcW w:w="2250" w:type="dxa"/>
          </w:tcPr>
          <w:p w14:paraId="28E56BCD" w14:textId="77777777" w:rsidR="003170D4" w:rsidRPr="007D0EB7" w:rsidRDefault="003170D4" w:rsidP="003170D4">
            <w:pPr>
              <w:rPr>
                <w:rFonts w:asciiTheme="minorHAnsi" w:hAnsiTheme="minorHAnsi" w:cstheme="minorHAnsi"/>
                <w:color w:val="000000" w:themeColor="text1"/>
                <w:lang w:val="en-GB"/>
              </w:rPr>
            </w:pPr>
            <w:r w:rsidRPr="007D0EB7">
              <w:rPr>
                <w:rFonts w:asciiTheme="minorHAnsi" w:hAnsiTheme="minorHAnsi" w:cstheme="minorHAnsi"/>
                <w:color w:val="000000" w:themeColor="text1"/>
                <w:lang w:val="en-GB"/>
              </w:rPr>
              <w:t>35</w:t>
            </w:r>
          </w:p>
        </w:tc>
      </w:tr>
    </w:tbl>
    <w:p w14:paraId="796ADEA1" w14:textId="77777777" w:rsidR="005A6275" w:rsidRPr="007D0EB7" w:rsidRDefault="005A6275" w:rsidP="00863E3D">
      <w:pPr>
        <w:rPr>
          <w:rFonts w:asciiTheme="minorHAnsi" w:hAnsiTheme="minorHAnsi" w:cstheme="minorHAnsi"/>
          <w:color w:val="000000" w:themeColor="text1"/>
          <w:lang w:val="en-GB" w:eastAsia="ja-JP"/>
        </w:rPr>
      </w:pPr>
    </w:p>
    <w:p w14:paraId="13EBAECB" w14:textId="77777777" w:rsidR="005A6275" w:rsidRPr="007D0EB7" w:rsidRDefault="005A6275" w:rsidP="005A6275">
      <w:pPr>
        <w:rPr>
          <w:rFonts w:asciiTheme="minorHAnsi" w:hAnsiTheme="minorHAnsi" w:cstheme="minorHAnsi"/>
          <w:color w:val="000000" w:themeColor="text1"/>
          <w:lang w:val="en-GB" w:eastAsia="ja-JP"/>
        </w:rPr>
      </w:pPr>
      <w:r w:rsidRPr="007D0EB7">
        <w:rPr>
          <w:rFonts w:asciiTheme="minorHAnsi" w:hAnsiTheme="minorHAnsi" w:cstheme="minorHAnsi"/>
          <w:color w:val="000000" w:themeColor="text1"/>
          <w:lang w:val="en-GB" w:eastAsia="ja-JP"/>
        </w:rPr>
        <w:t>Only the candidates who have attained a minimum of 70% of total points will be considered as technically-qualified candidates who may be contacted for validation interview.</w:t>
      </w:r>
    </w:p>
    <w:p w14:paraId="539D4F3A" w14:textId="77777777" w:rsidR="005A6275" w:rsidRPr="007D0EB7" w:rsidRDefault="005A6275" w:rsidP="005A6275">
      <w:pPr>
        <w:pStyle w:val="Footer"/>
        <w:jc w:val="both"/>
        <w:rPr>
          <w:rFonts w:asciiTheme="minorHAnsi" w:eastAsia="Calibri" w:hAnsiTheme="minorHAnsi" w:cs="Arial"/>
          <w:b/>
          <w:i/>
          <w:iCs/>
          <w:color w:val="000000" w:themeColor="text1"/>
          <w:sz w:val="22"/>
          <w:szCs w:val="22"/>
          <w:lang w:val="en-GB" w:eastAsia="ru-RU"/>
        </w:rPr>
      </w:pPr>
    </w:p>
    <w:p w14:paraId="54F547B9" w14:textId="77777777" w:rsidR="005A6275" w:rsidRPr="007D0EB7" w:rsidRDefault="005A6275" w:rsidP="005A6275">
      <w:pPr>
        <w:pStyle w:val="Footer"/>
        <w:jc w:val="both"/>
        <w:rPr>
          <w:rFonts w:asciiTheme="minorHAnsi" w:hAnsiTheme="minorHAnsi"/>
          <w:b/>
          <w:i/>
          <w:iCs/>
          <w:color w:val="000000" w:themeColor="text1"/>
          <w:sz w:val="22"/>
          <w:szCs w:val="22"/>
          <w:lang w:val="en-GB"/>
        </w:rPr>
      </w:pPr>
      <w:r w:rsidRPr="007D0EB7">
        <w:rPr>
          <w:rFonts w:asciiTheme="minorHAnsi" w:eastAsia="Calibri" w:hAnsiTheme="minorHAnsi" w:cs="Arial"/>
          <w:b/>
          <w:i/>
          <w:iCs/>
          <w:color w:val="000000" w:themeColor="text1"/>
          <w:sz w:val="22"/>
          <w:szCs w:val="22"/>
          <w:lang w:val="en-GB" w:eastAsia="ru-RU"/>
        </w:rPr>
        <w:t>Financial/Price Proposal evaluation</w:t>
      </w:r>
      <w:r w:rsidRPr="007D0EB7">
        <w:rPr>
          <w:rFonts w:asciiTheme="minorHAnsi" w:hAnsiTheme="minorHAnsi"/>
          <w:b/>
          <w:i/>
          <w:iCs/>
          <w:color w:val="000000" w:themeColor="text1"/>
          <w:sz w:val="22"/>
          <w:szCs w:val="22"/>
          <w:lang w:val="en-GB"/>
        </w:rPr>
        <w:t>:</w:t>
      </w:r>
    </w:p>
    <w:p w14:paraId="60CD745F" w14:textId="77777777" w:rsidR="005A6275" w:rsidRPr="007D0EB7" w:rsidRDefault="005A6275">
      <w:pPr>
        <w:pStyle w:val="ListParagraph"/>
        <w:rPr>
          <w:lang w:val="en-GB"/>
        </w:rPr>
      </w:pPr>
      <w:r w:rsidRPr="007D0EB7">
        <w:rPr>
          <w:lang w:val="en-GB"/>
        </w:rPr>
        <w:t xml:space="preserve">The total number of points allocated for the price component is 100. </w:t>
      </w:r>
    </w:p>
    <w:p w14:paraId="44F65D7E" w14:textId="77777777" w:rsidR="005A6275" w:rsidRPr="007D0EB7" w:rsidRDefault="005A6275">
      <w:pPr>
        <w:pStyle w:val="ListParagraph"/>
        <w:rPr>
          <w:lang w:val="en-GB"/>
        </w:rPr>
      </w:pPr>
      <w:r w:rsidRPr="007D0EB7">
        <w:rPr>
          <w:lang w:val="en-GB"/>
        </w:rPr>
        <w:lastRenderedPageBreak/>
        <w:t>The maximum number of points will be allotted to the lowest price proposal that is opened/ evaluated and compared among those technical qualified candidates who have attained a minimum of 70% score in the technical evaluation. All other price proposals will receive points in inverse proportion to the lowest price.</w:t>
      </w:r>
    </w:p>
    <w:p w14:paraId="3A6D83B7" w14:textId="77777777" w:rsidR="00F94165" w:rsidRPr="007D0EB7" w:rsidRDefault="00F94165" w:rsidP="00F94165">
      <w:pPr>
        <w:rPr>
          <w:color w:val="000000" w:themeColor="text1"/>
          <w:lang w:val="en-GB" w:eastAsia="ja-JP"/>
        </w:rPr>
      </w:pPr>
    </w:p>
    <w:tbl>
      <w:tblPr>
        <w:tblStyle w:val="TableGrid"/>
        <w:tblW w:w="9084" w:type="dxa"/>
        <w:tblInd w:w="-29" w:type="dxa"/>
        <w:tblCellMar>
          <w:top w:w="41" w:type="dxa"/>
          <w:right w:w="115" w:type="dxa"/>
        </w:tblCellMar>
        <w:tblLook w:val="04A0" w:firstRow="1" w:lastRow="0" w:firstColumn="1" w:lastColumn="0" w:noHBand="0" w:noVBand="1"/>
      </w:tblPr>
      <w:tblGrid>
        <w:gridCol w:w="839"/>
        <w:gridCol w:w="8245"/>
      </w:tblGrid>
      <w:tr w:rsidR="007D0EB7" w:rsidRPr="007D0EB7" w14:paraId="0BBEB83D" w14:textId="77777777" w:rsidTr="003D681D">
        <w:trPr>
          <w:trHeight w:val="269"/>
        </w:trPr>
        <w:tc>
          <w:tcPr>
            <w:tcW w:w="839" w:type="dxa"/>
            <w:tcBorders>
              <w:top w:val="nil"/>
              <w:left w:val="nil"/>
              <w:bottom w:val="nil"/>
              <w:right w:val="nil"/>
            </w:tcBorders>
            <w:shd w:val="clear" w:color="auto" w:fill="DBE5F1"/>
          </w:tcPr>
          <w:p w14:paraId="1662CE43" w14:textId="77777777" w:rsidR="00F94165" w:rsidRPr="007D0EB7" w:rsidRDefault="00F94165" w:rsidP="003D681D">
            <w:pPr>
              <w:spacing w:after="0" w:line="259" w:lineRule="auto"/>
              <w:ind w:left="0" w:right="0" w:firstLine="0"/>
              <w:rPr>
                <w:b/>
                <w:bCs/>
                <w:color w:val="000000" w:themeColor="text1"/>
              </w:rPr>
            </w:pPr>
            <w:r w:rsidRPr="007D0EB7">
              <w:rPr>
                <w:b/>
                <w:bCs/>
                <w:color w:val="000000" w:themeColor="text1"/>
              </w:rPr>
              <w:t>15.</w:t>
            </w:r>
          </w:p>
        </w:tc>
        <w:tc>
          <w:tcPr>
            <w:tcW w:w="8245" w:type="dxa"/>
            <w:tcBorders>
              <w:top w:val="nil"/>
              <w:left w:val="nil"/>
              <w:bottom w:val="nil"/>
              <w:right w:val="nil"/>
            </w:tcBorders>
            <w:shd w:val="clear" w:color="auto" w:fill="DBE5F1"/>
          </w:tcPr>
          <w:p w14:paraId="678F9E74" w14:textId="77777777" w:rsidR="00F94165" w:rsidRPr="007D0EB7" w:rsidRDefault="00F94165" w:rsidP="003D681D">
            <w:pPr>
              <w:spacing w:after="0" w:line="259" w:lineRule="auto"/>
              <w:ind w:left="0" w:right="0" w:firstLine="0"/>
              <w:rPr>
                <w:b/>
                <w:bCs/>
                <w:color w:val="000000" w:themeColor="text1"/>
                <w:u w:val="single"/>
              </w:rPr>
            </w:pPr>
            <w:r w:rsidRPr="007D0EB7">
              <w:rPr>
                <w:b/>
                <w:bCs/>
                <w:color w:val="000000" w:themeColor="text1"/>
                <w:u w:val="single"/>
              </w:rPr>
              <w:t>Submission of application</w:t>
            </w:r>
          </w:p>
        </w:tc>
      </w:tr>
    </w:tbl>
    <w:p w14:paraId="2EAEA572" w14:textId="77777777" w:rsidR="00F94165" w:rsidRPr="007D0EB7" w:rsidRDefault="00F94165" w:rsidP="00F94165">
      <w:pPr>
        <w:rPr>
          <w:rFonts w:asciiTheme="minorHAnsi" w:hAnsiTheme="minorHAnsi" w:cstheme="minorHAnsi"/>
          <w:color w:val="000000" w:themeColor="text1"/>
          <w:lang w:val="en-GB" w:eastAsia="ja-JP"/>
        </w:rPr>
      </w:pPr>
    </w:p>
    <w:p w14:paraId="7D0DE379" w14:textId="77777777" w:rsidR="00F94165" w:rsidRPr="007D0EB7" w:rsidRDefault="00F94165" w:rsidP="00F94165">
      <w:pPr>
        <w:rPr>
          <w:rFonts w:asciiTheme="minorHAnsi" w:hAnsiTheme="minorHAnsi" w:cstheme="minorHAnsi"/>
          <w:color w:val="000000" w:themeColor="text1"/>
          <w:lang w:val="en-GB" w:eastAsia="ja-JP"/>
        </w:rPr>
      </w:pPr>
      <w:r w:rsidRPr="007D0EB7">
        <w:rPr>
          <w:rFonts w:asciiTheme="minorHAnsi" w:hAnsiTheme="minorHAnsi" w:cstheme="minorHAnsi"/>
          <w:color w:val="000000" w:themeColor="text1"/>
          <w:lang w:val="en-GB" w:eastAsia="ja-JP"/>
        </w:rPr>
        <w:t xml:space="preserve">Interested Individual Consultants must submit the following documents/information to demonstrate their qualifications. </w:t>
      </w:r>
    </w:p>
    <w:p w14:paraId="18DC89BA" w14:textId="427A5D0A" w:rsidR="00F94165" w:rsidRPr="007D0EB7" w:rsidRDefault="002906E3" w:rsidP="00F94165">
      <w:pPr>
        <w:rPr>
          <w:rFonts w:asciiTheme="minorHAnsi" w:hAnsiTheme="minorHAnsi" w:cstheme="minorHAnsi"/>
          <w:color w:val="000000" w:themeColor="text1"/>
          <w:lang w:val="en-GB" w:eastAsia="ja-JP"/>
        </w:rPr>
      </w:pPr>
      <w:r>
        <w:rPr>
          <w:rFonts w:asciiTheme="minorHAnsi" w:hAnsiTheme="minorHAnsi" w:cstheme="minorHAnsi"/>
          <w:color w:val="000000" w:themeColor="text1"/>
          <w:lang w:val="en-GB" w:eastAsia="ja-JP"/>
        </w:rPr>
        <w:t xml:space="preserve">Technical </w:t>
      </w:r>
      <w:r w:rsidR="00F94165" w:rsidRPr="007D0EB7">
        <w:rPr>
          <w:rFonts w:asciiTheme="minorHAnsi" w:hAnsiTheme="minorHAnsi" w:cstheme="minorHAnsi"/>
          <w:color w:val="000000" w:themeColor="text1"/>
          <w:lang w:val="en-GB" w:eastAsia="ja-JP"/>
        </w:rPr>
        <w:t xml:space="preserve">Proposal: </w:t>
      </w:r>
    </w:p>
    <w:p w14:paraId="0E3CB383" w14:textId="1D93E4CA" w:rsidR="00571A91" w:rsidRPr="00606CF4" w:rsidRDefault="00F94165">
      <w:pPr>
        <w:pStyle w:val="ListParagraph"/>
        <w:rPr>
          <w:lang w:val="en-GB"/>
        </w:rPr>
      </w:pPr>
      <w:r w:rsidRPr="000539F4">
        <w:rPr>
          <w:lang w:val="en-GB"/>
        </w:rPr>
        <w:t xml:space="preserve">A brief </w:t>
      </w:r>
      <w:r w:rsidR="000539F4" w:rsidRPr="000539F4">
        <w:rPr>
          <w:lang w:val="en-GB"/>
        </w:rPr>
        <w:t>evaluation proposal</w:t>
      </w:r>
      <w:r w:rsidRPr="000539F4">
        <w:rPr>
          <w:lang w:val="en-GB"/>
        </w:rPr>
        <w:t xml:space="preserve">: </w:t>
      </w:r>
      <w:r w:rsidR="000539F4" w:rsidRPr="000539F4">
        <w:rPr>
          <w:lang w:val="en-GB"/>
        </w:rPr>
        <w:t>N</w:t>
      </w:r>
      <w:r w:rsidRPr="000539F4">
        <w:rPr>
          <w:lang w:val="en-GB"/>
        </w:rPr>
        <w:t>arrative presenting your suitability for this assignment</w:t>
      </w:r>
      <w:r w:rsidR="000539F4" w:rsidRPr="000539F4">
        <w:rPr>
          <w:lang w:val="en-GB"/>
        </w:rPr>
        <w:t xml:space="preserve">, </w:t>
      </w:r>
      <w:r w:rsidR="000539F4">
        <w:rPr>
          <w:lang w:val="en-GB"/>
        </w:rPr>
        <w:t>p</w:t>
      </w:r>
      <w:r w:rsidR="00571A91" w:rsidRPr="000539F4">
        <w:rPr>
          <w:lang w:val="en-GB"/>
        </w:rPr>
        <w:t>roposed evaluation methodology</w:t>
      </w:r>
      <w:r w:rsidR="000539F4">
        <w:rPr>
          <w:lang w:val="en-GB"/>
        </w:rPr>
        <w:t xml:space="preserve"> and workplan)</w:t>
      </w:r>
      <w:r w:rsidR="00571A91" w:rsidRPr="000539F4">
        <w:rPr>
          <w:lang w:val="en-GB"/>
        </w:rPr>
        <w:t xml:space="preserve"> </w:t>
      </w:r>
    </w:p>
    <w:p w14:paraId="19CD2186" w14:textId="77777777" w:rsidR="00F94165" w:rsidRPr="007D0EB7" w:rsidRDefault="00F94165">
      <w:pPr>
        <w:pStyle w:val="ListParagraph"/>
        <w:rPr>
          <w:lang w:val="en-GB"/>
        </w:rPr>
      </w:pPr>
      <w:r w:rsidRPr="007D0EB7">
        <w:rPr>
          <w:lang w:val="en-GB"/>
        </w:rPr>
        <w:t xml:space="preserve">UN Women Personal History form (P-11) which can be downloaded from </w:t>
      </w:r>
    </w:p>
    <w:p w14:paraId="6D8BDA5C" w14:textId="77777777" w:rsidR="00F94165" w:rsidRPr="007D0EB7" w:rsidRDefault="00901B8F" w:rsidP="00E147CA">
      <w:pPr>
        <w:pStyle w:val="NoSpacing"/>
        <w:ind w:left="360" w:firstLine="360"/>
        <w:rPr>
          <w:color w:val="000000" w:themeColor="text1"/>
          <w:lang w:val="en-GB" w:eastAsia="ja-JP"/>
        </w:rPr>
      </w:pPr>
      <w:hyperlink r:id="rId17" w:history="1">
        <w:r w:rsidR="00F94165" w:rsidRPr="007D0EB7">
          <w:rPr>
            <w:rStyle w:val="Hyperlink"/>
            <w:color w:val="000000" w:themeColor="text1"/>
            <w:lang w:val="en-GB" w:eastAsia="ja-JP"/>
          </w:rPr>
          <w:t>http://www.unwomen.org/about-us/employment</w:t>
        </w:r>
      </w:hyperlink>
    </w:p>
    <w:p w14:paraId="2944DC9B" w14:textId="114AA89B" w:rsidR="00F94165" w:rsidRPr="007D0EB7" w:rsidRDefault="00F94165">
      <w:pPr>
        <w:pStyle w:val="ListParagraph"/>
        <w:rPr>
          <w:lang w:val="en-GB"/>
        </w:rPr>
      </w:pPr>
      <w:r w:rsidRPr="007D0EB7">
        <w:rPr>
          <w:lang w:val="en-GB"/>
        </w:rPr>
        <w:t>Attach a sample of your</w:t>
      </w:r>
      <w:r w:rsidR="00203230">
        <w:rPr>
          <w:lang w:val="en-GB"/>
        </w:rPr>
        <w:t xml:space="preserve"> evaluation</w:t>
      </w:r>
      <w:r w:rsidRPr="007D0EB7">
        <w:rPr>
          <w:lang w:val="en-GB"/>
        </w:rPr>
        <w:t xml:space="preserve"> work;  </w:t>
      </w:r>
    </w:p>
    <w:p w14:paraId="51CFF069" w14:textId="77777777" w:rsidR="00F94165" w:rsidRPr="007D0EB7" w:rsidRDefault="00F94165">
      <w:pPr>
        <w:pStyle w:val="ListParagraph"/>
        <w:rPr>
          <w:lang w:val="en-GB"/>
        </w:rPr>
      </w:pPr>
      <w:r w:rsidRPr="007D0EB7">
        <w:rPr>
          <w:lang w:val="en-GB"/>
        </w:rPr>
        <w:t xml:space="preserve">Personal CV. </w:t>
      </w:r>
    </w:p>
    <w:p w14:paraId="3146DEA3" w14:textId="77777777" w:rsidR="00F94165" w:rsidRPr="007D0EB7" w:rsidRDefault="00F94165" w:rsidP="00F94165">
      <w:pPr>
        <w:ind w:left="360" w:firstLine="0"/>
        <w:rPr>
          <w:rFonts w:asciiTheme="minorHAnsi" w:eastAsiaTheme="minorHAnsi" w:hAnsiTheme="minorHAnsi" w:cstheme="minorHAnsi"/>
          <w:color w:val="000000" w:themeColor="text1"/>
          <w:lang w:val="en-GB" w:eastAsia="ja-JP"/>
        </w:rPr>
      </w:pPr>
      <w:r w:rsidRPr="007D0EB7">
        <w:rPr>
          <w:rFonts w:asciiTheme="minorHAnsi" w:hAnsiTheme="minorHAnsi" w:cstheme="minorHAnsi"/>
          <w:color w:val="000000" w:themeColor="text1"/>
          <w:lang w:val="en-GB"/>
        </w:rPr>
        <w:t xml:space="preserve">Financial proposal: </w:t>
      </w:r>
      <w:r w:rsidRPr="007D0EB7">
        <w:rPr>
          <w:rFonts w:asciiTheme="minorHAnsi" w:eastAsiaTheme="minorHAnsi" w:hAnsiTheme="minorHAnsi" w:cstheme="minorHAnsi"/>
          <w:color w:val="000000" w:themeColor="text1"/>
          <w:lang w:val="en-GB" w:eastAsia="ja-JP"/>
        </w:rPr>
        <w:t xml:space="preserve">· </w:t>
      </w:r>
    </w:p>
    <w:p w14:paraId="06D7DBAD" w14:textId="53A960A5" w:rsidR="00F94165" w:rsidRPr="007D0EB7" w:rsidRDefault="00F94165">
      <w:pPr>
        <w:pStyle w:val="ListParagraph"/>
        <w:rPr>
          <w:lang w:val="en-GB"/>
        </w:rPr>
      </w:pPr>
      <w:r w:rsidRPr="007D0EB7">
        <w:rPr>
          <w:lang w:val="en-GB"/>
        </w:rPr>
        <w:t xml:space="preserve">Proposed daily fee; </w:t>
      </w:r>
      <w:r w:rsidR="000539F4">
        <w:rPr>
          <w:lang w:val="en-GB"/>
        </w:rPr>
        <w:t>including travel and any other expenses</w:t>
      </w:r>
    </w:p>
    <w:p w14:paraId="221321C3" w14:textId="77777777" w:rsidR="005A6275" w:rsidRPr="007D0EB7" w:rsidRDefault="005A6275" w:rsidP="000D589E">
      <w:pPr>
        <w:pStyle w:val="HEADLINE3ALL"/>
        <w:ind w:left="540"/>
        <w:rPr>
          <w:rFonts w:asciiTheme="minorHAnsi" w:hAnsiTheme="minorHAnsi" w:cstheme="minorHAnsi"/>
          <w:color w:val="000000" w:themeColor="text1"/>
          <w:sz w:val="22"/>
          <w:szCs w:val="22"/>
        </w:rPr>
      </w:pPr>
    </w:p>
    <w:p w14:paraId="53030C3B" w14:textId="77777777" w:rsidR="0034397E" w:rsidRPr="007D0EB7" w:rsidRDefault="0034397E" w:rsidP="000D589E">
      <w:pPr>
        <w:pStyle w:val="HEADLINE3ALL"/>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xml:space="preserve">ANNEXES </w:t>
      </w:r>
    </w:p>
    <w:p w14:paraId="36F91DD5" w14:textId="77777777" w:rsidR="0034397E" w:rsidRPr="007D0EB7" w:rsidRDefault="0034397E" w:rsidP="000D589E">
      <w:pPr>
        <w:pStyle w:val="MAIN"/>
        <w:ind w:left="540"/>
        <w:rPr>
          <w:rFonts w:asciiTheme="minorHAnsi" w:hAnsiTheme="minorHAnsi" w:cstheme="minorHAnsi"/>
          <w:color w:val="000000" w:themeColor="text1"/>
          <w:sz w:val="22"/>
          <w:szCs w:val="22"/>
        </w:rPr>
      </w:pPr>
      <w:r w:rsidRPr="007D0EB7">
        <w:rPr>
          <w:rFonts w:asciiTheme="minorHAnsi" w:hAnsiTheme="minorHAnsi" w:cstheme="minorHAnsi"/>
          <w:color w:val="000000" w:themeColor="text1"/>
          <w:sz w:val="22"/>
          <w:szCs w:val="22"/>
        </w:rPr>
        <w:t xml:space="preserve">After the selection of the evaluation consultant/firm, the following documents should be appended to the ToR: </w:t>
      </w:r>
    </w:p>
    <w:p w14:paraId="0DFA4B86" w14:textId="77777777" w:rsidR="0034397E" w:rsidRPr="007D0EB7" w:rsidRDefault="00901B8F" w:rsidP="00F94165">
      <w:pPr>
        <w:pStyle w:val="MAIN"/>
        <w:numPr>
          <w:ilvl w:val="0"/>
          <w:numId w:val="11"/>
        </w:numPr>
        <w:spacing w:after="47"/>
        <w:rPr>
          <w:rStyle w:val="Hyperlink"/>
          <w:color w:val="000000" w:themeColor="text1"/>
          <w:sz w:val="22"/>
          <w:szCs w:val="22"/>
          <w:u w:color="000000"/>
        </w:rPr>
      </w:pPr>
      <w:hyperlink r:id="rId18">
        <w:r w:rsidR="0034397E" w:rsidRPr="007D0EB7">
          <w:rPr>
            <w:rStyle w:val="Hyperlink"/>
            <w:color w:val="000000" w:themeColor="text1"/>
            <w:sz w:val="22"/>
            <w:szCs w:val="22"/>
            <w:u w:color="000000"/>
          </w:rPr>
          <w:t>UN Women GERAAS evaluation report quality checklist</w:t>
        </w:r>
      </w:hyperlink>
      <w:r w:rsidR="0034397E" w:rsidRPr="007D0EB7">
        <w:rPr>
          <w:rStyle w:val="Hyperlink"/>
          <w:color w:val="000000" w:themeColor="text1"/>
          <w:sz w:val="22"/>
          <w:szCs w:val="22"/>
          <w:u w:color="000000"/>
        </w:rPr>
        <w:t xml:space="preserve"> </w:t>
      </w:r>
    </w:p>
    <w:p w14:paraId="563010AC" w14:textId="77777777" w:rsidR="0034397E" w:rsidRPr="007D0EB7" w:rsidRDefault="00901B8F" w:rsidP="00F94165">
      <w:pPr>
        <w:pStyle w:val="MAIN"/>
        <w:numPr>
          <w:ilvl w:val="0"/>
          <w:numId w:val="11"/>
        </w:numPr>
        <w:spacing w:after="47"/>
        <w:rPr>
          <w:rStyle w:val="Hyperlink"/>
          <w:color w:val="000000" w:themeColor="text1"/>
        </w:rPr>
      </w:pPr>
      <w:hyperlink r:id="rId19" w:history="1">
        <w:r w:rsidR="0034397E" w:rsidRPr="007D0EB7">
          <w:rPr>
            <w:rStyle w:val="Hyperlink"/>
            <w:color w:val="000000" w:themeColor="text1"/>
            <w:sz w:val="22"/>
            <w:szCs w:val="22"/>
            <w:u w:color="000000"/>
          </w:rPr>
          <w:t>UN Women Evaluation Consultants Agreement Form</w:t>
        </w:r>
      </w:hyperlink>
    </w:p>
    <w:p w14:paraId="0CFC6AC8" w14:textId="77777777" w:rsidR="0034397E" w:rsidRPr="007D0EB7" w:rsidRDefault="0034397E" w:rsidP="00F94165">
      <w:pPr>
        <w:pStyle w:val="MAIN"/>
        <w:numPr>
          <w:ilvl w:val="0"/>
          <w:numId w:val="11"/>
        </w:numPr>
        <w:spacing w:after="47"/>
        <w:rPr>
          <w:rStyle w:val="Hyperlink"/>
          <w:color w:val="000000" w:themeColor="text1"/>
        </w:rPr>
      </w:pPr>
      <w:r w:rsidRPr="007D0EB7">
        <w:rPr>
          <w:rStyle w:val="Hyperlink"/>
          <w:color w:val="000000" w:themeColor="text1"/>
          <w:u w:color="000000"/>
        </w:rPr>
        <w:t xml:space="preserve">UNEG </w:t>
      </w:r>
      <w:hyperlink r:id="rId20" w:history="1">
        <w:r w:rsidRPr="007D0EB7">
          <w:rPr>
            <w:rStyle w:val="Hyperlink"/>
            <w:color w:val="000000" w:themeColor="text1"/>
            <w:sz w:val="22"/>
            <w:szCs w:val="22"/>
            <w:u w:color="000000"/>
          </w:rPr>
          <w:t>Norms for Evaluation in the UN System</w:t>
        </w:r>
      </w:hyperlink>
    </w:p>
    <w:p w14:paraId="4A993B65" w14:textId="77777777" w:rsidR="0034397E" w:rsidRPr="007D0EB7" w:rsidRDefault="0034397E" w:rsidP="00F94165">
      <w:pPr>
        <w:pStyle w:val="MAIN"/>
        <w:numPr>
          <w:ilvl w:val="0"/>
          <w:numId w:val="11"/>
        </w:numPr>
        <w:spacing w:after="47"/>
        <w:rPr>
          <w:rStyle w:val="Hyperlink"/>
          <w:color w:val="000000" w:themeColor="text1"/>
        </w:rPr>
      </w:pPr>
      <w:r w:rsidRPr="007D0EB7">
        <w:rPr>
          <w:rStyle w:val="Hyperlink"/>
          <w:color w:val="000000" w:themeColor="text1"/>
          <w:u w:color="000000"/>
        </w:rPr>
        <w:t xml:space="preserve">UNEG </w:t>
      </w:r>
      <w:hyperlink r:id="rId21" w:history="1">
        <w:r w:rsidRPr="007D0EB7">
          <w:rPr>
            <w:rStyle w:val="Hyperlink"/>
            <w:color w:val="000000" w:themeColor="text1"/>
            <w:sz w:val="22"/>
            <w:szCs w:val="22"/>
            <w:u w:color="000000"/>
          </w:rPr>
          <w:t>Standards for Evaluation in the UN System</w:t>
        </w:r>
      </w:hyperlink>
    </w:p>
    <w:p w14:paraId="73886921" w14:textId="77777777" w:rsidR="00F94165" w:rsidRPr="007D0EB7" w:rsidRDefault="00901B8F" w:rsidP="00F94165">
      <w:pPr>
        <w:pStyle w:val="MAIN"/>
        <w:numPr>
          <w:ilvl w:val="0"/>
          <w:numId w:val="11"/>
        </w:numPr>
        <w:spacing w:after="47"/>
        <w:rPr>
          <w:rStyle w:val="Hyperlink"/>
          <w:color w:val="000000" w:themeColor="text1"/>
          <w:u w:color="000000"/>
        </w:rPr>
      </w:pPr>
      <w:hyperlink r:id="rId22" w:history="1">
        <w:r w:rsidR="0034397E" w:rsidRPr="007D0EB7">
          <w:rPr>
            <w:rStyle w:val="Hyperlink"/>
            <w:color w:val="000000" w:themeColor="text1"/>
            <w:sz w:val="22"/>
            <w:szCs w:val="22"/>
            <w:u w:color="000000"/>
          </w:rPr>
          <w:t>UN Women Evaluation Handbook</w:t>
        </w:r>
      </w:hyperlink>
      <w:r w:rsidR="0034397E" w:rsidRPr="007D0EB7">
        <w:rPr>
          <w:rStyle w:val="Hyperlink"/>
          <w:color w:val="000000" w:themeColor="text1"/>
          <w:u w:color="000000"/>
        </w:rPr>
        <w:t xml:space="preserve"> </w:t>
      </w:r>
    </w:p>
    <w:sectPr w:rsidR="00F94165" w:rsidRPr="007D0EB7" w:rsidSect="00A950DD">
      <w:footerReference w:type="even" r:id="rId23"/>
      <w:footerReference w:type="default" r:id="rId24"/>
      <w:footerReference w:type="first" r:id="rId25"/>
      <w:pgSz w:w="12240" w:h="15840"/>
      <w:pgMar w:top="720" w:right="720" w:bottom="1354" w:left="720" w:header="27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B8D8EB" w14:textId="77777777" w:rsidR="00071AE9" w:rsidRDefault="00071AE9">
      <w:pPr>
        <w:spacing w:after="0" w:line="240" w:lineRule="auto"/>
      </w:pPr>
      <w:r>
        <w:separator/>
      </w:r>
    </w:p>
  </w:endnote>
  <w:endnote w:type="continuationSeparator" w:id="0">
    <w:p w14:paraId="12153504" w14:textId="77777777" w:rsidR="00071AE9" w:rsidRDefault="00071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TheSansLight-Plain">
    <w:altName w:val="Calibri"/>
    <w:charset w:val="00"/>
    <w:family w:val="auto"/>
    <w:pitch w:val="default"/>
  </w:font>
  <w:font w:name="TheSansBold-Plain">
    <w:altName w:val="Calibri"/>
    <w:panose1 w:val="00000000000000000000"/>
    <w:charset w:val="4D"/>
    <w:family w:val="auto"/>
    <w:notTrueType/>
    <w:pitch w:val="default"/>
    <w:sig w:usb0="00000003" w:usb1="00000000" w:usb2="00000000" w:usb3="00000000" w:csb0="00000001" w:csb1="00000000"/>
  </w:font>
  <w:font w:name="TheSansSemiBold-Plain">
    <w:altName w:val="Calibri"/>
    <w:panose1 w:val="00000000000000000000"/>
    <w:charset w:val="4D"/>
    <w:family w:val="auto"/>
    <w:notTrueType/>
    <w:pitch w:val="default"/>
    <w:sig w:usb0="00000003" w:usb1="00000000" w:usb2="00000000" w:usb3="00000000" w:csb0="00000001" w:csb1="00000000"/>
  </w:font>
  <w:font w:name="TheSansSemiLight-Plain">
    <w:altName w:val="Calibri"/>
    <w:panose1 w:val="00000000000000000000"/>
    <w:charset w:val="4D"/>
    <w:family w:val="auto"/>
    <w:notTrueType/>
    <w:pitch w:val="default"/>
    <w:sig w:usb0="00000003" w:usb1="00000000" w:usb2="00000000" w:usb3="00000000" w:csb0="00000001" w:csb1="00000000"/>
  </w:font>
  <w:font w:name="MinionPro-Regular">
    <w:altName w:val="Calibri"/>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9D71" w14:textId="77777777" w:rsidR="00A25D82" w:rsidRDefault="00D40C26">
    <w:pPr>
      <w:spacing w:after="0" w:line="259" w:lineRule="auto"/>
      <w:ind w:left="0" w:right="8" w:firstLine="0"/>
      <w:jc w:val="center"/>
    </w:pPr>
    <w:r>
      <w:fldChar w:fldCharType="begin"/>
    </w:r>
    <w:r>
      <w:instrText xml:space="preserve"> PAGE   \* MERGEFORMAT </w:instrText>
    </w:r>
    <w: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08201" w14:textId="3EB4F429" w:rsidR="00A25D82" w:rsidRDefault="00D40C26">
    <w:pPr>
      <w:spacing w:after="0" w:line="259" w:lineRule="auto"/>
      <w:ind w:left="0" w:right="8" w:firstLine="0"/>
      <w:jc w:val="center"/>
    </w:pPr>
    <w:r>
      <w:fldChar w:fldCharType="begin"/>
    </w:r>
    <w:r>
      <w:instrText xml:space="preserve"> PAGE   \* MERGEFORMAT </w:instrText>
    </w:r>
    <w:r>
      <w:fldChar w:fldCharType="separate"/>
    </w:r>
    <w:r w:rsidR="007668EB" w:rsidRPr="007668EB">
      <w:rPr>
        <w:noProof/>
        <w:sz w:val="20"/>
      </w:rPr>
      <w:t>5</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5BCFD" w14:textId="77777777" w:rsidR="00A25D82" w:rsidRDefault="00D40C26">
    <w:pPr>
      <w:spacing w:after="0" w:line="259" w:lineRule="auto"/>
      <w:ind w:left="0" w:right="8" w:firstLine="0"/>
      <w:jc w:val="center"/>
    </w:pPr>
    <w:r>
      <w:fldChar w:fldCharType="begin"/>
    </w:r>
    <w:r>
      <w:instrText xml:space="preserve"> PAGE   \* MERGEFORMAT </w:instrText>
    </w:r>
    <w: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6485FF" w14:textId="77777777" w:rsidR="00071AE9" w:rsidRDefault="00071AE9">
      <w:pPr>
        <w:spacing w:after="0" w:line="266" w:lineRule="auto"/>
        <w:ind w:left="0" w:right="0" w:firstLine="0"/>
      </w:pPr>
      <w:r>
        <w:separator/>
      </w:r>
    </w:p>
  </w:footnote>
  <w:footnote w:type="continuationSeparator" w:id="0">
    <w:p w14:paraId="2566E4D9" w14:textId="77777777" w:rsidR="00071AE9" w:rsidRDefault="00071AE9">
      <w:pPr>
        <w:spacing w:after="0" w:line="266" w:lineRule="auto"/>
        <w:ind w:left="0" w:right="0" w:firstLine="0"/>
      </w:pPr>
      <w:r>
        <w:continuationSeparator/>
      </w:r>
    </w:p>
  </w:footnote>
  <w:footnote w:id="1">
    <w:p w14:paraId="612F2392" w14:textId="77777777" w:rsidR="005A4166" w:rsidRDefault="005A4166" w:rsidP="005A4166">
      <w:pPr>
        <w:pStyle w:val="FootnoteText"/>
      </w:pPr>
      <w:r>
        <w:rPr>
          <w:rStyle w:val="FootnoteReference"/>
        </w:rPr>
        <w:footnoteRef/>
      </w:r>
      <w:r>
        <w:t xml:space="preserve"> </w:t>
      </w:r>
      <w:r w:rsidRPr="00EE6BAD">
        <w:rPr>
          <w:sz w:val="16"/>
          <w:szCs w:val="16"/>
        </w:rPr>
        <w:t>Strengthened democracy and gender equality, greater respect for human rights and freedom from oppression</w:t>
      </w:r>
    </w:p>
  </w:footnote>
  <w:footnote w:id="2">
    <w:p w14:paraId="687483EF" w14:textId="77777777" w:rsidR="005A4166" w:rsidRPr="00EE6BAD" w:rsidRDefault="005A4166" w:rsidP="005A4166">
      <w:pPr>
        <w:pStyle w:val="Heading5"/>
        <w:shd w:val="clear" w:color="auto" w:fill="FFFFFF"/>
        <w:spacing w:before="75" w:after="150"/>
        <w:rPr>
          <w:rFonts w:cstheme="majorHAnsi"/>
          <w:color w:val="auto"/>
          <w:sz w:val="22"/>
          <w:szCs w:val="22"/>
        </w:rPr>
      </w:pPr>
      <w:r>
        <w:rPr>
          <w:rStyle w:val="FootnoteReference"/>
        </w:rPr>
        <w:footnoteRef/>
      </w:r>
      <w:r>
        <w:t xml:space="preserve"> </w:t>
      </w:r>
      <w:r w:rsidRPr="00EE6BAD">
        <w:rPr>
          <w:rFonts w:asciiTheme="minorHAnsi" w:eastAsiaTheme="minorHAnsi" w:hAnsiTheme="minorHAnsi" w:cstheme="minorBidi"/>
          <w:color w:val="auto"/>
          <w:sz w:val="16"/>
          <w:szCs w:val="16"/>
        </w:rPr>
        <w:t>Eliminate all forms of violence against all women and girls in the public and private spheres, including trafficking and sexual and other types of exploitation</w:t>
      </w:r>
    </w:p>
    <w:p w14:paraId="58F6573E" w14:textId="77777777" w:rsidR="005A4166" w:rsidRDefault="005A4166" w:rsidP="005A4166">
      <w:pPr>
        <w:pStyle w:val="FootnoteText"/>
      </w:pPr>
    </w:p>
  </w:footnote>
  <w:footnote w:id="3">
    <w:p w14:paraId="5E57DED1" w14:textId="69F0BA1F" w:rsidR="00A37F05" w:rsidRDefault="00A37F05">
      <w:pPr>
        <w:pStyle w:val="FootnoteText"/>
      </w:pPr>
      <w:r>
        <w:rPr>
          <w:rStyle w:val="FootnoteReference"/>
        </w:rPr>
        <w:footnoteRef/>
      </w:r>
      <w:r>
        <w:t xml:space="preserve"> </w:t>
      </w:r>
      <w:r w:rsidR="007706BA" w:rsidRPr="00606CF4">
        <w:rPr>
          <w:rFonts w:ascii="TheSansLight-Plain" w:eastAsia="Times New Roman" w:hAnsi="TheSansLight-Plain" w:cs="TheSansLight-Plain"/>
          <w:color w:val="000000"/>
          <w:sz w:val="15"/>
          <w:szCs w:val="15"/>
        </w:rPr>
        <w:t xml:space="preserve">A documentary play based on the </w:t>
      </w:r>
      <w:proofErr w:type="gramStart"/>
      <w:r w:rsidR="007706BA" w:rsidRPr="00606CF4">
        <w:rPr>
          <w:rFonts w:ascii="TheSansLight-Plain" w:eastAsia="Times New Roman" w:hAnsi="TheSansLight-Plain" w:cs="TheSansLight-Plain"/>
          <w:color w:val="000000"/>
          <w:sz w:val="15"/>
          <w:szCs w:val="15"/>
        </w:rPr>
        <w:t>real life</w:t>
      </w:r>
      <w:proofErr w:type="gramEnd"/>
      <w:r w:rsidR="007706BA" w:rsidRPr="00606CF4">
        <w:rPr>
          <w:rFonts w:ascii="TheSansLight-Plain" w:eastAsia="Times New Roman" w:hAnsi="TheSansLight-Plain" w:cs="TheSansLight-Plain"/>
          <w:color w:val="000000"/>
          <w:sz w:val="15"/>
          <w:szCs w:val="15"/>
        </w:rPr>
        <w:t xml:space="preserve"> stories of women’s rights activists from seven countries. The play is developed and improvised by the Hedda production, Sweden.  Seven has proven to be a powerful resource for creating discussion, raising the visibility of women’s rights and mobilizing action across the globe.</w:t>
      </w:r>
    </w:p>
  </w:footnote>
  <w:footnote w:id="4">
    <w:p w14:paraId="7D7DC32E" w14:textId="77777777" w:rsidR="00325754" w:rsidRPr="003E6003" w:rsidRDefault="00325754" w:rsidP="00325754">
      <w:pPr>
        <w:pStyle w:val="FOOTNOTES"/>
      </w:pPr>
      <w:r w:rsidRPr="003E6003">
        <w:rPr>
          <w:vertAlign w:val="superscript"/>
        </w:rPr>
        <w:footnoteRef/>
      </w:r>
      <w:r>
        <w:t xml:space="preserve"> </w:t>
      </w:r>
      <w:r w:rsidRPr="003E6003">
        <w:t>Promotes intended use by intended users. Strong focus on participation of users throughout the evaluation process.</w:t>
      </w:r>
    </w:p>
  </w:footnote>
  <w:footnote w:id="5">
    <w:p w14:paraId="5CB5BDDC" w14:textId="77777777" w:rsidR="00325754" w:rsidRPr="003E6003" w:rsidRDefault="00325754" w:rsidP="00325754">
      <w:pPr>
        <w:pStyle w:val="FOOTNOTES"/>
      </w:pPr>
      <w:r w:rsidRPr="003E6003">
        <w:rPr>
          <w:vertAlign w:val="superscript"/>
        </w:rPr>
        <w:footnoteRef/>
      </w:r>
      <w:r w:rsidRPr="003E6003">
        <w:t xml:space="preserve"> Programme participants are involved in the conduct of the evaluation. An outside evaluator serves as a coach or facilitator in the evaluation process.</w:t>
      </w:r>
    </w:p>
  </w:footnote>
  <w:footnote w:id="6">
    <w:p w14:paraId="43418E64" w14:textId="77777777" w:rsidR="00325754" w:rsidRPr="003E6003" w:rsidRDefault="00325754" w:rsidP="00325754">
      <w:pPr>
        <w:pStyle w:val="FOOTNOTES"/>
      </w:pPr>
      <w:r w:rsidRPr="003E6003">
        <w:rPr>
          <w:vertAlign w:val="superscript"/>
        </w:rPr>
        <w:footnoteRef/>
      </w:r>
      <w:r w:rsidRPr="003E6003">
        <w:t xml:space="preserve"> Addresses and examines opportunities to reverse gender inequities that lead to social injustice. Prioritizes women’s experience a</w:t>
      </w:r>
      <w:r>
        <w:t xml:space="preserve">nd voices, including women from </w:t>
      </w:r>
      <w:r w:rsidRPr="003E6003">
        <w:t>discriminated and marginalized groups.</w:t>
      </w:r>
    </w:p>
  </w:footnote>
  <w:footnote w:id="7">
    <w:p w14:paraId="45007AA1" w14:textId="77777777" w:rsidR="00325754" w:rsidRDefault="00325754" w:rsidP="00325754">
      <w:pPr>
        <w:spacing w:line="240" w:lineRule="auto"/>
        <w:rPr>
          <w:sz w:val="20"/>
          <w:szCs w:val="20"/>
        </w:rPr>
      </w:pPr>
      <w:r>
        <w:rPr>
          <w:vertAlign w:val="superscript"/>
        </w:rPr>
        <w:footnoteRef/>
      </w:r>
      <w:r>
        <w:rPr>
          <w:sz w:val="20"/>
          <w:szCs w:val="20"/>
        </w:rPr>
        <w:t xml:space="preserve"> WHO, Putting Women </w:t>
      </w:r>
      <w:proofErr w:type="spellStart"/>
      <w:r>
        <w:rPr>
          <w:sz w:val="20"/>
          <w:szCs w:val="20"/>
        </w:rPr>
        <w:t>First,Ethical</w:t>
      </w:r>
      <w:proofErr w:type="spellEnd"/>
      <w:r>
        <w:rPr>
          <w:sz w:val="20"/>
          <w:szCs w:val="20"/>
        </w:rPr>
        <w:t xml:space="preserve"> and Safety Recommendations for Research on Domestic Violence Against Women; </w:t>
      </w:r>
      <w:proofErr w:type="spellStart"/>
      <w:r>
        <w:rPr>
          <w:sz w:val="20"/>
          <w:szCs w:val="20"/>
        </w:rPr>
        <w:t>Gevena</w:t>
      </w:r>
      <w:proofErr w:type="spellEnd"/>
      <w:r>
        <w:rPr>
          <w:sz w:val="20"/>
          <w:szCs w:val="20"/>
        </w:rPr>
        <w:t xml:space="preserve">, Switzerland, 2001 </w:t>
      </w:r>
      <w:bookmarkStart w:id="0" w:name="_Hlk508990968"/>
      <w:r>
        <w:rPr>
          <w:sz w:val="24"/>
          <w:szCs w:val="24"/>
        </w:rPr>
        <w:fldChar w:fldCharType="begin"/>
      </w:r>
      <w:r>
        <w:instrText xml:space="preserve"> HYPERLINK "http://apps.who.int/iris/bitstream/10665/65893/1/WHO_FCH_GWH_01.1.pdf" \h </w:instrText>
      </w:r>
      <w:r>
        <w:rPr>
          <w:sz w:val="24"/>
          <w:szCs w:val="24"/>
        </w:rPr>
        <w:fldChar w:fldCharType="separate"/>
      </w:r>
      <w:r>
        <w:rPr>
          <w:color w:val="1155CC"/>
          <w:sz w:val="20"/>
          <w:szCs w:val="20"/>
          <w:u w:val="single"/>
        </w:rPr>
        <w:t>http://apps.who.int/iris/bitstream/10665/65893/1/WHO_FCH_GWH_01.1.pdf</w:t>
      </w:r>
      <w:r>
        <w:rPr>
          <w:color w:val="1155CC"/>
          <w:sz w:val="20"/>
          <w:szCs w:val="20"/>
          <w:u w:val="single"/>
        </w:rPr>
        <w:fldChar w:fldCharType="end"/>
      </w:r>
      <w:r>
        <w:rPr>
          <w:sz w:val="20"/>
          <w:szCs w:val="20"/>
        </w:rPr>
        <w:t xml:space="preserve"> </w:t>
      </w:r>
      <w:bookmarkEnd w:id="0"/>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2416B"/>
    <w:multiLevelType w:val="hybridMultilevel"/>
    <w:tmpl w:val="C330BCCA"/>
    <w:lvl w:ilvl="0" w:tplc="34A4FFF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52ED33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5849A9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B0A850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9CCED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90C519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5F4DEA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7E74C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264C36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B11968"/>
    <w:multiLevelType w:val="multilevel"/>
    <w:tmpl w:val="C46872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FC5722"/>
    <w:multiLevelType w:val="hybridMultilevel"/>
    <w:tmpl w:val="E6F8548A"/>
    <w:lvl w:ilvl="0" w:tplc="04090005">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14135A09"/>
    <w:multiLevelType w:val="hybridMultilevel"/>
    <w:tmpl w:val="8BC0D1D8"/>
    <w:lvl w:ilvl="0" w:tplc="C9BCB68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3E6799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E9C091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6F6A05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37A001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B5ECAB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72CE3D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DFAFE8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68C56C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6557A7F"/>
    <w:multiLevelType w:val="hybridMultilevel"/>
    <w:tmpl w:val="45901670"/>
    <w:lvl w:ilvl="0" w:tplc="1716E6CE">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226A2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D568500">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A5CD32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C65BF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6063270">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20CA13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918E02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E66C98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65D2A2F"/>
    <w:multiLevelType w:val="hybridMultilevel"/>
    <w:tmpl w:val="0BF414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2E0429"/>
    <w:multiLevelType w:val="hybridMultilevel"/>
    <w:tmpl w:val="8ED619F4"/>
    <w:lvl w:ilvl="0" w:tplc="190AD83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28BA12">
      <w:start w:val="1"/>
      <w:numFmt w:val="bullet"/>
      <w:lvlText w:val="o"/>
      <w:lvlJc w:val="left"/>
      <w:pPr>
        <w:ind w:left="11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5ECA0B2">
      <w:start w:val="1"/>
      <w:numFmt w:val="bullet"/>
      <w:lvlText w:val="▪"/>
      <w:lvlJc w:val="left"/>
      <w:pPr>
        <w:ind w:left="18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6D86E28">
      <w:start w:val="1"/>
      <w:numFmt w:val="bullet"/>
      <w:lvlText w:val="•"/>
      <w:lvlJc w:val="left"/>
      <w:pPr>
        <w:ind w:left="26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D28D84">
      <w:start w:val="1"/>
      <w:numFmt w:val="bullet"/>
      <w:lvlText w:val="o"/>
      <w:lvlJc w:val="left"/>
      <w:pPr>
        <w:ind w:left="33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F7C300E">
      <w:start w:val="1"/>
      <w:numFmt w:val="bullet"/>
      <w:lvlText w:val="▪"/>
      <w:lvlJc w:val="left"/>
      <w:pPr>
        <w:ind w:left="40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CAE7D3E">
      <w:start w:val="1"/>
      <w:numFmt w:val="bullet"/>
      <w:lvlText w:val="•"/>
      <w:lvlJc w:val="left"/>
      <w:pPr>
        <w:ind w:left="47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560FA34">
      <w:start w:val="1"/>
      <w:numFmt w:val="bullet"/>
      <w:lvlText w:val="o"/>
      <w:lvlJc w:val="left"/>
      <w:pPr>
        <w:ind w:left="54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3C6FF66">
      <w:start w:val="1"/>
      <w:numFmt w:val="bullet"/>
      <w:lvlText w:val="▪"/>
      <w:lvlJc w:val="left"/>
      <w:pPr>
        <w:ind w:left="62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6A40FB7"/>
    <w:multiLevelType w:val="hybridMultilevel"/>
    <w:tmpl w:val="3C7A90D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AB80869"/>
    <w:multiLevelType w:val="hybridMultilevel"/>
    <w:tmpl w:val="E80816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9" w15:restartNumberingAfterBreak="0">
    <w:nsid w:val="386C4833"/>
    <w:multiLevelType w:val="hybridMultilevel"/>
    <w:tmpl w:val="28D60FE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9092DAB"/>
    <w:multiLevelType w:val="hybridMultilevel"/>
    <w:tmpl w:val="85B2A2F8"/>
    <w:lvl w:ilvl="0" w:tplc="78F6026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9CC6B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FC2CAB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6B4369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824AE3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A60254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882B3D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AB4ECC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4A424D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495747B7"/>
    <w:multiLevelType w:val="hybridMultilevel"/>
    <w:tmpl w:val="E9920B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9669B4"/>
    <w:multiLevelType w:val="hybridMultilevel"/>
    <w:tmpl w:val="775CA708"/>
    <w:lvl w:ilvl="0" w:tplc="476A2EFA">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E11EBE"/>
    <w:multiLevelType w:val="hybridMultilevel"/>
    <w:tmpl w:val="0E6ED9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DC53B7"/>
    <w:multiLevelType w:val="hybridMultilevel"/>
    <w:tmpl w:val="D2E2E608"/>
    <w:lvl w:ilvl="0" w:tplc="5C6AE87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B240C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14E913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8C4536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666DF7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340863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0287CF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898FD4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8EE84A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8E04452"/>
    <w:multiLevelType w:val="hybridMultilevel"/>
    <w:tmpl w:val="8ECCAC2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15:restartNumberingAfterBreak="0">
    <w:nsid w:val="5FBD1478"/>
    <w:multiLevelType w:val="hybridMultilevel"/>
    <w:tmpl w:val="DA3E30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28010D"/>
    <w:multiLevelType w:val="hybridMultilevel"/>
    <w:tmpl w:val="B24EDF98"/>
    <w:lvl w:ilvl="0" w:tplc="5A7A7764">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841023"/>
    <w:multiLevelType w:val="hybridMultilevel"/>
    <w:tmpl w:val="7A126E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F78262B"/>
    <w:multiLevelType w:val="hybridMultilevel"/>
    <w:tmpl w:val="08421F24"/>
    <w:lvl w:ilvl="0" w:tplc="800A6D64">
      <w:start w:val="6"/>
      <w:numFmt w:val="bullet"/>
      <w:lvlText w:val=""/>
      <w:lvlJc w:val="left"/>
      <w:pPr>
        <w:ind w:left="405" w:hanging="360"/>
      </w:pPr>
      <w:rPr>
        <w:rFonts w:ascii="Symbol" w:eastAsia="Times New Roman" w:hAnsi="Symbol" w:cstheme="majorHAns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0" w15:restartNumberingAfterBreak="0">
    <w:nsid w:val="737E76A5"/>
    <w:multiLevelType w:val="hybridMultilevel"/>
    <w:tmpl w:val="C20E09DA"/>
    <w:lvl w:ilvl="0" w:tplc="3D984EA2">
      <w:start w:val="1"/>
      <w:numFmt w:val="lowerLetter"/>
      <w:lvlText w:val="%1."/>
      <w:lvlJc w:val="left"/>
      <w:pPr>
        <w:ind w:left="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8FE09F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F6C0C6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B64A91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001ED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D6A5E7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2182D1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3DE7E6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774B52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B7459B9"/>
    <w:multiLevelType w:val="hybridMultilevel"/>
    <w:tmpl w:val="D40A001E"/>
    <w:lvl w:ilvl="0" w:tplc="4210BC00">
      <w:start w:val="11"/>
      <w:numFmt w:val="bullet"/>
      <w:lvlText w:val="-"/>
      <w:lvlJc w:val="left"/>
      <w:pPr>
        <w:ind w:left="900" w:hanging="360"/>
      </w:pPr>
      <w:rPr>
        <w:rFonts w:ascii="Calibri" w:eastAsia="Times New Roman"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2" w15:restartNumberingAfterBreak="0">
    <w:nsid w:val="7C645CFB"/>
    <w:multiLevelType w:val="hybridMultilevel"/>
    <w:tmpl w:val="BC6C3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F147526"/>
    <w:multiLevelType w:val="hybridMultilevel"/>
    <w:tmpl w:val="0A604C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4"/>
  </w:num>
  <w:num w:numId="2">
    <w:abstractNumId w:val="4"/>
  </w:num>
  <w:num w:numId="3">
    <w:abstractNumId w:val="0"/>
  </w:num>
  <w:num w:numId="4">
    <w:abstractNumId w:val="20"/>
  </w:num>
  <w:num w:numId="5">
    <w:abstractNumId w:val="10"/>
  </w:num>
  <w:num w:numId="6">
    <w:abstractNumId w:val="6"/>
  </w:num>
  <w:num w:numId="7">
    <w:abstractNumId w:val="23"/>
  </w:num>
  <w:num w:numId="8">
    <w:abstractNumId w:val="12"/>
  </w:num>
  <w:num w:numId="9">
    <w:abstractNumId w:val="21"/>
  </w:num>
  <w:num w:numId="10">
    <w:abstractNumId w:val="19"/>
  </w:num>
  <w:num w:numId="11">
    <w:abstractNumId w:val="17"/>
  </w:num>
  <w:num w:numId="12">
    <w:abstractNumId w:val="1"/>
  </w:num>
  <w:num w:numId="13">
    <w:abstractNumId w:val="15"/>
  </w:num>
  <w:num w:numId="14">
    <w:abstractNumId w:val="8"/>
  </w:num>
  <w:num w:numId="15">
    <w:abstractNumId w:val="5"/>
  </w:num>
  <w:num w:numId="16">
    <w:abstractNumId w:val="18"/>
  </w:num>
  <w:num w:numId="17">
    <w:abstractNumId w:val="13"/>
  </w:num>
  <w:num w:numId="18">
    <w:abstractNumId w:val="16"/>
  </w:num>
  <w:num w:numId="19">
    <w:abstractNumId w:val="11"/>
  </w:num>
  <w:num w:numId="20">
    <w:abstractNumId w:val="9"/>
  </w:num>
  <w:num w:numId="2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3"/>
  </w:num>
  <w:num w:numId="24">
    <w:abstractNumId w:val="2"/>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D82"/>
    <w:rsid w:val="000539F4"/>
    <w:rsid w:val="00071AE9"/>
    <w:rsid w:val="000A42F1"/>
    <w:rsid w:val="000D589E"/>
    <w:rsid w:val="0011697A"/>
    <w:rsid w:val="00120AA2"/>
    <w:rsid w:val="001F2127"/>
    <w:rsid w:val="00203230"/>
    <w:rsid w:val="00231B30"/>
    <w:rsid w:val="00270046"/>
    <w:rsid w:val="002906E3"/>
    <w:rsid w:val="002A7DB3"/>
    <w:rsid w:val="002B1929"/>
    <w:rsid w:val="002D02CD"/>
    <w:rsid w:val="002F6336"/>
    <w:rsid w:val="003170D4"/>
    <w:rsid w:val="00325754"/>
    <w:rsid w:val="0034397E"/>
    <w:rsid w:val="003B1193"/>
    <w:rsid w:val="003C1ECD"/>
    <w:rsid w:val="00414F85"/>
    <w:rsid w:val="00431541"/>
    <w:rsid w:val="00454802"/>
    <w:rsid w:val="00562AD9"/>
    <w:rsid w:val="0056496B"/>
    <w:rsid w:val="00571A91"/>
    <w:rsid w:val="00574E54"/>
    <w:rsid w:val="005A4166"/>
    <w:rsid w:val="005A6275"/>
    <w:rsid w:val="005F6D58"/>
    <w:rsid w:val="00606908"/>
    <w:rsid w:val="00606CF4"/>
    <w:rsid w:val="00616EAA"/>
    <w:rsid w:val="00627CBF"/>
    <w:rsid w:val="006C4DE8"/>
    <w:rsid w:val="006E137B"/>
    <w:rsid w:val="00710470"/>
    <w:rsid w:val="00721B4C"/>
    <w:rsid w:val="007668EB"/>
    <w:rsid w:val="007706BA"/>
    <w:rsid w:val="00773DAF"/>
    <w:rsid w:val="007B184D"/>
    <w:rsid w:val="007C7E4D"/>
    <w:rsid w:val="007D0EB7"/>
    <w:rsid w:val="007D5ED7"/>
    <w:rsid w:val="00863E3D"/>
    <w:rsid w:val="00887D36"/>
    <w:rsid w:val="008F2928"/>
    <w:rsid w:val="00901B8F"/>
    <w:rsid w:val="009250BC"/>
    <w:rsid w:val="00963561"/>
    <w:rsid w:val="00970B1D"/>
    <w:rsid w:val="009915E4"/>
    <w:rsid w:val="009C114D"/>
    <w:rsid w:val="00A2339C"/>
    <w:rsid w:val="00A25D82"/>
    <w:rsid w:val="00A37F05"/>
    <w:rsid w:val="00A84FCE"/>
    <w:rsid w:val="00A950DD"/>
    <w:rsid w:val="00AD21F2"/>
    <w:rsid w:val="00AD6123"/>
    <w:rsid w:val="00C33B2B"/>
    <w:rsid w:val="00C703BF"/>
    <w:rsid w:val="00CB01A9"/>
    <w:rsid w:val="00D40C26"/>
    <w:rsid w:val="00D47D54"/>
    <w:rsid w:val="00DF3721"/>
    <w:rsid w:val="00E147CA"/>
    <w:rsid w:val="00E241A7"/>
    <w:rsid w:val="00E351C6"/>
    <w:rsid w:val="00E46C35"/>
    <w:rsid w:val="00E55689"/>
    <w:rsid w:val="00EC29BA"/>
    <w:rsid w:val="00F0711D"/>
    <w:rsid w:val="00F365BB"/>
    <w:rsid w:val="00F560A1"/>
    <w:rsid w:val="00F87A33"/>
    <w:rsid w:val="00F94165"/>
    <w:rsid w:val="00FC06F6"/>
    <w:rsid w:val="00FD39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44905"/>
  <w15:docId w15:val="{80330C17-76ED-4788-B449-B9AD29C38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0470"/>
    <w:pPr>
      <w:spacing w:after="271" w:line="248" w:lineRule="auto"/>
      <w:ind w:left="10" w:right="2" w:hanging="10"/>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70" w:line="249" w:lineRule="auto"/>
      <w:ind w:left="10" w:right="6" w:hanging="10"/>
      <w:jc w:val="both"/>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261"/>
      <w:ind w:left="10" w:right="6" w:hanging="10"/>
      <w:outlineLvl w:val="1"/>
    </w:pPr>
    <w:rPr>
      <w:rFonts w:ascii="Calibri" w:eastAsia="Calibri" w:hAnsi="Calibri" w:cs="Calibri"/>
      <w:b/>
      <w:color w:val="000000"/>
      <w:u w:val="single" w:color="000000"/>
    </w:rPr>
  </w:style>
  <w:style w:type="paragraph" w:styleId="Heading5">
    <w:name w:val="heading 5"/>
    <w:basedOn w:val="Normal"/>
    <w:next w:val="Normal"/>
    <w:link w:val="Heading5Char"/>
    <w:uiPriority w:val="9"/>
    <w:unhideWhenUsed/>
    <w:qFormat/>
    <w:rsid w:val="005A4166"/>
    <w:pPr>
      <w:keepNext/>
      <w:keepLines/>
      <w:widowControl w:val="0"/>
      <w:autoSpaceDE w:val="0"/>
      <w:autoSpaceDN w:val="0"/>
      <w:adjustRightInd w:val="0"/>
      <w:spacing w:before="40" w:after="0" w:line="288" w:lineRule="auto"/>
      <w:ind w:left="0" w:right="0" w:firstLine="0"/>
      <w:jc w:val="left"/>
      <w:textAlignment w:val="center"/>
      <w:outlineLvl w:val="4"/>
    </w:pPr>
    <w:rPr>
      <w:rFonts w:asciiTheme="majorHAnsi" w:eastAsiaTheme="majorEastAsia" w:hAnsiTheme="majorHAnsi" w:cstheme="majorBidi"/>
      <w:color w:val="2F5496"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b/>
      <w:color w:val="000000"/>
      <w:sz w:val="22"/>
      <w:u w:val="single" w:color="000000"/>
    </w:rPr>
  </w:style>
  <w:style w:type="paragraph" w:customStyle="1" w:styleId="footnotedescription">
    <w:name w:val="footnote description"/>
    <w:next w:val="Normal"/>
    <w:link w:val="footnotedescriptionChar"/>
    <w:hidden/>
    <w:pPr>
      <w:spacing w:after="0"/>
    </w:pPr>
    <w:rPr>
      <w:rFonts w:ascii="Calibri" w:eastAsia="Calibri" w:hAnsi="Calibri" w:cs="Calibri"/>
      <w:color w:val="000000"/>
      <w:sz w:val="16"/>
    </w:rPr>
  </w:style>
  <w:style w:type="character" w:customStyle="1" w:styleId="footnotedescriptionChar">
    <w:name w:val="footnote description Char"/>
    <w:link w:val="footnotedescription"/>
    <w:rPr>
      <w:rFonts w:ascii="Calibri" w:eastAsia="Calibri" w:hAnsi="Calibri" w:cs="Calibri"/>
      <w:color w:val="000000"/>
      <w:sz w:val="16"/>
    </w:rPr>
  </w:style>
  <w:style w:type="character" w:customStyle="1" w:styleId="footnotemark">
    <w:name w:val="footnote mark"/>
    <w:hidden/>
    <w:rPr>
      <w:rFonts w:ascii="Calibri" w:eastAsia="Calibri" w:hAnsi="Calibri" w:cs="Calibri"/>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5Char">
    <w:name w:val="Heading 5 Char"/>
    <w:basedOn w:val="DefaultParagraphFont"/>
    <w:link w:val="Heading5"/>
    <w:uiPriority w:val="9"/>
    <w:rsid w:val="005A4166"/>
    <w:rPr>
      <w:rFonts w:asciiTheme="majorHAnsi" w:eastAsiaTheme="majorEastAsia" w:hAnsiTheme="majorHAnsi" w:cstheme="majorBidi"/>
      <w:color w:val="2F5496" w:themeColor="accent1" w:themeShade="BF"/>
      <w:sz w:val="24"/>
      <w:szCs w:val="24"/>
    </w:rPr>
  </w:style>
  <w:style w:type="paragraph" w:styleId="ListParagraph">
    <w:name w:val="List Paragraph"/>
    <w:aliases w:val="List Paragraph (numbered (a))"/>
    <w:basedOn w:val="Normal"/>
    <w:next w:val="Normal"/>
    <w:link w:val="ListParagraphChar"/>
    <w:autoRedefine/>
    <w:uiPriority w:val="34"/>
    <w:qFormat/>
    <w:rsid w:val="00203230"/>
    <w:pPr>
      <w:numPr>
        <w:numId w:val="11"/>
      </w:numPr>
      <w:spacing w:after="160" w:line="259" w:lineRule="auto"/>
      <w:ind w:right="-360"/>
      <w:contextualSpacing/>
    </w:pPr>
    <w:rPr>
      <w:rFonts w:eastAsiaTheme="minorHAnsi" w:cstheme="minorBidi"/>
      <w:color w:val="auto"/>
      <w:sz w:val="20"/>
      <w:lang w:eastAsia="ja-JP"/>
    </w:rPr>
  </w:style>
  <w:style w:type="paragraph" w:customStyle="1" w:styleId="MAIN">
    <w:name w:val="MAIN"/>
    <w:basedOn w:val="Normal"/>
    <w:uiPriority w:val="99"/>
    <w:rsid w:val="005A4166"/>
    <w:pPr>
      <w:widowControl w:val="0"/>
      <w:autoSpaceDE w:val="0"/>
      <w:autoSpaceDN w:val="0"/>
      <w:adjustRightInd w:val="0"/>
      <w:spacing w:after="90" w:line="250" w:lineRule="atLeast"/>
      <w:ind w:left="0" w:right="0" w:firstLine="0"/>
      <w:textAlignment w:val="center"/>
    </w:pPr>
    <w:rPr>
      <w:rFonts w:ascii="TheSansLight-Plain" w:eastAsia="Times New Roman" w:hAnsi="TheSansLight-Plain" w:cs="TheSansLight-Plain"/>
      <w:sz w:val="19"/>
      <w:szCs w:val="19"/>
    </w:rPr>
  </w:style>
  <w:style w:type="paragraph" w:customStyle="1" w:styleId="Default">
    <w:name w:val="Default"/>
    <w:basedOn w:val="Normal"/>
    <w:uiPriority w:val="99"/>
    <w:rsid w:val="005A4166"/>
    <w:pPr>
      <w:widowControl w:val="0"/>
      <w:autoSpaceDE w:val="0"/>
      <w:autoSpaceDN w:val="0"/>
      <w:adjustRightInd w:val="0"/>
      <w:spacing w:after="0" w:line="288" w:lineRule="auto"/>
      <w:ind w:left="0" w:right="0" w:firstLine="0"/>
      <w:jc w:val="left"/>
      <w:textAlignment w:val="center"/>
    </w:pPr>
    <w:rPr>
      <w:rFonts w:eastAsia="Times New Roman"/>
      <w:sz w:val="24"/>
      <w:szCs w:val="24"/>
    </w:rPr>
  </w:style>
  <w:style w:type="paragraph" w:customStyle="1" w:styleId="HEADLINE3ALL">
    <w:name w:val="HEADLINE 3 ALL"/>
    <w:basedOn w:val="Normal"/>
    <w:uiPriority w:val="99"/>
    <w:rsid w:val="005A4166"/>
    <w:pPr>
      <w:widowControl w:val="0"/>
      <w:autoSpaceDE w:val="0"/>
      <w:autoSpaceDN w:val="0"/>
      <w:adjustRightInd w:val="0"/>
      <w:spacing w:after="0" w:line="250" w:lineRule="atLeast"/>
      <w:ind w:left="0" w:right="0" w:firstLine="0"/>
      <w:textAlignment w:val="center"/>
    </w:pPr>
    <w:rPr>
      <w:rFonts w:ascii="TheSansBold-Plain" w:eastAsia="Times New Roman" w:hAnsi="TheSansBold-Plain" w:cs="TheSansBold-Plain"/>
      <w:b/>
      <w:bCs/>
      <w:color w:val="00ADEF"/>
      <w:sz w:val="26"/>
      <w:szCs w:val="26"/>
    </w:rPr>
  </w:style>
  <w:style w:type="character" w:customStyle="1" w:styleId="MAIN-COLORBOLDALL">
    <w:name w:val="MAIN-COLORBOLD ALL"/>
    <w:uiPriority w:val="99"/>
    <w:rsid w:val="005A4166"/>
    <w:rPr>
      <w:rFonts w:ascii="TheSansSemiBold-Plain" w:hAnsi="TheSansSemiBold-Plain" w:cs="TheSansSemiBold-Plain"/>
      <w:b/>
      <w:bCs/>
      <w:color w:val="00ADEF"/>
      <w:sz w:val="19"/>
      <w:szCs w:val="19"/>
    </w:rPr>
  </w:style>
  <w:style w:type="character" w:styleId="Hyperlink">
    <w:name w:val="Hyperlink"/>
    <w:basedOn w:val="DefaultParagraphFont"/>
    <w:uiPriority w:val="99"/>
    <w:unhideWhenUsed/>
    <w:rsid w:val="005A4166"/>
    <w:rPr>
      <w:color w:val="0563C1" w:themeColor="hyperlink"/>
      <w:u w:val="single"/>
    </w:rPr>
  </w:style>
  <w:style w:type="character" w:customStyle="1" w:styleId="ListParagraphChar">
    <w:name w:val="List Paragraph Char"/>
    <w:aliases w:val="List Paragraph (numbered (a)) Char"/>
    <w:link w:val="ListParagraph"/>
    <w:uiPriority w:val="34"/>
    <w:locked/>
    <w:rsid w:val="00203230"/>
    <w:rPr>
      <w:rFonts w:ascii="Calibri" w:eastAsiaTheme="minorHAnsi" w:hAnsi="Calibri"/>
      <w:sz w:val="20"/>
      <w:lang w:eastAsia="ja-JP"/>
    </w:rPr>
  </w:style>
  <w:style w:type="paragraph" w:styleId="FootnoteText">
    <w:name w:val="footnote text"/>
    <w:basedOn w:val="Normal"/>
    <w:link w:val="FootnoteTextChar"/>
    <w:uiPriority w:val="99"/>
    <w:semiHidden/>
    <w:unhideWhenUsed/>
    <w:rsid w:val="005A4166"/>
    <w:pPr>
      <w:spacing w:after="0" w:line="240" w:lineRule="auto"/>
      <w:ind w:left="0" w:right="0" w:firstLine="0"/>
      <w:jc w:val="left"/>
    </w:pPr>
    <w:rPr>
      <w:rFonts w:asciiTheme="minorHAnsi" w:eastAsiaTheme="minorHAnsi" w:hAnsiTheme="minorHAnsi" w:cstheme="minorBidi"/>
      <w:color w:val="auto"/>
      <w:sz w:val="20"/>
      <w:szCs w:val="20"/>
    </w:rPr>
  </w:style>
  <w:style w:type="character" w:customStyle="1" w:styleId="FootnoteTextChar">
    <w:name w:val="Footnote Text Char"/>
    <w:basedOn w:val="DefaultParagraphFont"/>
    <w:link w:val="FootnoteText"/>
    <w:uiPriority w:val="99"/>
    <w:semiHidden/>
    <w:rsid w:val="005A4166"/>
    <w:rPr>
      <w:rFonts w:eastAsiaTheme="minorHAnsi"/>
      <w:sz w:val="20"/>
      <w:szCs w:val="20"/>
    </w:rPr>
  </w:style>
  <w:style w:type="character" w:styleId="FootnoteReference">
    <w:name w:val="footnote reference"/>
    <w:basedOn w:val="DefaultParagraphFont"/>
    <w:uiPriority w:val="99"/>
    <w:semiHidden/>
    <w:unhideWhenUsed/>
    <w:rsid w:val="005A4166"/>
    <w:rPr>
      <w:vertAlign w:val="superscript"/>
    </w:rPr>
  </w:style>
  <w:style w:type="character" w:styleId="CommentReference">
    <w:name w:val="annotation reference"/>
    <w:basedOn w:val="DefaultParagraphFont"/>
    <w:uiPriority w:val="99"/>
    <w:semiHidden/>
    <w:unhideWhenUsed/>
    <w:rsid w:val="005A4166"/>
    <w:rPr>
      <w:sz w:val="16"/>
      <w:szCs w:val="16"/>
    </w:rPr>
  </w:style>
  <w:style w:type="paragraph" w:customStyle="1" w:styleId="HEADLINE1ALL">
    <w:name w:val="HEADLINE 1 ALL"/>
    <w:basedOn w:val="Normal"/>
    <w:uiPriority w:val="99"/>
    <w:rsid w:val="00325754"/>
    <w:pPr>
      <w:widowControl w:val="0"/>
      <w:suppressAutoHyphens/>
      <w:autoSpaceDE w:val="0"/>
      <w:autoSpaceDN w:val="0"/>
      <w:adjustRightInd w:val="0"/>
      <w:spacing w:after="90" w:line="440" w:lineRule="atLeast"/>
      <w:ind w:left="0" w:right="0" w:firstLine="0"/>
      <w:jc w:val="left"/>
      <w:textAlignment w:val="center"/>
    </w:pPr>
    <w:rPr>
      <w:rFonts w:ascii="TheSansBold-Plain" w:eastAsia="Times New Roman" w:hAnsi="TheSansBold-Plain" w:cs="TheSansBold-Plain"/>
      <w:b/>
      <w:bCs/>
      <w:color w:val="00ADEF"/>
      <w:sz w:val="36"/>
      <w:szCs w:val="36"/>
    </w:rPr>
  </w:style>
  <w:style w:type="paragraph" w:customStyle="1" w:styleId="FOOTNOTES">
    <w:name w:val="FOOTNOTES"/>
    <w:basedOn w:val="MAIN"/>
    <w:uiPriority w:val="99"/>
    <w:rsid w:val="00325754"/>
    <w:pPr>
      <w:spacing w:line="160" w:lineRule="atLeast"/>
    </w:pPr>
    <w:rPr>
      <w:sz w:val="15"/>
      <w:szCs w:val="15"/>
    </w:rPr>
  </w:style>
  <w:style w:type="paragraph" w:customStyle="1" w:styleId="TABLEREGULAR">
    <w:name w:val="TABLE REGULAR"/>
    <w:basedOn w:val="Normal"/>
    <w:uiPriority w:val="99"/>
    <w:rsid w:val="00CB01A9"/>
    <w:pPr>
      <w:widowControl w:val="0"/>
      <w:autoSpaceDE w:val="0"/>
      <w:autoSpaceDN w:val="0"/>
      <w:adjustRightInd w:val="0"/>
      <w:spacing w:after="0" w:line="220" w:lineRule="atLeast"/>
      <w:ind w:left="0" w:right="0" w:firstLine="0"/>
      <w:jc w:val="left"/>
      <w:textAlignment w:val="center"/>
    </w:pPr>
    <w:rPr>
      <w:rFonts w:ascii="TheSansSemiLight-Plain" w:eastAsia="Times New Roman" w:hAnsi="TheSansSemiLight-Plain" w:cs="TheSansSemiLight-Plain"/>
      <w:spacing w:val="-2"/>
      <w:sz w:val="18"/>
      <w:szCs w:val="18"/>
    </w:rPr>
  </w:style>
  <w:style w:type="paragraph" w:customStyle="1" w:styleId="TABLETOP">
    <w:name w:val="TABLE TOP"/>
    <w:basedOn w:val="Normal"/>
    <w:uiPriority w:val="99"/>
    <w:rsid w:val="00CB01A9"/>
    <w:pPr>
      <w:widowControl w:val="0"/>
      <w:autoSpaceDE w:val="0"/>
      <w:autoSpaceDN w:val="0"/>
      <w:adjustRightInd w:val="0"/>
      <w:spacing w:after="0" w:line="200" w:lineRule="atLeast"/>
      <w:ind w:left="0" w:right="0" w:firstLine="0"/>
      <w:jc w:val="left"/>
      <w:textAlignment w:val="center"/>
    </w:pPr>
    <w:rPr>
      <w:rFonts w:ascii="TheSansSemiBold-Plain" w:eastAsia="Times New Roman" w:hAnsi="TheSansSemiBold-Plain" w:cs="TheSansSemiBold-Plain"/>
      <w:b/>
      <w:bCs/>
      <w:color w:val="FFFFFF"/>
      <w:sz w:val="18"/>
      <w:szCs w:val="18"/>
    </w:rPr>
  </w:style>
  <w:style w:type="paragraph" w:customStyle="1" w:styleId="NoParagraphStyle">
    <w:name w:val="[No Paragraph Style]"/>
    <w:rsid w:val="00CB01A9"/>
    <w:pPr>
      <w:widowControl w:val="0"/>
      <w:autoSpaceDE w:val="0"/>
      <w:autoSpaceDN w:val="0"/>
      <w:adjustRightInd w:val="0"/>
      <w:spacing w:after="0" w:line="288" w:lineRule="auto"/>
      <w:textAlignment w:val="center"/>
    </w:pPr>
    <w:rPr>
      <w:rFonts w:ascii="MinionPro-Regular" w:eastAsia="Times New Roman" w:hAnsi="MinionPro-Regular" w:cs="MinionPro-Regular"/>
      <w:color w:val="000000"/>
      <w:sz w:val="24"/>
      <w:szCs w:val="24"/>
    </w:rPr>
  </w:style>
  <w:style w:type="paragraph" w:styleId="Header">
    <w:name w:val="header"/>
    <w:basedOn w:val="Normal"/>
    <w:next w:val="Normal"/>
    <w:link w:val="HeaderChar"/>
    <w:autoRedefine/>
    <w:uiPriority w:val="99"/>
    <w:unhideWhenUsed/>
    <w:qFormat/>
    <w:rsid w:val="0034397E"/>
    <w:pPr>
      <w:keepNext/>
      <w:keepLines/>
      <w:tabs>
        <w:tab w:val="center" w:pos="4320"/>
        <w:tab w:val="right" w:pos="8640"/>
      </w:tabs>
      <w:spacing w:before="120" w:after="80" w:line="240" w:lineRule="auto"/>
      <w:ind w:left="0" w:right="0" w:firstLine="0"/>
      <w:jc w:val="left"/>
    </w:pPr>
    <w:rPr>
      <w:rFonts w:eastAsiaTheme="minorHAnsi" w:cstheme="minorBidi"/>
      <w:b/>
      <w:color w:val="4472C4" w:themeColor="accent1"/>
      <w:sz w:val="24"/>
      <w:szCs w:val="20"/>
      <w:lang w:eastAsia="ja-JP"/>
    </w:rPr>
  </w:style>
  <w:style w:type="character" w:customStyle="1" w:styleId="HeaderChar">
    <w:name w:val="Header Char"/>
    <w:basedOn w:val="DefaultParagraphFont"/>
    <w:link w:val="Header"/>
    <w:uiPriority w:val="99"/>
    <w:rsid w:val="0034397E"/>
    <w:rPr>
      <w:rFonts w:ascii="Calibri" w:eastAsiaTheme="minorHAnsi" w:hAnsi="Calibri"/>
      <w:b/>
      <w:color w:val="4472C4" w:themeColor="accent1"/>
      <w:sz w:val="24"/>
      <w:szCs w:val="20"/>
      <w:lang w:eastAsia="ja-JP"/>
    </w:rPr>
  </w:style>
  <w:style w:type="character" w:customStyle="1" w:styleId="HYPERLINKALL">
    <w:name w:val="HYPERLINK ALL"/>
    <w:uiPriority w:val="99"/>
    <w:rsid w:val="0034397E"/>
    <w:rPr>
      <w:rFonts w:ascii="TheSansLight-Plain" w:hAnsi="TheSansLight-Plain" w:cs="TheSansLight-Plain"/>
      <w:color w:val="00ADEF"/>
      <w:w w:val="100"/>
      <w:u w:val="none" w:color="000000"/>
    </w:rPr>
  </w:style>
  <w:style w:type="paragraph" w:styleId="Footer">
    <w:name w:val="footer"/>
    <w:basedOn w:val="Normal"/>
    <w:link w:val="FooterChar"/>
    <w:uiPriority w:val="99"/>
    <w:unhideWhenUsed/>
    <w:rsid w:val="0034397E"/>
    <w:pPr>
      <w:widowControl w:val="0"/>
      <w:tabs>
        <w:tab w:val="center" w:pos="4320"/>
        <w:tab w:val="right" w:pos="8640"/>
      </w:tabs>
      <w:autoSpaceDE w:val="0"/>
      <w:autoSpaceDN w:val="0"/>
      <w:adjustRightInd w:val="0"/>
      <w:spacing w:after="0" w:line="240" w:lineRule="auto"/>
      <w:ind w:left="0" w:right="0" w:firstLine="0"/>
      <w:jc w:val="left"/>
      <w:textAlignment w:val="center"/>
    </w:pPr>
    <w:rPr>
      <w:rFonts w:ascii="Cambria" w:eastAsia="Times New Roman" w:hAnsi="Cambria" w:cs="Cambria"/>
      <w:sz w:val="24"/>
      <w:szCs w:val="24"/>
    </w:rPr>
  </w:style>
  <w:style w:type="character" w:customStyle="1" w:styleId="FooterChar">
    <w:name w:val="Footer Char"/>
    <w:basedOn w:val="DefaultParagraphFont"/>
    <w:link w:val="Footer"/>
    <w:uiPriority w:val="99"/>
    <w:rsid w:val="0034397E"/>
    <w:rPr>
      <w:rFonts w:ascii="Cambria" w:eastAsia="Times New Roman" w:hAnsi="Cambria" w:cs="Cambria"/>
      <w:color w:val="000000"/>
      <w:sz w:val="24"/>
      <w:szCs w:val="24"/>
    </w:rPr>
  </w:style>
  <w:style w:type="table" w:styleId="TableGrid0">
    <w:name w:val="Table Grid"/>
    <w:basedOn w:val="TableNormal"/>
    <w:uiPriority w:val="39"/>
    <w:rsid w:val="0034397E"/>
    <w:pPr>
      <w:spacing w:after="0" w:line="240" w:lineRule="auto"/>
    </w:pPr>
    <w:rPr>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F3721"/>
    <w:pPr>
      <w:spacing w:after="0" w:line="240" w:lineRule="auto"/>
      <w:ind w:left="10" w:right="2" w:hanging="10"/>
      <w:jc w:val="both"/>
    </w:pPr>
    <w:rPr>
      <w:rFonts w:ascii="Calibri" w:eastAsia="Calibri" w:hAnsi="Calibri" w:cs="Calibri"/>
      <w:color w:val="000000"/>
    </w:rPr>
  </w:style>
  <w:style w:type="character" w:styleId="UnresolvedMention">
    <w:name w:val="Unresolved Mention"/>
    <w:basedOn w:val="DefaultParagraphFont"/>
    <w:uiPriority w:val="99"/>
    <w:semiHidden/>
    <w:unhideWhenUsed/>
    <w:rsid w:val="00F94165"/>
    <w:rPr>
      <w:color w:val="808080"/>
      <w:shd w:val="clear" w:color="auto" w:fill="E6E6E6"/>
    </w:rPr>
  </w:style>
  <w:style w:type="paragraph" w:styleId="CommentText">
    <w:name w:val="annotation text"/>
    <w:basedOn w:val="Normal"/>
    <w:link w:val="CommentTextChar"/>
    <w:uiPriority w:val="99"/>
    <w:semiHidden/>
    <w:unhideWhenUsed/>
    <w:rsid w:val="005F6D58"/>
    <w:pPr>
      <w:spacing w:line="240" w:lineRule="auto"/>
    </w:pPr>
    <w:rPr>
      <w:sz w:val="20"/>
      <w:szCs w:val="20"/>
    </w:rPr>
  </w:style>
  <w:style w:type="character" w:customStyle="1" w:styleId="CommentTextChar">
    <w:name w:val="Comment Text Char"/>
    <w:basedOn w:val="DefaultParagraphFont"/>
    <w:link w:val="CommentText"/>
    <w:uiPriority w:val="99"/>
    <w:semiHidden/>
    <w:rsid w:val="005F6D58"/>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5F6D58"/>
    <w:rPr>
      <w:b/>
      <w:bCs/>
    </w:rPr>
  </w:style>
  <w:style w:type="character" w:customStyle="1" w:styleId="CommentSubjectChar">
    <w:name w:val="Comment Subject Char"/>
    <w:basedOn w:val="CommentTextChar"/>
    <w:link w:val="CommentSubject"/>
    <w:uiPriority w:val="99"/>
    <w:semiHidden/>
    <w:rsid w:val="005F6D58"/>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5F6D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6D58"/>
    <w:rPr>
      <w:rFonts w:ascii="Segoe UI" w:eastAsia="Calibri" w:hAnsi="Segoe UI" w:cs="Segoe UI"/>
      <w:color w:val="000000"/>
      <w:sz w:val="18"/>
      <w:szCs w:val="18"/>
    </w:rPr>
  </w:style>
  <w:style w:type="character" w:styleId="FollowedHyperlink">
    <w:name w:val="FollowedHyperlink"/>
    <w:basedOn w:val="DefaultParagraphFont"/>
    <w:uiPriority w:val="99"/>
    <w:semiHidden/>
    <w:unhideWhenUsed/>
    <w:rsid w:val="001F21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unwomen.org/~/media/headquarters/attachments/sections/about%20us/evaluation/evaluation-geraasmethodology-en.pdf" TargetMode="External"/><Relationship Id="rId18" Type="http://schemas.openxmlformats.org/officeDocument/2006/relationships/hyperlink" Target="http://genderevaluation.unwomen.org/-/media/files/un%20women/gender%20evaluation/handbook/tool%2014%20-%20geraas%20evaluation%20report%20quality%20assessment%20checklist.docx?la=e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uneval.org/document/detail/22" TargetMode="External"/><Relationship Id="rId7" Type="http://schemas.openxmlformats.org/officeDocument/2006/relationships/endnotes" Target="endnotes.xml"/><Relationship Id="rId12" Type="http://schemas.openxmlformats.org/officeDocument/2006/relationships/hyperlink" Target="http://www.unwomen.org/~/media/headquarters/attachments/sections/about%20us/evaluation/evaluation-geraasmethodology-en.pdf" TargetMode="External"/><Relationship Id="rId17" Type="http://schemas.openxmlformats.org/officeDocument/2006/relationships/hyperlink" Target="http://www.unwomen.org/about-us/employment"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unw-gate.azurewebsites.net/resources/docs/SiteDocuments/UNWomen%20-%20CodeofConductforEvaluationForm-Consultants.pdf" TargetMode="External"/><Relationship Id="rId20" Type="http://schemas.openxmlformats.org/officeDocument/2006/relationships/hyperlink" Target="http://www.uneval.org/document/detail/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enderevaluation.unwomen.org/-/media/files/un%20women/gender%20evaluation/handbook/tool%2014%20-%20geraas%20evaluation%20report%20quality%20assessment%20checklist.docx?la=en"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uneval.org/document/detail/100"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genderevaluation.unwomen.org/en/evaluation-handbook/chapter-6" TargetMode="External"/><Relationship Id="rId19" Type="http://schemas.openxmlformats.org/officeDocument/2006/relationships/hyperlink" Target="https://unw-gate.azurewebsites.net/resources/docs/SiteDocuments/UNWomen%20-%20CodeofConductforEvaluationForm-Consultants.pdf" TargetMode="External"/><Relationship Id="rId4" Type="http://schemas.openxmlformats.org/officeDocument/2006/relationships/settings" Target="settings.xml"/><Relationship Id="rId9" Type="http://schemas.openxmlformats.org/officeDocument/2006/relationships/hyperlink" Target="http://www.supremecourt.gov.bd/resources/documents/276907_Writ_Petition_5916_08.pdf" TargetMode="External"/><Relationship Id="rId14" Type="http://schemas.openxmlformats.org/officeDocument/2006/relationships/hyperlink" Target="http://www.uneval.org/document/detail/102" TargetMode="External"/><Relationship Id="rId22" Type="http://schemas.openxmlformats.org/officeDocument/2006/relationships/hyperlink" Target="file:///C:\Users\sabrina.evangelista\AppData\Local\Temp\genderevaluation.unwomen.org\evaluation-handbook"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E87D6E360E94A8598E93B69D0128B72"/>
        <w:category>
          <w:name w:val="General"/>
          <w:gallery w:val="placeholder"/>
        </w:category>
        <w:types>
          <w:type w:val="bbPlcHdr"/>
        </w:types>
        <w:behaviors>
          <w:behavior w:val="content"/>
        </w:behaviors>
        <w:guid w:val="{44DAE55C-22D2-4F04-8559-E6F8469B7A56}"/>
      </w:docPartPr>
      <w:docPartBody>
        <w:p w:rsidR="00E1633D" w:rsidRDefault="00946BE4" w:rsidP="00946BE4">
          <w:pPr>
            <w:pStyle w:val="9E87D6E360E94A8598E93B69D0128B72"/>
          </w:pPr>
          <w:r w:rsidRPr="00AD1394">
            <w:rPr>
              <w:rStyle w:val="PlaceholderText"/>
            </w:rPr>
            <w:t>Click here to enter text.</w:t>
          </w:r>
        </w:p>
      </w:docPartBody>
    </w:docPart>
    <w:docPart>
      <w:docPartPr>
        <w:name w:val="E8134CDA274F414AAF49B708CC16CD3C"/>
        <w:category>
          <w:name w:val="General"/>
          <w:gallery w:val="placeholder"/>
        </w:category>
        <w:types>
          <w:type w:val="bbPlcHdr"/>
        </w:types>
        <w:behaviors>
          <w:behavior w:val="content"/>
        </w:behaviors>
        <w:guid w:val="{90DE91CE-F0C9-447E-9694-AC4A1B1B9399}"/>
      </w:docPartPr>
      <w:docPartBody>
        <w:p w:rsidR="00E1633D" w:rsidRDefault="00946BE4" w:rsidP="00946BE4">
          <w:pPr>
            <w:pStyle w:val="E8134CDA274F414AAF49B708CC16CD3C"/>
          </w:pPr>
          <w:r w:rsidRPr="00AD1394">
            <w:rPr>
              <w:rStyle w:val="PlaceholderText"/>
            </w:rPr>
            <w:t>Click here to enter text.</w:t>
          </w:r>
        </w:p>
      </w:docPartBody>
    </w:docPart>
    <w:docPart>
      <w:docPartPr>
        <w:name w:val="DF7BCE5226E843E3995A42860F2664BB"/>
        <w:category>
          <w:name w:val="General"/>
          <w:gallery w:val="placeholder"/>
        </w:category>
        <w:types>
          <w:type w:val="bbPlcHdr"/>
        </w:types>
        <w:behaviors>
          <w:behavior w:val="content"/>
        </w:behaviors>
        <w:guid w:val="{8CA783F2-911C-4E0F-9723-BFBA42060F3F}"/>
      </w:docPartPr>
      <w:docPartBody>
        <w:p w:rsidR="00E1633D" w:rsidRDefault="00946BE4" w:rsidP="00946BE4">
          <w:pPr>
            <w:pStyle w:val="DF7BCE5226E843E3995A42860F2664BB"/>
          </w:pPr>
          <w:r w:rsidRPr="00AD1394">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TheSansLight-Plain">
    <w:altName w:val="Calibri"/>
    <w:charset w:val="00"/>
    <w:family w:val="auto"/>
    <w:pitch w:val="default"/>
  </w:font>
  <w:font w:name="TheSansBold-Plain">
    <w:altName w:val="Calibri"/>
    <w:panose1 w:val="00000000000000000000"/>
    <w:charset w:val="4D"/>
    <w:family w:val="auto"/>
    <w:notTrueType/>
    <w:pitch w:val="default"/>
    <w:sig w:usb0="00000003" w:usb1="00000000" w:usb2="00000000" w:usb3="00000000" w:csb0="00000001" w:csb1="00000000"/>
  </w:font>
  <w:font w:name="TheSansSemiBold-Plain">
    <w:altName w:val="Calibri"/>
    <w:panose1 w:val="00000000000000000000"/>
    <w:charset w:val="4D"/>
    <w:family w:val="auto"/>
    <w:notTrueType/>
    <w:pitch w:val="default"/>
    <w:sig w:usb0="00000003" w:usb1="00000000" w:usb2="00000000" w:usb3="00000000" w:csb0="00000001" w:csb1="00000000"/>
  </w:font>
  <w:font w:name="TheSansSemiLight-Plain">
    <w:altName w:val="Calibri"/>
    <w:panose1 w:val="00000000000000000000"/>
    <w:charset w:val="4D"/>
    <w:family w:val="auto"/>
    <w:notTrueType/>
    <w:pitch w:val="default"/>
    <w:sig w:usb0="00000003" w:usb1="00000000" w:usb2="00000000" w:usb3="00000000" w:csb0="00000001" w:csb1="00000000"/>
  </w:font>
  <w:font w:name="MinionPro-Regular">
    <w:altName w:val="Calibri"/>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BE4"/>
    <w:rsid w:val="005002E1"/>
    <w:rsid w:val="00613052"/>
    <w:rsid w:val="00946BE4"/>
    <w:rsid w:val="00C95F44"/>
    <w:rsid w:val="00E163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6BE4"/>
    <w:rPr>
      <w:color w:val="808080"/>
    </w:rPr>
  </w:style>
  <w:style w:type="paragraph" w:customStyle="1" w:styleId="9E87D6E360E94A8598E93B69D0128B72">
    <w:name w:val="9E87D6E360E94A8598E93B69D0128B72"/>
    <w:rsid w:val="00946BE4"/>
  </w:style>
  <w:style w:type="paragraph" w:customStyle="1" w:styleId="E8134CDA274F414AAF49B708CC16CD3C">
    <w:name w:val="E8134CDA274F414AAF49B708CC16CD3C"/>
    <w:rsid w:val="00946BE4"/>
  </w:style>
  <w:style w:type="paragraph" w:customStyle="1" w:styleId="DF7BCE5226E843E3995A42860F2664BB">
    <w:name w:val="DF7BCE5226E843E3995A42860F2664BB"/>
    <w:rsid w:val="00946B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B42E1-C488-4C55-B9A3-758F2FEC8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4151</Words>
  <Characters>23667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n.cherkezishvili</dc:creator>
  <cp:keywords/>
  <cp:lastModifiedBy>Mahtabul Hakim</cp:lastModifiedBy>
  <cp:revision>3</cp:revision>
  <dcterms:created xsi:type="dcterms:W3CDTF">2018-10-08T06:00:00Z</dcterms:created>
  <dcterms:modified xsi:type="dcterms:W3CDTF">2018-10-08T06:06:00Z</dcterms:modified>
</cp:coreProperties>
</file>