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F83E0" w14:textId="77777777" w:rsidR="00FB7336" w:rsidRPr="00CB4E1F" w:rsidRDefault="00FB7336" w:rsidP="00BF6E2C">
      <w:pPr>
        <w:pStyle w:val="Heading1"/>
        <w:jc w:val="center"/>
        <w:rPr>
          <w:rFonts w:ascii="Candara" w:hAnsi="Candara"/>
          <w:b w:val="0"/>
          <w:sz w:val="28"/>
          <w:szCs w:val="24"/>
          <w:u w:val="single"/>
        </w:rPr>
      </w:pPr>
      <w:bookmarkStart w:id="0" w:name="_Hlk519154986"/>
      <w:r w:rsidRPr="00CB4E1F">
        <w:rPr>
          <w:rFonts w:ascii="Candara" w:hAnsi="Candara"/>
          <w:sz w:val="28"/>
          <w:szCs w:val="24"/>
          <w:u w:val="single"/>
        </w:rPr>
        <w:t>Terms of Reference</w:t>
      </w:r>
    </w:p>
    <w:p w14:paraId="6F032BB9" w14:textId="77777777" w:rsidR="00FB7336" w:rsidRPr="00CB4E1F" w:rsidRDefault="00FB7336" w:rsidP="00BF6E2C">
      <w:pPr>
        <w:jc w:val="both"/>
        <w:rPr>
          <w:rFonts w:ascii="Candara" w:hAnsi="Candara"/>
          <w:sz w:val="28"/>
          <w:szCs w:val="24"/>
        </w:rPr>
      </w:pPr>
    </w:p>
    <w:p w14:paraId="67B14214" w14:textId="77777777" w:rsidR="00FB7336" w:rsidRPr="00CB4E1F" w:rsidRDefault="00FB7336" w:rsidP="00BF6E2C">
      <w:pPr>
        <w:pStyle w:val="Header"/>
        <w:tabs>
          <w:tab w:val="center" w:pos="540"/>
        </w:tabs>
        <w:ind w:left="540" w:right="242"/>
        <w:jc w:val="both"/>
        <w:rPr>
          <w:rFonts w:ascii="Candara" w:hAnsi="Candara"/>
          <w:color w:val="FF0000"/>
          <w:sz w:val="28"/>
          <w:szCs w:val="24"/>
        </w:rPr>
      </w:pPr>
    </w:p>
    <w:p w14:paraId="1640EC6F" w14:textId="77777777" w:rsidR="00FB7336" w:rsidRPr="00CB4E1F" w:rsidRDefault="00FB7336" w:rsidP="00BF6E2C">
      <w:pPr>
        <w:pStyle w:val="BodyText"/>
        <w:ind w:left="360" w:right="226"/>
        <w:jc w:val="both"/>
        <w:rPr>
          <w:rFonts w:ascii="Candara" w:hAnsi="Candara"/>
          <w:b/>
          <w:sz w:val="28"/>
          <w:szCs w:val="24"/>
        </w:rPr>
      </w:pPr>
      <w:r w:rsidRPr="00CB4E1F">
        <w:rPr>
          <w:rFonts w:ascii="Candara" w:hAnsi="Candara"/>
          <w:b/>
          <w:sz w:val="28"/>
          <w:szCs w:val="24"/>
        </w:rPr>
        <w:t xml:space="preserve">Terms of Reference for </w:t>
      </w:r>
      <w:r w:rsidRPr="00CB4E1F">
        <w:rPr>
          <w:rFonts w:ascii="Candara" w:hAnsi="Candara" w:cs="Arial"/>
          <w:b/>
          <w:bCs/>
          <w:sz w:val="28"/>
          <w:szCs w:val="24"/>
        </w:rPr>
        <w:t>- Final Evaluation of the UN Women supported programme titled “</w:t>
      </w:r>
      <w:r w:rsidRPr="00CB4E1F">
        <w:rPr>
          <w:rFonts w:ascii="Candara" w:hAnsi="Candara" w:cs="Arial"/>
          <w:b/>
          <w:sz w:val="28"/>
          <w:szCs w:val="24"/>
        </w:rPr>
        <w:t>Gender responsive governance leading to better outcomes for women based on improved access to their rights and entitlements”</w:t>
      </w:r>
    </w:p>
    <w:p w14:paraId="53BB18C4" w14:textId="77777777" w:rsidR="00FB7336" w:rsidRPr="00CB4E1F" w:rsidRDefault="00FB7336" w:rsidP="00BF6E2C">
      <w:pPr>
        <w:pStyle w:val="BodyText"/>
        <w:ind w:right="226"/>
        <w:jc w:val="both"/>
        <w:rPr>
          <w:rFonts w:ascii="Candara" w:hAnsi="Candara"/>
          <w:color w:val="FF0000"/>
          <w:sz w:val="28"/>
          <w:szCs w:val="24"/>
        </w:rPr>
      </w:pP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FB7336" w:rsidRPr="00CB4E1F" w14:paraId="196CDF77" w14:textId="77777777" w:rsidTr="00150BBB">
        <w:tc>
          <w:tcPr>
            <w:tcW w:w="9360" w:type="dxa"/>
            <w:shd w:val="clear" w:color="auto" w:fill="auto"/>
            <w:hideMark/>
          </w:tcPr>
          <w:p w14:paraId="4BB20B1E" w14:textId="77777777" w:rsidR="00FB7336" w:rsidRPr="00CB4E1F" w:rsidRDefault="00FB7336" w:rsidP="00BF6E2C">
            <w:pPr>
              <w:jc w:val="both"/>
              <w:rPr>
                <w:rFonts w:ascii="Candara" w:hAnsi="Candara" w:cs="Arial"/>
                <w:sz w:val="28"/>
                <w:szCs w:val="24"/>
              </w:rPr>
            </w:pPr>
            <w:r w:rsidRPr="00CB4E1F">
              <w:rPr>
                <w:rFonts w:ascii="Candara" w:hAnsi="Candara" w:cs="Arial"/>
                <w:b/>
                <w:bCs/>
                <w:sz w:val="28"/>
                <w:szCs w:val="24"/>
              </w:rPr>
              <w:t>Background</w:t>
            </w:r>
          </w:p>
          <w:p w14:paraId="086157AB" w14:textId="77777777" w:rsidR="00FB7336" w:rsidRPr="00CB4E1F" w:rsidRDefault="00FB7336" w:rsidP="00BF6E2C">
            <w:pPr>
              <w:jc w:val="both"/>
              <w:rPr>
                <w:rFonts w:ascii="Candara" w:hAnsi="Candara" w:cs="Arial"/>
                <w:sz w:val="28"/>
                <w:szCs w:val="24"/>
              </w:rPr>
            </w:pPr>
          </w:p>
        </w:tc>
      </w:tr>
      <w:tr w:rsidR="00FB7336" w:rsidRPr="00CB4E1F" w14:paraId="5971D982" w14:textId="77777777" w:rsidTr="00150BBB">
        <w:tc>
          <w:tcPr>
            <w:tcW w:w="9360" w:type="dxa"/>
            <w:shd w:val="clear" w:color="auto" w:fill="auto"/>
            <w:hideMark/>
          </w:tcPr>
          <w:p w14:paraId="00C58F62" w14:textId="7D6B6087" w:rsidR="00FB7336" w:rsidRPr="00CB4E1F" w:rsidRDefault="0092571B" w:rsidP="00BF6E2C">
            <w:pPr>
              <w:jc w:val="both"/>
              <w:rPr>
                <w:rFonts w:ascii="Candara" w:hAnsi="Candara" w:cs="Arial"/>
                <w:sz w:val="28"/>
                <w:szCs w:val="24"/>
              </w:rPr>
            </w:pPr>
            <w:r>
              <w:rPr>
                <w:rFonts w:ascii="Candara" w:hAnsi="Candara" w:cs="Arial"/>
                <w:sz w:val="28"/>
                <w:szCs w:val="24"/>
              </w:rPr>
              <w:t xml:space="preserve">The </w:t>
            </w:r>
            <w:r w:rsidR="00FB7336" w:rsidRPr="00CB4E1F">
              <w:rPr>
                <w:rFonts w:ascii="Candara" w:hAnsi="Candara" w:cs="Arial"/>
                <w:sz w:val="28"/>
                <w:szCs w:val="24"/>
              </w:rPr>
              <w:t xml:space="preserve">Government </w:t>
            </w:r>
            <w:r>
              <w:rPr>
                <w:rFonts w:ascii="Candara" w:hAnsi="Candara" w:cs="Arial"/>
                <w:sz w:val="28"/>
                <w:szCs w:val="24"/>
              </w:rPr>
              <w:t xml:space="preserve">of India </w:t>
            </w:r>
            <w:r w:rsidR="00FB7336" w:rsidRPr="00CB4E1F">
              <w:rPr>
                <w:rFonts w:ascii="Candara" w:hAnsi="Candara" w:cs="Arial"/>
                <w:sz w:val="28"/>
                <w:szCs w:val="24"/>
              </w:rPr>
              <w:t xml:space="preserve">has prioritized improving governance as its central agenda across ministries. </w:t>
            </w:r>
            <w:r>
              <w:rPr>
                <w:rFonts w:ascii="Candara" w:hAnsi="Candara" w:cs="Arial"/>
                <w:sz w:val="28"/>
                <w:szCs w:val="24"/>
              </w:rPr>
              <w:t xml:space="preserve">The current government </w:t>
            </w:r>
            <w:r w:rsidR="00FB7336" w:rsidRPr="00CB4E1F">
              <w:rPr>
                <w:rFonts w:ascii="Candara" w:hAnsi="Candara" w:cs="Arial"/>
                <w:sz w:val="28"/>
                <w:szCs w:val="24"/>
              </w:rPr>
              <w:t>stressed</w:t>
            </w:r>
            <w:r>
              <w:rPr>
                <w:rFonts w:ascii="Candara" w:hAnsi="Candara" w:cs="Arial"/>
                <w:sz w:val="28"/>
                <w:szCs w:val="24"/>
              </w:rPr>
              <w:t xml:space="preserve"> on</w:t>
            </w:r>
            <w:r w:rsidR="00FB7336" w:rsidRPr="00CB4E1F">
              <w:rPr>
                <w:rFonts w:ascii="Candara" w:hAnsi="Candara" w:cs="Arial"/>
                <w:sz w:val="28"/>
                <w:szCs w:val="24"/>
              </w:rPr>
              <w:t xml:space="preserve"> “efficient overall governance, delivery systems and implementation of programmes."  </w:t>
            </w:r>
          </w:p>
          <w:p w14:paraId="361A4A17" w14:textId="77777777" w:rsidR="00FB7336" w:rsidRPr="00CB4E1F" w:rsidRDefault="00FB7336" w:rsidP="00BF6E2C">
            <w:pPr>
              <w:jc w:val="both"/>
              <w:rPr>
                <w:rFonts w:ascii="Candara" w:hAnsi="Candara" w:cs="Arial"/>
                <w:sz w:val="28"/>
                <w:szCs w:val="24"/>
              </w:rPr>
            </w:pPr>
          </w:p>
          <w:p w14:paraId="72F8C388" w14:textId="134BA9AE" w:rsidR="00FB7336" w:rsidRPr="00CB4E1F" w:rsidRDefault="00150BBB" w:rsidP="00BF6E2C">
            <w:pPr>
              <w:jc w:val="both"/>
              <w:rPr>
                <w:rFonts w:ascii="Candara" w:hAnsi="Candara" w:cs="Arial"/>
                <w:sz w:val="28"/>
                <w:szCs w:val="24"/>
              </w:rPr>
            </w:pPr>
            <w:r w:rsidRPr="008D0C82">
              <w:rPr>
                <w:rFonts w:ascii="Candara" w:hAnsi="Candara" w:cs="Arial"/>
                <w:sz w:val="28"/>
                <w:szCs w:val="24"/>
              </w:rPr>
              <w:t>UN Women’s mandate to support member-states in the implementation of international normative standards on gender equality and women’s empowerment, places it well to work towards mainstreaming gender</w:t>
            </w:r>
            <w:r>
              <w:rPr>
                <w:rFonts w:ascii="Candara" w:hAnsi="Candara" w:cs="Arial"/>
                <w:sz w:val="28"/>
                <w:szCs w:val="24"/>
              </w:rPr>
              <w:t xml:space="preserve"> in governance</w:t>
            </w:r>
            <w:r w:rsidR="00FB7336" w:rsidRPr="00CB4E1F">
              <w:rPr>
                <w:rFonts w:ascii="Candara" w:hAnsi="Candara" w:cs="Arial"/>
                <w:sz w:val="28"/>
                <w:szCs w:val="24"/>
              </w:rPr>
              <w:t xml:space="preserve">. Women’s political representation, both in the Parliament and in the local governments is only </w:t>
            </w:r>
            <w:r>
              <w:rPr>
                <w:rFonts w:ascii="Candara" w:hAnsi="Candara" w:cs="Arial"/>
                <w:sz w:val="28"/>
                <w:szCs w:val="24"/>
              </w:rPr>
              <w:t>11%</w:t>
            </w:r>
            <w:r w:rsidR="00FB7336" w:rsidRPr="00CB4E1F">
              <w:rPr>
                <w:rFonts w:ascii="Candara" w:hAnsi="Candara" w:cs="Arial"/>
                <w:sz w:val="28"/>
                <w:szCs w:val="24"/>
              </w:rPr>
              <w:t xml:space="preserve"> each. Creating a cadre of women elected representatives and leaders will contribute to bridging the intergenerational gender gap as well as developing new ideas and different perspectives. UN Women has a comparative advantage in providing tailored leadership and technical trainings to enhance the active participation of women in policy discussions. </w:t>
            </w:r>
          </w:p>
          <w:p w14:paraId="4C7235C3" w14:textId="77777777" w:rsidR="00FB7336" w:rsidRPr="00CB4E1F" w:rsidRDefault="00FB7336" w:rsidP="00BF6E2C">
            <w:pPr>
              <w:jc w:val="both"/>
              <w:rPr>
                <w:rFonts w:ascii="Candara" w:hAnsi="Candara" w:cs="Arial"/>
                <w:sz w:val="28"/>
                <w:szCs w:val="24"/>
              </w:rPr>
            </w:pPr>
          </w:p>
          <w:p w14:paraId="2D5CCC43"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 xml:space="preserve">The emphasis on gender responsive governance is enshrined in the Human Rights-Based Approach. In fact, the principles of equality and non-discrimination are the cornerstones of international human rights agreements, which additionally recognize that men and women’s rights are inalienable, integral and indivisible. The Vienna Declaration of Human Rights, CEDAW, the Beijing Platform for Action and other legally binding documents clearly says that women have a right to fully and equally participate in political, civil, economic social and cultural life, at the national, regional and international levels. Therefore, any form of discrimination that would prevent women and girls from upholding and claiming their rights </w:t>
            </w:r>
            <w:proofErr w:type="gramStart"/>
            <w:r w:rsidRPr="00CB4E1F">
              <w:rPr>
                <w:rFonts w:ascii="Candara" w:hAnsi="Candara" w:cs="Arial"/>
                <w:sz w:val="28"/>
                <w:szCs w:val="24"/>
              </w:rPr>
              <w:t>has to</w:t>
            </w:r>
            <w:proofErr w:type="gramEnd"/>
            <w:r w:rsidRPr="00CB4E1F">
              <w:rPr>
                <w:rFonts w:ascii="Candara" w:hAnsi="Candara" w:cs="Arial"/>
                <w:sz w:val="28"/>
                <w:szCs w:val="24"/>
              </w:rPr>
              <w:t xml:space="preserve"> cease.</w:t>
            </w:r>
          </w:p>
          <w:p w14:paraId="5C14DF0F" w14:textId="77777777" w:rsidR="00FB7336" w:rsidRPr="00CB4E1F" w:rsidRDefault="00FB7336" w:rsidP="00BF6E2C">
            <w:pPr>
              <w:jc w:val="both"/>
              <w:rPr>
                <w:rFonts w:ascii="Candara" w:hAnsi="Candara" w:cs="Arial"/>
                <w:sz w:val="28"/>
                <w:szCs w:val="24"/>
              </w:rPr>
            </w:pPr>
          </w:p>
          <w:p w14:paraId="27BE2F8C"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 xml:space="preserve">Building on these linkages across the issues women face, the Phase II of the governance programme presents a rationale for a holistic approach to strengthening the capacities of governance institutions to leverage the </w:t>
            </w:r>
            <w:r w:rsidRPr="00CB4E1F">
              <w:rPr>
                <w:rFonts w:ascii="Candara" w:hAnsi="Candara" w:cs="Arial"/>
                <w:sz w:val="28"/>
                <w:szCs w:val="24"/>
              </w:rPr>
              <w:lastRenderedPageBreak/>
              <w:t xml:space="preserve">opportunities for women’s empowerment and gender equality that have been created through legislation, policies, programmes and gender specific frameworks in India. </w:t>
            </w:r>
          </w:p>
          <w:p w14:paraId="4632D351" w14:textId="77777777" w:rsidR="00FB7336" w:rsidRPr="00CB4E1F" w:rsidRDefault="00FB7336" w:rsidP="00BF6E2C">
            <w:pPr>
              <w:jc w:val="both"/>
              <w:rPr>
                <w:rFonts w:ascii="Candara" w:hAnsi="Candara" w:cs="Arial"/>
                <w:sz w:val="28"/>
                <w:szCs w:val="24"/>
              </w:rPr>
            </w:pPr>
          </w:p>
          <w:p w14:paraId="26E1B2E1"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As part of its overarching goal to enhance gender responsive governance through enhancing women’s capacities to leverage opportunities created through legislation, policies and programmes, UN Women believes that gender-responsive programmes and services, government transparency, and accountability are outcomes central to our agenda. Establishing strong and sustainable governance institutions is key to upholding human rights and the Human Rights-Based Approach. In fact, ‘the true test of "good" governance is the degree to which it delivers on the promise of human rights: civil, cultural, economic, political and social rights. The key question is: are the institutions of governance effectively guaranteeing the right to health, adequate housing, sufficient food, quality education, fair justice and personal security?’</w:t>
            </w:r>
            <w:r w:rsidRPr="00CB4E1F">
              <w:rPr>
                <w:rFonts w:ascii="Candara" w:hAnsi="Candara" w:cs="Arial"/>
                <w:sz w:val="28"/>
                <w:szCs w:val="24"/>
              </w:rPr>
              <w:footnoteReference w:id="1"/>
            </w:r>
            <w:r w:rsidRPr="00CB4E1F">
              <w:rPr>
                <w:rFonts w:ascii="Candara" w:hAnsi="Candara" w:cs="Arial"/>
                <w:sz w:val="28"/>
                <w:szCs w:val="24"/>
              </w:rPr>
              <w:t xml:space="preserve"> Thus, human rights principles have to be incorporated in any governance measure, including legislative frameworks, policies, programmes, and budgetary allocations. </w:t>
            </w:r>
          </w:p>
          <w:p w14:paraId="3B981D28" w14:textId="77777777" w:rsidR="00FB7336" w:rsidRPr="00CB4E1F" w:rsidRDefault="00FB7336" w:rsidP="00BF6E2C">
            <w:pPr>
              <w:jc w:val="both"/>
              <w:rPr>
                <w:rFonts w:ascii="Candara" w:hAnsi="Candara" w:cs="Arial"/>
                <w:sz w:val="28"/>
                <w:szCs w:val="24"/>
              </w:rPr>
            </w:pPr>
          </w:p>
          <w:p w14:paraId="55A362F1" w14:textId="01254A09" w:rsidR="00FB7336" w:rsidRPr="00CB4E1F" w:rsidRDefault="00FB7336" w:rsidP="00BF6E2C">
            <w:pPr>
              <w:jc w:val="both"/>
              <w:rPr>
                <w:rFonts w:ascii="Candara" w:hAnsi="Candara" w:cs="Arial"/>
                <w:sz w:val="28"/>
                <w:szCs w:val="24"/>
              </w:rPr>
            </w:pPr>
            <w:r w:rsidRPr="00CB4E1F">
              <w:rPr>
                <w:rFonts w:ascii="Candara" w:hAnsi="Candara" w:cs="Arial"/>
                <w:sz w:val="28"/>
                <w:szCs w:val="24"/>
              </w:rPr>
              <w:t>UN Women strongly believes that the implementation of women’s rights relies on a conducive and enabling environment for women and girls. This same environment can be created if the human rights-based approach is used as a framework and clearly lays down the obligations of duty bearers and the entitlements of claims holders in achieving gender equality.</w:t>
            </w:r>
          </w:p>
          <w:p w14:paraId="7817A877" w14:textId="77777777" w:rsidR="00FB7336" w:rsidRPr="00CB4E1F" w:rsidRDefault="00FB7336" w:rsidP="00BF6E2C">
            <w:pPr>
              <w:jc w:val="both"/>
              <w:rPr>
                <w:rFonts w:ascii="Candara" w:hAnsi="Candara" w:cs="Arial"/>
                <w:sz w:val="28"/>
                <w:szCs w:val="24"/>
              </w:rPr>
            </w:pPr>
          </w:p>
          <w:p w14:paraId="3EA6D32B" w14:textId="79722130" w:rsidR="00FB7336" w:rsidRPr="00CB4E1F" w:rsidRDefault="00FB7336" w:rsidP="00BF6E2C">
            <w:pPr>
              <w:spacing w:after="120"/>
              <w:jc w:val="both"/>
              <w:rPr>
                <w:rFonts w:ascii="Candara" w:hAnsi="Candara" w:cs="Arial"/>
                <w:sz w:val="28"/>
                <w:szCs w:val="24"/>
              </w:rPr>
            </w:pPr>
            <w:r w:rsidRPr="00CB4E1F">
              <w:rPr>
                <w:rFonts w:ascii="Candara" w:hAnsi="Candara" w:cs="Arial"/>
                <w:sz w:val="28"/>
                <w:szCs w:val="24"/>
              </w:rPr>
              <w:t>The programme build</w:t>
            </w:r>
            <w:r w:rsidR="00150BBB">
              <w:rPr>
                <w:rFonts w:ascii="Candara" w:hAnsi="Candara" w:cs="Arial"/>
                <w:sz w:val="28"/>
                <w:szCs w:val="24"/>
              </w:rPr>
              <w:t>s</w:t>
            </w:r>
            <w:r w:rsidRPr="00CB4E1F">
              <w:rPr>
                <w:rFonts w:ascii="Candara" w:hAnsi="Candara" w:cs="Arial"/>
                <w:sz w:val="28"/>
                <w:szCs w:val="24"/>
              </w:rPr>
              <w:t xml:space="preserve"> strongly on the Human-Rights Based Approach. UN Women intends to achieve these outcomes by (1) strengthening government institutions through technical partnerships, (2) creating platforms for grassroots voices to reach policy makers, (3) demonstrating good practices through well documented pilots, (4) policy advocacy and (5) support for action research. The programme support</w:t>
            </w:r>
            <w:r w:rsidR="00150BBB">
              <w:rPr>
                <w:rFonts w:ascii="Candara" w:hAnsi="Candara" w:cs="Arial"/>
                <w:sz w:val="28"/>
                <w:szCs w:val="24"/>
              </w:rPr>
              <w:t>ed</w:t>
            </w:r>
            <w:r w:rsidRPr="00CB4E1F">
              <w:rPr>
                <w:rFonts w:ascii="Candara" w:hAnsi="Candara" w:cs="Arial"/>
                <w:sz w:val="28"/>
                <w:szCs w:val="24"/>
              </w:rPr>
              <w:t xml:space="preserve"> the Governments of India and Bhutan in the participatory design of governance processes and effective implementation of laws, policies and programmes to promote gender responsive governance. </w:t>
            </w:r>
          </w:p>
          <w:p w14:paraId="20FFEEDE" w14:textId="77777777" w:rsidR="00FB7336" w:rsidRPr="00CB4E1F" w:rsidRDefault="00FB7336" w:rsidP="00BF6E2C">
            <w:pPr>
              <w:pStyle w:val="Heading2"/>
              <w:ind w:left="12191" w:hanging="12191"/>
              <w:jc w:val="both"/>
              <w:rPr>
                <w:rFonts w:ascii="Candara" w:hAnsi="Candara" w:cs="Arial"/>
                <w:b/>
                <w:sz w:val="28"/>
                <w:szCs w:val="24"/>
              </w:rPr>
            </w:pPr>
          </w:p>
          <w:p w14:paraId="157B70C0" w14:textId="77777777" w:rsidR="00FB7336" w:rsidRPr="00CB4E1F" w:rsidRDefault="00FB7336" w:rsidP="00BF6E2C">
            <w:pPr>
              <w:pStyle w:val="Heading2"/>
              <w:ind w:left="12191" w:hanging="12191"/>
              <w:jc w:val="both"/>
              <w:rPr>
                <w:rFonts w:ascii="Candara" w:hAnsi="Candara" w:cs="Arial"/>
                <w:b/>
                <w:sz w:val="28"/>
                <w:szCs w:val="24"/>
              </w:rPr>
            </w:pPr>
            <w:r w:rsidRPr="00CB4E1F">
              <w:rPr>
                <w:rFonts w:ascii="Candara" w:hAnsi="Candara" w:cs="Arial"/>
                <w:b/>
                <w:sz w:val="28"/>
                <w:szCs w:val="24"/>
              </w:rPr>
              <w:t xml:space="preserve">Programme Objectives </w:t>
            </w:r>
          </w:p>
          <w:p w14:paraId="3BA12EC5" w14:textId="77777777" w:rsidR="00FB7336" w:rsidRPr="00CB4E1F" w:rsidRDefault="00FB7336" w:rsidP="00BF6E2C">
            <w:pPr>
              <w:jc w:val="both"/>
              <w:rPr>
                <w:rFonts w:ascii="Candara" w:hAnsi="Candara" w:cs="Arial"/>
                <w:sz w:val="28"/>
                <w:szCs w:val="24"/>
              </w:rPr>
            </w:pPr>
          </w:p>
          <w:p w14:paraId="318C1E2C"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 xml:space="preserve">Supporting the proposed areas of intervention in India is expected to strengthen governance institutions and support their normative </w:t>
            </w:r>
            <w:r w:rsidRPr="00CB4E1F">
              <w:rPr>
                <w:rFonts w:ascii="Candara" w:hAnsi="Candara" w:cs="Arial"/>
                <w:sz w:val="28"/>
                <w:szCs w:val="24"/>
              </w:rPr>
              <w:lastRenderedPageBreak/>
              <w:t xml:space="preserve">commitments in three major ways: </w:t>
            </w:r>
            <w:r w:rsidRPr="00CB4E1F">
              <w:rPr>
                <w:rFonts w:ascii="Candara" w:hAnsi="Candara" w:cs="Arial"/>
                <w:sz w:val="28"/>
                <w:szCs w:val="24"/>
              </w:rPr>
              <w:tab/>
            </w:r>
            <w:r w:rsidRPr="00CB4E1F">
              <w:rPr>
                <w:rFonts w:ascii="Candara" w:hAnsi="Candara" w:cs="Arial"/>
                <w:sz w:val="28"/>
                <w:szCs w:val="24"/>
              </w:rPr>
              <w:tab/>
            </w:r>
            <w:r w:rsidRPr="00CB4E1F">
              <w:rPr>
                <w:rFonts w:ascii="Candara" w:hAnsi="Candara" w:cs="Arial"/>
                <w:sz w:val="28"/>
                <w:szCs w:val="24"/>
              </w:rPr>
              <w:tab/>
            </w:r>
            <w:r w:rsidRPr="00CB4E1F">
              <w:rPr>
                <w:rFonts w:ascii="Candara" w:hAnsi="Candara" w:cs="Arial"/>
                <w:sz w:val="28"/>
                <w:szCs w:val="24"/>
              </w:rPr>
              <w:tab/>
            </w:r>
            <w:r w:rsidRPr="00CB4E1F">
              <w:rPr>
                <w:rFonts w:ascii="Candara" w:hAnsi="Candara" w:cs="Arial"/>
                <w:sz w:val="28"/>
                <w:szCs w:val="24"/>
              </w:rPr>
              <w:tab/>
            </w:r>
            <w:r w:rsidRPr="00CB4E1F">
              <w:rPr>
                <w:rFonts w:ascii="Candara" w:hAnsi="Candara" w:cs="Arial"/>
                <w:sz w:val="28"/>
                <w:szCs w:val="24"/>
              </w:rPr>
              <w:tab/>
            </w:r>
            <w:r w:rsidRPr="00CB4E1F">
              <w:rPr>
                <w:rFonts w:ascii="Candara" w:hAnsi="Candara" w:cs="Arial"/>
                <w:sz w:val="28"/>
                <w:szCs w:val="24"/>
              </w:rPr>
              <w:tab/>
            </w:r>
            <w:r w:rsidRPr="00CB4E1F">
              <w:rPr>
                <w:rFonts w:ascii="Candara" w:hAnsi="Candara" w:cs="Arial"/>
                <w:sz w:val="28"/>
                <w:szCs w:val="24"/>
              </w:rPr>
              <w:tab/>
            </w:r>
            <w:r w:rsidRPr="00CB4E1F">
              <w:rPr>
                <w:rFonts w:ascii="Candara" w:hAnsi="Candara" w:cs="Arial"/>
                <w:sz w:val="28"/>
                <w:szCs w:val="24"/>
              </w:rPr>
              <w:tab/>
            </w:r>
          </w:p>
          <w:p w14:paraId="676E5952" w14:textId="77777777" w:rsidR="00FB7336" w:rsidRPr="00CB4E1F" w:rsidRDefault="00FB7336" w:rsidP="00BF6E2C">
            <w:pPr>
              <w:numPr>
                <w:ilvl w:val="0"/>
                <w:numId w:val="11"/>
              </w:numPr>
              <w:jc w:val="both"/>
              <w:rPr>
                <w:rFonts w:ascii="Candara" w:hAnsi="Candara" w:cs="Arial"/>
                <w:sz w:val="28"/>
                <w:szCs w:val="24"/>
              </w:rPr>
            </w:pPr>
            <w:r w:rsidRPr="00CB4E1F">
              <w:rPr>
                <w:rFonts w:ascii="Candara" w:hAnsi="Candara" w:cs="Arial"/>
                <w:sz w:val="28"/>
                <w:szCs w:val="24"/>
              </w:rPr>
              <w:t xml:space="preserve">First, strengthening governance institutions based on a thorough review of the current capacity building approaches and interventions currently being undertaken at the national, sub-national and local levels and embedding technical support at the state levels, is expected to inform the most significant link in promoting good governance.  </w:t>
            </w:r>
          </w:p>
          <w:p w14:paraId="0F6588BE" w14:textId="77777777" w:rsidR="00FB7336" w:rsidRPr="00CB4E1F" w:rsidRDefault="00FB7336" w:rsidP="00BF6E2C">
            <w:pPr>
              <w:numPr>
                <w:ilvl w:val="0"/>
                <w:numId w:val="11"/>
              </w:numPr>
              <w:jc w:val="both"/>
              <w:rPr>
                <w:rFonts w:ascii="Candara" w:hAnsi="Candara" w:cs="Arial"/>
                <w:sz w:val="28"/>
                <w:szCs w:val="24"/>
              </w:rPr>
            </w:pPr>
            <w:r w:rsidRPr="00CB4E1F">
              <w:rPr>
                <w:rFonts w:ascii="Candara" w:hAnsi="Candara" w:cs="Arial"/>
                <w:sz w:val="28"/>
                <w:szCs w:val="24"/>
              </w:rPr>
              <w:t xml:space="preserve">Second, pilot testing gender responsive implementation of key government schemes is expected to create a body of evidence that will inform further upscaling of key government schemes and initiatives. </w:t>
            </w:r>
          </w:p>
          <w:p w14:paraId="453B8E5B" w14:textId="77777777" w:rsidR="00FB7336" w:rsidRPr="00CB4E1F" w:rsidRDefault="00FB7336" w:rsidP="00BF6E2C">
            <w:pPr>
              <w:numPr>
                <w:ilvl w:val="0"/>
                <w:numId w:val="11"/>
              </w:numPr>
              <w:jc w:val="both"/>
              <w:rPr>
                <w:rFonts w:ascii="Candara" w:hAnsi="Candara" w:cs="Arial"/>
                <w:sz w:val="28"/>
                <w:szCs w:val="24"/>
              </w:rPr>
            </w:pPr>
            <w:r w:rsidRPr="00CB4E1F">
              <w:rPr>
                <w:rFonts w:ascii="Candara" w:hAnsi="Candara" w:cs="Arial"/>
                <w:sz w:val="28"/>
                <w:szCs w:val="24"/>
              </w:rPr>
              <w:t xml:space="preserve">Third, supporting government institutions on their ability to deliver on normative frameworks and intergovernmental coordination is essential to mainstreaming gender at national and sub-national levels. </w:t>
            </w:r>
          </w:p>
          <w:p w14:paraId="18D10EC7" w14:textId="77777777" w:rsidR="00FB7336" w:rsidRPr="00CB4E1F" w:rsidRDefault="00FB7336" w:rsidP="00BF6E2C">
            <w:pPr>
              <w:ind w:left="720"/>
              <w:jc w:val="both"/>
              <w:rPr>
                <w:rFonts w:ascii="Candara" w:hAnsi="Candara" w:cs="Arial"/>
                <w:sz w:val="28"/>
                <w:szCs w:val="24"/>
              </w:rPr>
            </w:pPr>
          </w:p>
          <w:p w14:paraId="2730BA57" w14:textId="77777777" w:rsidR="00211C23" w:rsidRPr="00CB4E1F" w:rsidRDefault="00211C23" w:rsidP="00BF6E2C">
            <w:pPr>
              <w:jc w:val="both"/>
              <w:rPr>
                <w:rFonts w:ascii="Candara" w:hAnsi="Candara" w:cs="Arial"/>
                <w:sz w:val="28"/>
                <w:szCs w:val="24"/>
              </w:rPr>
            </w:pPr>
          </w:p>
          <w:p w14:paraId="1369717A" w14:textId="77777777" w:rsidR="009C2801" w:rsidRPr="00CB4E1F" w:rsidRDefault="00211C23"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project is expected to be completed by December 2018.</w:t>
            </w:r>
            <w:r w:rsidR="009C2801" w:rsidRPr="00CB4E1F">
              <w:rPr>
                <w:rFonts w:ascii="Candara" w:eastAsiaTheme="minorHAnsi" w:hAnsi="Candara" w:cs="Calibri"/>
                <w:color w:val="000000"/>
                <w:sz w:val="28"/>
                <w:szCs w:val="24"/>
                <w:lang w:val="en-IN"/>
              </w:rPr>
              <w:t xml:space="preserve"> Most of the partnership sunder the programme will close by end of July and August 2018.</w:t>
            </w:r>
          </w:p>
          <w:p w14:paraId="4F330EF1" w14:textId="77777777" w:rsidR="00211C23" w:rsidRPr="00CB4E1F" w:rsidRDefault="00211C23" w:rsidP="00BF6E2C">
            <w:pPr>
              <w:autoSpaceDE w:val="0"/>
              <w:autoSpaceDN w:val="0"/>
              <w:adjustRightInd w:val="0"/>
              <w:jc w:val="both"/>
              <w:rPr>
                <w:rFonts w:ascii="Candara" w:eastAsiaTheme="minorHAnsi" w:hAnsi="Candara" w:cs="Calibri"/>
                <w:color w:val="000000"/>
                <w:sz w:val="28"/>
                <w:szCs w:val="24"/>
                <w:lang w:val="en-IN"/>
              </w:rPr>
            </w:pPr>
          </w:p>
          <w:p w14:paraId="74D1012C" w14:textId="77777777" w:rsidR="009C2801" w:rsidRPr="00CB4E1F" w:rsidRDefault="009C2801"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Justification and Purpose of Evaluation</w:t>
            </w:r>
          </w:p>
          <w:p w14:paraId="1126FC15" w14:textId="77777777" w:rsidR="009C2801" w:rsidRPr="00CB4E1F" w:rsidRDefault="009C2801" w:rsidP="00BF6E2C">
            <w:pPr>
              <w:autoSpaceDE w:val="0"/>
              <w:autoSpaceDN w:val="0"/>
              <w:adjustRightInd w:val="0"/>
              <w:jc w:val="both"/>
              <w:rPr>
                <w:rFonts w:ascii="Candara" w:eastAsiaTheme="minorHAnsi" w:hAnsi="Candara" w:cs="Calibri,Bold"/>
                <w:b/>
                <w:bCs/>
                <w:color w:val="000000"/>
                <w:sz w:val="28"/>
                <w:szCs w:val="24"/>
                <w:lang w:val="en-IN"/>
              </w:rPr>
            </w:pPr>
          </w:p>
          <w:p w14:paraId="1FA1784A" w14:textId="2A7019A9" w:rsidR="009C2801" w:rsidRPr="00CB4E1F" w:rsidRDefault="009C2801"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final, end-of-project evaluation will be conducted by an in</w:t>
            </w:r>
            <w:r w:rsidR="00BF6E2C" w:rsidRPr="00CB4E1F">
              <w:rPr>
                <w:rFonts w:ascii="Candara" w:eastAsiaTheme="minorHAnsi" w:hAnsi="Candara" w:cs="Calibri"/>
                <w:color w:val="000000"/>
                <w:sz w:val="28"/>
                <w:szCs w:val="24"/>
                <w:lang w:val="en-IN"/>
              </w:rPr>
              <w:t xml:space="preserve">dependent, external team. It is </w:t>
            </w:r>
            <w:r w:rsidRPr="00CB4E1F">
              <w:rPr>
                <w:rFonts w:ascii="Candara" w:eastAsiaTheme="minorHAnsi" w:hAnsi="Candara" w:cs="Calibri"/>
                <w:color w:val="000000"/>
                <w:sz w:val="28"/>
                <w:szCs w:val="24"/>
                <w:lang w:val="en-IN"/>
              </w:rPr>
              <w:t>mandatory, undertaken as agreed with the Norwegian Royal</w:t>
            </w:r>
            <w:r w:rsidR="00BF6E2C" w:rsidRPr="00CB4E1F">
              <w:rPr>
                <w:rFonts w:ascii="Candara" w:eastAsiaTheme="minorHAnsi" w:hAnsi="Candara" w:cs="Calibri"/>
                <w:color w:val="000000"/>
                <w:sz w:val="28"/>
                <w:szCs w:val="24"/>
                <w:lang w:val="en-IN"/>
              </w:rPr>
              <w:t xml:space="preserve"> Government at the time </w:t>
            </w:r>
            <w:r w:rsidR="001F5325">
              <w:rPr>
                <w:rFonts w:ascii="Candara" w:eastAsiaTheme="minorHAnsi" w:hAnsi="Candara" w:cs="Calibri"/>
                <w:color w:val="000000"/>
                <w:sz w:val="28"/>
                <w:szCs w:val="24"/>
                <w:lang w:val="en-IN"/>
              </w:rPr>
              <w:t xml:space="preserve">the </w:t>
            </w:r>
            <w:r w:rsidR="00BF6E2C" w:rsidRPr="00CB4E1F">
              <w:rPr>
                <w:rFonts w:ascii="Candara" w:eastAsiaTheme="minorHAnsi" w:hAnsi="Candara" w:cs="Calibri"/>
                <w:color w:val="000000"/>
                <w:sz w:val="28"/>
                <w:szCs w:val="24"/>
                <w:lang w:val="en-IN"/>
              </w:rPr>
              <w:t xml:space="preserve">project </w:t>
            </w:r>
            <w:r w:rsidR="001F5325">
              <w:rPr>
                <w:rFonts w:ascii="Candara" w:eastAsiaTheme="minorHAnsi" w:hAnsi="Candara" w:cs="Calibri"/>
                <w:color w:val="000000"/>
                <w:sz w:val="28"/>
                <w:szCs w:val="24"/>
                <w:lang w:val="en-IN"/>
              </w:rPr>
              <w:t xml:space="preserve">was </w:t>
            </w:r>
            <w:r w:rsidRPr="00CB4E1F">
              <w:rPr>
                <w:rFonts w:ascii="Candara" w:eastAsiaTheme="minorHAnsi" w:hAnsi="Candara" w:cs="Calibri"/>
                <w:color w:val="000000"/>
                <w:sz w:val="28"/>
                <w:szCs w:val="24"/>
                <w:lang w:val="en-IN"/>
              </w:rPr>
              <w:t>awarded in 2015. It will assess program</w:t>
            </w:r>
            <w:r w:rsidR="00BF6E2C" w:rsidRPr="00CB4E1F">
              <w:rPr>
                <w:rFonts w:ascii="Candara" w:eastAsiaTheme="minorHAnsi" w:hAnsi="Candara" w:cs="Calibri"/>
                <w:color w:val="000000"/>
                <w:sz w:val="28"/>
                <w:szCs w:val="24"/>
                <w:lang w:val="en-IN"/>
              </w:rPr>
              <w:t xml:space="preserve">matic progress (and challenges) </w:t>
            </w:r>
            <w:r w:rsidRPr="00CB4E1F">
              <w:rPr>
                <w:rFonts w:ascii="Candara" w:eastAsiaTheme="minorHAnsi" w:hAnsi="Candara" w:cs="Calibri"/>
                <w:color w:val="000000"/>
                <w:sz w:val="28"/>
                <w:szCs w:val="24"/>
                <w:lang w:val="en-IN"/>
              </w:rPr>
              <w:t>at the outcome level, with measurement of the output level a</w:t>
            </w:r>
            <w:r w:rsidR="00BF6E2C" w:rsidRPr="00CB4E1F">
              <w:rPr>
                <w:rFonts w:ascii="Candara" w:eastAsiaTheme="minorHAnsi" w:hAnsi="Candara" w:cs="Calibri"/>
                <w:color w:val="000000"/>
                <w:sz w:val="28"/>
                <w:szCs w:val="24"/>
                <w:lang w:val="en-IN"/>
              </w:rPr>
              <w:t xml:space="preserve">chievements and gaps and how/to </w:t>
            </w:r>
            <w:r w:rsidRPr="00CB4E1F">
              <w:rPr>
                <w:rFonts w:ascii="Candara" w:eastAsiaTheme="minorHAnsi" w:hAnsi="Candara" w:cs="Calibri"/>
                <w:color w:val="000000"/>
                <w:sz w:val="28"/>
                <w:szCs w:val="24"/>
                <w:lang w:val="en-IN"/>
              </w:rPr>
              <w:t>what extent these have affected outcome-level progress. It will consist of a desk review, state</w:t>
            </w:r>
            <w:r w:rsidR="00BF6E2C"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 xml:space="preserve">visit, in-depth interviews with key stakeholders and </w:t>
            </w:r>
            <w:r w:rsidR="00211DAD">
              <w:rPr>
                <w:rFonts w:ascii="Candara" w:eastAsiaTheme="minorHAnsi" w:hAnsi="Candara" w:cs="Calibri"/>
                <w:color w:val="000000"/>
                <w:sz w:val="28"/>
                <w:szCs w:val="24"/>
                <w:lang w:val="en-IN"/>
              </w:rPr>
              <w:t xml:space="preserve">target </w:t>
            </w:r>
            <w:r w:rsidRPr="00CB4E1F">
              <w:rPr>
                <w:rFonts w:ascii="Candara" w:eastAsiaTheme="minorHAnsi" w:hAnsi="Candara" w:cs="Calibri"/>
                <w:color w:val="000000"/>
                <w:sz w:val="28"/>
                <w:szCs w:val="24"/>
                <w:lang w:val="en-IN"/>
              </w:rPr>
              <w:t>beneficiaries</w:t>
            </w:r>
            <w:r w:rsidR="00211DAD">
              <w:rPr>
                <w:rFonts w:ascii="Candara" w:eastAsiaTheme="minorHAnsi" w:hAnsi="Candara" w:cs="Calibri"/>
                <w:color w:val="000000"/>
                <w:sz w:val="28"/>
                <w:szCs w:val="24"/>
                <w:lang w:val="en-IN"/>
              </w:rPr>
              <w:t>, including the UN Women programme staff</w:t>
            </w:r>
            <w:r w:rsidRPr="00CB4E1F">
              <w:rPr>
                <w:rFonts w:ascii="Candara" w:eastAsiaTheme="minorHAnsi" w:hAnsi="Candara" w:cs="Calibri"/>
                <w:color w:val="000000"/>
                <w:sz w:val="28"/>
                <w:szCs w:val="24"/>
                <w:lang w:val="en-IN"/>
              </w:rPr>
              <w:t>. It will contribute to results-based manage</w:t>
            </w:r>
            <w:r w:rsidR="00574B90" w:rsidRPr="00CB4E1F">
              <w:rPr>
                <w:rFonts w:ascii="Candara" w:eastAsiaTheme="minorHAnsi" w:hAnsi="Candara" w:cs="Calibri"/>
                <w:color w:val="000000"/>
                <w:sz w:val="28"/>
                <w:szCs w:val="24"/>
                <w:lang w:val="en-IN"/>
              </w:rPr>
              <w:t xml:space="preserve">ment </w:t>
            </w:r>
            <w:r w:rsidRPr="00CB4E1F">
              <w:rPr>
                <w:rFonts w:ascii="Candara" w:eastAsiaTheme="minorHAnsi" w:hAnsi="Candara" w:cs="Calibri"/>
                <w:color w:val="000000"/>
                <w:sz w:val="28"/>
                <w:szCs w:val="24"/>
                <w:lang w:val="en-IN"/>
              </w:rPr>
              <w:t>through a participatory approach that documents results achieved, challenges to progress, and</w:t>
            </w:r>
            <w:r w:rsidR="00574B9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contributions to the creation of a more conducive environment for Gender Responsive Governance.</w:t>
            </w:r>
          </w:p>
          <w:p w14:paraId="10906D60" w14:textId="77777777" w:rsidR="00211C23" w:rsidRPr="00CB4E1F" w:rsidRDefault="00211C23" w:rsidP="00BF6E2C">
            <w:pPr>
              <w:jc w:val="both"/>
              <w:rPr>
                <w:rFonts w:ascii="Candara" w:hAnsi="Candara" w:cs="Arial"/>
                <w:sz w:val="28"/>
                <w:szCs w:val="24"/>
              </w:rPr>
            </w:pPr>
          </w:p>
          <w:p w14:paraId="0FC0C216" w14:textId="77777777" w:rsidR="00574B90" w:rsidRPr="00CB4E1F" w:rsidRDefault="00574B90"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Evaluation Objectives</w:t>
            </w:r>
          </w:p>
          <w:p w14:paraId="70E28108" w14:textId="77777777" w:rsidR="00BF6E2C" w:rsidRPr="00CB4E1F" w:rsidRDefault="00BF6E2C" w:rsidP="00BF6E2C">
            <w:pPr>
              <w:autoSpaceDE w:val="0"/>
              <w:autoSpaceDN w:val="0"/>
              <w:adjustRightInd w:val="0"/>
              <w:jc w:val="both"/>
              <w:rPr>
                <w:rFonts w:ascii="Candara" w:eastAsiaTheme="minorHAnsi" w:hAnsi="Candara" w:cs="Calibri,Bold"/>
                <w:b/>
                <w:bCs/>
                <w:color w:val="000000"/>
                <w:sz w:val="28"/>
                <w:szCs w:val="24"/>
                <w:lang w:val="en-IN"/>
              </w:rPr>
            </w:pPr>
          </w:p>
          <w:p w14:paraId="3C7D1534" w14:textId="77777777" w:rsidR="00574B90" w:rsidRPr="00CB4E1F" w:rsidRDefault="00574B90"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specific evaluation objectives are to:</w:t>
            </w:r>
          </w:p>
          <w:p w14:paraId="25A34B20" w14:textId="77777777" w:rsidR="00574B90" w:rsidRPr="00CB4E1F" w:rsidRDefault="00574B90"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a) </w:t>
            </w:r>
            <w:r w:rsidR="00211DAD" w:rsidRPr="00CB4E1F">
              <w:rPr>
                <w:rFonts w:ascii="Candara" w:eastAsiaTheme="minorHAnsi" w:hAnsi="Candara" w:cs="Calibri"/>
                <w:color w:val="000000"/>
                <w:sz w:val="28"/>
                <w:szCs w:val="24"/>
                <w:lang w:val="en-IN"/>
              </w:rPr>
              <w:t>Analyse</w:t>
            </w:r>
            <w:r w:rsidRPr="00CB4E1F">
              <w:rPr>
                <w:rFonts w:ascii="Candara" w:eastAsiaTheme="minorHAnsi" w:hAnsi="Candara" w:cs="Calibri"/>
                <w:color w:val="000000"/>
                <w:sz w:val="28"/>
                <w:szCs w:val="24"/>
                <w:lang w:val="en-IN"/>
              </w:rPr>
              <w:t xml:space="preserve"> the relevance of the programmatic strategy and approaches;</w:t>
            </w:r>
          </w:p>
          <w:p w14:paraId="0485DF4C" w14:textId="42C8F5EB" w:rsidR="00574B90" w:rsidRPr="00CB4E1F" w:rsidRDefault="00574B90"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b) Validate project results in terms of achievements and/or</w:t>
            </w:r>
            <w:r w:rsidR="009C75B0" w:rsidRPr="00CB4E1F">
              <w:rPr>
                <w:rFonts w:ascii="Candara" w:eastAsiaTheme="minorHAnsi" w:hAnsi="Candara" w:cs="Calibri"/>
                <w:color w:val="000000"/>
                <w:sz w:val="28"/>
                <w:szCs w:val="24"/>
                <w:lang w:val="en-IN"/>
              </w:rPr>
              <w:t xml:space="preserve"> </w:t>
            </w:r>
            <w:r w:rsidR="00150BBB">
              <w:rPr>
                <w:rFonts w:ascii="Candara" w:eastAsiaTheme="minorHAnsi" w:hAnsi="Candara" w:cs="Calibri"/>
                <w:color w:val="000000"/>
                <w:sz w:val="28"/>
                <w:szCs w:val="24"/>
                <w:lang w:val="en-IN"/>
              </w:rPr>
              <w:t xml:space="preserve">gaps </w:t>
            </w:r>
            <w:r w:rsidR="009C75B0" w:rsidRPr="00CB4E1F">
              <w:rPr>
                <w:rFonts w:ascii="Candara" w:eastAsiaTheme="minorHAnsi" w:hAnsi="Candara" w:cs="Calibri"/>
                <w:color w:val="000000"/>
                <w:sz w:val="28"/>
                <w:szCs w:val="24"/>
                <w:lang w:val="en-IN"/>
              </w:rPr>
              <w:t xml:space="preserve">toward the outcomes </w:t>
            </w:r>
            <w:r w:rsidRPr="00CB4E1F">
              <w:rPr>
                <w:rFonts w:ascii="Candara" w:eastAsiaTheme="minorHAnsi" w:hAnsi="Candara" w:cs="Calibri"/>
                <w:color w:val="000000"/>
                <w:sz w:val="28"/>
                <w:szCs w:val="24"/>
                <w:lang w:val="en-IN"/>
              </w:rPr>
              <w:t>and outputs, with a critical examination of how/to what exten</w:t>
            </w:r>
            <w:r w:rsidR="009C75B0" w:rsidRPr="00CB4E1F">
              <w:rPr>
                <w:rFonts w:ascii="Candara" w:eastAsiaTheme="minorHAnsi" w:hAnsi="Candara" w:cs="Calibri"/>
                <w:color w:val="000000"/>
                <w:sz w:val="28"/>
                <w:szCs w:val="24"/>
                <w:lang w:val="en-IN"/>
              </w:rPr>
              <w:t xml:space="preserve">t the project supported efforts </w:t>
            </w:r>
            <w:r w:rsidRPr="00CB4E1F">
              <w:rPr>
                <w:rFonts w:ascii="Candara" w:eastAsiaTheme="minorHAnsi" w:hAnsi="Candara" w:cs="Calibri"/>
                <w:color w:val="000000"/>
                <w:sz w:val="28"/>
                <w:szCs w:val="24"/>
                <w:lang w:val="en-IN"/>
              </w:rPr>
              <w:t xml:space="preserve">and strengthened the capacities of stakeholders, </w:t>
            </w:r>
            <w:r w:rsidRPr="00CB4E1F">
              <w:rPr>
                <w:rFonts w:ascii="Candara" w:eastAsiaTheme="minorHAnsi" w:hAnsi="Candara" w:cs="Calibri"/>
                <w:color w:val="000000"/>
                <w:sz w:val="28"/>
                <w:szCs w:val="24"/>
                <w:lang w:val="en-IN"/>
              </w:rPr>
              <w:lastRenderedPageBreak/>
              <w:t>as well as national and state partners from government and civil society to advance gender responsive governance,</w:t>
            </w:r>
          </w:p>
          <w:p w14:paraId="1ED423D4" w14:textId="77777777" w:rsidR="00574B90" w:rsidRPr="00CB4E1F" w:rsidRDefault="00574B90"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c) Assess the potential for sustainability of the results and the feasibility of ongoing, nationally </w:t>
            </w:r>
            <w:r w:rsidR="009C75B0" w:rsidRPr="00CB4E1F">
              <w:rPr>
                <w:rFonts w:ascii="Candara" w:eastAsiaTheme="minorHAnsi" w:hAnsi="Candara" w:cs="Calibri"/>
                <w:color w:val="000000"/>
                <w:sz w:val="28"/>
                <w:szCs w:val="24"/>
                <w:lang w:val="en-IN"/>
              </w:rPr>
              <w:t xml:space="preserve">led </w:t>
            </w:r>
            <w:r w:rsidRPr="00CB4E1F">
              <w:rPr>
                <w:rFonts w:ascii="Candara" w:eastAsiaTheme="minorHAnsi" w:hAnsi="Candara" w:cs="Calibri"/>
                <w:color w:val="000000"/>
                <w:sz w:val="28"/>
                <w:szCs w:val="24"/>
                <w:lang w:val="en-IN"/>
              </w:rPr>
              <w:t>efforts in advancing gender responsive governance;</w:t>
            </w:r>
          </w:p>
          <w:p w14:paraId="4B6F3EDA" w14:textId="328F1F79" w:rsidR="00574B90" w:rsidRPr="00CB4E1F" w:rsidRDefault="00574B90"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d) Document lessons learned</w:t>
            </w:r>
            <w:r w:rsidR="001F5325">
              <w:rPr>
                <w:rFonts w:ascii="Candara" w:eastAsiaTheme="minorHAnsi" w:hAnsi="Candara" w:cs="Calibri"/>
                <w:color w:val="000000"/>
                <w:sz w:val="28"/>
                <w:szCs w:val="24"/>
                <w:lang w:val="en-IN"/>
              </w:rPr>
              <w:t>,</w:t>
            </w:r>
            <w:r w:rsidRPr="00CB4E1F">
              <w:rPr>
                <w:rFonts w:ascii="Candara" w:eastAsiaTheme="minorHAnsi" w:hAnsi="Candara" w:cs="Calibri"/>
                <w:color w:val="000000"/>
                <w:sz w:val="28"/>
                <w:szCs w:val="24"/>
                <w:lang w:val="en-IN"/>
              </w:rPr>
              <w:t xml:space="preserve"> best practices, success stories and</w:t>
            </w:r>
            <w:r w:rsidR="009C75B0" w:rsidRPr="00CB4E1F">
              <w:rPr>
                <w:rFonts w:ascii="Candara" w:eastAsiaTheme="minorHAnsi" w:hAnsi="Candara" w:cs="Calibri"/>
                <w:color w:val="000000"/>
                <w:sz w:val="28"/>
                <w:szCs w:val="24"/>
                <w:lang w:val="en-IN"/>
              </w:rPr>
              <w:t xml:space="preserve"> challenges to inform future </w:t>
            </w:r>
            <w:r w:rsidRPr="00CB4E1F">
              <w:rPr>
                <w:rFonts w:ascii="Candara" w:eastAsiaTheme="minorHAnsi" w:hAnsi="Candara" w:cs="Calibri"/>
                <w:color w:val="000000"/>
                <w:sz w:val="28"/>
                <w:szCs w:val="24"/>
                <w:lang w:val="en-IN"/>
              </w:rPr>
              <w:t xml:space="preserve">work of various stakeholders in addressing gender equality within the context of </w:t>
            </w:r>
            <w:r w:rsidR="00C950CD" w:rsidRPr="00CB4E1F">
              <w:rPr>
                <w:rFonts w:ascii="Candara" w:eastAsiaTheme="minorHAnsi" w:hAnsi="Candara" w:cs="Calibri"/>
                <w:color w:val="000000"/>
                <w:sz w:val="28"/>
                <w:szCs w:val="24"/>
                <w:lang w:val="en-IN"/>
              </w:rPr>
              <w:t xml:space="preserve">political participation and leadership </w:t>
            </w:r>
            <w:r w:rsidRPr="00CB4E1F">
              <w:rPr>
                <w:rFonts w:ascii="Candara" w:eastAsiaTheme="minorHAnsi" w:hAnsi="Candara" w:cs="Calibri"/>
                <w:color w:val="000000"/>
                <w:sz w:val="28"/>
                <w:szCs w:val="24"/>
                <w:lang w:val="en-IN"/>
              </w:rPr>
              <w:t>agenda; and</w:t>
            </w:r>
          </w:p>
          <w:p w14:paraId="05CB0BF0" w14:textId="77777777" w:rsidR="00177701" w:rsidRDefault="00177701" w:rsidP="00BF6E2C">
            <w:pPr>
              <w:autoSpaceDE w:val="0"/>
              <w:autoSpaceDN w:val="0"/>
              <w:adjustRightInd w:val="0"/>
              <w:jc w:val="both"/>
              <w:rPr>
                <w:rFonts w:ascii="Candara" w:eastAsiaTheme="minorHAnsi" w:hAnsi="Candara" w:cs="Calibri"/>
                <w:color w:val="000000"/>
                <w:sz w:val="28"/>
                <w:szCs w:val="24"/>
                <w:lang w:val="en-IN"/>
              </w:rPr>
            </w:pPr>
          </w:p>
          <w:p w14:paraId="5995A863" w14:textId="77777777" w:rsidR="00574B90" w:rsidRPr="00CB4E1F" w:rsidRDefault="00574B90"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information generated by the evaluation will be us</w:t>
            </w:r>
            <w:r w:rsidR="00FA62FF" w:rsidRPr="00CB4E1F">
              <w:rPr>
                <w:rFonts w:ascii="Candara" w:eastAsiaTheme="minorHAnsi" w:hAnsi="Candara" w:cs="Calibri"/>
                <w:color w:val="000000"/>
                <w:sz w:val="28"/>
                <w:szCs w:val="24"/>
                <w:lang w:val="en-IN"/>
              </w:rPr>
              <w:t>ed by different stakeholders to c</w:t>
            </w:r>
            <w:r w:rsidRPr="00CB4E1F">
              <w:rPr>
                <w:rFonts w:ascii="Candara" w:eastAsiaTheme="minorHAnsi" w:hAnsi="Candara" w:cs="Calibri"/>
                <w:color w:val="000000"/>
                <w:sz w:val="28"/>
                <w:szCs w:val="24"/>
                <w:lang w:val="en-IN"/>
              </w:rPr>
              <w:t xml:space="preserve">ontribute to building the evidence base on effective strategies for </w:t>
            </w:r>
            <w:r w:rsidR="00C950CD" w:rsidRPr="00CB4E1F">
              <w:rPr>
                <w:rFonts w:ascii="Candara" w:eastAsiaTheme="minorHAnsi" w:hAnsi="Candara" w:cs="Calibri"/>
                <w:color w:val="000000"/>
                <w:sz w:val="28"/>
                <w:szCs w:val="24"/>
                <w:lang w:val="en-IN"/>
              </w:rPr>
              <w:t>gender responsive governance</w:t>
            </w:r>
            <w:r w:rsidR="009C75B0" w:rsidRPr="00CB4E1F">
              <w:rPr>
                <w:rFonts w:ascii="Candara" w:eastAsiaTheme="minorHAnsi" w:hAnsi="Candara" w:cs="Calibri"/>
                <w:color w:val="000000"/>
                <w:sz w:val="28"/>
                <w:szCs w:val="24"/>
                <w:lang w:val="en-IN"/>
              </w:rPr>
              <w:t>.</w:t>
            </w:r>
          </w:p>
          <w:p w14:paraId="5D69D2A0" w14:textId="77777777" w:rsidR="00574B90" w:rsidRPr="00CB4E1F" w:rsidRDefault="00574B90" w:rsidP="00BF6E2C">
            <w:pPr>
              <w:jc w:val="both"/>
              <w:rPr>
                <w:rFonts w:ascii="Candara" w:hAnsi="Candara" w:cs="Arial"/>
                <w:sz w:val="28"/>
                <w:szCs w:val="24"/>
              </w:rPr>
            </w:pPr>
          </w:p>
          <w:p w14:paraId="3FC23D36" w14:textId="77777777" w:rsidR="00FB7336" w:rsidRPr="00CB4E1F" w:rsidRDefault="00FB7336" w:rsidP="00BF6E2C">
            <w:pPr>
              <w:ind w:left="720"/>
              <w:jc w:val="both"/>
              <w:rPr>
                <w:rFonts w:ascii="Candara" w:hAnsi="Candara" w:cs="Arial"/>
                <w:sz w:val="28"/>
                <w:szCs w:val="24"/>
              </w:rPr>
            </w:pPr>
          </w:p>
          <w:p w14:paraId="19B3087A" w14:textId="77777777" w:rsidR="00E42F35" w:rsidRPr="00CB4E1F" w:rsidRDefault="00E42F35"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Scope of the Evaluation</w:t>
            </w:r>
          </w:p>
          <w:p w14:paraId="0458EB38" w14:textId="77777777" w:rsidR="00B74298" w:rsidRPr="00CB4E1F" w:rsidRDefault="00B74298" w:rsidP="00BF6E2C">
            <w:pPr>
              <w:autoSpaceDE w:val="0"/>
              <w:autoSpaceDN w:val="0"/>
              <w:adjustRightInd w:val="0"/>
              <w:jc w:val="both"/>
              <w:rPr>
                <w:rFonts w:ascii="Candara" w:eastAsiaTheme="minorHAnsi" w:hAnsi="Candara" w:cs="Calibri,Bold"/>
                <w:b/>
                <w:bCs/>
                <w:color w:val="000000"/>
                <w:sz w:val="28"/>
                <w:szCs w:val="24"/>
                <w:lang w:val="en-IN"/>
              </w:rPr>
            </w:pPr>
          </w:p>
          <w:p w14:paraId="62446DFA"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fi</w:t>
            </w:r>
            <w:r w:rsidR="00B74298" w:rsidRPr="00CB4E1F">
              <w:rPr>
                <w:rFonts w:ascii="Candara" w:eastAsiaTheme="minorHAnsi" w:hAnsi="Candara" w:cs="Calibri"/>
                <w:color w:val="000000"/>
                <w:sz w:val="28"/>
                <w:szCs w:val="24"/>
                <w:lang w:val="en-IN"/>
              </w:rPr>
              <w:t xml:space="preserve">nal evaluation of the project will be managed by UN Women and will be conducted by an external and independent agency. </w:t>
            </w:r>
            <w:r w:rsidRPr="00CB4E1F">
              <w:rPr>
                <w:rFonts w:ascii="Candara" w:eastAsiaTheme="minorHAnsi" w:hAnsi="Candara" w:cs="Calibri"/>
                <w:color w:val="000000"/>
                <w:sz w:val="28"/>
                <w:szCs w:val="24"/>
                <w:lang w:val="en-IN"/>
              </w:rPr>
              <w:t>It is planned</w:t>
            </w:r>
            <w:r w:rsidR="00B74298" w:rsidRPr="00CB4E1F">
              <w:rPr>
                <w:rFonts w:ascii="Candara" w:eastAsiaTheme="minorHAnsi" w:hAnsi="Candara" w:cs="Calibri"/>
                <w:color w:val="000000"/>
                <w:sz w:val="28"/>
                <w:szCs w:val="24"/>
                <w:lang w:val="en-IN"/>
              </w:rPr>
              <w:t xml:space="preserve"> to be completed from July to November 2018</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T</w:t>
            </w:r>
            <w:r w:rsidR="00B74298" w:rsidRPr="00CB4E1F">
              <w:rPr>
                <w:rFonts w:ascii="Candara" w:eastAsiaTheme="minorHAnsi" w:hAnsi="Candara" w:cs="Calibri"/>
                <w:color w:val="000000"/>
                <w:sz w:val="28"/>
                <w:szCs w:val="24"/>
                <w:lang w:val="en-IN"/>
              </w:rPr>
              <w:t xml:space="preserve">he evaluation will cover </w:t>
            </w:r>
            <w:r w:rsidRPr="00CB4E1F">
              <w:rPr>
                <w:rFonts w:ascii="Candara" w:eastAsiaTheme="minorHAnsi" w:hAnsi="Candara" w:cs="Calibri"/>
                <w:color w:val="000000"/>
                <w:sz w:val="28"/>
                <w:szCs w:val="24"/>
                <w:lang w:val="en-IN"/>
              </w:rPr>
              <w:t>the 36-month project implem</w:t>
            </w:r>
            <w:r w:rsidR="00B74298" w:rsidRPr="00CB4E1F">
              <w:rPr>
                <w:rFonts w:ascii="Candara" w:eastAsiaTheme="minorHAnsi" w:hAnsi="Candara" w:cs="Calibri"/>
                <w:color w:val="000000"/>
                <w:sz w:val="28"/>
                <w:szCs w:val="24"/>
                <w:lang w:val="en-IN"/>
              </w:rPr>
              <w:t xml:space="preserve">entation period of June 2015 </w:t>
            </w:r>
            <w:r w:rsidR="009C75B0" w:rsidRPr="00CB4E1F">
              <w:rPr>
                <w:rFonts w:ascii="Candara" w:eastAsiaTheme="minorHAnsi" w:hAnsi="Candara" w:cs="Calibri"/>
                <w:color w:val="000000"/>
                <w:sz w:val="28"/>
                <w:szCs w:val="24"/>
                <w:lang w:val="en-IN"/>
              </w:rPr>
              <w:t xml:space="preserve">– </w:t>
            </w:r>
            <w:r w:rsidR="00B74298" w:rsidRPr="00CB4E1F">
              <w:rPr>
                <w:rFonts w:ascii="Candara" w:eastAsiaTheme="minorHAnsi" w:hAnsi="Candara" w:cs="Calibri"/>
                <w:color w:val="000000"/>
                <w:sz w:val="28"/>
                <w:szCs w:val="24"/>
                <w:lang w:val="en-IN"/>
              </w:rPr>
              <w:t>December 2018</w:t>
            </w:r>
            <w:r w:rsidRPr="00CB4E1F">
              <w:rPr>
                <w:rFonts w:ascii="Candara" w:eastAsiaTheme="minorHAnsi" w:hAnsi="Candara" w:cs="Calibri"/>
                <w:color w:val="000000"/>
                <w:sz w:val="28"/>
                <w:szCs w:val="24"/>
                <w:lang w:val="en-IN"/>
              </w:rPr>
              <w:t>.</w:t>
            </w:r>
          </w:p>
          <w:p w14:paraId="763BF738" w14:textId="77777777" w:rsidR="00B74298" w:rsidRPr="00CB4E1F" w:rsidRDefault="00B74298" w:rsidP="00BF6E2C">
            <w:pPr>
              <w:autoSpaceDE w:val="0"/>
              <w:autoSpaceDN w:val="0"/>
              <w:adjustRightInd w:val="0"/>
              <w:jc w:val="both"/>
              <w:rPr>
                <w:rFonts w:ascii="Candara" w:eastAsiaTheme="minorHAnsi" w:hAnsi="Candara" w:cs="Calibri"/>
                <w:color w:val="000000"/>
                <w:sz w:val="28"/>
                <w:szCs w:val="24"/>
                <w:lang w:val="en-IN"/>
              </w:rPr>
            </w:pPr>
          </w:p>
          <w:p w14:paraId="758812A8" w14:textId="77777777" w:rsidR="00E42F35" w:rsidRPr="00CB4E1F" w:rsidRDefault="00B74298"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evaluation will be conducted in India</w:t>
            </w:r>
            <w:r w:rsidR="00E42F35" w:rsidRPr="00CB4E1F">
              <w:rPr>
                <w:rFonts w:ascii="Candara" w:eastAsiaTheme="minorHAnsi" w:hAnsi="Candara" w:cs="Calibri"/>
                <w:color w:val="000000"/>
                <w:sz w:val="28"/>
                <w:szCs w:val="24"/>
                <w:lang w:val="en-IN"/>
              </w:rPr>
              <w:t>, where the project has been implemented, w</w:t>
            </w:r>
            <w:r w:rsidRPr="00CB4E1F">
              <w:rPr>
                <w:rFonts w:ascii="Candara" w:eastAsiaTheme="minorHAnsi" w:hAnsi="Candara" w:cs="Calibri"/>
                <w:color w:val="000000"/>
                <w:sz w:val="28"/>
                <w:szCs w:val="24"/>
                <w:lang w:val="en-IN"/>
              </w:rPr>
              <w:t>ith</w:t>
            </w:r>
            <w:r w:rsidR="00E42F35" w:rsidRPr="00CB4E1F">
              <w:rPr>
                <w:rFonts w:ascii="Candara" w:eastAsiaTheme="minorHAnsi" w:hAnsi="Candara" w:cs="Calibri"/>
                <w:color w:val="000000"/>
                <w:sz w:val="28"/>
                <w:szCs w:val="24"/>
                <w:lang w:val="en-IN"/>
              </w:rPr>
              <w:t xml:space="preserve"> travel to the </w:t>
            </w:r>
            <w:r w:rsidRPr="00CB4E1F">
              <w:rPr>
                <w:rFonts w:ascii="Candara" w:eastAsiaTheme="minorHAnsi" w:hAnsi="Candara" w:cs="Calibri"/>
                <w:color w:val="000000"/>
                <w:sz w:val="28"/>
                <w:szCs w:val="24"/>
                <w:lang w:val="en-IN"/>
              </w:rPr>
              <w:t>project states – Delhi, Maharashtra, Andhra Pradesh, Telangana, Karnataka, Odisha, Rajasthan and Madhya Pradesh</w:t>
            </w:r>
            <w:r w:rsidR="00E42F35" w:rsidRPr="00CB4E1F">
              <w:rPr>
                <w:rFonts w:ascii="Candara" w:eastAsiaTheme="minorHAnsi" w:hAnsi="Candara" w:cs="Calibri"/>
                <w:color w:val="000000"/>
                <w:sz w:val="28"/>
                <w:szCs w:val="24"/>
                <w:lang w:val="en-IN"/>
              </w:rPr>
              <w:t xml:space="preserve"> to collect data as defined by plan.</w:t>
            </w:r>
          </w:p>
          <w:p w14:paraId="0040A5DB" w14:textId="77777777" w:rsidR="00B74298" w:rsidRPr="00CB4E1F" w:rsidRDefault="00B74298" w:rsidP="00BF6E2C">
            <w:pPr>
              <w:autoSpaceDE w:val="0"/>
              <w:autoSpaceDN w:val="0"/>
              <w:adjustRightInd w:val="0"/>
              <w:jc w:val="both"/>
              <w:rPr>
                <w:rFonts w:ascii="Candara" w:eastAsiaTheme="minorHAnsi" w:hAnsi="Candara" w:cs="Calibri"/>
                <w:color w:val="000000"/>
                <w:sz w:val="28"/>
                <w:szCs w:val="24"/>
                <w:lang w:val="en-IN"/>
              </w:rPr>
            </w:pPr>
          </w:p>
          <w:p w14:paraId="4B27688C" w14:textId="77777777" w:rsidR="00E42F35" w:rsidRPr="00CB4E1F" w:rsidRDefault="00E42F35"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Evaluation questions</w:t>
            </w:r>
          </w:p>
          <w:p w14:paraId="41E2A039" w14:textId="77777777" w:rsidR="009C75B0" w:rsidRPr="00CB4E1F" w:rsidRDefault="009C75B0" w:rsidP="00BF6E2C">
            <w:pPr>
              <w:autoSpaceDE w:val="0"/>
              <w:autoSpaceDN w:val="0"/>
              <w:adjustRightInd w:val="0"/>
              <w:jc w:val="both"/>
              <w:rPr>
                <w:rFonts w:ascii="Candara" w:eastAsiaTheme="minorHAnsi" w:hAnsi="Candara" w:cs="Calibri,Bold"/>
                <w:b/>
                <w:bCs/>
                <w:color w:val="000000"/>
                <w:sz w:val="28"/>
                <w:szCs w:val="24"/>
                <w:lang w:val="en-IN"/>
              </w:rPr>
            </w:pPr>
          </w:p>
          <w:p w14:paraId="2E297902"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The evaluation will address the criteria of </w:t>
            </w:r>
            <w:r w:rsidRPr="00CB4E1F">
              <w:rPr>
                <w:rFonts w:ascii="Candara" w:eastAsiaTheme="minorHAnsi" w:hAnsi="Candara" w:cs="Calibri,BoldItalic"/>
                <w:b/>
                <w:bCs/>
                <w:i/>
                <w:iCs/>
                <w:color w:val="000000"/>
                <w:sz w:val="28"/>
                <w:szCs w:val="24"/>
                <w:lang w:val="en-IN"/>
              </w:rPr>
              <w:t>Project Relevance, Effectiveness, Efficiency,</w:t>
            </w:r>
            <w:r w:rsidR="009C75B0" w:rsidRPr="00CB4E1F">
              <w:rPr>
                <w:rFonts w:ascii="Candara" w:eastAsiaTheme="minorHAnsi" w:hAnsi="Candara" w:cs="Calibri,BoldItalic"/>
                <w:b/>
                <w:bCs/>
                <w:i/>
                <w:iCs/>
                <w:color w:val="000000"/>
                <w:sz w:val="28"/>
                <w:szCs w:val="24"/>
                <w:lang w:val="en-IN"/>
              </w:rPr>
              <w:t xml:space="preserve"> </w:t>
            </w:r>
            <w:r w:rsidRPr="00CB4E1F">
              <w:rPr>
                <w:rFonts w:ascii="Candara" w:eastAsiaTheme="minorHAnsi" w:hAnsi="Candara" w:cs="Calibri,BoldItalic"/>
                <w:b/>
                <w:bCs/>
                <w:i/>
                <w:iCs/>
                <w:color w:val="000000"/>
                <w:sz w:val="28"/>
                <w:szCs w:val="24"/>
                <w:lang w:val="en-IN"/>
              </w:rPr>
              <w:t>Sustainability and Impact</w:t>
            </w:r>
            <w:r w:rsidRPr="00CB4E1F">
              <w:rPr>
                <w:rFonts w:ascii="Candara" w:eastAsiaTheme="minorHAnsi" w:hAnsi="Candara" w:cs="Calibri"/>
                <w:color w:val="000000"/>
                <w:sz w:val="28"/>
                <w:szCs w:val="24"/>
                <w:lang w:val="en-IN"/>
              </w:rPr>
              <w:t>. More specifically, the evaluation will address the following key issues:</w:t>
            </w:r>
          </w:p>
          <w:p w14:paraId="08141473" w14:textId="77777777" w:rsidR="0004157E" w:rsidRPr="00CB4E1F" w:rsidRDefault="0004157E" w:rsidP="00BF6E2C">
            <w:pPr>
              <w:autoSpaceDE w:val="0"/>
              <w:autoSpaceDN w:val="0"/>
              <w:adjustRightInd w:val="0"/>
              <w:jc w:val="both"/>
              <w:rPr>
                <w:rFonts w:ascii="Candara" w:eastAsiaTheme="minorHAnsi" w:hAnsi="Candara" w:cs="Calibri,Bold"/>
                <w:b/>
                <w:bCs/>
                <w:color w:val="000000"/>
                <w:sz w:val="28"/>
                <w:szCs w:val="24"/>
                <w:lang w:val="en-IN"/>
              </w:rPr>
            </w:pPr>
          </w:p>
          <w:p w14:paraId="056147A3" w14:textId="37B73C66"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Key evaluation questions </w:t>
            </w:r>
            <w:r w:rsidRPr="00CB4E1F">
              <w:rPr>
                <w:rFonts w:ascii="Candara" w:eastAsiaTheme="minorHAnsi" w:hAnsi="Candara" w:cs="Calibri"/>
                <w:color w:val="000000"/>
                <w:sz w:val="28"/>
                <w:szCs w:val="24"/>
                <w:lang w:val="en-IN"/>
              </w:rPr>
              <w:t xml:space="preserve">(the detailed list of all evaluation questions is provided in Annex </w:t>
            </w:r>
            <w:r w:rsidR="00150BBB">
              <w:rPr>
                <w:rFonts w:ascii="Candara" w:eastAsiaTheme="minorHAnsi" w:hAnsi="Candara" w:cs="Calibri"/>
                <w:color w:val="000000"/>
                <w:sz w:val="28"/>
                <w:szCs w:val="24"/>
                <w:lang w:val="en-IN"/>
              </w:rPr>
              <w:t>2</w:t>
            </w:r>
            <w:r w:rsidRPr="00CB4E1F">
              <w:rPr>
                <w:rFonts w:ascii="Candara" w:eastAsiaTheme="minorHAnsi" w:hAnsi="Candara" w:cs="Calibri"/>
                <w:color w:val="000000"/>
                <w:sz w:val="28"/>
                <w:szCs w:val="24"/>
                <w:lang w:val="en-IN"/>
              </w:rPr>
              <w:t>):</w:t>
            </w:r>
          </w:p>
          <w:p w14:paraId="0005F31D"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Relevance: </w:t>
            </w:r>
            <w:r w:rsidRPr="00CB4E1F">
              <w:rPr>
                <w:rFonts w:ascii="Candara" w:eastAsiaTheme="minorHAnsi" w:hAnsi="Candara" w:cs="Calibri"/>
                <w:color w:val="000000"/>
                <w:sz w:val="28"/>
                <w:szCs w:val="24"/>
                <w:lang w:val="en-IN"/>
              </w:rPr>
              <w:t>Were the programmatic strategies appropriate to address the identified needs</w:t>
            </w:r>
            <w:r w:rsidR="00177701">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of beneficiaries?</w:t>
            </w:r>
          </w:p>
          <w:p w14:paraId="7F4C4A2A"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Effectiveness: </w:t>
            </w:r>
            <w:r w:rsidRPr="00CB4E1F">
              <w:rPr>
                <w:rFonts w:ascii="Candara" w:eastAsiaTheme="minorHAnsi" w:hAnsi="Candara" w:cs="Calibri"/>
                <w:color w:val="000000"/>
                <w:sz w:val="28"/>
                <w:szCs w:val="24"/>
                <w:lang w:val="en-IN"/>
              </w:rPr>
              <w:t>To what extent did the Project reach the plan</w:t>
            </w:r>
            <w:r w:rsidR="009C75B0" w:rsidRPr="00CB4E1F">
              <w:rPr>
                <w:rFonts w:ascii="Candara" w:eastAsiaTheme="minorHAnsi" w:hAnsi="Candara" w:cs="Calibri"/>
                <w:color w:val="000000"/>
                <w:sz w:val="28"/>
                <w:szCs w:val="24"/>
                <w:lang w:val="en-IN"/>
              </w:rPr>
              <w:t xml:space="preserve">ned results and how sustainable </w:t>
            </w:r>
            <w:r w:rsidRPr="00CB4E1F">
              <w:rPr>
                <w:rFonts w:ascii="Candara" w:eastAsiaTheme="minorHAnsi" w:hAnsi="Candara" w:cs="Calibri"/>
                <w:color w:val="000000"/>
                <w:sz w:val="28"/>
                <w:szCs w:val="24"/>
                <w:lang w:val="en-IN"/>
              </w:rPr>
              <w:t>are results? What was not achieved in full and why?</w:t>
            </w:r>
          </w:p>
          <w:p w14:paraId="2CC63B06"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Efficiency: </w:t>
            </w:r>
            <w:r w:rsidRPr="00CB4E1F">
              <w:rPr>
                <w:rFonts w:ascii="Candara" w:eastAsiaTheme="minorHAnsi" w:hAnsi="Candara" w:cs="Calibri"/>
                <w:color w:val="000000"/>
                <w:sz w:val="28"/>
                <w:szCs w:val="24"/>
                <w:lang w:val="en-IN"/>
              </w:rPr>
              <w:t>Have resources (financial, human, technical support, etc.) allocated</w:t>
            </w:r>
            <w:r w:rsidR="0004157E" w:rsidRPr="00CB4E1F">
              <w:rPr>
                <w:rFonts w:ascii="Candara" w:eastAsiaTheme="minorHAnsi" w:hAnsi="Candara" w:cs="Calibri"/>
                <w:color w:val="000000"/>
                <w:sz w:val="28"/>
                <w:szCs w:val="24"/>
                <w:lang w:val="en-IN"/>
              </w:rPr>
              <w:t xml:space="preserve"> and strategies deployed, </w:t>
            </w:r>
            <w:proofErr w:type="gramStart"/>
            <w:r w:rsidR="0004157E" w:rsidRPr="00CB4E1F">
              <w:rPr>
                <w:rFonts w:ascii="Candara" w:eastAsiaTheme="minorHAnsi" w:hAnsi="Candara" w:cs="Calibri"/>
                <w:color w:val="000000"/>
                <w:sz w:val="28"/>
                <w:szCs w:val="24"/>
                <w:lang w:val="en-IN"/>
              </w:rPr>
              <w:t xml:space="preserve">been able </w:t>
            </w:r>
            <w:r w:rsidRPr="00CB4E1F">
              <w:rPr>
                <w:rFonts w:ascii="Candara" w:eastAsiaTheme="minorHAnsi" w:hAnsi="Candara" w:cs="Calibri"/>
                <w:color w:val="000000"/>
                <w:sz w:val="28"/>
                <w:szCs w:val="24"/>
                <w:lang w:val="en-IN"/>
              </w:rPr>
              <w:t>to</w:t>
            </w:r>
            <w:proofErr w:type="gramEnd"/>
            <w:r w:rsidRPr="00CB4E1F">
              <w:rPr>
                <w:rFonts w:ascii="Candara" w:eastAsiaTheme="minorHAnsi" w:hAnsi="Candara" w:cs="Calibri"/>
                <w:color w:val="000000"/>
                <w:sz w:val="28"/>
                <w:szCs w:val="24"/>
                <w:lang w:val="en-IN"/>
              </w:rPr>
              <w:t xml:space="preserve"> achieve the project outcomes?</w:t>
            </w:r>
          </w:p>
          <w:p w14:paraId="4BD33011"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lastRenderedPageBreak/>
              <w:t xml:space="preserve">Sustainability: </w:t>
            </w:r>
            <w:r w:rsidRPr="00CB4E1F">
              <w:rPr>
                <w:rFonts w:ascii="Candara" w:eastAsiaTheme="minorHAnsi" w:hAnsi="Candara" w:cs="Calibri"/>
                <w:color w:val="000000"/>
                <w:sz w:val="28"/>
                <w:szCs w:val="24"/>
                <w:lang w:val="en-IN"/>
              </w:rPr>
              <w:t xml:space="preserve">Are </w:t>
            </w:r>
            <w:r w:rsidR="009C75B0" w:rsidRPr="00CB4E1F">
              <w:rPr>
                <w:rFonts w:ascii="Candara" w:eastAsiaTheme="minorHAnsi" w:hAnsi="Candara" w:cs="Calibri"/>
                <w:color w:val="000000"/>
                <w:sz w:val="28"/>
                <w:szCs w:val="24"/>
                <w:lang w:val="en-IN"/>
              </w:rPr>
              <w:t>national and</w:t>
            </w:r>
            <w:r w:rsidR="0004157E" w:rsidRPr="00CB4E1F">
              <w:rPr>
                <w:rFonts w:ascii="Candara" w:eastAsiaTheme="minorHAnsi" w:hAnsi="Candara" w:cs="Calibri"/>
                <w:color w:val="000000"/>
                <w:sz w:val="28"/>
                <w:szCs w:val="24"/>
                <w:lang w:val="en-IN"/>
              </w:rPr>
              <w:t xml:space="preserve"> state </w:t>
            </w:r>
            <w:r w:rsidRPr="00CB4E1F">
              <w:rPr>
                <w:rFonts w:ascii="Candara" w:eastAsiaTheme="minorHAnsi" w:hAnsi="Candara" w:cs="Calibri"/>
                <w:color w:val="000000"/>
                <w:sz w:val="28"/>
                <w:szCs w:val="24"/>
                <w:lang w:val="en-IN"/>
              </w:rPr>
              <w:t>partners committed to the continuation</w:t>
            </w:r>
            <w:r w:rsidR="0004157E" w:rsidRPr="00CB4E1F">
              <w:rPr>
                <w:rFonts w:ascii="Candara" w:eastAsiaTheme="minorHAnsi" w:hAnsi="Candara" w:cs="Calibri"/>
                <w:color w:val="000000"/>
                <w:sz w:val="28"/>
                <w:szCs w:val="24"/>
                <w:lang w:val="en-IN"/>
              </w:rPr>
              <w:t xml:space="preserve"> of the project (or some of its </w:t>
            </w:r>
            <w:r w:rsidRPr="00CB4E1F">
              <w:rPr>
                <w:rFonts w:ascii="Candara" w:eastAsiaTheme="minorHAnsi" w:hAnsi="Candara" w:cs="Calibri"/>
                <w:color w:val="000000"/>
                <w:sz w:val="28"/>
                <w:szCs w:val="24"/>
                <w:lang w:val="en-IN"/>
              </w:rPr>
              <w:t>elements) after funding ends?</w:t>
            </w:r>
          </w:p>
          <w:p w14:paraId="7FE7E2AD"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Impact: </w:t>
            </w:r>
            <w:r w:rsidRPr="00CB4E1F">
              <w:rPr>
                <w:rFonts w:ascii="Candara" w:eastAsiaTheme="minorHAnsi" w:hAnsi="Candara" w:cs="Calibri"/>
                <w:color w:val="000000"/>
                <w:sz w:val="28"/>
                <w:szCs w:val="24"/>
                <w:lang w:val="en-IN"/>
              </w:rPr>
              <w:t xml:space="preserve">What measurable changes have occurred </w:t>
            </w:r>
            <w:proofErr w:type="gramStart"/>
            <w:r w:rsidRPr="00CB4E1F">
              <w:rPr>
                <w:rFonts w:ascii="Candara" w:eastAsiaTheme="minorHAnsi" w:hAnsi="Candara" w:cs="Calibri"/>
                <w:color w:val="000000"/>
                <w:sz w:val="28"/>
                <w:szCs w:val="24"/>
                <w:lang w:val="en-IN"/>
              </w:rPr>
              <w:t xml:space="preserve">as a </w:t>
            </w:r>
            <w:r w:rsidR="0004157E" w:rsidRPr="00CB4E1F">
              <w:rPr>
                <w:rFonts w:ascii="Candara" w:eastAsiaTheme="minorHAnsi" w:hAnsi="Candara" w:cs="Calibri"/>
                <w:color w:val="000000"/>
                <w:sz w:val="28"/>
                <w:szCs w:val="24"/>
                <w:lang w:val="en-IN"/>
              </w:rPr>
              <w:t>result of</w:t>
            </w:r>
            <w:proofErr w:type="gramEnd"/>
            <w:r w:rsidR="0004157E" w:rsidRPr="00CB4E1F">
              <w:rPr>
                <w:rFonts w:ascii="Candara" w:eastAsiaTheme="minorHAnsi" w:hAnsi="Candara" w:cs="Calibri"/>
                <w:color w:val="000000"/>
                <w:sz w:val="28"/>
                <w:szCs w:val="24"/>
                <w:lang w:val="en-IN"/>
              </w:rPr>
              <w:t xml:space="preserve"> supported efforts and </w:t>
            </w:r>
            <w:r w:rsidRPr="00CB4E1F">
              <w:rPr>
                <w:rFonts w:ascii="Candara" w:eastAsiaTheme="minorHAnsi" w:hAnsi="Candara" w:cs="Calibri"/>
                <w:color w:val="000000"/>
                <w:sz w:val="28"/>
                <w:szCs w:val="24"/>
                <w:lang w:val="en-IN"/>
              </w:rPr>
              <w:t>strengthened capacities of</w:t>
            </w:r>
            <w:r w:rsidR="0004157E"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 xml:space="preserve">national </w:t>
            </w:r>
            <w:r w:rsidR="0004157E" w:rsidRPr="00CB4E1F">
              <w:rPr>
                <w:rFonts w:ascii="Candara" w:eastAsiaTheme="minorHAnsi" w:hAnsi="Candara" w:cs="Calibri"/>
                <w:color w:val="000000"/>
                <w:sz w:val="28"/>
                <w:szCs w:val="24"/>
                <w:lang w:val="en-IN"/>
              </w:rPr>
              <w:t xml:space="preserve">and state </w:t>
            </w:r>
            <w:r w:rsidRPr="00CB4E1F">
              <w:rPr>
                <w:rFonts w:ascii="Candara" w:eastAsiaTheme="minorHAnsi" w:hAnsi="Candara" w:cs="Calibri"/>
                <w:color w:val="000000"/>
                <w:sz w:val="28"/>
                <w:szCs w:val="24"/>
                <w:lang w:val="en-IN"/>
              </w:rPr>
              <w:t>partners from government and civil society</w:t>
            </w:r>
            <w:r w:rsidR="0004157E" w:rsidRPr="00CB4E1F">
              <w:rPr>
                <w:rFonts w:ascii="Candara" w:eastAsiaTheme="minorHAnsi" w:hAnsi="Candara" w:cs="Calibri"/>
                <w:color w:val="000000"/>
                <w:sz w:val="28"/>
                <w:szCs w:val="24"/>
                <w:lang w:val="en-IN"/>
              </w:rPr>
              <w:t xml:space="preserve"> and elected women representatives to</w:t>
            </w:r>
            <w:r w:rsidRPr="00CB4E1F">
              <w:rPr>
                <w:rFonts w:ascii="Candara" w:eastAsiaTheme="minorHAnsi" w:hAnsi="Candara" w:cs="Calibri"/>
                <w:color w:val="000000"/>
                <w:sz w:val="28"/>
                <w:szCs w:val="24"/>
                <w:lang w:val="en-IN"/>
              </w:rPr>
              <w:t xml:space="preserve"> advance </w:t>
            </w:r>
            <w:r w:rsidR="0004157E" w:rsidRPr="00CB4E1F">
              <w:rPr>
                <w:rFonts w:ascii="Candara" w:eastAsiaTheme="minorHAnsi" w:hAnsi="Candara" w:cs="Calibri"/>
                <w:color w:val="000000"/>
                <w:sz w:val="28"/>
                <w:szCs w:val="24"/>
                <w:lang w:val="en-IN"/>
              </w:rPr>
              <w:t>gender responsive governance in India</w:t>
            </w:r>
            <w:r w:rsidRPr="00CB4E1F">
              <w:rPr>
                <w:rFonts w:ascii="Candara" w:eastAsiaTheme="minorHAnsi" w:hAnsi="Candara" w:cs="Calibri"/>
                <w:color w:val="000000"/>
                <w:sz w:val="28"/>
                <w:szCs w:val="24"/>
                <w:lang w:val="en-IN"/>
              </w:rPr>
              <w:t>?</w:t>
            </w:r>
          </w:p>
          <w:p w14:paraId="7DEFF344" w14:textId="77777777" w:rsidR="0004157E" w:rsidRPr="00CB4E1F" w:rsidRDefault="0004157E" w:rsidP="00BF6E2C">
            <w:pPr>
              <w:autoSpaceDE w:val="0"/>
              <w:autoSpaceDN w:val="0"/>
              <w:adjustRightInd w:val="0"/>
              <w:jc w:val="both"/>
              <w:rPr>
                <w:rFonts w:ascii="Candara" w:eastAsiaTheme="minorHAnsi" w:hAnsi="Candara" w:cs="Calibri"/>
                <w:color w:val="000000"/>
                <w:sz w:val="28"/>
                <w:szCs w:val="24"/>
                <w:lang w:val="en-IN"/>
              </w:rPr>
            </w:pPr>
          </w:p>
          <w:p w14:paraId="7954719C" w14:textId="77777777" w:rsidR="00E42F35" w:rsidRPr="00CB4E1F" w:rsidRDefault="00E42F35"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Evaluation Methodology</w:t>
            </w:r>
          </w:p>
          <w:p w14:paraId="37975BE4" w14:textId="77777777" w:rsidR="009C75B0" w:rsidRPr="00CB4E1F" w:rsidRDefault="009C75B0" w:rsidP="00BF6E2C">
            <w:pPr>
              <w:autoSpaceDE w:val="0"/>
              <w:autoSpaceDN w:val="0"/>
              <w:adjustRightInd w:val="0"/>
              <w:jc w:val="both"/>
              <w:rPr>
                <w:rFonts w:ascii="Candara" w:eastAsiaTheme="minorHAnsi" w:hAnsi="Candara" w:cs="Calibri,Bold"/>
                <w:b/>
                <w:bCs/>
                <w:color w:val="000000"/>
                <w:sz w:val="28"/>
                <w:szCs w:val="24"/>
                <w:lang w:val="en-IN"/>
              </w:rPr>
            </w:pPr>
          </w:p>
          <w:p w14:paraId="44AD1B29"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The evaluation will be based on the methodology described below, </w:t>
            </w:r>
            <w:r w:rsidR="009C75B0" w:rsidRPr="00CB4E1F">
              <w:rPr>
                <w:rFonts w:ascii="Candara" w:eastAsiaTheme="minorHAnsi" w:hAnsi="Candara" w:cs="Calibri"/>
                <w:color w:val="000000"/>
                <w:sz w:val="28"/>
                <w:szCs w:val="24"/>
                <w:lang w:val="en-IN"/>
              </w:rPr>
              <w:t xml:space="preserve">which will be further discussed </w:t>
            </w:r>
            <w:r w:rsidRPr="00CB4E1F">
              <w:rPr>
                <w:rFonts w:ascii="Candara" w:eastAsiaTheme="minorHAnsi" w:hAnsi="Candara" w:cs="Calibri"/>
                <w:color w:val="000000"/>
                <w:sz w:val="28"/>
                <w:szCs w:val="24"/>
                <w:lang w:val="en-IN"/>
              </w:rPr>
              <w:t>with the Project partners and validated by th</w:t>
            </w:r>
            <w:r w:rsidR="0004157E" w:rsidRPr="00CB4E1F">
              <w:rPr>
                <w:rFonts w:ascii="Candara" w:eastAsiaTheme="minorHAnsi" w:hAnsi="Candara" w:cs="Calibri"/>
                <w:color w:val="000000"/>
                <w:sz w:val="28"/>
                <w:szCs w:val="24"/>
                <w:lang w:val="en-IN"/>
              </w:rPr>
              <w:t xml:space="preserve">e UN </w:t>
            </w:r>
            <w:r w:rsidRPr="00CB4E1F">
              <w:rPr>
                <w:rFonts w:ascii="Candara" w:eastAsiaTheme="minorHAnsi" w:hAnsi="Candara" w:cs="Calibri"/>
                <w:color w:val="000000"/>
                <w:sz w:val="28"/>
                <w:szCs w:val="24"/>
                <w:lang w:val="en-IN"/>
              </w:rPr>
              <w:t xml:space="preserve">Women Evaluation Unit. The proposed methodology </w:t>
            </w:r>
            <w:r w:rsidR="0004157E" w:rsidRPr="00CB4E1F">
              <w:rPr>
                <w:rFonts w:ascii="Candara" w:eastAsiaTheme="minorHAnsi" w:hAnsi="Candara" w:cs="Calibri"/>
                <w:color w:val="000000"/>
                <w:sz w:val="28"/>
                <w:szCs w:val="24"/>
                <w:lang w:val="en-IN"/>
              </w:rPr>
              <w:t xml:space="preserve">shall </w:t>
            </w:r>
            <w:r w:rsidRPr="00CB4E1F">
              <w:rPr>
                <w:rFonts w:ascii="Candara" w:eastAsiaTheme="minorHAnsi" w:hAnsi="Candara" w:cs="Calibri"/>
                <w:color w:val="000000"/>
                <w:sz w:val="28"/>
                <w:szCs w:val="24"/>
                <w:lang w:val="en-IN"/>
              </w:rPr>
              <w:t>employ</w:t>
            </w:r>
            <w:r w:rsidR="0004157E" w:rsidRPr="00CB4E1F">
              <w:rPr>
                <w:rFonts w:ascii="Candara" w:eastAsiaTheme="minorHAnsi" w:hAnsi="Candara" w:cs="Calibri"/>
                <w:color w:val="000000"/>
                <w:sz w:val="28"/>
                <w:szCs w:val="24"/>
                <w:lang w:val="en-IN"/>
              </w:rPr>
              <w:t xml:space="preserve"> results-oriented approach and integrate</w:t>
            </w:r>
            <w:r w:rsidRPr="00CB4E1F">
              <w:rPr>
                <w:rFonts w:ascii="Candara" w:eastAsiaTheme="minorHAnsi" w:hAnsi="Candara" w:cs="Calibri"/>
                <w:color w:val="000000"/>
                <w:sz w:val="28"/>
                <w:szCs w:val="24"/>
                <w:lang w:val="en-IN"/>
              </w:rPr>
              <w:t xml:space="preserve"> human rights and gender equality into the evaluation.</w:t>
            </w:r>
          </w:p>
          <w:p w14:paraId="3FF7CBDC" w14:textId="77777777" w:rsidR="003E107A" w:rsidRPr="00CB4E1F" w:rsidRDefault="003E107A" w:rsidP="00BF6E2C">
            <w:pPr>
              <w:autoSpaceDE w:val="0"/>
              <w:autoSpaceDN w:val="0"/>
              <w:adjustRightInd w:val="0"/>
              <w:jc w:val="both"/>
              <w:rPr>
                <w:rFonts w:ascii="Candara" w:eastAsiaTheme="minorHAnsi" w:hAnsi="Candara" w:cs="Calibri"/>
                <w:color w:val="000000"/>
                <w:sz w:val="28"/>
                <w:szCs w:val="24"/>
                <w:lang w:val="en-IN"/>
              </w:rPr>
            </w:pPr>
          </w:p>
          <w:p w14:paraId="20549A34" w14:textId="0B94EDEC" w:rsidR="003E107A"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Integration of </w:t>
            </w:r>
            <w:r w:rsidRPr="00CB4E1F">
              <w:rPr>
                <w:rFonts w:ascii="Candara" w:eastAsiaTheme="minorHAnsi" w:hAnsi="Candara" w:cs="Calibri,BoldItalic"/>
                <w:b/>
                <w:bCs/>
                <w:i/>
                <w:iCs/>
                <w:color w:val="000000"/>
                <w:sz w:val="28"/>
                <w:szCs w:val="24"/>
                <w:lang w:val="en-IN"/>
              </w:rPr>
              <w:t>human rights and gender equality</w:t>
            </w:r>
            <w:r w:rsidR="0009419D">
              <w:rPr>
                <w:rFonts w:ascii="Candara" w:eastAsiaTheme="minorHAnsi" w:hAnsi="Candara" w:cs="Calibri,BoldItalic"/>
                <w:b/>
                <w:bCs/>
                <w:i/>
                <w:iCs/>
                <w:color w:val="000000"/>
                <w:sz w:val="28"/>
                <w:szCs w:val="24"/>
                <w:lang w:val="en-IN"/>
              </w:rPr>
              <w:t xml:space="preserve"> (HR &amp; GE)</w:t>
            </w:r>
            <w:r w:rsidRPr="00CB4E1F">
              <w:rPr>
                <w:rFonts w:ascii="Candara" w:eastAsiaTheme="minorHAnsi" w:hAnsi="Candara" w:cs="Calibri,BoldItalic"/>
                <w:b/>
                <w:bCs/>
                <w:i/>
                <w:iCs/>
                <w:color w:val="000000"/>
                <w:sz w:val="28"/>
                <w:szCs w:val="24"/>
                <w:lang w:val="en-IN"/>
              </w:rPr>
              <w:t xml:space="preserve"> </w:t>
            </w:r>
            <w:r w:rsidR="00150BBB">
              <w:rPr>
                <w:rFonts w:ascii="Candara" w:eastAsiaTheme="minorHAnsi" w:hAnsi="Candara" w:cs="Calibri"/>
                <w:color w:val="000000"/>
                <w:sz w:val="28"/>
                <w:szCs w:val="24"/>
                <w:lang w:val="en-IN"/>
              </w:rPr>
              <w:t>perspectives</w:t>
            </w:r>
            <w:r w:rsidRPr="00CB4E1F">
              <w:rPr>
                <w:rFonts w:ascii="Candara" w:eastAsiaTheme="minorHAnsi" w:hAnsi="Candara" w:cs="Calibri"/>
                <w:color w:val="000000"/>
                <w:sz w:val="28"/>
                <w:szCs w:val="24"/>
                <w:lang w:val="en-IN"/>
              </w:rPr>
              <w:t xml:space="preserve"> into the e</w:t>
            </w:r>
            <w:r w:rsidR="009C75B0" w:rsidRPr="00CB4E1F">
              <w:rPr>
                <w:rFonts w:ascii="Candara" w:eastAsiaTheme="minorHAnsi" w:hAnsi="Candara" w:cs="Calibri"/>
                <w:color w:val="000000"/>
                <w:sz w:val="28"/>
                <w:szCs w:val="24"/>
                <w:lang w:val="en-IN"/>
              </w:rPr>
              <w:t xml:space="preserve">valuation requires adherence to </w:t>
            </w:r>
            <w:r w:rsidRPr="00CB4E1F">
              <w:rPr>
                <w:rFonts w:ascii="Candara" w:eastAsiaTheme="minorHAnsi" w:hAnsi="Candara" w:cs="Calibri"/>
                <w:color w:val="000000"/>
                <w:sz w:val="28"/>
                <w:szCs w:val="24"/>
                <w:lang w:val="en-IN"/>
              </w:rPr>
              <w:t xml:space="preserve">three main principles – inclusion, participation, and fair power relations. </w:t>
            </w:r>
            <w:r w:rsidRPr="00CB4E1F">
              <w:rPr>
                <w:rFonts w:ascii="Candara" w:eastAsiaTheme="minorHAnsi" w:hAnsi="Candara" w:cs="Calibri,Italic"/>
                <w:i/>
                <w:iCs/>
                <w:color w:val="000000"/>
                <w:sz w:val="28"/>
                <w:szCs w:val="24"/>
                <w:lang w:val="en-IN"/>
              </w:rPr>
              <w:t xml:space="preserve">Inclusion </w:t>
            </w:r>
            <w:r w:rsidR="009C75B0" w:rsidRPr="00CB4E1F">
              <w:rPr>
                <w:rFonts w:ascii="Candara" w:eastAsiaTheme="minorHAnsi" w:hAnsi="Candara" w:cs="Calibri"/>
                <w:color w:val="000000"/>
                <w:sz w:val="28"/>
                <w:szCs w:val="24"/>
                <w:lang w:val="en-IN"/>
              </w:rPr>
              <w:t xml:space="preserve">refers to paying </w:t>
            </w:r>
            <w:r w:rsidRPr="00CB4E1F">
              <w:rPr>
                <w:rFonts w:ascii="Candara" w:eastAsiaTheme="minorHAnsi" w:hAnsi="Candara" w:cs="Calibri"/>
                <w:color w:val="000000"/>
                <w:sz w:val="28"/>
                <w:szCs w:val="24"/>
                <w:lang w:val="en-IN"/>
              </w:rPr>
              <w:t>attention to which groups benefit and which groups contribute to</w:t>
            </w:r>
            <w:r w:rsidR="009C75B0" w:rsidRPr="00CB4E1F">
              <w:rPr>
                <w:rFonts w:ascii="Candara" w:eastAsiaTheme="minorHAnsi" w:hAnsi="Candara" w:cs="Calibri"/>
                <w:color w:val="000000"/>
                <w:sz w:val="28"/>
                <w:szCs w:val="24"/>
                <w:lang w:val="en-IN"/>
              </w:rPr>
              <w:t xml:space="preserve"> the intervention under review. </w:t>
            </w:r>
            <w:r w:rsidRPr="00CB4E1F">
              <w:rPr>
                <w:rFonts w:ascii="Candara" w:eastAsiaTheme="minorHAnsi" w:hAnsi="Candara" w:cs="Calibri"/>
                <w:color w:val="000000"/>
                <w:sz w:val="28"/>
                <w:szCs w:val="24"/>
                <w:lang w:val="en-IN"/>
              </w:rPr>
              <w:t>Groups need to be disaggregated by relevant criteria: disa</w:t>
            </w:r>
            <w:r w:rsidR="009C75B0" w:rsidRPr="00CB4E1F">
              <w:rPr>
                <w:rFonts w:ascii="Candara" w:eastAsiaTheme="minorHAnsi" w:hAnsi="Candara" w:cs="Calibri"/>
                <w:color w:val="000000"/>
                <w:sz w:val="28"/>
                <w:szCs w:val="24"/>
                <w:lang w:val="en-IN"/>
              </w:rPr>
              <w:t xml:space="preserve">dvantaged and advantaged groups </w:t>
            </w:r>
            <w:r w:rsidRPr="00CB4E1F">
              <w:rPr>
                <w:rFonts w:ascii="Candara" w:eastAsiaTheme="minorHAnsi" w:hAnsi="Candara" w:cs="Calibri"/>
                <w:color w:val="000000"/>
                <w:sz w:val="28"/>
                <w:szCs w:val="24"/>
                <w:lang w:val="en-IN"/>
              </w:rPr>
              <w:t>depending on their gender or status (women/men, class, ethnicity, religion, age, location, etc.), duty</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 xml:space="preserve">bearers of </w:t>
            </w:r>
            <w:proofErr w:type="gramStart"/>
            <w:r w:rsidRPr="00CB4E1F">
              <w:rPr>
                <w:rFonts w:ascii="Candara" w:eastAsiaTheme="minorHAnsi" w:hAnsi="Candara" w:cs="Calibri"/>
                <w:color w:val="000000"/>
                <w:sz w:val="28"/>
                <w:szCs w:val="24"/>
                <w:lang w:val="en-IN"/>
              </w:rPr>
              <w:t>various types</w:t>
            </w:r>
            <w:proofErr w:type="gramEnd"/>
            <w:r w:rsidRPr="00CB4E1F">
              <w:rPr>
                <w:rFonts w:ascii="Candara" w:eastAsiaTheme="minorHAnsi" w:hAnsi="Candara" w:cs="Calibri"/>
                <w:color w:val="000000"/>
                <w:sz w:val="28"/>
                <w:szCs w:val="24"/>
                <w:lang w:val="en-IN"/>
              </w:rPr>
              <w:t>, and rights-holders of various types in order to asses</w:t>
            </w:r>
            <w:r w:rsidR="009C75B0" w:rsidRPr="00CB4E1F">
              <w:rPr>
                <w:rFonts w:ascii="Candara" w:eastAsiaTheme="minorHAnsi" w:hAnsi="Candara" w:cs="Calibri"/>
                <w:color w:val="000000"/>
                <w:sz w:val="28"/>
                <w:szCs w:val="24"/>
                <w:lang w:val="en-IN"/>
              </w:rPr>
              <w:t xml:space="preserve">s whether benefits and </w:t>
            </w:r>
            <w:r w:rsidRPr="00CB4E1F">
              <w:rPr>
                <w:rFonts w:ascii="Candara" w:eastAsiaTheme="minorHAnsi" w:hAnsi="Candara" w:cs="Calibri"/>
                <w:color w:val="000000"/>
                <w:sz w:val="28"/>
                <w:szCs w:val="24"/>
                <w:lang w:val="en-IN"/>
              </w:rPr>
              <w:t>contributions were fairly distributed by the intervention being evaluated.</w:t>
            </w:r>
          </w:p>
          <w:p w14:paraId="68AC8A37" w14:textId="77777777" w:rsidR="003E107A" w:rsidRPr="00CB4E1F" w:rsidRDefault="003E107A" w:rsidP="00BF6E2C">
            <w:pPr>
              <w:autoSpaceDE w:val="0"/>
              <w:autoSpaceDN w:val="0"/>
              <w:adjustRightInd w:val="0"/>
              <w:jc w:val="both"/>
              <w:rPr>
                <w:rFonts w:ascii="Candara" w:eastAsiaTheme="minorHAnsi" w:hAnsi="Candara" w:cs="Calibri"/>
                <w:color w:val="000000"/>
                <w:sz w:val="28"/>
                <w:szCs w:val="24"/>
                <w:lang w:val="en-IN"/>
              </w:rPr>
            </w:pPr>
          </w:p>
          <w:p w14:paraId="3E3F4B34" w14:textId="2AA0414B" w:rsidR="003E107A" w:rsidRPr="00CB4E1F" w:rsidRDefault="003E107A"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Evaluating HR &amp; GE must </w:t>
            </w:r>
            <w:r w:rsidR="00E42F35" w:rsidRPr="00CB4E1F">
              <w:rPr>
                <w:rFonts w:ascii="Candara" w:eastAsiaTheme="minorHAnsi" w:hAnsi="Candara" w:cs="Calibri"/>
                <w:color w:val="000000"/>
                <w:sz w:val="28"/>
                <w:szCs w:val="24"/>
                <w:lang w:val="en-IN"/>
              </w:rPr>
              <w:t xml:space="preserve">be </w:t>
            </w:r>
            <w:r w:rsidR="00E42F35" w:rsidRPr="00CB4E1F">
              <w:rPr>
                <w:rFonts w:ascii="Candara" w:eastAsiaTheme="minorHAnsi" w:hAnsi="Candara" w:cs="Calibri,Italic"/>
                <w:i/>
                <w:iCs/>
                <w:color w:val="000000"/>
                <w:sz w:val="28"/>
                <w:szCs w:val="24"/>
                <w:lang w:val="en-IN"/>
              </w:rPr>
              <w:t>participatory</w:t>
            </w:r>
            <w:r w:rsidR="00E42F35" w:rsidRPr="00CB4E1F">
              <w:rPr>
                <w:rFonts w:ascii="Candara" w:eastAsiaTheme="minorHAnsi" w:hAnsi="Candara" w:cs="Calibri"/>
                <w:color w:val="000000"/>
                <w:sz w:val="28"/>
                <w:szCs w:val="24"/>
                <w:lang w:val="en-IN"/>
              </w:rPr>
              <w:t>. Stakeholders</w:t>
            </w:r>
            <w:r w:rsidR="00C35E01">
              <w:rPr>
                <w:rFonts w:ascii="Candara" w:eastAsiaTheme="minorHAnsi" w:hAnsi="Candara" w:cs="Calibri"/>
                <w:color w:val="000000"/>
                <w:sz w:val="28"/>
                <w:szCs w:val="24"/>
                <w:lang w:val="en-IN"/>
              </w:rPr>
              <w:t xml:space="preserve"> (both duty bearers and rights holders)</w:t>
            </w:r>
            <w:r w:rsidR="00E42F35" w:rsidRPr="00CB4E1F">
              <w:rPr>
                <w:rFonts w:ascii="Candara" w:eastAsiaTheme="minorHAnsi" w:hAnsi="Candara" w:cs="Calibri"/>
                <w:color w:val="000000"/>
                <w:sz w:val="28"/>
                <w:szCs w:val="24"/>
                <w:lang w:val="en-IN"/>
              </w:rPr>
              <w:t xml:space="preserve"> of the intervention have a right to </w:t>
            </w:r>
            <w:r w:rsidRPr="00CB4E1F">
              <w:rPr>
                <w:rFonts w:ascii="Candara" w:eastAsiaTheme="minorHAnsi" w:hAnsi="Candara" w:cs="Calibri"/>
                <w:color w:val="000000"/>
                <w:sz w:val="28"/>
                <w:szCs w:val="24"/>
                <w:lang w:val="en-IN"/>
              </w:rPr>
              <w:t xml:space="preserve">be consulted and participate in </w:t>
            </w:r>
            <w:r w:rsidR="00E42F35" w:rsidRPr="00CB4E1F">
              <w:rPr>
                <w:rFonts w:ascii="Candara" w:eastAsiaTheme="minorHAnsi" w:hAnsi="Candara" w:cs="Calibri"/>
                <w:color w:val="000000"/>
                <w:sz w:val="28"/>
                <w:szCs w:val="24"/>
                <w:lang w:val="en-IN"/>
              </w:rPr>
              <w:t>decisions about what will be evaluated and how the evaluation</w:t>
            </w:r>
            <w:r w:rsidRPr="00CB4E1F">
              <w:rPr>
                <w:rFonts w:ascii="Candara" w:eastAsiaTheme="minorHAnsi" w:hAnsi="Candara" w:cs="Calibri"/>
                <w:color w:val="000000"/>
                <w:sz w:val="28"/>
                <w:szCs w:val="24"/>
                <w:lang w:val="en-IN"/>
              </w:rPr>
              <w:t xml:space="preserve"> will be done. In addition, the </w:t>
            </w:r>
            <w:r w:rsidR="00E42F35" w:rsidRPr="00CB4E1F">
              <w:rPr>
                <w:rFonts w:ascii="Candara" w:eastAsiaTheme="minorHAnsi" w:hAnsi="Candara" w:cs="Calibri"/>
                <w:color w:val="000000"/>
                <w:sz w:val="28"/>
                <w:szCs w:val="24"/>
                <w:lang w:val="en-IN"/>
              </w:rPr>
              <w:t>evaluation will assess whether the stakeholders have been abl</w:t>
            </w:r>
            <w:r w:rsidRPr="00CB4E1F">
              <w:rPr>
                <w:rFonts w:ascii="Candara" w:eastAsiaTheme="minorHAnsi" w:hAnsi="Candara" w:cs="Calibri"/>
                <w:color w:val="000000"/>
                <w:sz w:val="28"/>
                <w:szCs w:val="24"/>
                <w:lang w:val="en-IN"/>
              </w:rPr>
              <w:t xml:space="preserve">e to participate in the design, </w:t>
            </w:r>
            <w:r w:rsidR="00E42F35" w:rsidRPr="00CB4E1F">
              <w:rPr>
                <w:rFonts w:ascii="Candara" w:eastAsiaTheme="minorHAnsi" w:hAnsi="Candara" w:cs="Calibri"/>
                <w:color w:val="000000"/>
                <w:sz w:val="28"/>
                <w:szCs w:val="24"/>
                <w:lang w:val="en-IN"/>
              </w:rPr>
              <w:t xml:space="preserve">implementation and monitoring of the intervention. </w:t>
            </w:r>
          </w:p>
          <w:p w14:paraId="1D34E0F6" w14:textId="77777777" w:rsidR="003E107A" w:rsidRPr="00CB4E1F" w:rsidRDefault="003E107A" w:rsidP="00BF6E2C">
            <w:pPr>
              <w:autoSpaceDE w:val="0"/>
              <w:autoSpaceDN w:val="0"/>
              <w:adjustRightInd w:val="0"/>
              <w:jc w:val="both"/>
              <w:rPr>
                <w:rFonts w:ascii="Candara" w:eastAsiaTheme="minorHAnsi" w:hAnsi="Candara" w:cs="Calibri"/>
                <w:color w:val="000000"/>
                <w:sz w:val="28"/>
                <w:szCs w:val="24"/>
                <w:lang w:val="en-IN"/>
              </w:rPr>
            </w:pPr>
          </w:p>
          <w:p w14:paraId="10A6F365" w14:textId="2339C206"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Italic"/>
                <w:i/>
                <w:iCs/>
                <w:color w:val="000000"/>
                <w:sz w:val="28"/>
                <w:szCs w:val="24"/>
                <w:lang w:val="en-IN"/>
              </w:rPr>
              <w:t xml:space="preserve">Fair Power Relations - </w:t>
            </w:r>
            <w:r w:rsidR="003E107A" w:rsidRPr="00CB4E1F">
              <w:rPr>
                <w:rFonts w:ascii="Candara" w:eastAsiaTheme="minorHAnsi" w:hAnsi="Candara" w:cs="Calibri"/>
                <w:color w:val="000000"/>
                <w:sz w:val="28"/>
                <w:szCs w:val="24"/>
                <w:lang w:val="en-IN"/>
              </w:rPr>
              <w:t xml:space="preserve">When evaluators assess </w:t>
            </w:r>
            <w:r w:rsidRPr="00CB4E1F">
              <w:rPr>
                <w:rFonts w:ascii="Candara" w:eastAsiaTheme="minorHAnsi" w:hAnsi="Candara" w:cs="Calibri"/>
                <w:color w:val="000000"/>
                <w:sz w:val="28"/>
                <w:szCs w:val="24"/>
                <w:lang w:val="en-IN"/>
              </w:rPr>
              <w:t xml:space="preserve">the degree to which power relations changed </w:t>
            </w:r>
            <w:r w:rsidR="00C35E01">
              <w:rPr>
                <w:rFonts w:ascii="Candara" w:eastAsiaTheme="minorHAnsi" w:hAnsi="Candara" w:cs="Calibri"/>
                <w:color w:val="000000"/>
                <w:sz w:val="28"/>
                <w:szCs w:val="24"/>
                <w:lang w:val="en-IN"/>
              </w:rPr>
              <w:t xml:space="preserve">and how it changed, </w:t>
            </w:r>
            <w:proofErr w:type="gramStart"/>
            <w:r w:rsidRPr="00CB4E1F">
              <w:rPr>
                <w:rFonts w:ascii="Candara" w:eastAsiaTheme="minorHAnsi" w:hAnsi="Candara" w:cs="Calibri"/>
                <w:color w:val="000000"/>
                <w:sz w:val="28"/>
                <w:szCs w:val="24"/>
                <w:lang w:val="en-IN"/>
              </w:rPr>
              <w:t>as a result of</w:t>
            </w:r>
            <w:proofErr w:type="gramEnd"/>
            <w:r w:rsidRPr="00CB4E1F">
              <w:rPr>
                <w:rFonts w:ascii="Candara" w:eastAsiaTheme="minorHAnsi" w:hAnsi="Candara" w:cs="Calibri"/>
                <w:color w:val="000000"/>
                <w:sz w:val="28"/>
                <w:szCs w:val="24"/>
                <w:lang w:val="en-IN"/>
              </w:rPr>
              <w:t xml:space="preserve"> an inte</w:t>
            </w:r>
            <w:r w:rsidR="003E107A" w:rsidRPr="00CB4E1F">
              <w:rPr>
                <w:rFonts w:ascii="Candara" w:eastAsiaTheme="minorHAnsi" w:hAnsi="Candara" w:cs="Calibri"/>
                <w:color w:val="000000"/>
                <w:sz w:val="28"/>
                <w:szCs w:val="24"/>
                <w:lang w:val="en-IN"/>
              </w:rPr>
              <w:t xml:space="preserve">rvention, they must have a full </w:t>
            </w:r>
            <w:r w:rsidRPr="00CB4E1F">
              <w:rPr>
                <w:rFonts w:ascii="Candara" w:eastAsiaTheme="minorHAnsi" w:hAnsi="Candara" w:cs="Calibri"/>
                <w:color w:val="000000"/>
                <w:sz w:val="28"/>
                <w:szCs w:val="24"/>
                <w:lang w:val="en-IN"/>
              </w:rPr>
              <w:t>understanding of the context, and conduct the evaluation in a wa</w:t>
            </w:r>
            <w:r w:rsidR="003E107A" w:rsidRPr="00CB4E1F">
              <w:rPr>
                <w:rFonts w:ascii="Candara" w:eastAsiaTheme="minorHAnsi" w:hAnsi="Candara" w:cs="Calibri"/>
                <w:color w:val="000000"/>
                <w:sz w:val="28"/>
                <w:szCs w:val="24"/>
                <w:lang w:val="en-IN"/>
              </w:rPr>
              <w:t xml:space="preserve">y that supports the empowerment </w:t>
            </w:r>
            <w:r w:rsidRPr="00CB4E1F">
              <w:rPr>
                <w:rFonts w:ascii="Candara" w:eastAsiaTheme="minorHAnsi" w:hAnsi="Candara" w:cs="Calibri"/>
                <w:color w:val="000000"/>
                <w:sz w:val="28"/>
                <w:szCs w:val="24"/>
                <w:lang w:val="en-IN"/>
              </w:rPr>
              <w:t>of disadvantaged groups. In addition, evaluators should be aware of th</w:t>
            </w:r>
            <w:r w:rsidR="003E107A" w:rsidRPr="00CB4E1F">
              <w:rPr>
                <w:rFonts w:ascii="Candara" w:eastAsiaTheme="minorHAnsi" w:hAnsi="Candara" w:cs="Calibri"/>
                <w:color w:val="000000"/>
                <w:sz w:val="28"/>
                <w:szCs w:val="24"/>
                <w:lang w:val="en-IN"/>
              </w:rPr>
              <w:t xml:space="preserve">eir own position of power, </w:t>
            </w:r>
            <w:r w:rsidRPr="00CB4E1F">
              <w:rPr>
                <w:rFonts w:ascii="Candara" w:eastAsiaTheme="minorHAnsi" w:hAnsi="Candara" w:cs="Calibri"/>
                <w:color w:val="000000"/>
                <w:sz w:val="28"/>
                <w:szCs w:val="24"/>
                <w:lang w:val="en-IN"/>
              </w:rPr>
              <w:t>which can influence the responses to queries through their interaction</w:t>
            </w:r>
            <w:r w:rsidR="003E107A" w:rsidRPr="00CB4E1F">
              <w:rPr>
                <w:rFonts w:ascii="Candara" w:eastAsiaTheme="minorHAnsi" w:hAnsi="Candara" w:cs="Calibri"/>
                <w:color w:val="000000"/>
                <w:sz w:val="28"/>
                <w:szCs w:val="24"/>
                <w:lang w:val="en-IN"/>
              </w:rPr>
              <w:t xml:space="preserve">s with stakeholders. There is a </w:t>
            </w:r>
            <w:r w:rsidRPr="00CB4E1F">
              <w:rPr>
                <w:rFonts w:ascii="Candara" w:eastAsiaTheme="minorHAnsi" w:hAnsi="Candara" w:cs="Calibri"/>
                <w:color w:val="000000"/>
                <w:sz w:val="28"/>
                <w:szCs w:val="24"/>
                <w:lang w:val="en-IN"/>
              </w:rPr>
              <w:t xml:space="preserve">need to be sensitive to these dynamics (see </w:t>
            </w:r>
            <w:r w:rsidRPr="00CB4E1F">
              <w:rPr>
                <w:rFonts w:ascii="Candara" w:eastAsiaTheme="minorHAnsi" w:hAnsi="Candara" w:cs="Calibri,Italic"/>
                <w:i/>
                <w:iCs/>
                <w:color w:val="000000"/>
                <w:sz w:val="28"/>
                <w:szCs w:val="24"/>
                <w:lang w:val="en-IN"/>
              </w:rPr>
              <w:t xml:space="preserve">UNEG </w:t>
            </w:r>
            <w:r w:rsidRPr="00CB4E1F">
              <w:rPr>
                <w:rFonts w:ascii="Candara" w:eastAsiaTheme="minorHAnsi" w:hAnsi="Candara" w:cs="Calibri,Italic"/>
                <w:i/>
                <w:iCs/>
                <w:color w:val="000000"/>
                <w:sz w:val="28"/>
                <w:szCs w:val="24"/>
                <w:lang w:val="en-IN"/>
              </w:rPr>
              <w:lastRenderedPageBreak/>
              <w:t>Guidance Document. Integrating Human Rights</w:t>
            </w:r>
            <w:r w:rsidR="003E107A" w:rsidRPr="00CB4E1F">
              <w:rPr>
                <w:rFonts w:ascii="Candara" w:eastAsiaTheme="minorHAnsi" w:hAnsi="Candara" w:cs="Calibri"/>
                <w:color w:val="000000"/>
                <w:sz w:val="28"/>
                <w:szCs w:val="24"/>
                <w:lang w:val="en-IN"/>
              </w:rPr>
              <w:t xml:space="preserve"> </w:t>
            </w:r>
            <w:r w:rsidRPr="00CB4E1F">
              <w:rPr>
                <w:rFonts w:ascii="Candara" w:eastAsiaTheme="minorHAnsi" w:hAnsi="Candara" w:cs="Calibri,Italic"/>
                <w:i/>
                <w:iCs/>
                <w:color w:val="000000"/>
                <w:sz w:val="28"/>
                <w:szCs w:val="24"/>
                <w:lang w:val="en-IN"/>
              </w:rPr>
              <w:t>and Gender Equality in Evaluation</w:t>
            </w:r>
            <w:r w:rsidRPr="00CB4E1F">
              <w:rPr>
                <w:rFonts w:ascii="Candara" w:eastAsiaTheme="minorHAnsi" w:hAnsi="Candara" w:cs="Calibri"/>
                <w:color w:val="000000"/>
                <w:sz w:val="28"/>
                <w:szCs w:val="24"/>
                <w:lang w:val="en-IN"/>
              </w:rPr>
              <w:t>).</w:t>
            </w:r>
          </w:p>
          <w:p w14:paraId="6FD41BBE" w14:textId="77777777" w:rsidR="003E107A" w:rsidRPr="00CB4E1F" w:rsidRDefault="003E107A" w:rsidP="00BF6E2C">
            <w:pPr>
              <w:autoSpaceDE w:val="0"/>
              <w:autoSpaceDN w:val="0"/>
              <w:adjustRightInd w:val="0"/>
              <w:jc w:val="both"/>
              <w:rPr>
                <w:rFonts w:ascii="Candara" w:eastAsiaTheme="minorHAnsi" w:hAnsi="Candara" w:cs="Calibri"/>
                <w:color w:val="000000"/>
                <w:sz w:val="28"/>
                <w:szCs w:val="24"/>
                <w:lang w:val="en-IN"/>
              </w:rPr>
            </w:pPr>
          </w:p>
          <w:p w14:paraId="37392EC0"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The evaluation will be </w:t>
            </w:r>
            <w:r w:rsidRPr="00CB4E1F">
              <w:rPr>
                <w:rFonts w:ascii="Candara" w:eastAsiaTheme="minorHAnsi" w:hAnsi="Candara" w:cs="Calibri,BoldItalic"/>
                <w:b/>
                <w:bCs/>
                <w:i/>
                <w:iCs/>
                <w:color w:val="000000"/>
                <w:sz w:val="28"/>
                <w:szCs w:val="24"/>
                <w:lang w:val="en-IN"/>
              </w:rPr>
              <w:t xml:space="preserve">results-oriented </w:t>
            </w:r>
            <w:r w:rsidRPr="00CB4E1F">
              <w:rPr>
                <w:rFonts w:ascii="Candara" w:eastAsiaTheme="minorHAnsi" w:hAnsi="Candara" w:cs="Calibri"/>
                <w:color w:val="000000"/>
                <w:sz w:val="28"/>
                <w:szCs w:val="24"/>
                <w:lang w:val="en-IN"/>
              </w:rPr>
              <w:t xml:space="preserve">and provide evidence of </w:t>
            </w:r>
            <w:r w:rsidR="009C75B0" w:rsidRPr="00CB4E1F">
              <w:rPr>
                <w:rFonts w:ascii="Candara" w:eastAsiaTheme="minorHAnsi" w:hAnsi="Candara" w:cs="Calibri"/>
                <w:color w:val="000000"/>
                <w:sz w:val="28"/>
                <w:szCs w:val="24"/>
                <w:lang w:val="en-IN"/>
              </w:rPr>
              <w:t xml:space="preserve">achievement of expected outputs </w:t>
            </w:r>
            <w:proofErr w:type="gramStart"/>
            <w:r w:rsidRPr="00CB4E1F">
              <w:rPr>
                <w:rFonts w:ascii="Candara" w:eastAsiaTheme="minorHAnsi" w:hAnsi="Candara" w:cs="Calibri"/>
                <w:color w:val="000000"/>
                <w:sz w:val="28"/>
                <w:szCs w:val="24"/>
                <w:lang w:val="en-IN"/>
              </w:rPr>
              <w:t>through the use of</w:t>
            </w:r>
            <w:proofErr w:type="gramEnd"/>
            <w:r w:rsidRPr="00CB4E1F">
              <w:rPr>
                <w:rFonts w:ascii="Candara" w:eastAsiaTheme="minorHAnsi" w:hAnsi="Candara" w:cs="Calibri"/>
                <w:color w:val="000000"/>
                <w:sz w:val="28"/>
                <w:szCs w:val="24"/>
                <w:lang w:val="en-IN"/>
              </w:rPr>
              <w:t xml:space="preserve"> quantitative and qualitative methods.</w:t>
            </w:r>
          </w:p>
          <w:p w14:paraId="27C356CA" w14:textId="77777777" w:rsidR="003E107A" w:rsidRPr="00CB4E1F" w:rsidRDefault="003E107A" w:rsidP="00BF6E2C">
            <w:pPr>
              <w:autoSpaceDE w:val="0"/>
              <w:autoSpaceDN w:val="0"/>
              <w:adjustRightInd w:val="0"/>
              <w:jc w:val="both"/>
              <w:rPr>
                <w:rFonts w:ascii="Candara" w:eastAsiaTheme="minorHAnsi" w:hAnsi="Candara" w:cs="Calibri"/>
                <w:color w:val="000000"/>
                <w:sz w:val="28"/>
                <w:szCs w:val="24"/>
                <w:lang w:val="en-IN"/>
              </w:rPr>
            </w:pPr>
          </w:p>
          <w:p w14:paraId="0BE55176"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methodology for the final evaluation shall include the following:</w:t>
            </w:r>
          </w:p>
          <w:p w14:paraId="7772D9AE"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a. Preliminary desk reviews of all relevant documents on the</w:t>
            </w:r>
            <w:r w:rsidR="009C75B0" w:rsidRPr="00CB4E1F">
              <w:rPr>
                <w:rFonts w:ascii="Candara" w:eastAsiaTheme="minorHAnsi" w:hAnsi="Candara" w:cs="Calibri"/>
                <w:color w:val="000000"/>
                <w:sz w:val="28"/>
                <w:szCs w:val="24"/>
                <w:lang w:val="en-IN"/>
              </w:rPr>
              <w:t xml:space="preserve"> project, the project document, </w:t>
            </w:r>
            <w:r w:rsidRPr="00CB4E1F">
              <w:rPr>
                <w:rFonts w:ascii="Candara" w:eastAsiaTheme="minorHAnsi" w:hAnsi="Candara" w:cs="Calibri"/>
                <w:color w:val="000000"/>
                <w:sz w:val="28"/>
                <w:szCs w:val="24"/>
                <w:lang w:val="en-IN"/>
              </w:rPr>
              <w:t>LogFrame, implementation plan, monitoring reports, donor repo</w:t>
            </w:r>
            <w:r w:rsidR="009C75B0" w:rsidRPr="00CB4E1F">
              <w:rPr>
                <w:rFonts w:ascii="Candara" w:eastAsiaTheme="minorHAnsi" w:hAnsi="Candara" w:cs="Calibri"/>
                <w:color w:val="000000"/>
                <w:sz w:val="28"/>
                <w:szCs w:val="24"/>
                <w:lang w:val="en-IN"/>
              </w:rPr>
              <w:t xml:space="preserve">rts (inception report, </w:t>
            </w:r>
            <w:r w:rsidR="0009419D">
              <w:rPr>
                <w:rFonts w:ascii="Candara" w:eastAsiaTheme="minorHAnsi" w:hAnsi="Candara" w:cs="Calibri"/>
                <w:color w:val="000000"/>
                <w:sz w:val="28"/>
                <w:szCs w:val="24"/>
                <w:lang w:val="en-IN"/>
              </w:rPr>
              <w:t xml:space="preserve">periodic </w:t>
            </w:r>
            <w:r w:rsidR="009C75B0" w:rsidRPr="00CB4E1F">
              <w:rPr>
                <w:rFonts w:ascii="Candara" w:eastAsiaTheme="minorHAnsi" w:hAnsi="Candara" w:cs="Calibri"/>
                <w:color w:val="000000"/>
                <w:sz w:val="28"/>
                <w:szCs w:val="24"/>
                <w:lang w:val="en-IN"/>
              </w:rPr>
              <w:t xml:space="preserve">progress </w:t>
            </w:r>
            <w:r w:rsidRPr="00CB4E1F">
              <w:rPr>
                <w:rFonts w:ascii="Candara" w:eastAsiaTheme="minorHAnsi" w:hAnsi="Candara" w:cs="Calibri"/>
                <w:color w:val="000000"/>
                <w:sz w:val="28"/>
                <w:szCs w:val="24"/>
                <w:lang w:val="en-IN"/>
              </w:rPr>
              <w:t>reports), project publications, existing national and internati</w:t>
            </w:r>
            <w:r w:rsidR="009C75B0" w:rsidRPr="00CB4E1F">
              <w:rPr>
                <w:rFonts w:ascii="Candara" w:eastAsiaTheme="minorHAnsi" w:hAnsi="Candara" w:cs="Calibri"/>
                <w:color w:val="000000"/>
                <w:sz w:val="28"/>
                <w:szCs w:val="24"/>
                <w:lang w:val="en-IN"/>
              </w:rPr>
              <w:t xml:space="preserve">onal reports on gender equality </w:t>
            </w:r>
            <w:r w:rsidRPr="00CB4E1F">
              <w:rPr>
                <w:rFonts w:ascii="Candara" w:eastAsiaTheme="minorHAnsi" w:hAnsi="Candara" w:cs="Calibri"/>
                <w:color w:val="000000"/>
                <w:sz w:val="28"/>
                <w:szCs w:val="24"/>
                <w:lang w:val="en-IN"/>
              </w:rPr>
              <w:t>and women’s rights situation, etc.</w:t>
            </w:r>
          </w:p>
          <w:p w14:paraId="0C15E2CC"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b. This desk review will be done prior to any field visit, focus group discussion, or individual</w:t>
            </w:r>
          </w:p>
          <w:p w14:paraId="3EAA65E1"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interviews. Preliminary discussions with the project staff from UN Women will also take place during this desk review/inception phase.</w:t>
            </w:r>
          </w:p>
          <w:p w14:paraId="2A13444D"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c. Field visits at different stages of the process; </w:t>
            </w:r>
          </w:p>
          <w:p w14:paraId="40301677"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d. Individual and group discussions, in-de</w:t>
            </w:r>
            <w:r w:rsidR="003E107A" w:rsidRPr="00CB4E1F">
              <w:rPr>
                <w:rFonts w:ascii="Candara" w:eastAsiaTheme="minorHAnsi" w:hAnsi="Candara" w:cs="Calibri"/>
                <w:color w:val="000000"/>
                <w:sz w:val="28"/>
                <w:szCs w:val="24"/>
                <w:lang w:val="en-IN"/>
              </w:rPr>
              <w:t>pth interviews with key informants</w:t>
            </w:r>
            <w:r w:rsidRPr="00CB4E1F">
              <w:rPr>
                <w:rFonts w:ascii="Candara" w:eastAsiaTheme="minorHAnsi" w:hAnsi="Candara" w:cs="Calibri"/>
                <w:color w:val="000000"/>
                <w:sz w:val="28"/>
                <w:szCs w:val="24"/>
                <w:lang w:val="en-IN"/>
              </w:rPr>
              <w:t xml:space="preserve">: a series of </w:t>
            </w:r>
            <w:r w:rsidR="0078183B" w:rsidRPr="00CB4E1F">
              <w:rPr>
                <w:rFonts w:ascii="Candara" w:eastAsiaTheme="minorHAnsi" w:hAnsi="Candara" w:cs="Calibri"/>
                <w:color w:val="000000"/>
                <w:sz w:val="28"/>
                <w:szCs w:val="24"/>
                <w:lang w:val="en-IN"/>
              </w:rPr>
              <w:t>semi structured</w:t>
            </w:r>
            <w:r w:rsidR="003E107A"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interviews and focus groups with the project mana</w:t>
            </w:r>
            <w:r w:rsidR="009C75B0" w:rsidRPr="00CB4E1F">
              <w:rPr>
                <w:rFonts w:ascii="Candara" w:eastAsiaTheme="minorHAnsi" w:hAnsi="Candara" w:cs="Calibri"/>
                <w:color w:val="000000"/>
                <w:sz w:val="28"/>
                <w:szCs w:val="24"/>
                <w:lang w:val="en-IN"/>
              </w:rPr>
              <w:t xml:space="preserve">gement team, national partners, </w:t>
            </w:r>
            <w:r w:rsidRPr="00CB4E1F">
              <w:rPr>
                <w:rFonts w:ascii="Candara" w:eastAsiaTheme="minorHAnsi" w:hAnsi="Candara" w:cs="Calibri"/>
                <w:color w:val="000000"/>
                <w:sz w:val="28"/>
                <w:szCs w:val="24"/>
                <w:lang w:val="en-IN"/>
              </w:rPr>
              <w:t>counterparts, beneficiaries are envisaged to be conducted und</w:t>
            </w:r>
            <w:r w:rsidR="009C75B0" w:rsidRPr="00CB4E1F">
              <w:rPr>
                <w:rFonts w:ascii="Candara" w:eastAsiaTheme="minorHAnsi" w:hAnsi="Candara" w:cs="Calibri"/>
                <w:color w:val="000000"/>
                <w:sz w:val="28"/>
                <w:szCs w:val="24"/>
                <w:lang w:val="en-IN"/>
              </w:rPr>
              <w:t xml:space="preserve">er this stage. This can include </w:t>
            </w:r>
            <w:r w:rsidRPr="00CB4E1F">
              <w:rPr>
                <w:rFonts w:ascii="Candara" w:eastAsiaTheme="minorHAnsi" w:hAnsi="Candara" w:cs="Calibri"/>
                <w:color w:val="000000"/>
                <w:sz w:val="28"/>
                <w:szCs w:val="24"/>
                <w:lang w:val="en-IN"/>
              </w:rPr>
              <w:t xml:space="preserve">survey with both quantitative and qualitative perspectives among participants of </w:t>
            </w:r>
            <w:r w:rsidR="009C75B0" w:rsidRPr="00CB4E1F">
              <w:rPr>
                <w:rFonts w:ascii="Candara" w:eastAsiaTheme="minorHAnsi" w:hAnsi="Candara" w:cs="Calibri"/>
                <w:color w:val="000000"/>
                <w:sz w:val="28"/>
                <w:szCs w:val="24"/>
                <w:lang w:val="en-IN"/>
              </w:rPr>
              <w:t xml:space="preserve">various </w:t>
            </w:r>
            <w:r w:rsidRPr="00CB4E1F">
              <w:rPr>
                <w:rFonts w:ascii="Candara" w:eastAsiaTheme="minorHAnsi" w:hAnsi="Candara" w:cs="Calibri"/>
                <w:color w:val="000000"/>
                <w:sz w:val="28"/>
                <w:szCs w:val="24"/>
                <w:lang w:val="en-IN"/>
              </w:rPr>
              <w:t xml:space="preserve">capacity development trainings and events undertaken by the </w:t>
            </w:r>
            <w:r w:rsidR="009C75B0" w:rsidRPr="00CB4E1F">
              <w:rPr>
                <w:rFonts w:ascii="Candara" w:eastAsiaTheme="minorHAnsi" w:hAnsi="Candara" w:cs="Calibri"/>
                <w:color w:val="000000"/>
                <w:sz w:val="28"/>
                <w:szCs w:val="24"/>
                <w:lang w:val="en-IN"/>
              </w:rPr>
              <w:t xml:space="preserve">project since its start. It can </w:t>
            </w:r>
            <w:r w:rsidRPr="00CB4E1F">
              <w:rPr>
                <w:rFonts w:ascii="Candara" w:eastAsiaTheme="minorHAnsi" w:hAnsi="Candara" w:cs="Calibri"/>
                <w:color w:val="000000"/>
                <w:sz w:val="28"/>
                <w:szCs w:val="24"/>
                <w:lang w:val="en-IN"/>
              </w:rPr>
              <w:t xml:space="preserve">include participants of major trainings organized by the project in the areas of gender </w:t>
            </w:r>
            <w:r w:rsidR="00F20A0F" w:rsidRPr="00CB4E1F">
              <w:rPr>
                <w:rFonts w:ascii="Candara" w:eastAsiaTheme="minorHAnsi" w:hAnsi="Candara" w:cs="Calibri"/>
                <w:color w:val="000000"/>
                <w:sz w:val="28"/>
                <w:szCs w:val="24"/>
                <w:lang w:val="en-IN"/>
              </w:rPr>
              <w:t xml:space="preserve">responsive governance, </w:t>
            </w:r>
            <w:r w:rsidR="00763200" w:rsidRPr="00CB4E1F">
              <w:rPr>
                <w:rFonts w:ascii="Candara" w:eastAsiaTheme="minorHAnsi" w:hAnsi="Candara" w:cs="Calibri"/>
                <w:color w:val="000000"/>
                <w:sz w:val="28"/>
                <w:szCs w:val="24"/>
                <w:lang w:val="en-IN"/>
              </w:rPr>
              <w:t xml:space="preserve">ending violence against women, women’s economic empowerment </w:t>
            </w:r>
            <w:r w:rsidRPr="00CB4E1F">
              <w:rPr>
                <w:rFonts w:ascii="Candara" w:eastAsiaTheme="minorHAnsi" w:hAnsi="Candara" w:cs="Calibri"/>
                <w:color w:val="000000"/>
                <w:sz w:val="28"/>
                <w:szCs w:val="24"/>
                <w:lang w:val="en-IN"/>
              </w:rPr>
              <w:t>and</w:t>
            </w:r>
            <w:r w:rsidR="0076320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integrating UN SCR 1325 and CEDAW principles</w:t>
            </w:r>
            <w:r w:rsidR="00763200" w:rsidRPr="00CB4E1F">
              <w:rPr>
                <w:rFonts w:ascii="Candara" w:eastAsiaTheme="minorHAnsi" w:hAnsi="Candara" w:cs="Calibri"/>
                <w:color w:val="000000"/>
                <w:sz w:val="28"/>
                <w:szCs w:val="24"/>
                <w:lang w:val="en-IN"/>
              </w:rPr>
              <w:t xml:space="preserve">. Tool to measure the capacity development of institutions like appreciative enquiry, Conflict assessment framework, ‘Drivers of Change’ analysis etc. should be used for the national and state partners. </w:t>
            </w:r>
            <w:r w:rsidR="00277EDE" w:rsidRPr="00CB4E1F">
              <w:rPr>
                <w:rFonts w:ascii="Candara" w:eastAsiaTheme="minorHAnsi" w:hAnsi="Candara" w:cs="Calibri"/>
                <w:color w:val="000000"/>
                <w:sz w:val="28"/>
                <w:szCs w:val="24"/>
                <w:lang w:val="en-IN"/>
              </w:rPr>
              <w:t>Case studies, success stories should be used to showcase the change in attitude and perceptions at the individual level</w:t>
            </w:r>
            <w:r w:rsidR="0078183B">
              <w:rPr>
                <w:rFonts w:ascii="Candara" w:eastAsiaTheme="minorHAnsi" w:hAnsi="Candara" w:cs="Calibri"/>
                <w:color w:val="000000"/>
                <w:sz w:val="28"/>
                <w:szCs w:val="24"/>
                <w:lang w:val="en-IN"/>
              </w:rPr>
              <w:t>.</w:t>
            </w:r>
          </w:p>
          <w:p w14:paraId="0FDA9A91" w14:textId="77777777" w:rsidR="00763200" w:rsidRPr="00CB4E1F" w:rsidRDefault="00763200" w:rsidP="00BF6E2C">
            <w:pPr>
              <w:autoSpaceDE w:val="0"/>
              <w:autoSpaceDN w:val="0"/>
              <w:adjustRightInd w:val="0"/>
              <w:jc w:val="both"/>
              <w:rPr>
                <w:rFonts w:ascii="Candara" w:eastAsiaTheme="minorHAnsi" w:hAnsi="Candara" w:cs="Calibri"/>
                <w:color w:val="000000"/>
                <w:sz w:val="28"/>
                <w:szCs w:val="24"/>
                <w:lang w:val="en-IN"/>
              </w:rPr>
            </w:pPr>
          </w:p>
          <w:p w14:paraId="50685D27"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The consultative element of the evaluation is crucial for building up </w:t>
            </w:r>
            <w:r w:rsidR="009C75B0" w:rsidRPr="00CB4E1F">
              <w:rPr>
                <w:rFonts w:ascii="Candara" w:eastAsiaTheme="minorHAnsi" w:hAnsi="Candara" w:cs="Calibri"/>
                <w:color w:val="000000"/>
                <w:sz w:val="28"/>
                <w:szCs w:val="24"/>
                <w:lang w:val="en-IN"/>
              </w:rPr>
              <w:t xml:space="preserve">a consensus about the project’s </w:t>
            </w:r>
            <w:r w:rsidRPr="00CB4E1F">
              <w:rPr>
                <w:rFonts w:ascii="Candara" w:eastAsiaTheme="minorHAnsi" w:hAnsi="Candara" w:cs="Calibri"/>
                <w:color w:val="000000"/>
                <w:sz w:val="28"/>
                <w:szCs w:val="24"/>
                <w:lang w:val="en-IN"/>
              </w:rPr>
              <w:t xml:space="preserve">overall rationale and desired outcomes. Data from different research </w:t>
            </w:r>
            <w:r w:rsidR="009C75B0" w:rsidRPr="00CB4E1F">
              <w:rPr>
                <w:rFonts w:ascii="Candara" w:eastAsiaTheme="minorHAnsi" w:hAnsi="Candara" w:cs="Calibri"/>
                <w:color w:val="000000"/>
                <w:sz w:val="28"/>
                <w:szCs w:val="24"/>
                <w:lang w:val="en-IN"/>
              </w:rPr>
              <w:t xml:space="preserve">sources will be triangulated to </w:t>
            </w:r>
            <w:r w:rsidRPr="00CB4E1F">
              <w:rPr>
                <w:rFonts w:ascii="Candara" w:eastAsiaTheme="minorHAnsi" w:hAnsi="Candara" w:cs="Calibri"/>
                <w:color w:val="000000"/>
                <w:sz w:val="28"/>
                <w:szCs w:val="24"/>
                <w:lang w:val="en-IN"/>
              </w:rPr>
              <w:t>increase its validity. Field visits will be organized to facilitate the process of evaluation.</w:t>
            </w:r>
          </w:p>
          <w:p w14:paraId="4ECA8F03" w14:textId="77777777" w:rsidR="00277EDE" w:rsidRPr="00CB4E1F" w:rsidRDefault="00277EDE" w:rsidP="00BF6E2C">
            <w:pPr>
              <w:autoSpaceDE w:val="0"/>
              <w:autoSpaceDN w:val="0"/>
              <w:adjustRightInd w:val="0"/>
              <w:jc w:val="both"/>
              <w:rPr>
                <w:rFonts w:ascii="Candara" w:eastAsiaTheme="minorHAnsi" w:hAnsi="Candara" w:cs="Calibri"/>
                <w:color w:val="000000"/>
                <w:sz w:val="28"/>
                <w:szCs w:val="24"/>
                <w:lang w:val="en-IN"/>
              </w:rPr>
            </w:pPr>
          </w:p>
          <w:p w14:paraId="4BDD4ADE"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The proposed approach and methodology </w:t>
            </w:r>
            <w:proofErr w:type="gramStart"/>
            <w:r w:rsidRPr="00CB4E1F">
              <w:rPr>
                <w:rFonts w:ascii="Candara" w:eastAsiaTheme="minorHAnsi" w:hAnsi="Candara" w:cs="Calibri"/>
                <w:color w:val="000000"/>
                <w:sz w:val="28"/>
                <w:szCs w:val="24"/>
                <w:lang w:val="en-IN"/>
              </w:rPr>
              <w:t>has to</w:t>
            </w:r>
            <w:proofErr w:type="gramEnd"/>
            <w:r w:rsidRPr="00CB4E1F">
              <w:rPr>
                <w:rFonts w:ascii="Candara" w:eastAsiaTheme="minorHAnsi" w:hAnsi="Candara" w:cs="Calibri"/>
                <w:color w:val="000000"/>
                <w:sz w:val="28"/>
                <w:szCs w:val="24"/>
                <w:lang w:val="en-IN"/>
              </w:rPr>
              <w:t xml:space="preserve"> be considered as flexible guidelines rather than</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 xml:space="preserve">final requirements; and the evaluators will have an </w:t>
            </w:r>
            <w:r w:rsidRPr="00CB4E1F">
              <w:rPr>
                <w:rFonts w:ascii="Candara" w:eastAsiaTheme="minorHAnsi" w:hAnsi="Candara" w:cs="Calibri"/>
                <w:color w:val="000000"/>
                <w:sz w:val="28"/>
                <w:szCs w:val="24"/>
                <w:lang w:val="en-IN"/>
              </w:rPr>
              <w:lastRenderedPageBreak/>
              <w:t>opportunity to make their inp</w:t>
            </w:r>
            <w:r w:rsidR="009C75B0" w:rsidRPr="00CB4E1F">
              <w:rPr>
                <w:rFonts w:ascii="Candara" w:eastAsiaTheme="minorHAnsi" w:hAnsi="Candara" w:cs="Calibri"/>
                <w:color w:val="000000"/>
                <w:sz w:val="28"/>
                <w:szCs w:val="24"/>
                <w:lang w:val="en-IN"/>
              </w:rPr>
              <w:t xml:space="preserve">uts and propose </w:t>
            </w:r>
            <w:r w:rsidRPr="00CB4E1F">
              <w:rPr>
                <w:rFonts w:ascii="Candara" w:eastAsiaTheme="minorHAnsi" w:hAnsi="Candara" w:cs="Calibri"/>
                <w:color w:val="000000"/>
                <w:sz w:val="28"/>
                <w:szCs w:val="24"/>
                <w:lang w:val="en-IN"/>
              </w:rPr>
              <w:t>changes in the evaluation design. It is expected that the Evaluati</w:t>
            </w:r>
            <w:r w:rsidR="009C75B0" w:rsidRPr="00CB4E1F">
              <w:rPr>
                <w:rFonts w:ascii="Candara" w:eastAsiaTheme="minorHAnsi" w:hAnsi="Candara" w:cs="Calibri"/>
                <w:color w:val="000000"/>
                <w:sz w:val="28"/>
                <w:szCs w:val="24"/>
                <w:lang w:val="en-IN"/>
              </w:rPr>
              <w:t xml:space="preserve">on Team will further refine the </w:t>
            </w:r>
            <w:r w:rsidRPr="00CB4E1F">
              <w:rPr>
                <w:rFonts w:ascii="Candara" w:eastAsiaTheme="minorHAnsi" w:hAnsi="Candara" w:cs="Calibri"/>
                <w:color w:val="000000"/>
                <w:sz w:val="28"/>
                <w:szCs w:val="24"/>
                <w:lang w:val="en-IN"/>
              </w:rPr>
              <w:t>approach and methodology and submit their detailed descriptio</w:t>
            </w:r>
            <w:r w:rsidR="009C75B0" w:rsidRPr="00CB4E1F">
              <w:rPr>
                <w:rFonts w:ascii="Candara" w:eastAsiaTheme="minorHAnsi" w:hAnsi="Candara" w:cs="Calibri"/>
                <w:color w:val="000000"/>
                <w:sz w:val="28"/>
                <w:szCs w:val="24"/>
                <w:lang w:val="en-IN"/>
              </w:rPr>
              <w:t xml:space="preserve">n in the proposal and Inception </w:t>
            </w:r>
            <w:r w:rsidRPr="00CB4E1F">
              <w:rPr>
                <w:rFonts w:ascii="Candara" w:eastAsiaTheme="minorHAnsi" w:hAnsi="Candara" w:cs="Calibri"/>
                <w:color w:val="000000"/>
                <w:sz w:val="28"/>
                <w:szCs w:val="24"/>
                <w:lang w:val="en-IN"/>
              </w:rPr>
              <w:t>Report.</w:t>
            </w:r>
          </w:p>
          <w:p w14:paraId="038E0C41" w14:textId="77777777" w:rsidR="00277EDE" w:rsidRPr="00CB4E1F" w:rsidRDefault="00277EDE" w:rsidP="00BF6E2C">
            <w:pPr>
              <w:autoSpaceDE w:val="0"/>
              <w:autoSpaceDN w:val="0"/>
              <w:adjustRightInd w:val="0"/>
              <w:jc w:val="both"/>
              <w:rPr>
                <w:rFonts w:ascii="Candara" w:eastAsiaTheme="minorHAnsi" w:hAnsi="Candara" w:cs="Calibri"/>
                <w:color w:val="000000"/>
                <w:sz w:val="28"/>
                <w:szCs w:val="24"/>
                <w:lang w:val="en-IN"/>
              </w:rPr>
            </w:pPr>
          </w:p>
          <w:p w14:paraId="7B78D8C6" w14:textId="77777777" w:rsidR="00E42F35" w:rsidRPr="00CB4E1F" w:rsidRDefault="00E42F35"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Expected Results and Timeframe</w:t>
            </w:r>
          </w:p>
          <w:p w14:paraId="662128DA" w14:textId="77777777" w:rsidR="00277EDE" w:rsidRPr="00CB4E1F" w:rsidRDefault="00277EDE" w:rsidP="00BF6E2C">
            <w:pPr>
              <w:autoSpaceDE w:val="0"/>
              <w:autoSpaceDN w:val="0"/>
              <w:adjustRightInd w:val="0"/>
              <w:jc w:val="both"/>
              <w:rPr>
                <w:rFonts w:ascii="Candara" w:eastAsiaTheme="minorHAnsi" w:hAnsi="Candara" w:cs="Calibri"/>
                <w:color w:val="000000"/>
                <w:sz w:val="28"/>
                <w:szCs w:val="24"/>
                <w:lang w:val="en-IN"/>
              </w:rPr>
            </w:pPr>
          </w:p>
          <w:p w14:paraId="21291607"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As a logical result of the completion of the desk review it is ex</w:t>
            </w:r>
            <w:r w:rsidR="009C75B0" w:rsidRPr="00CB4E1F">
              <w:rPr>
                <w:rFonts w:ascii="Candara" w:eastAsiaTheme="minorHAnsi" w:hAnsi="Candara" w:cs="Calibri"/>
                <w:color w:val="000000"/>
                <w:sz w:val="28"/>
                <w:szCs w:val="24"/>
                <w:lang w:val="en-IN"/>
              </w:rPr>
              <w:t xml:space="preserve">pected that the Evaluation Team </w:t>
            </w:r>
            <w:r w:rsidRPr="00CB4E1F">
              <w:rPr>
                <w:rFonts w:ascii="Candara" w:eastAsiaTheme="minorHAnsi" w:hAnsi="Candara" w:cs="Calibri"/>
                <w:color w:val="000000"/>
                <w:sz w:val="28"/>
                <w:szCs w:val="24"/>
                <w:lang w:val="en-IN"/>
              </w:rPr>
              <w:t xml:space="preserve">will submit an </w:t>
            </w:r>
            <w:r w:rsidRPr="00CB4E1F">
              <w:rPr>
                <w:rFonts w:ascii="Candara" w:eastAsiaTheme="minorHAnsi" w:hAnsi="Candara" w:cs="Calibri,Bold"/>
                <w:b/>
                <w:bCs/>
                <w:color w:val="000000"/>
                <w:sz w:val="28"/>
                <w:szCs w:val="24"/>
                <w:lang w:val="en-IN"/>
              </w:rPr>
              <w:t>inception report</w:t>
            </w:r>
            <w:r w:rsidR="009C75B0" w:rsidRPr="00CB4E1F">
              <w:rPr>
                <w:rFonts w:ascii="Candara" w:eastAsiaTheme="minorHAnsi" w:hAnsi="Candara" w:cs="Calibri"/>
                <w:color w:val="000000"/>
                <w:sz w:val="28"/>
                <w:szCs w:val="24"/>
                <w:lang w:val="en-IN"/>
              </w:rPr>
              <w:t xml:space="preserve">, which will </w:t>
            </w:r>
            <w:r w:rsidRPr="00CB4E1F">
              <w:rPr>
                <w:rFonts w:ascii="Candara" w:eastAsiaTheme="minorHAnsi" w:hAnsi="Candara" w:cs="Calibri"/>
                <w:color w:val="000000"/>
                <w:sz w:val="28"/>
                <w:szCs w:val="24"/>
                <w:lang w:val="en-IN"/>
              </w:rPr>
              <w:t>contain evaluation objectives and scope, description of evaluation me</w:t>
            </w:r>
            <w:r w:rsidR="009C75B0" w:rsidRPr="00CB4E1F">
              <w:rPr>
                <w:rFonts w:ascii="Candara" w:eastAsiaTheme="minorHAnsi" w:hAnsi="Candara" w:cs="Calibri"/>
                <w:color w:val="000000"/>
                <w:sz w:val="28"/>
                <w:szCs w:val="24"/>
                <w:lang w:val="en-IN"/>
              </w:rPr>
              <w:t xml:space="preserve">thodology/methodological </w:t>
            </w:r>
            <w:r w:rsidRPr="00CB4E1F">
              <w:rPr>
                <w:rFonts w:ascii="Candara" w:eastAsiaTheme="minorHAnsi" w:hAnsi="Candara" w:cs="Calibri"/>
                <w:color w:val="000000"/>
                <w:sz w:val="28"/>
                <w:szCs w:val="24"/>
                <w:lang w:val="en-IN"/>
              </w:rPr>
              <w:t xml:space="preserve">approach, data collection tools, data analysis methods, key </w:t>
            </w:r>
            <w:r w:rsidR="009C75B0" w:rsidRPr="00CB4E1F">
              <w:rPr>
                <w:rFonts w:ascii="Candara" w:eastAsiaTheme="minorHAnsi" w:hAnsi="Candara" w:cs="Calibri"/>
                <w:color w:val="000000"/>
                <w:sz w:val="28"/>
                <w:szCs w:val="24"/>
                <w:lang w:val="en-IN"/>
              </w:rPr>
              <w:t xml:space="preserve">informants/agencies, evaluation </w:t>
            </w:r>
            <w:r w:rsidRPr="00CB4E1F">
              <w:rPr>
                <w:rFonts w:ascii="Candara" w:eastAsiaTheme="minorHAnsi" w:hAnsi="Candara" w:cs="Calibri"/>
                <w:color w:val="000000"/>
                <w:sz w:val="28"/>
                <w:szCs w:val="24"/>
                <w:lang w:val="en-IN"/>
              </w:rPr>
              <w:t>questions, performance criteria, issues to be studied, work plan and reporting requirements.</w:t>
            </w:r>
          </w:p>
          <w:p w14:paraId="403ED46C" w14:textId="77777777" w:rsidR="00277EDE" w:rsidRPr="00CB4E1F" w:rsidRDefault="00277EDE" w:rsidP="00BF6E2C">
            <w:pPr>
              <w:autoSpaceDE w:val="0"/>
              <w:autoSpaceDN w:val="0"/>
              <w:adjustRightInd w:val="0"/>
              <w:jc w:val="both"/>
              <w:rPr>
                <w:rFonts w:ascii="Candara" w:eastAsiaTheme="minorHAnsi" w:hAnsi="Candara" w:cs="Calibri"/>
                <w:color w:val="000000"/>
                <w:sz w:val="28"/>
                <w:szCs w:val="24"/>
                <w:lang w:val="en-IN"/>
              </w:rPr>
            </w:pPr>
          </w:p>
          <w:p w14:paraId="456810D2" w14:textId="77777777" w:rsidR="00E42F35" w:rsidRPr="0078183B" w:rsidRDefault="00E42F35" w:rsidP="00BF6E2C">
            <w:pPr>
              <w:autoSpaceDE w:val="0"/>
              <w:autoSpaceDN w:val="0"/>
              <w:adjustRightInd w:val="0"/>
              <w:jc w:val="both"/>
              <w:rPr>
                <w:rFonts w:ascii="Candara" w:eastAsiaTheme="minorHAnsi" w:hAnsi="Candara" w:cs="Calibri"/>
                <w:color w:val="000000"/>
                <w:sz w:val="28"/>
                <w:szCs w:val="24"/>
                <w:lang w:val="en-IN"/>
              </w:rPr>
            </w:pPr>
            <w:proofErr w:type="gramStart"/>
            <w:r w:rsidRPr="00CB4E1F">
              <w:rPr>
                <w:rFonts w:ascii="Candara" w:eastAsiaTheme="minorHAnsi" w:hAnsi="Candara" w:cs="Calibri"/>
                <w:color w:val="000000"/>
                <w:sz w:val="28"/>
                <w:szCs w:val="24"/>
                <w:lang w:val="en-IN"/>
              </w:rPr>
              <w:t>As a result of</w:t>
            </w:r>
            <w:proofErr w:type="gramEnd"/>
            <w:r w:rsidRPr="00CB4E1F">
              <w:rPr>
                <w:rFonts w:ascii="Candara" w:eastAsiaTheme="minorHAnsi" w:hAnsi="Candara" w:cs="Calibri"/>
                <w:color w:val="000000"/>
                <w:sz w:val="28"/>
                <w:szCs w:val="24"/>
                <w:lang w:val="en-IN"/>
              </w:rPr>
              <w:t xml:space="preserve"> the completion of the field visits and surveys and inte</w:t>
            </w:r>
            <w:r w:rsidR="009C75B0" w:rsidRPr="00CB4E1F">
              <w:rPr>
                <w:rFonts w:ascii="Candara" w:eastAsiaTheme="minorHAnsi" w:hAnsi="Candara" w:cs="Calibri"/>
                <w:color w:val="000000"/>
                <w:sz w:val="28"/>
                <w:szCs w:val="24"/>
                <w:lang w:val="en-IN"/>
              </w:rPr>
              <w:t xml:space="preserve">rviews with the partners, it is </w:t>
            </w:r>
            <w:r w:rsidRPr="00CB4E1F">
              <w:rPr>
                <w:rFonts w:ascii="Candara" w:eastAsiaTheme="minorHAnsi" w:hAnsi="Candara" w:cs="Calibri"/>
                <w:color w:val="000000"/>
                <w:sz w:val="28"/>
                <w:szCs w:val="24"/>
                <w:lang w:val="en-IN"/>
              </w:rPr>
              <w:t xml:space="preserve">envisaged that several key products will be submitted, namely: </w:t>
            </w:r>
            <w:r w:rsidRPr="00CB4E1F">
              <w:rPr>
                <w:rFonts w:ascii="Candara" w:eastAsiaTheme="minorHAnsi" w:hAnsi="Candara" w:cs="Calibri,Bold"/>
                <w:b/>
                <w:bCs/>
                <w:color w:val="000000"/>
                <w:sz w:val="28"/>
                <w:szCs w:val="24"/>
                <w:lang w:val="en-IN"/>
              </w:rPr>
              <w:t>Power Point</w:t>
            </w:r>
            <w:r w:rsidR="0078183B">
              <w:rPr>
                <w:rFonts w:ascii="Candara" w:eastAsiaTheme="minorHAnsi" w:hAnsi="Candara" w:cs="Calibri"/>
                <w:color w:val="000000"/>
                <w:sz w:val="28"/>
                <w:szCs w:val="24"/>
                <w:lang w:val="en-IN"/>
              </w:rPr>
              <w:t xml:space="preserve"> </w:t>
            </w:r>
            <w:r w:rsidRPr="00CB4E1F">
              <w:rPr>
                <w:rFonts w:ascii="Candara" w:eastAsiaTheme="minorHAnsi" w:hAnsi="Candara" w:cs="Calibri,Bold"/>
                <w:b/>
                <w:bCs/>
                <w:color w:val="000000"/>
                <w:sz w:val="28"/>
                <w:szCs w:val="24"/>
                <w:lang w:val="en-IN"/>
              </w:rPr>
              <w:t xml:space="preserve">presentation and an outline </w:t>
            </w:r>
            <w:r w:rsidRPr="00CB4E1F">
              <w:rPr>
                <w:rFonts w:ascii="Candara" w:eastAsiaTheme="minorHAnsi" w:hAnsi="Candara" w:cs="Calibri"/>
                <w:color w:val="000000"/>
                <w:sz w:val="28"/>
                <w:szCs w:val="24"/>
                <w:lang w:val="en-IN"/>
              </w:rPr>
              <w:t xml:space="preserve">on preliminary findings, lessons learned, and recommendations, </w:t>
            </w:r>
            <w:r w:rsidR="009C75B0" w:rsidRPr="00CB4E1F">
              <w:rPr>
                <w:rFonts w:ascii="Candara" w:eastAsiaTheme="minorHAnsi" w:hAnsi="Candara" w:cs="Calibri,Bold"/>
                <w:b/>
                <w:bCs/>
                <w:color w:val="000000"/>
                <w:sz w:val="28"/>
                <w:szCs w:val="24"/>
                <w:lang w:val="en-IN"/>
              </w:rPr>
              <w:t xml:space="preserve">Draft </w:t>
            </w:r>
            <w:r w:rsidRPr="00CB4E1F">
              <w:rPr>
                <w:rFonts w:ascii="Candara" w:eastAsiaTheme="minorHAnsi" w:hAnsi="Candara" w:cs="Calibri,Bold"/>
                <w:b/>
                <w:bCs/>
                <w:color w:val="000000"/>
                <w:sz w:val="28"/>
                <w:szCs w:val="24"/>
                <w:lang w:val="en-IN"/>
              </w:rPr>
              <w:t xml:space="preserve">full report </w:t>
            </w:r>
            <w:r w:rsidRPr="00CB4E1F">
              <w:rPr>
                <w:rFonts w:ascii="Candara" w:eastAsiaTheme="minorHAnsi" w:hAnsi="Candara" w:cs="Calibri"/>
                <w:color w:val="000000"/>
                <w:sz w:val="28"/>
                <w:szCs w:val="24"/>
                <w:lang w:val="en-IN"/>
              </w:rPr>
              <w:t>highlighting key evaluation findings and conclusions, lessons learned and</w:t>
            </w:r>
            <w:r w:rsidR="009C75B0" w:rsidRPr="00CB4E1F">
              <w:rPr>
                <w:rFonts w:ascii="Candara" w:eastAsiaTheme="minorHAnsi" w:hAnsi="Candara" w:cs="Calibri,Bold"/>
                <w:b/>
                <w:bCs/>
                <w:color w:val="000000"/>
                <w:sz w:val="28"/>
                <w:szCs w:val="24"/>
                <w:lang w:val="en-IN"/>
              </w:rPr>
              <w:t xml:space="preserve"> </w:t>
            </w:r>
            <w:r w:rsidRPr="00CB4E1F">
              <w:rPr>
                <w:rFonts w:ascii="Candara" w:eastAsiaTheme="minorHAnsi" w:hAnsi="Candara" w:cs="Calibri"/>
                <w:color w:val="000000"/>
                <w:sz w:val="28"/>
                <w:szCs w:val="24"/>
                <w:lang w:val="en-IN"/>
              </w:rPr>
              <w:t>recommendations (shall be done in a specific format).</w:t>
            </w:r>
            <w:r w:rsidR="00074E22"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 xml:space="preserve">Afterwards </w:t>
            </w:r>
            <w:r w:rsidRPr="00CB4E1F">
              <w:rPr>
                <w:rFonts w:ascii="Candara" w:eastAsiaTheme="minorHAnsi" w:hAnsi="Candara" w:cs="Calibri,Bold"/>
                <w:b/>
                <w:bCs/>
                <w:color w:val="000000"/>
                <w:sz w:val="28"/>
                <w:szCs w:val="24"/>
                <w:lang w:val="en-IN"/>
              </w:rPr>
              <w:t xml:space="preserve">a Final evaluation report </w:t>
            </w:r>
            <w:r w:rsidRPr="00CB4E1F">
              <w:rPr>
                <w:rFonts w:ascii="Candara" w:eastAsiaTheme="minorHAnsi" w:hAnsi="Candara" w:cs="Calibri"/>
                <w:color w:val="000000"/>
                <w:sz w:val="28"/>
                <w:szCs w:val="24"/>
                <w:lang w:val="en-IN"/>
              </w:rPr>
              <w:t xml:space="preserve">and five-page </w:t>
            </w:r>
            <w:r w:rsidRPr="00CB4E1F">
              <w:rPr>
                <w:rFonts w:ascii="Candara" w:eastAsiaTheme="minorHAnsi" w:hAnsi="Candara" w:cs="Calibri,Bold"/>
                <w:b/>
                <w:bCs/>
                <w:color w:val="000000"/>
                <w:sz w:val="28"/>
                <w:szCs w:val="24"/>
                <w:lang w:val="en-IN"/>
              </w:rPr>
              <w:t xml:space="preserve">executive summary </w:t>
            </w:r>
            <w:r w:rsidRPr="00CB4E1F">
              <w:rPr>
                <w:rFonts w:ascii="Candara" w:eastAsiaTheme="minorHAnsi" w:hAnsi="Candara" w:cs="Calibri"/>
                <w:color w:val="000000"/>
                <w:sz w:val="28"/>
                <w:szCs w:val="24"/>
                <w:lang w:val="en-IN"/>
              </w:rPr>
              <w:t xml:space="preserve">are expected </w:t>
            </w:r>
            <w:r w:rsidR="00074E22" w:rsidRPr="00CB4E1F">
              <w:rPr>
                <w:rFonts w:ascii="Candara" w:eastAsiaTheme="minorHAnsi" w:hAnsi="Candara" w:cs="Calibri"/>
                <w:color w:val="000000"/>
                <w:sz w:val="28"/>
                <w:szCs w:val="24"/>
                <w:lang w:val="en-IN"/>
              </w:rPr>
              <w:t xml:space="preserve">to be </w:t>
            </w:r>
            <w:r w:rsidRPr="00CB4E1F">
              <w:rPr>
                <w:rFonts w:ascii="Candara" w:eastAsiaTheme="minorHAnsi" w:hAnsi="Candara" w:cs="Calibri"/>
                <w:color w:val="000000"/>
                <w:sz w:val="28"/>
                <w:szCs w:val="24"/>
                <w:lang w:val="en-IN"/>
              </w:rPr>
              <w:t xml:space="preserve">submitted to the UN Women office incorporating all </w:t>
            </w:r>
            <w:r w:rsidR="00074E22" w:rsidRPr="00CB4E1F">
              <w:rPr>
                <w:rFonts w:ascii="Candara" w:eastAsiaTheme="minorHAnsi" w:hAnsi="Candara" w:cs="Calibri"/>
                <w:color w:val="000000"/>
                <w:sz w:val="28"/>
                <w:szCs w:val="24"/>
                <w:lang w:val="en-IN"/>
              </w:rPr>
              <w:t xml:space="preserve">comments and feedback collected </w:t>
            </w:r>
            <w:r w:rsidRPr="00CB4E1F">
              <w:rPr>
                <w:rFonts w:ascii="Candara" w:eastAsiaTheme="minorHAnsi" w:hAnsi="Candara" w:cs="Calibri"/>
                <w:color w:val="000000"/>
                <w:sz w:val="28"/>
                <w:szCs w:val="24"/>
                <w:lang w:val="en-IN"/>
              </w:rPr>
              <w:t>from all partners involved.</w:t>
            </w:r>
          </w:p>
          <w:p w14:paraId="445A1D1C"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p>
          <w:p w14:paraId="501B8653"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“Quality Criteria for UN Women evalua</w:t>
            </w:r>
            <w:r w:rsidR="009C75B0" w:rsidRPr="00CB4E1F">
              <w:rPr>
                <w:rFonts w:ascii="Candara" w:eastAsiaTheme="minorHAnsi" w:hAnsi="Candara" w:cs="Calibri"/>
                <w:color w:val="000000"/>
                <w:sz w:val="28"/>
                <w:szCs w:val="24"/>
                <w:lang w:val="en-IN"/>
              </w:rPr>
              <w:t xml:space="preserve">tion reports” should be followed. These quality criteria are </w:t>
            </w:r>
            <w:r w:rsidRPr="00CB4E1F">
              <w:rPr>
                <w:rFonts w:ascii="Candara" w:eastAsiaTheme="minorHAnsi" w:hAnsi="Candara" w:cs="Calibri"/>
                <w:color w:val="000000"/>
                <w:sz w:val="28"/>
                <w:szCs w:val="24"/>
                <w:lang w:val="en-IN"/>
              </w:rPr>
              <w:t xml:space="preserve">intended to serve as a guide for preparing meaningful, useful and </w:t>
            </w:r>
            <w:r w:rsidR="009C75B0" w:rsidRPr="00CB4E1F">
              <w:rPr>
                <w:rFonts w:ascii="Candara" w:eastAsiaTheme="minorHAnsi" w:hAnsi="Candara" w:cs="Calibri"/>
                <w:color w:val="000000"/>
                <w:sz w:val="28"/>
                <w:szCs w:val="24"/>
                <w:lang w:val="en-IN"/>
              </w:rPr>
              <w:t xml:space="preserve">credible evaluation reports. It </w:t>
            </w:r>
            <w:r w:rsidRPr="00CB4E1F">
              <w:rPr>
                <w:rFonts w:ascii="Candara" w:eastAsiaTheme="minorHAnsi" w:hAnsi="Candara" w:cs="Calibri"/>
                <w:color w:val="000000"/>
                <w:sz w:val="28"/>
                <w:szCs w:val="24"/>
                <w:lang w:val="en-IN"/>
              </w:rPr>
              <w:t xml:space="preserve">does not prescribe a definite format that all evaluation reports should </w:t>
            </w:r>
            <w:r w:rsidR="00074E22" w:rsidRPr="00CB4E1F">
              <w:rPr>
                <w:rFonts w:ascii="Candara" w:eastAsiaTheme="minorHAnsi" w:hAnsi="Candara" w:cs="Calibri"/>
                <w:color w:val="000000"/>
                <w:sz w:val="28"/>
                <w:szCs w:val="24"/>
                <w:lang w:val="en-IN"/>
              </w:rPr>
              <w:t xml:space="preserve">follow but rather indicates the </w:t>
            </w:r>
            <w:r w:rsidRPr="00CB4E1F">
              <w:rPr>
                <w:rFonts w:ascii="Candara" w:eastAsiaTheme="minorHAnsi" w:hAnsi="Candara" w:cs="Calibri"/>
                <w:color w:val="000000"/>
                <w:sz w:val="28"/>
                <w:szCs w:val="24"/>
                <w:lang w:val="en-IN"/>
              </w:rPr>
              <w:t>contents that need to be included in quality reports.</w:t>
            </w:r>
          </w:p>
          <w:p w14:paraId="4AFCFF1C"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p>
          <w:p w14:paraId="66D3B0A8" w14:textId="77777777" w:rsidR="00E42F35" w:rsidRPr="00CB4E1F" w:rsidRDefault="00E42F35"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Format of the final evaluation report shall include the follow</w:t>
            </w:r>
            <w:r w:rsidR="009C75B0" w:rsidRPr="00CB4E1F">
              <w:rPr>
                <w:rFonts w:ascii="Candara" w:eastAsiaTheme="minorHAnsi" w:hAnsi="Candara" w:cs="Calibri"/>
                <w:color w:val="000000"/>
                <w:sz w:val="28"/>
                <w:szCs w:val="24"/>
                <w:lang w:val="en-IN"/>
              </w:rPr>
              <w:t xml:space="preserve">ing chapters: Executive Summary </w:t>
            </w:r>
            <w:r w:rsidRPr="00CB4E1F">
              <w:rPr>
                <w:rFonts w:ascii="Candara" w:eastAsiaTheme="minorHAnsi" w:hAnsi="Candara" w:cs="Calibri"/>
                <w:color w:val="000000"/>
                <w:sz w:val="28"/>
                <w:szCs w:val="24"/>
                <w:lang w:val="en-IN"/>
              </w:rPr>
              <w:t>(maximum five pages), Project description, Evaluation purpose, Ev</w:t>
            </w:r>
            <w:r w:rsidR="009C75B0" w:rsidRPr="00CB4E1F">
              <w:rPr>
                <w:rFonts w:ascii="Candara" w:eastAsiaTheme="minorHAnsi" w:hAnsi="Candara" w:cs="Calibri"/>
                <w:color w:val="000000"/>
                <w:sz w:val="28"/>
                <w:szCs w:val="24"/>
                <w:lang w:val="en-IN"/>
              </w:rPr>
              <w:t xml:space="preserve">aluation methodology, Findings, </w:t>
            </w:r>
            <w:r w:rsidRPr="00CB4E1F">
              <w:rPr>
                <w:rFonts w:ascii="Candara" w:eastAsiaTheme="minorHAnsi" w:hAnsi="Candara" w:cs="Calibri"/>
                <w:color w:val="000000"/>
                <w:sz w:val="28"/>
                <w:szCs w:val="24"/>
                <w:lang w:val="en-IN"/>
              </w:rPr>
              <w:t>Lessons learnt, Recommendations and Annexes (including interview list, data collection instr</w:t>
            </w:r>
            <w:r w:rsidR="009C75B0" w:rsidRPr="00CB4E1F">
              <w:rPr>
                <w:rFonts w:ascii="Candara" w:eastAsiaTheme="minorHAnsi" w:hAnsi="Candara" w:cs="Calibri"/>
                <w:color w:val="000000"/>
                <w:sz w:val="28"/>
                <w:szCs w:val="24"/>
                <w:lang w:val="en-IN"/>
              </w:rPr>
              <w:t xml:space="preserve">uments, </w:t>
            </w:r>
            <w:r w:rsidRPr="00CB4E1F">
              <w:rPr>
                <w:rFonts w:ascii="Candara" w:eastAsiaTheme="minorHAnsi" w:hAnsi="Candara" w:cs="Calibri"/>
                <w:color w:val="000000"/>
                <w:sz w:val="28"/>
                <w:szCs w:val="24"/>
                <w:lang w:val="en-IN"/>
              </w:rPr>
              <w:t>key documents consulted, Terms of Reference).</w:t>
            </w:r>
          </w:p>
          <w:p w14:paraId="622D14EA" w14:textId="77777777" w:rsidR="00E42F35" w:rsidRPr="00CB4E1F" w:rsidRDefault="00E42F35" w:rsidP="00BF6E2C">
            <w:pPr>
              <w:autoSpaceDE w:val="0"/>
              <w:autoSpaceDN w:val="0"/>
              <w:adjustRightInd w:val="0"/>
              <w:jc w:val="both"/>
              <w:rPr>
                <w:rFonts w:ascii="Candara" w:hAnsi="Candara" w:cs="Arial"/>
                <w:sz w:val="28"/>
                <w:szCs w:val="24"/>
              </w:rPr>
            </w:pPr>
          </w:p>
          <w:p w14:paraId="768846D2"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Language of all deliverables: English.</w:t>
            </w:r>
          </w:p>
          <w:p w14:paraId="6511E31E"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p>
          <w:p w14:paraId="7A42E769" w14:textId="77777777" w:rsidR="00074E22" w:rsidRPr="00CB4E1F" w:rsidRDefault="00074E22"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Product / Activity Estimated number</w:t>
            </w:r>
          </w:p>
          <w:p w14:paraId="73B4AE76" w14:textId="77777777" w:rsidR="00074E22" w:rsidRPr="00CB4E1F" w:rsidRDefault="00074E22"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of working days</w:t>
            </w:r>
          </w:p>
          <w:p w14:paraId="7595E6DD" w14:textId="77777777" w:rsidR="00074E22" w:rsidRPr="00CB4E1F" w:rsidRDefault="00074E22" w:rsidP="00BF6E2C">
            <w:pPr>
              <w:autoSpaceDE w:val="0"/>
              <w:autoSpaceDN w:val="0"/>
              <w:adjustRightInd w:val="0"/>
              <w:jc w:val="both"/>
              <w:rPr>
                <w:rFonts w:ascii="Candara" w:eastAsiaTheme="minorHAnsi" w:hAnsi="Candara" w:cs="Calibri,Bold"/>
                <w:b/>
                <w:bCs/>
                <w:color w:val="000000"/>
                <w:sz w:val="28"/>
                <w:szCs w:val="24"/>
                <w:lang w:val="en-IN"/>
              </w:rPr>
            </w:pPr>
          </w:p>
          <w:p w14:paraId="12C6B22F" w14:textId="77777777" w:rsidR="00074E22" w:rsidRPr="00CB4E1F" w:rsidRDefault="00074E22"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Stage 1 Key product – preliminary desk reviews, discussions with partners and inception report</w:t>
            </w:r>
          </w:p>
          <w:p w14:paraId="6BAE7F53"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Desk review and Inception report </w:t>
            </w:r>
            <w:r w:rsidRPr="00CB4E1F">
              <w:rPr>
                <w:rFonts w:ascii="Candara" w:eastAsiaTheme="minorHAnsi" w:hAnsi="Candara" w:cs="Calibri"/>
                <w:color w:val="000000"/>
                <w:sz w:val="28"/>
                <w:szCs w:val="24"/>
                <w:lang w:val="en-IN"/>
              </w:rPr>
              <w:t>of the eval</w:t>
            </w:r>
            <w:r w:rsidR="009C75B0" w:rsidRPr="00CB4E1F">
              <w:rPr>
                <w:rFonts w:ascii="Candara" w:eastAsiaTheme="minorHAnsi" w:hAnsi="Candara" w:cs="Calibri"/>
                <w:color w:val="000000"/>
                <w:sz w:val="28"/>
                <w:szCs w:val="24"/>
                <w:lang w:val="en-IN"/>
              </w:rPr>
              <w:t xml:space="preserve">uation team, which includes the </w:t>
            </w:r>
            <w:r w:rsidRPr="00CB4E1F">
              <w:rPr>
                <w:rFonts w:ascii="Candara" w:eastAsiaTheme="minorHAnsi" w:hAnsi="Candara" w:cs="Calibri"/>
                <w:color w:val="000000"/>
                <w:sz w:val="28"/>
                <w:szCs w:val="24"/>
                <w:lang w:val="en-IN"/>
              </w:rPr>
              <w:t xml:space="preserve">evaluation methodology and the timing of activities and deliverables </w:t>
            </w:r>
          </w:p>
          <w:p w14:paraId="20579395"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p>
          <w:p w14:paraId="5AC57B7E" w14:textId="77777777" w:rsidR="00074E22" w:rsidRPr="00CB4E1F" w:rsidRDefault="00074E22" w:rsidP="00BF6E2C">
            <w:pPr>
              <w:autoSpaceDE w:val="0"/>
              <w:autoSpaceDN w:val="0"/>
              <w:adjustRightInd w:val="0"/>
              <w:jc w:val="both"/>
              <w:rPr>
                <w:rFonts w:ascii="Candara" w:eastAsiaTheme="minorHAnsi" w:hAnsi="Candara" w:cs="Calibri"/>
                <w:b/>
                <w:color w:val="000000"/>
                <w:sz w:val="28"/>
                <w:szCs w:val="24"/>
                <w:lang w:val="en-IN"/>
              </w:rPr>
            </w:pPr>
            <w:r w:rsidRPr="00CB4E1F">
              <w:rPr>
                <w:rFonts w:ascii="Candara" w:eastAsiaTheme="minorHAnsi" w:hAnsi="Candara" w:cs="Calibri"/>
                <w:b/>
                <w:color w:val="000000"/>
                <w:sz w:val="28"/>
                <w:szCs w:val="24"/>
                <w:lang w:val="en-IN"/>
              </w:rPr>
              <w:t>15 Days</w:t>
            </w:r>
          </w:p>
          <w:p w14:paraId="651F6BBC"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p>
          <w:p w14:paraId="0174F8C5" w14:textId="77777777" w:rsidR="00074E22" w:rsidRPr="00CB4E1F" w:rsidRDefault="00074E22"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Stage 2 Key Product – Evaluation Report</w:t>
            </w:r>
          </w:p>
          <w:p w14:paraId="7F785F80"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Data collection </w:t>
            </w:r>
            <w:r w:rsidRPr="00CB4E1F">
              <w:rPr>
                <w:rFonts w:ascii="Candara" w:eastAsiaTheme="minorHAnsi" w:hAnsi="Candara" w:cs="Calibri"/>
                <w:color w:val="000000"/>
                <w:sz w:val="28"/>
                <w:szCs w:val="24"/>
                <w:lang w:val="en-IN"/>
              </w:rPr>
              <w:t xml:space="preserve">(including field work) </w:t>
            </w:r>
          </w:p>
          <w:p w14:paraId="47F4ABB6"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Outline and a Power Point presentation </w:t>
            </w:r>
            <w:r w:rsidRPr="00CB4E1F">
              <w:rPr>
                <w:rFonts w:ascii="Candara" w:eastAsiaTheme="minorHAnsi" w:hAnsi="Candara" w:cs="Calibri"/>
                <w:color w:val="000000"/>
                <w:sz w:val="28"/>
                <w:szCs w:val="24"/>
                <w:lang w:val="en-IN"/>
              </w:rPr>
              <w:t>on preliminary findings, lessons learned, and recommendations</w:t>
            </w:r>
          </w:p>
          <w:p w14:paraId="106C2E07"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Bold"/>
                <w:b/>
                <w:bCs/>
                <w:color w:val="000000"/>
                <w:sz w:val="28"/>
                <w:szCs w:val="24"/>
                <w:lang w:val="en-IN"/>
              </w:rPr>
              <w:t xml:space="preserve">Draft full report </w:t>
            </w:r>
            <w:r w:rsidRPr="00CB4E1F">
              <w:rPr>
                <w:rFonts w:ascii="Candara" w:eastAsiaTheme="minorHAnsi" w:hAnsi="Candara" w:cs="Calibri"/>
                <w:color w:val="000000"/>
                <w:sz w:val="28"/>
                <w:szCs w:val="24"/>
                <w:lang w:val="en-IN"/>
              </w:rPr>
              <w:t xml:space="preserve">highlighting key evaluation findings and conclusions, lessons </w:t>
            </w:r>
            <w:r w:rsidR="009C75B0" w:rsidRPr="00CB4E1F">
              <w:rPr>
                <w:rFonts w:ascii="Candara" w:eastAsiaTheme="minorHAnsi" w:hAnsi="Candara" w:cs="Calibri"/>
                <w:color w:val="000000"/>
                <w:sz w:val="28"/>
                <w:szCs w:val="24"/>
                <w:lang w:val="en-IN"/>
              </w:rPr>
              <w:t xml:space="preserve">and recommendations. </w:t>
            </w:r>
            <w:r w:rsidRPr="00CB4E1F">
              <w:rPr>
                <w:rFonts w:ascii="Candara" w:eastAsiaTheme="minorHAnsi" w:hAnsi="Candara" w:cs="Calibri"/>
                <w:color w:val="000000"/>
                <w:sz w:val="28"/>
                <w:szCs w:val="24"/>
                <w:lang w:val="en-IN"/>
              </w:rPr>
              <w:t>Virtual consultations by the evaluator wi</w:t>
            </w:r>
            <w:r w:rsidR="009C75B0" w:rsidRPr="00CB4E1F">
              <w:rPr>
                <w:rFonts w:ascii="Candara" w:eastAsiaTheme="minorHAnsi" w:hAnsi="Candara" w:cs="Calibri"/>
                <w:color w:val="000000"/>
                <w:sz w:val="28"/>
                <w:szCs w:val="24"/>
                <w:lang w:val="en-IN"/>
              </w:rPr>
              <w:t xml:space="preserve">th the key project partners and </w:t>
            </w:r>
            <w:r w:rsidRPr="00CB4E1F">
              <w:rPr>
                <w:rFonts w:ascii="Candara" w:eastAsiaTheme="minorHAnsi" w:hAnsi="Candara" w:cs="Calibri"/>
                <w:color w:val="000000"/>
                <w:sz w:val="28"/>
                <w:szCs w:val="24"/>
                <w:lang w:val="en-IN"/>
              </w:rPr>
              <w:t>stakeholders shall take place to validate the</w:t>
            </w:r>
            <w:r w:rsidR="009C75B0" w:rsidRPr="00CB4E1F">
              <w:rPr>
                <w:rFonts w:ascii="Candara" w:eastAsiaTheme="minorHAnsi" w:hAnsi="Candara" w:cs="Calibri"/>
                <w:color w:val="000000"/>
                <w:sz w:val="28"/>
                <w:szCs w:val="24"/>
                <w:lang w:val="en-IN"/>
              </w:rPr>
              <w:t xml:space="preserve"> key findings of the report and </w:t>
            </w:r>
            <w:r w:rsidRPr="00CB4E1F">
              <w:rPr>
                <w:rFonts w:ascii="Candara" w:eastAsiaTheme="minorHAnsi" w:hAnsi="Candara" w:cs="Calibri"/>
                <w:color w:val="000000"/>
                <w:sz w:val="28"/>
                <w:szCs w:val="24"/>
                <w:lang w:val="en-IN"/>
              </w:rPr>
              <w:t>collect feedback and recommendations to inform the final evaluation report.</w:t>
            </w:r>
          </w:p>
          <w:p w14:paraId="212E6BE8"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p>
          <w:p w14:paraId="0CEE60F3" w14:textId="78705E75" w:rsidR="00074E22" w:rsidRPr="00CB4E1F" w:rsidRDefault="00D41389" w:rsidP="00BF6E2C">
            <w:pPr>
              <w:autoSpaceDE w:val="0"/>
              <w:autoSpaceDN w:val="0"/>
              <w:adjustRightInd w:val="0"/>
              <w:jc w:val="both"/>
              <w:rPr>
                <w:rFonts w:ascii="Candara" w:eastAsiaTheme="minorHAnsi" w:hAnsi="Candara" w:cs="Calibri"/>
                <w:b/>
                <w:color w:val="000000"/>
                <w:sz w:val="28"/>
                <w:szCs w:val="24"/>
                <w:lang w:val="en-IN"/>
              </w:rPr>
            </w:pPr>
            <w:r>
              <w:rPr>
                <w:rFonts w:ascii="Candara" w:eastAsiaTheme="minorHAnsi" w:hAnsi="Candara" w:cs="Calibri"/>
                <w:b/>
                <w:color w:val="000000"/>
                <w:sz w:val="28"/>
                <w:szCs w:val="24"/>
                <w:lang w:val="en-IN"/>
              </w:rPr>
              <w:t>6</w:t>
            </w:r>
            <w:bookmarkStart w:id="1" w:name="_GoBack"/>
            <w:bookmarkEnd w:id="1"/>
            <w:r>
              <w:rPr>
                <w:rFonts w:ascii="Candara" w:eastAsiaTheme="minorHAnsi" w:hAnsi="Candara" w:cs="Calibri"/>
                <w:b/>
                <w:color w:val="000000"/>
                <w:sz w:val="28"/>
                <w:szCs w:val="24"/>
                <w:lang w:val="en-IN"/>
              </w:rPr>
              <w:t>0</w:t>
            </w:r>
            <w:r w:rsidR="00074E22" w:rsidRPr="00CB4E1F">
              <w:rPr>
                <w:rFonts w:ascii="Candara" w:eastAsiaTheme="minorHAnsi" w:hAnsi="Candara" w:cs="Calibri"/>
                <w:b/>
                <w:color w:val="000000"/>
                <w:sz w:val="28"/>
                <w:szCs w:val="24"/>
                <w:lang w:val="en-IN"/>
              </w:rPr>
              <w:t xml:space="preserve"> Days</w:t>
            </w:r>
          </w:p>
          <w:p w14:paraId="300A1090" w14:textId="77777777" w:rsidR="00074E22" w:rsidRPr="00CB4E1F" w:rsidRDefault="00074E22" w:rsidP="00BF6E2C">
            <w:pPr>
              <w:autoSpaceDE w:val="0"/>
              <w:autoSpaceDN w:val="0"/>
              <w:adjustRightInd w:val="0"/>
              <w:jc w:val="both"/>
              <w:rPr>
                <w:rFonts w:ascii="Candara" w:eastAsiaTheme="minorHAnsi" w:hAnsi="Candara" w:cs="Calibri"/>
                <w:color w:val="000000"/>
                <w:sz w:val="28"/>
                <w:szCs w:val="24"/>
                <w:lang w:val="en-IN"/>
              </w:rPr>
            </w:pPr>
          </w:p>
          <w:p w14:paraId="0D2A2654" w14:textId="77777777" w:rsidR="00074E22" w:rsidRPr="00CB4E1F" w:rsidRDefault="00074E22"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 xml:space="preserve">Final evaluation report </w:t>
            </w:r>
            <w:r w:rsidRPr="00CB4E1F">
              <w:rPr>
                <w:rFonts w:ascii="Candara" w:eastAsiaTheme="minorHAnsi" w:hAnsi="Candara" w:cs="Calibri"/>
                <w:color w:val="000000"/>
                <w:sz w:val="28"/>
                <w:szCs w:val="24"/>
                <w:lang w:val="en-IN"/>
              </w:rPr>
              <w:t xml:space="preserve">and five-page </w:t>
            </w:r>
            <w:r w:rsidRPr="00CB4E1F">
              <w:rPr>
                <w:rFonts w:ascii="Candara" w:eastAsiaTheme="minorHAnsi" w:hAnsi="Candara" w:cs="Calibri,Bold"/>
                <w:b/>
                <w:bCs/>
                <w:color w:val="000000"/>
                <w:sz w:val="28"/>
                <w:szCs w:val="24"/>
                <w:lang w:val="en-IN"/>
              </w:rPr>
              <w:t xml:space="preserve">executive summary </w:t>
            </w:r>
          </w:p>
          <w:p w14:paraId="250D18F8" w14:textId="77777777" w:rsidR="00074E22" w:rsidRPr="00CB4E1F" w:rsidRDefault="00074E22" w:rsidP="00BF6E2C">
            <w:pPr>
              <w:autoSpaceDE w:val="0"/>
              <w:autoSpaceDN w:val="0"/>
              <w:adjustRightInd w:val="0"/>
              <w:jc w:val="both"/>
              <w:rPr>
                <w:rFonts w:ascii="Candara" w:eastAsiaTheme="minorHAnsi" w:hAnsi="Candara" w:cs="Calibri,Bold"/>
                <w:b/>
                <w:bCs/>
                <w:color w:val="000000"/>
                <w:sz w:val="28"/>
                <w:szCs w:val="24"/>
                <w:lang w:val="en-IN"/>
              </w:rPr>
            </w:pPr>
          </w:p>
          <w:p w14:paraId="02839B45" w14:textId="3A59F4D6" w:rsidR="00074E22" w:rsidRPr="00CB4E1F" w:rsidRDefault="004D35B7" w:rsidP="00BF6E2C">
            <w:pPr>
              <w:autoSpaceDE w:val="0"/>
              <w:autoSpaceDN w:val="0"/>
              <w:adjustRightInd w:val="0"/>
              <w:jc w:val="both"/>
              <w:rPr>
                <w:rFonts w:ascii="Candara" w:hAnsi="Candara" w:cs="Arial"/>
                <w:b/>
                <w:sz w:val="28"/>
                <w:szCs w:val="24"/>
              </w:rPr>
            </w:pPr>
            <w:r>
              <w:rPr>
                <w:rFonts w:ascii="Candara" w:eastAsiaTheme="minorHAnsi" w:hAnsi="Candara" w:cs="Calibri"/>
                <w:b/>
                <w:color w:val="000000"/>
                <w:sz w:val="28"/>
                <w:szCs w:val="24"/>
                <w:lang w:val="en-IN"/>
              </w:rPr>
              <w:t>20</w:t>
            </w:r>
            <w:r w:rsidR="00074E22" w:rsidRPr="00CB4E1F">
              <w:rPr>
                <w:rFonts w:ascii="Candara" w:eastAsiaTheme="minorHAnsi" w:hAnsi="Candara" w:cs="Calibri"/>
                <w:b/>
                <w:color w:val="000000"/>
                <w:sz w:val="28"/>
                <w:szCs w:val="24"/>
                <w:lang w:val="en-IN"/>
              </w:rPr>
              <w:t xml:space="preserve"> Days</w:t>
            </w:r>
          </w:p>
          <w:p w14:paraId="0DE849E3" w14:textId="77777777" w:rsidR="00074E22" w:rsidRPr="00CB4E1F" w:rsidRDefault="00074E22" w:rsidP="00BF6E2C">
            <w:pPr>
              <w:autoSpaceDE w:val="0"/>
              <w:autoSpaceDN w:val="0"/>
              <w:adjustRightInd w:val="0"/>
              <w:jc w:val="both"/>
              <w:rPr>
                <w:rFonts w:ascii="Candara" w:hAnsi="Candara" w:cs="Arial"/>
                <w:sz w:val="28"/>
                <w:szCs w:val="24"/>
              </w:rPr>
            </w:pPr>
          </w:p>
          <w:p w14:paraId="23673634" w14:textId="77777777" w:rsidR="00BF6E2C" w:rsidRPr="00CB4E1F" w:rsidRDefault="00BF6E2C" w:rsidP="00BF6E2C">
            <w:pPr>
              <w:autoSpaceDE w:val="0"/>
              <w:autoSpaceDN w:val="0"/>
              <w:adjustRightInd w:val="0"/>
              <w:jc w:val="both"/>
              <w:rPr>
                <w:rFonts w:ascii="Candara" w:hAnsi="Candara" w:cs="Arial"/>
                <w:sz w:val="28"/>
                <w:szCs w:val="24"/>
              </w:rPr>
            </w:pPr>
          </w:p>
          <w:p w14:paraId="49971DDD" w14:textId="77777777" w:rsidR="00BF6E2C" w:rsidRPr="00CB4E1F" w:rsidRDefault="00BF6E2C"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Management of the evaluation</w:t>
            </w:r>
          </w:p>
          <w:p w14:paraId="4561913C" w14:textId="77777777" w:rsidR="00BF6E2C" w:rsidRPr="00CB4E1F" w:rsidRDefault="00BF6E2C" w:rsidP="00BF6E2C">
            <w:pPr>
              <w:autoSpaceDE w:val="0"/>
              <w:autoSpaceDN w:val="0"/>
              <w:adjustRightInd w:val="0"/>
              <w:jc w:val="both"/>
              <w:rPr>
                <w:rFonts w:ascii="Candara" w:eastAsiaTheme="minorHAnsi" w:hAnsi="Candara" w:cs="Calibri,Bold"/>
                <w:b/>
                <w:bCs/>
                <w:color w:val="000000"/>
                <w:sz w:val="28"/>
                <w:szCs w:val="24"/>
                <w:lang w:val="en-IN"/>
              </w:rPr>
            </w:pPr>
          </w:p>
          <w:p w14:paraId="4B0D7E7E"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UN Women India Office will manage the final evaluation under overall supervision</w:t>
            </w:r>
            <w:r w:rsidR="0078183B">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and guidance from the Monitoring and Evaluation (M&amp;E) Specialist. During the evaluation process, the M&amp;E specialist will coordinate the responses from different units at UN Women India Office, as may be necessary. Coordination in the field including logistical support will be the responsibility of agency, UN Women will facilitate the process.</w:t>
            </w:r>
          </w:p>
          <w:p w14:paraId="5FBA7D7D"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p>
          <w:p w14:paraId="106D1CD3"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evaluation will be conducted in accordance with UN Women</w:t>
            </w:r>
            <w:r w:rsidR="009C75B0" w:rsidRPr="00CB4E1F">
              <w:rPr>
                <w:rFonts w:ascii="Candara" w:eastAsiaTheme="minorHAnsi" w:hAnsi="Candara" w:cs="Calibri"/>
                <w:color w:val="000000"/>
                <w:sz w:val="28"/>
                <w:szCs w:val="24"/>
                <w:lang w:val="en-IN"/>
              </w:rPr>
              <w:t xml:space="preserve"> evaluation guidelines and UNEG </w:t>
            </w:r>
            <w:r w:rsidRPr="00CB4E1F">
              <w:rPr>
                <w:rFonts w:ascii="Candara" w:eastAsiaTheme="minorHAnsi" w:hAnsi="Candara" w:cs="Calibri"/>
                <w:color w:val="000000"/>
                <w:sz w:val="28"/>
                <w:szCs w:val="24"/>
                <w:lang w:val="en-IN"/>
              </w:rPr>
              <w:t xml:space="preserve">norms and standards. Upon completion of the evaluation, UN </w:t>
            </w:r>
            <w:r w:rsidR="009C75B0" w:rsidRPr="00CB4E1F">
              <w:rPr>
                <w:rFonts w:ascii="Candara" w:eastAsiaTheme="minorHAnsi" w:hAnsi="Candara" w:cs="Calibri"/>
                <w:color w:val="000000"/>
                <w:sz w:val="28"/>
                <w:szCs w:val="24"/>
                <w:lang w:val="en-IN"/>
              </w:rPr>
              <w:t xml:space="preserve">Women has the responsibility to </w:t>
            </w:r>
            <w:r w:rsidRPr="00CB4E1F">
              <w:rPr>
                <w:rFonts w:ascii="Candara" w:eastAsiaTheme="minorHAnsi" w:hAnsi="Candara" w:cs="Calibri"/>
                <w:color w:val="000000"/>
                <w:sz w:val="28"/>
                <w:szCs w:val="24"/>
                <w:lang w:val="en-IN"/>
              </w:rPr>
              <w:t>prepare a management response that addresses the finding</w:t>
            </w:r>
            <w:r w:rsidR="009C75B0" w:rsidRPr="00CB4E1F">
              <w:rPr>
                <w:rFonts w:ascii="Candara" w:eastAsiaTheme="minorHAnsi" w:hAnsi="Candara" w:cs="Calibri"/>
                <w:color w:val="000000"/>
                <w:sz w:val="28"/>
                <w:szCs w:val="24"/>
                <w:lang w:val="en-IN"/>
              </w:rPr>
              <w:t xml:space="preserve">s and recommendations to ensure </w:t>
            </w:r>
            <w:r w:rsidRPr="00CB4E1F">
              <w:rPr>
                <w:rFonts w:ascii="Candara" w:eastAsiaTheme="minorHAnsi" w:hAnsi="Candara" w:cs="Calibri"/>
                <w:color w:val="000000"/>
                <w:sz w:val="28"/>
                <w:szCs w:val="24"/>
                <w:lang w:val="en-IN"/>
              </w:rPr>
              <w:t>future learning and inform implementation of relevant programmes.</w:t>
            </w:r>
          </w:p>
          <w:p w14:paraId="44F77A28"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p>
          <w:p w14:paraId="65163083"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lastRenderedPageBreak/>
              <w:t>The evaluation management structure will be comprised of the coordinating entity</w:t>
            </w:r>
            <w:r w:rsidR="0078183B">
              <w:rPr>
                <w:rFonts w:ascii="Candara" w:eastAsiaTheme="minorHAnsi" w:hAnsi="Candara" w:cs="Calibri"/>
                <w:color w:val="000000"/>
                <w:sz w:val="28"/>
                <w:szCs w:val="24"/>
                <w:lang w:val="en-IN"/>
              </w:rPr>
              <w:t xml:space="preserve"> i.e the</w:t>
            </w:r>
            <w:r w:rsidRPr="00CB4E1F">
              <w:rPr>
                <w:rFonts w:ascii="Candara" w:eastAsiaTheme="minorHAnsi" w:hAnsi="Candara" w:cs="Calibri"/>
                <w:color w:val="000000"/>
                <w:sz w:val="28"/>
                <w:szCs w:val="24"/>
                <w:lang w:val="en-IN"/>
              </w:rPr>
              <w:t xml:space="preserve"> evaluation manager and the consultative body (Reference Group). The Monitoring and Evaluation</w:t>
            </w:r>
            <w:r w:rsidR="0078183B">
              <w:rPr>
                <w:rFonts w:ascii="Candara" w:eastAsiaTheme="minorHAnsi" w:hAnsi="Candara" w:cs="Calibri"/>
                <w:color w:val="000000"/>
                <w:sz w:val="28"/>
                <w:szCs w:val="24"/>
                <w:lang w:val="en-IN"/>
              </w:rPr>
              <w:t xml:space="preserve"> (M&amp;E) </w:t>
            </w:r>
            <w:r w:rsidRPr="00CB4E1F">
              <w:rPr>
                <w:rFonts w:ascii="Candara" w:eastAsiaTheme="minorHAnsi" w:hAnsi="Candara" w:cs="Calibri"/>
                <w:color w:val="000000"/>
                <w:sz w:val="28"/>
                <w:szCs w:val="24"/>
                <w:lang w:val="en-IN"/>
              </w:rPr>
              <w:t>Specialist (evaluation manager) will manage the day-to-day aspects of the evaluation.</w:t>
            </w:r>
          </w:p>
          <w:p w14:paraId="1F500595"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p>
          <w:p w14:paraId="5BF2DF7F" w14:textId="77777777" w:rsidR="009C75B0" w:rsidRPr="00CB4E1F" w:rsidRDefault="00BF6E2C"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This is a consultative/participatory final project evaluation with a</w:t>
            </w:r>
            <w:r w:rsidR="009C75B0" w:rsidRPr="00CB4E1F">
              <w:rPr>
                <w:rFonts w:ascii="Candara" w:eastAsiaTheme="minorHAnsi" w:hAnsi="Candara" w:cs="Calibri"/>
                <w:color w:val="000000"/>
                <w:sz w:val="28"/>
                <w:szCs w:val="24"/>
                <w:lang w:val="en-IN"/>
              </w:rPr>
              <w:t xml:space="preserve"> strong learning component. The </w:t>
            </w:r>
            <w:r w:rsidRPr="00CB4E1F">
              <w:rPr>
                <w:rFonts w:ascii="Candara" w:eastAsiaTheme="minorHAnsi" w:hAnsi="Candara" w:cs="Calibri"/>
                <w:color w:val="000000"/>
                <w:sz w:val="28"/>
                <w:szCs w:val="24"/>
                <w:lang w:val="en-IN"/>
              </w:rPr>
              <w:t xml:space="preserve">management of the evaluation will ensure that key </w:t>
            </w:r>
            <w:r w:rsidR="009C75B0" w:rsidRPr="00CB4E1F">
              <w:rPr>
                <w:rFonts w:ascii="Candara" w:eastAsiaTheme="minorHAnsi" w:hAnsi="Candara" w:cs="Calibri"/>
                <w:color w:val="000000"/>
                <w:sz w:val="28"/>
                <w:szCs w:val="24"/>
                <w:lang w:val="en-IN"/>
              </w:rPr>
              <w:t xml:space="preserve">stakeholders will be consulted. </w:t>
            </w:r>
            <w:r w:rsidRPr="00CB4E1F">
              <w:rPr>
                <w:rFonts w:ascii="Candara" w:eastAsiaTheme="minorHAnsi" w:hAnsi="Candara" w:cs="Calibri"/>
                <w:color w:val="000000"/>
                <w:sz w:val="28"/>
                <w:szCs w:val="24"/>
                <w:lang w:val="en-IN"/>
              </w:rPr>
              <w:t xml:space="preserve">After the completion of the final evaluation, a final stage of the process will take </w:t>
            </w:r>
            <w:r w:rsidR="009C75B0" w:rsidRPr="00CB4E1F">
              <w:rPr>
                <w:rFonts w:ascii="Candara" w:eastAsiaTheme="minorHAnsi" w:hAnsi="Candara" w:cs="Calibri"/>
                <w:color w:val="000000"/>
                <w:sz w:val="28"/>
                <w:szCs w:val="24"/>
                <w:lang w:val="en-IN"/>
              </w:rPr>
              <w:t xml:space="preserve">place, including the </w:t>
            </w:r>
            <w:r w:rsidRPr="00CB4E1F">
              <w:rPr>
                <w:rFonts w:ascii="Candara" w:eastAsiaTheme="minorHAnsi" w:hAnsi="Candara" w:cs="Calibri"/>
                <w:color w:val="000000"/>
                <w:sz w:val="28"/>
                <w:szCs w:val="24"/>
                <w:lang w:val="en-IN"/>
              </w:rPr>
              <w:t>dissemination strategy for sharing the lessons learnt, and the m</w:t>
            </w:r>
            <w:r w:rsidR="009C75B0" w:rsidRPr="00CB4E1F">
              <w:rPr>
                <w:rFonts w:ascii="Candara" w:eastAsiaTheme="minorHAnsi" w:hAnsi="Candara" w:cs="Calibri"/>
                <w:color w:val="000000"/>
                <w:sz w:val="28"/>
                <w:szCs w:val="24"/>
                <w:lang w:val="en-IN"/>
              </w:rPr>
              <w:t xml:space="preserve">anagement response of the final </w:t>
            </w:r>
            <w:r w:rsidRPr="00CB4E1F">
              <w:rPr>
                <w:rFonts w:ascii="Candara" w:eastAsiaTheme="minorHAnsi" w:hAnsi="Candara" w:cs="Calibri"/>
                <w:color w:val="000000"/>
                <w:sz w:val="28"/>
                <w:szCs w:val="24"/>
                <w:lang w:val="en-IN"/>
              </w:rPr>
              <w:t xml:space="preserve">evaluation results. These activities will be managed by the UN Women India </w:t>
            </w:r>
            <w:r w:rsidR="009C75B0" w:rsidRPr="00CB4E1F">
              <w:rPr>
                <w:rFonts w:ascii="Candara" w:eastAsiaTheme="minorHAnsi" w:hAnsi="Candara" w:cs="Calibri"/>
                <w:color w:val="000000"/>
                <w:sz w:val="28"/>
                <w:szCs w:val="24"/>
                <w:lang w:val="en-IN"/>
              </w:rPr>
              <w:t xml:space="preserve">Office. </w:t>
            </w:r>
          </w:p>
          <w:p w14:paraId="0F74F816" w14:textId="77777777" w:rsidR="009C75B0" w:rsidRPr="00CB4E1F" w:rsidRDefault="009C75B0" w:rsidP="00BF6E2C">
            <w:pPr>
              <w:autoSpaceDE w:val="0"/>
              <w:autoSpaceDN w:val="0"/>
              <w:adjustRightInd w:val="0"/>
              <w:jc w:val="both"/>
              <w:rPr>
                <w:rFonts w:ascii="Candara" w:eastAsiaTheme="minorHAnsi" w:hAnsi="Candara" w:cs="Calibri"/>
                <w:color w:val="000000"/>
                <w:sz w:val="28"/>
                <w:szCs w:val="24"/>
                <w:lang w:val="en-IN"/>
              </w:rPr>
            </w:pPr>
          </w:p>
          <w:p w14:paraId="155E1B84"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The </w:t>
            </w:r>
            <w:r w:rsidRPr="00CB4E1F">
              <w:rPr>
                <w:rFonts w:ascii="Candara" w:eastAsiaTheme="minorHAnsi" w:hAnsi="Candara" w:cs="Calibri,BoldItalic"/>
                <w:b/>
                <w:bCs/>
                <w:i/>
                <w:iCs/>
                <w:color w:val="000000"/>
                <w:sz w:val="28"/>
                <w:szCs w:val="24"/>
                <w:lang w:val="en-IN"/>
              </w:rPr>
              <w:t xml:space="preserve">M&amp;E specialist </w:t>
            </w:r>
            <w:r w:rsidRPr="00CB4E1F">
              <w:rPr>
                <w:rFonts w:ascii="Candara" w:eastAsiaTheme="minorHAnsi" w:hAnsi="Candara" w:cs="Calibri"/>
                <w:color w:val="000000"/>
                <w:sz w:val="28"/>
                <w:szCs w:val="24"/>
                <w:lang w:val="en-IN"/>
              </w:rPr>
              <w:t xml:space="preserve">will be responsible for management of the evaluation. </w:t>
            </w:r>
            <w:r w:rsidR="00AB1D82">
              <w:rPr>
                <w:rFonts w:ascii="Candara" w:eastAsiaTheme="minorHAnsi" w:hAnsi="Candara" w:cs="Calibri"/>
                <w:color w:val="000000"/>
                <w:sz w:val="28"/>
                <w:szCs w:val="24"/>
                <w:lang w:val="en-IN"/>
              </w:rPr>
              <w:t xml:space="preserve">The M&amp;E specialist </w:t>
            </w:r>
            <w:r w:rsidRPr="00CB4E1F">
              <w:rPr>
                <w:rFonts w:ascii="Candara" w:eastAsiaTheme="minorHAnsi" w:hAnsi="Candara" w:cs="Calibri"/>
                <w:color w:val="000000"/>
                <w:sz w:val="28"/>
                <w:szCs w:val="24"/>
                <w:lang w:val="en-IN"/>
              </w:rPr>
              <w:t>will coordinate</w:t>
            </w:r>
            <w:r w:rsidR="0078183B">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the selection and recruitment of the evaluation agency, manage</w:t>
            </w:r>
            <w:r w:rsidR="009C75B0" w:rsidRPr="00CB4E1F">
              <w:rPr>
                <w:rFonts w:ascii="Candara" w:eastAsiaTheme="minorHAnsi" w:hAnsi="Candara" w:cs="Calibri"/>
                <w:color w:val="000000"/>
                <w:sz w:val="28"/>
                <w:szCs w:val="24"/>
                <w:lang w:val="en-IN"/>
              </w:rPr>
              <w:t xml:space="preserve"> contractual agreements, budget </w:t>
            </w:r>
            <w:r w:rsidRPr="00CB4E1F">
              <w:rPr>
                <w:rFonts w:ascii="Candara" w:eastAsiaTheme="minorHAnsi" w:hAnsi="Candara" w:cs="Calibri"/>
                <w:color w:val="000000"/>
                <w:sz w:val="28"/>
                <w:szCs w:val="24"/>
                <w:lang w:val="en-IN"/>
              </w:rPr>
              <w:t>and personnel involved in the evaluation, support the reference gr</w:t>
            </w:r>
            <w:r w:rsidR="009C75B0" w:rsidRPr="00CB4E1F">
              <w:rPr>
                <w:rFonts w:ascii="Candara" w:eastAsiaTheme="minorHAnsi" w:hAnsi="Candara" w:cs="Calibri"/>
                <w:color w:val="000000"/>
                <w:sz w:val="28"/>
                <w:szCs w:val="24"/>
                <w:lang w:val="en-IN"/>
              </w:rPr>
              <w:t xml:space="preserve">oup, provide all necessary data </w:t>
            </w:r>
            <w:r w:rsidRPr="00CB4E1F">
              <w:rPr>
                <w:rFonts w:ascii="Candara" w:eastAsiaTheme="minorHAnsi" w:hAnsi="Candara" w:cs="Calibri"/>
                <w:color w:val="000000"/>
                <w:sz w:val="28"/>
                <w:szCs w:val="24"/>
                <w:lang w:val="en-IN"/>
              </w:rPr>
              <w:t>to the evaluation team, facilitate communication between the ev</w:t>
            </w:r>
            <w:r w:rsidR="009C75B0" w:rsidRPr="00CB4E1F">
              <w:rPr>
                <w:rFonts w:ascii="Candara" w:eastAsiaTheme="minorHAnsi" w:hAnsi="Candara" w:cs="Calibri"/>
                <w:color w:val="000000"/>
                <w:sz w:val="28"/>
                <w:szCs w:val="24"/>
                <w:lang w:val="en-IN"/>
              </w:rPr>
              <w:t xml:space="preserve">aluation team and the reference </w:t>
            </w:r>
            <w:r w:rsidRPr="00CB4E1F">
              <w:rPr>
                <w:rFonts w:ascii="Candara" w:eastAsiaTheme="minorHAnsi" w:hAnsi="Candara" w:cs="Calibri"/>
                <w:color w:val="000000"/>
                <w:sz w:val="28"/>
                <w:szCs w:val="24"/>
                <w:lang w:val="en-IN"/>
              </w:rPr>
              <w:t>group, and review draft and final reports and collate feedback to share with the evaluation team.</w:t>
            </w:r>
          </w:p>
          <w:p w14:paraId="56526148"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p>
          <w:p w14:paraId="316AE831"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The </w:t>
            </w:r>
            <w:r w:rsidRPr="00CB4E1F">
              <w:rPr>
                <w:rFonts w:ascii="Candara" w:eastAsiaTheme="minorHAnsi" w:hAnsi="Candara" w:cs="Calibri,BoldItalic"/>
                <w:b/>
                <w:bCs/>
                <w:i/>
                <w:iCs/>
                <w:color w:val="000000"/>
                <w:sz w:val="28"/>
                <w:szCs w:val="24"/>
                <w:lang w:val="en-IN"/>
              </w:rPr>
              <w:t xml:space="preserve">Reference Group </w:t>
            </w:r>
            <w:r w:rsidRPr="00CB4E1F">
              <w:rPr>
                <w:rFonts w:ascii="Candara" w:eastAsiaTheme="minorHAnsi" w:hAnsi="Candara" w:cs="Calibri"/>
                <w:color w:val="000000"/>
                <w:sz w:val="28"/>
                <w:szCs w:val="24"/>
                <w:lang w:val="en-IN"/>
              </w:rPr>
              <w:t>will provide direct oversight, safeguard independence, and give technical</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input over the course of the evaluation. It will provide guidance o</w:t>
            </w:r>
            <w:r w:rsidR="009C75B0" w:rsidRPr="00CB4E1F">
              <w:rPr>
                <w:rFonts w:ascii="Candara" w:eastAsiaTheme="minorHAnsi" w:hAnsi="Candara" w:cs="Calibri"/>
                <w:color w:val="000000"/>
                <w:sz w:val="28"/>
                <w:szCs w:val="24"/>
                <w:lang w:val="en-IN"/>
              </w:rPr>
              <w:t xml:space="preserve">n evaluation team selection and </w:t>
            </w:r>
            <w:r w:rsidRPr="00CB4E1F">
              <w:rPr>
                <w:rFonts w:ascii="Candara" w:eastAsiaTheme="minorHAnsi" w:hAnsi="Candara" w:cs="Calibri"/>
                <w:color w:val="000000"/>
                <w:sz w:val="28"/>
                <w:szCs w:val="24"/>
                <w:lang w:val="en-IN"/>
              </w:rPr>
              <w:t>key deliverables (Inception Report and Evaluation Report) submi</w:t>
            </w:r>
            <w:r w:rsidR="009C75B0" w:rsidRPr="00CB4E1F">
              <w:rPr>
                <w:rFonts w:ascii="Candara" w:eastAsiaTheme="minorHAnsi" w:hAnsi="Candara" w:cs="Calibri"/>
                <w:color w:val="000000"/>
                <w:sz w:val="28"/>
                <w:szCs w:val="24"/>
                <w:lang w:val="en-IN"/>
              </w:rPr>
              <w:t xml:space="preserve">tted by the evaluation team. It </w:t>
            </w:r>
            <w:r w:rsidRPr="00CB4E1F">
              <w:rPr>
                <w:rFonts w:ascii="Candara" w:eastAsiaTheme="minorHAnsi" w:hAnsi="Candara" w:cs="Calibri"/>
                <w:color w:val="000000"/>
                <w:sz w:val="28"/>
                <w:szCs w:val="24"/>
                <w:lang w:val="en-IN"/>
              </w:rPr>
              <w:t>will also support dissemination of the findings and recommendations</w:t>
            </w:r>
          </w:p>
          <w:p w14:paraId="6D5A5BE4"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p>
          <w:p w14:paraId="3E842D98" w14:textId="77777777" w:rsidR="00BF6E2C" w:rsidRPr="00CB4E1F" w:rsidRDefault="00BF6E2C"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9. Ethical code of conduct for the evaluation</w:t>
            </w:r>
          </w:p>
          <w:p w14:paraId="6FD5EC1E"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The evaluation of the project is to be carried out according to e</w:t>
            </w:r>
            <w:r w:rsidR="009C75B0" w:rsidRPr="00CB4E1F">
              <w:rPr>
                <w:rFonts w:ascii="Candara" w:eastAsiaTheme="minorHAnsi" w:hAnsi="Candara" w:cs="Calibri"/>
                <w:color w:val="000000"/>
                <w:sz w:val="28"/>
                <w:szCs w:val="24"/>
                <w:lang w:val="en-IN"/>
              </w:rPr>
              <w:t xml:space="preserve">thical principles and standards </w:t>
            </w:r>
            <w:r w:rsidRPr="00CB4E1F">
              <w:rPr>
                <w:rFonts w:ascii="Candara" w:eastAsiaTheme="minorHAnsi" w:hAnsi="Candara" w:cs="Calibri"/>
                <w:color w:val="000000"/>
                <w:sz w:val="28"/>
                <w:szCs w:val="24"/>
                <w:lang w:val="en-IN"/>
              </w:rPr>
              <w:t>established by the United Nations Evaluation Group (UNEG).</w:t>
            </w:r>
          </w:p>
          <w:p w14:paraId="7CD03B2C" w14:textId="77777777" w:rsidR="00BF6E2C" w:rsidRPr="00CB4E1F" w:rsidRDefault="00BF6E2C" w:rsidP="009C75B0">
            <w:pPr>
              <w:pStyle w:val="ListParagraph"/>
              <w:numPr>
                <w:ilvl w:val="0"/>
                <w:numId w:val="11"/>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Anonymity and confidentiality. The evaluation must respect the rights of individuals who</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provide information, ensuring their anonymity and confidentiality.</w:t>
            </w:r>
          </w:p>
          <w:p w14:paraId="5B7B05FD" w14:textId="77777777" w:rsidR="00BF6E2C" w:rsidRPr="00CB4E1F" w:rsidRDefault="00BF6E2C" w:rsidP="009C75B0">
            <w:pPr>
              <w:pStyle w:val="ListParagraph"/>
              <w:numPr>
                <w:ilvl w:val="0"/>
                <w:numId w:val="38"/>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Responsibility. The report must mention any dispute or difference of opinion that may have</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 xml:space="preserve">arisen among the consultants or between the consultant and the heads of the Project </w:t>
            </w:r>
            <w:proofErr w:type="gramStart"/>
            <w:r w:rsidRPr="00CB4E1F">
              <w:rPr>
                <w:rFonts w:ascii="Candara" w:eastAsiaTheme="minorHAnsi" w:hAnsi="Candara" w:cs="Calibri"/>
                <w:color w:val="000000"/>
                <w:sz w:val="28"/>
                <w:szCs w:val="24"/>
                <w:lang w:val="en-IN"/>
              </w:rPr>
              <w:t>in connection with</w:t>
            </w:r>
            <w:proofErr w:type="gramEnd"/>
            <w:r w:rsidRPr="00CB4E1F">
              <w:rPr>
                <w:rFonts w:ascii="Candara" w:eastAsiaTheme="minorHAnsi" w:hAnsi="Candara" w:cs="Calibri"/>
                <w:color w:val="000000"/>
                <w:sz w:val="28"/>
                <w:szCs w:val="24"/>
                <w:lang w:val="en-IN"/>
              </w:rPr>
              <w:t xml:space="preserve"> the findings and/or recommendations. The team must corroborate all</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assertions, or disagreement with them noted.</w:t>
            </w:r>
          </w:p>
          <w:p w14:paraId="19A19042" w14:textId="77777777" w:rsidR="00BF6E2C" w:rsidRPr="00CB4E1F" w:rsidRDefault="00BF6E2C" w:rsidP="009C75B0">
            <w:pPr>
              <w:pStyle w:val="ListParagraph"/>
              <w:numPr>
                <w:ilvl w:val="0"/>
                <w:numId w:val="38"/>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lastRenderedPageBreak/>
              <w:t>Integrity. The evaluator will be responsible for highlighting issues not specifically mentioned</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in the TOR, if this is needed to obtain a more complete analysis of the intervention.</w:t>
            </w:r>
          </w:p>
          <w:p w14:paraId="6627E32E" w14:textId="77777777" w:rsidR="00BF6E2C" w:rsidRPr="00CB4E1F" w:rsidRDefault="00BF6E2C" w:rsidP="009C75B0">
            <w:pPr>
              <w:pStyle w:val="ListParagraph"/>
              <w:numPr>
                <w:ilvl w:val="0"/>
                <w:numId w:val="38"/>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Independence. The consultant should ensure his or her independence from the intervention</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under review, and he or she must not be associated with its management or any element</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thereof.</w:t>
            </w:r>
          </w:p>
          <w:p w14:paraId="23434630" w14:textId="77777777" w:rsidR="00BF6E2C" w:rsidRPr="00CB4E1F" w:rsidRDefault="00BF6E2C" w:rsidP="009C75B0">
            <w:pPr>
              <w:pStyle w:val="ListParagraph"/>
              <w:numPr>
                <w:ilvl w:val="0"/>
                <w:numId w:val="38"/>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Incidents. If problems arise during the fieldwork, or at any other stage of the evaluation,</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they must be reported immediately. If this is not done, the</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existence of such problems may in no case be used to justify the failure to obtain the results</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stipulated by the terms of reference.</w:t>
            </w:r>
          </w:p>
          <w:p w14:paraId="66E8572F" w14:textId="77777777" w:rsidR="00BF6E2C" w:rsidRPr="00CB4E1F" w:rsidRDefault="00BF6E2C" w:rsidP="009C75B0">
            <w:pPr>
              <w:pStyle w:val="ListParagraph"/>
              <w:numPr>
                <w:ilvl w:val="0"/>
                <w:numId w:val="38"/>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Validation of information. The consultant will be responsible for ensuring the accuracy of the</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information collected while preparing the reports and will be ultimately responsible for the</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information presented in the evaluation report.</w:t>
            </w:r>
          </w:p>
          <w:p w14:paraId="7A65854E" w14:textId="77777777" w:rsidR="00BF6E2C" w:rsidRPr="00CB4E1F" w:rsidRDefault="00BF6E2C" w:rsidP="009C75B0">
            <w:pPr>
              <w:pStyle w:val="ListParagraph"/>
              <w:numPr>
                <w:ilvl w:val="0"/>
                <w:numId w:val="38"/>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Intellectual property. In handling information sources, the consultant shall respect the</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intellectual property rights of the institutions and communities that are under review.</w:t>
            </w:r>
          </w:p>
          <w:p w14:paraId="23B7FC5F" w14:textId="77777777" w:rsidR="00BF6E2C" w:rsidRPr="00CB4E1F" w:rsidRDefault="00BF6E2C" w:rsidP="009C75B0">
            <w:pPr>
              <w:pStyle w:val="ListParagraph"/>
              <w:numPr>
                <w:ilvl w:val="0"/>
                <w:numId w:val="38"/>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Delivery of reports. If delivery of the reports is delayed, or </w:t>
            </w:r>
            <w:proofErr w:type="gramStart"/>
            <w:r w:rsidRPr="00CB4E1F">
              <w:rPr>
                <w:rFonts w:ascii="Candara" w:eastAsiaTheme="minorHAnsi" w:hAnsi="Candara" w:cs="Calibri"/>
                <w:color w:val="000000"/>
                <w:sz w:val="28"/>
                <w:szCs w:val="24"/>
                <w:lang w:val="en-IN"/>
              </w:rPr>
              <w:t>in the event that</w:t>
            </w:r>
            <w:proofErr w:type="gramEnd"/>
            <w:r w:rsidRPr="00CB4E1F">
              <w:rPr>
                <w:rFonts w:ascii="Candara" w:eastAsiaTheme="minorHAnsi" w:hAnsi="Candara" w:cs="Calibri"/>
                <w:color w:val="000000"/>
                <w:sz w:val="28"/>
                <w:szCs w:val="24"/>
                <w:lang w:val="en-IN"/>
              </w:rPr>
              <w:t xml:space="preserve"> the quality of</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the reports delivered is clearly lower than what was agreed, the penalties stipulated in these</w:t>
            </w:r>
            <w:r w:rsidR="009C75B0"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terms of reference will be applicable.</w:t>
            </w:r>
          </w:p>
          <w:p w14:paraId="645985E0" w14:textId="77777777" w:rsidR="00BF6E2C" w:rsidRPr="00CB4E1F" w:rsidRDefault="00BF6E2C" w:rsidP="00BF6E2C">
            <w:pPr>
              <w:autoSpaceDE w:val="0"/>
              <w:autoSpaceDN w:val="0"/>
              <w:adjustRightInd w:val="0"/>
              <w:jc w:val="both"/>
              <w:rPr>
                <w:rFonts w:ascii="Candara" w:hAnsi="Candara" w:cs="Arial"/>
                <w:sz w:val="28"/>
                <w:szCs w:val="24"/>
              </w:rPr>
            </w:pPr>
          </w:p>
        </w:tc>
      </w:tr>
    </w:tbl>
    <w:p w14:paraId="7FB24915" w14:textId="77777777" w:rsidR="00FB7336" w:rsidRPr="00CB4E1F" w:rsidRDefault="00FB7336" w:rsidP="00BF6E2C">
      <w:pPr>
        <w:jc w:val="both"/>
        <w:rPr>
          <w:rFonts w:ascii="Candara" w:hAnsi="Candara"/>
          <w:vanish/>
          <w:sz w:val="28"/>
          <w:szCs w:val="24"/>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8"/>
        <w:gridCol w:w="7488"/>
      </w:tblGrid>
      <w:tr w:rsidR="00FB7336" w:rsidRPr="00CB4E1F" w14:paraId="40622B60" w14:textId="77777777" w:rsidTr="00BF6E2C">
        <w:tc>
          <w:tcPr>
            <w:tcW w:w="2088" w:type="dxa"/>
            <w:shd w:val="clear" w:color="auto" w:fill="auto"/>
          </w:tcPr>
          <w:p w14:paraId="75AAAA4E" w14:textId="77777777" w:rsidR="00FB7336" w:rsidRPr="00CB4E1F" w:rsidRDefault="00FB7336" w:rsidP="00BF6E2C">
            <w:pPr>
              <w:pStyle w:val="BodyText"/>
              <w:ind w:right="226"/>
              <w:jc w:val="both"/>
              <w:rPr>
                <w:rFonts w:ascii="Candara" w:hAnsi="Candara"/>
                <w:b/>
                <w:sz w:val="28"/>
                <w:szCs w:val="24"/>
              </w:rPr>
            </w:pPr>
            <w:r w:rsidRPr="00CB4E1F">
              <w:rPr>
                <w:rFonts w:ascii="Candara" w:hAnsi="Candara"/>
                <w:b/>
                <w:sz w:val="28"/>
                <w:szCs w:val="24"/>
              </w:rPr>
              <w:t>Deliverables</w:t>
            </w:r>
          </w:p>
        </w:tc>
        <w:tc>
          <w:tcPr>
            <w:tcW w:w="7488" w:type="dxa"/>
            <w:shd w:val="clear" w:color="auto" w:fill="auto"/>
          </w:tcPr>
          <w:p w14:paraId="2F545FF5" w14:textId="77777777" w:rsidR="00FB7336" w:rsidRPr="00CB4E1F" w:rsidRDefault="00FB7336" w:rsidP="00BF6E2C">
            <w:pPr>
              <w:pStyle w:val="Heading3"/>
              <w:jc w:val="both"/>
              <w:rPr>
                <w:rFonts w:ascii="Candara" w:hAnsi="Candara" w:cs="Arial"/>
                <w:i/>
                <w:sz w:val="28"/>
                <w:szCs w:val="24"/>
              </w:rPr>
            </w:pPr>
            <w:bookmarkStart w:id="2" w:name="_Toc299460870"/>
            <w:bookmarkStart w:id="3" w:name="_Toc299460871"/>
            <w:bookmarkStart w:id="4" w:name="_Toc263101711"/>
            <w:bookmarkStart w:id="5" w:name="_Toc301357700"/>
            <w:r w:rsidRPr="00CB4E1F">
              <w:rPr>
                <w:rFonts w:ascii="Candara" w:hAnsi="Candara" w:cs="Arial"/>
                <w:i/>
                <w:sz w:val="28"/>
                <w:szCs w:val="24"/>
              </w:rPr>
              <w:t>Final Evaluation</w:t>
            </w:r>
          </w:p>
          <w:p w14:paraId="52F209F4"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 xml:space="preserve">The final evaluation will include three deliverables: </w:t>
            </w:r>
          </w:p>
          <w:p w14:paraId="2A74A837" w14:textId="77777777" w:rsidR="00FB7336" w:rsidRPr="00CB4E1F" w:rsidRDefault="00FB7336" w:rsidP="00BF6E2C">
            <w:pPr>
              <w:pStyle w:val="Heading4"/>
              <w:jc w:val="both"/>
              <w:rPr>
                <w:rFonts w:ascii="Candara" w:hAnsi="Candara" w:cs="Arial"/>
                <w:b w:val="0"/>
                <w:bCs w:val="0"/>
                <w:szCs w:val="24"/>
              </w:rPr>
            </w:pPr>
            <w:r w:rsidRPr="00CB4E1F">
              <w:rPr>
                <w:rFonts w:ascii="Candara" w:hAnsi="Candara" w:cs="Arial"/>
                <w:b w:val="0"/>
                <w:bCs w:val="0"/>
                <w:szCs w:val="24"/>
              </w:rPr>
              <w:t>Inception Report</w:t>
            </w:r>
            <w:bookmarkEnd w:id="2"/>
            <w:r w:rsidRPr="00CB4E1F">
              <w:rPr>
                <w:rFonts w:ascii="Candara" w:hAnsi="Candara" w:cs="Arial"/>
                <w:b w:val="0"/>
                <w:bCs w:val="0"/>
                <w:szCs w:val="24"/>
              </w:rPr>
              <w:t xml:space="preserve"> and workshop</w:t>
            </w:r>
          </w:p>
          <w:p w14:paraId="5865FFE6"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 xml:space="preserve">The inception report will include final evaluation methodology, detailed work plan for the evaluation, data collection instruments (including questionnaire for the interviews) roles and responsibilities of the team members and plans for field visits. </w:t>
            </w:r>
          </w:p>
          <w:p w14:paraId="5C17040D" w14:textId="77777777" w:rsidR="00FB7336" w:rsidRPr="00CB4E1F" w:rsidRDefault="00FB7336" w:rsidP="00BF6E2C">
            <w:pPr>
              <w:pStyle w:val="Heading4"/>
              <w:jc w:val="both"/>
              <w:rPr>
                <w:rFonts w:ascii="Candara" w:hAnsi="Candara" w:cs="Arial"/>
                <w:b w:val="0"/>
                <w:bCs w:val="0"/>
                <w:szCs w:val="24"/>
              </w:rPr>
            </w:pPr>
            <w:r w:rsidRPr="00CB4E1F">
              <w:rPr>
                <w:rFonts w:ascii="Candara" w:hAnsi="Candara" w:cs="Arial"/>
                <w:b w:val="0"/>
                <w:bCs w:val="0"/>
                <w:szCs w:val="24"/>
              </w:rPr>
              <w:t>Final Evaluation Report</w:t>
            </w:r>
            <w:bookmarkEnd w:id="3"/>
            <w:bookmarkEnd w:id="4"/>
            <w:r w:rsidRPr="00CB4E1F">
              <w:rPr>
                <w:rFonts w:ascii="Candara" w:hAnsi="Candara" w:cs="Arial"/>
                <w:b w:val="0"/>
                <w:bCs w:val="0"/>
                <w:szCs w:val="24"/>
              </w:rPr>
              <w:t xml:space="preserve"> </w:t>
            </w:r>
          </w:p>
          <w:p w14:paraId="7A035D55"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An edited, proof read, designed and print ready version of the final evaluation report will be submitted by the organization and that should not exceed 50 pages, excluding Annexes. The Report should contain at least the following sections:</w:t>
            </w:r>
          </w:p>
          <w:p w14:paraId="6E207452"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 xml:space="preserve">Executive Summary </w:t>
            </w:r>
          </w:p>
          <w:p w14:paraId="6E1B6419"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Background and context of the evaluation</w:t>
            </w:r>
          </w:p>
          <w:p w14:paraId="2BDC0C18"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lastRenderedPageBreak/>
              <w:t xml:space="preserve">Programme description – its logic theory, results framework and exogenous factors likely to affect success </w:t>
            </w:r>
          </w:p>
          <w:p w14:paraId="33C8B5AF"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Evaluation purpose</w:t>
            </w:r>
          </w:p>
          <w:p w14:paraId="35EEC08F"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 xml:space="preserve">Evaluation approach and methodology </w:t>
            </w:r>
          </w:p>
          <w:p w14:paraId="235DFA74"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 xml:space="preserve">Findings – from various data sources including desk reviews, case studies, interviews, surveys etc. Provide explanation of findings and interpretations </w:t>
            </w:r>
          </w:p>
          <w:p w14:paraId="675DF913"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Conclusions and lessons learnt</w:t>
            </w:r>
          </w:p>
          <w:p w14:paraId="1B292BF1"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 xml:space="preserve">Recommendations  </w:t>
            </w:r>
          </w:p>
          <w:p w14:paraId="15876E75" w14:textId="77777777" w:rsidR="00FB7336" w:rsidRPr="00CB4E1F" w:rsidRDefault="00FB7336" w:rsidP="00BF6E2C">
            <w:pPr>
              <w:pStyle w:val="ListParagraph"/>
              <w:numPr>
                <w:ilvl w:val="0"/>
                <w:numId w:val="18"/>
              </w:numPr>
              <w:contextualSpacing/>
              <w:jc w:val="both"/>
              <w:rPr>
                <w:rFonts w:ascii="Candara" w:hAnsi="Candara" w:cs="Arial"/>
                <w:sz w:val="28"/>
                <w:szCs w:val="24"/>
              </w:rPr>
            </w:pPr>
            <w:r w:rsidRPr="00CB4E1F">
              <w:rPr>
                <w:rFonts w:ascii="Candara" w:hAnsi="Candara" w:cs="Arial"/>
                <w:sz w:val="28"/>
                <w:szCs w:val="24"/>
              </w:rPr>
              <w:t>Annexes:</w:t>
            </w:r>
          </w:p>
          <w:p w14:paraId="07A530EF" w14:textId="77777777" w:rsidR="00FB7336" w:rsidRPr="00CB4E1F" w:rsidRDefault="00FB7336" w:rsidP="00BF6E2C">
            <w:pPr>
              <w:pStyle w:val="ListParagraph"/>
              <w:numPr>
                <w:ilvl w:val="0"/>
                <w:numId w:val="19"/>
              </w:numPr>
              <w:contextualSpacing/>
              <w:jc w:val="both"/>
              <w:rPr>
                <w:rFonts w:ascii="Candara" w:hAnsi="Candara" w:cs="Arial"/>
                <w:sz w:val="28"/>
                <w:szCs w:val="24"/>
              </w:rPr>
            </w:pPr>
            <w:r w:rsidRPr="00CB4E1F">
              <w:rPr>
                <w:rFonts w:ascii="Candara" w:hAnsi="Candara" w:cs="Arial"/>
                <w:sz w:val="28"/>
                <w:szCs w:val="24"/>
              </w:rPr>
              <w:t>Terms of Reference for the final evaluation</w:t>
            </w:r>
          </w:p>
          <w:p w14:paraId="6752FDAA" w14:textId="77777777" w:rsidR="00FB7336" w:rsidRPr="00CB4E1F" w:rsidRDefault="00FB7336" w:rsidP="00BF6E2C">
            <w:pPr>
              <w:pStyle w:val="ListParagraph"/>
              <w:numPr>
                <w:ilvl w:val="0"/>
                <w:numId w:val="19"/>
              </w:numPr>
              <w:contextualSpacing/>
              <w:jc w:val="both"/>
              <w:rPr>
                <w:rFonts w:ascii="Candara" w:hAnsi="Candara" w:cs="Arial"/>
                <w:sz w:val="28"/>
                <w:szCs w:val="24"/>
              </w:rPr>
            </w:pPr>
            <w:r w:rsidRPr="00CB4E1F">
              <w:rPr>
                <w:rFonts w:ascii="Candara" w:hAnsi="Candara" w:cs="Arial"/>
                <w:sz w:val="28"/>
                <w:szCs w:val="24"/>
              </w:rPr>
              <w:t>Itinerary (actual)</w:t>
            </w:r>
          </w:p>
          <w:p w14:paraId="75DA4F7A" w14:textId="77777777" w:rsidR="00FB7336" w:rsidRPr="00CB4E1F" w:rsidRDefault="00FB7336" w:rsidP="00BF6E2C">
            <w:pPr>
              <w:pStyle w:val="ListParagraph"/>
              <w:numPr>
                <w:ilvl w:val="0"/>
                <w:numId w:val="19"/>
              </w:numPr>
              <w:contextualSpacing/>
              <w:jc w:val="both"/>
              <w:rPr>
                <w:rFonts w:ascii="Candara" w:hAnsi="Candara" w:cs="Arial"/>
                <w:sz w:val="28"/>
                <w:szCs w:val="24"/>
              </w:rPr>
            </w:pPr>
            <w:r w:rsidRPr="00CB4E1F">
              <w:rPr>
                <w:rFonts w:ascii="Candara" w:hAnsi="Candara" w:cs="Arial"/>
                <w:sz w:val="28"/>
                <w:szCs w:val="24"/>
              </w:rPr>
              <w:t>Data collection instruments: interview/survey questionnaire, focus group discussions questionnaire; case studies</w:t>
            </w:r>
          </w:p>
          <w:p w14:paraId="5327EAAA" w14:textId="77777777" w:rsidR="00FB7336" w:rsidRPr="00CB4E1F" w:rsidRDefault="00FB7336" w:rsidP="00BF6E2C">
            <w:pPr>
              <w:pStyle w:val="ListParagraph"/>
              <w:numPr>
                <w:ilvl w:val="0"/>
                <w:numId w:val="19"/>
              </w:numPr>
              <w:contextualSpacing/>
              <w:jc w:val="both"/>
              <w:rPr>
                <w:rFonts w:ascii="Candara" w:hAnsi="Candara" w:cs="Arial"/>
                <w:sz w:val="28"/>
                <w:szCs w:val="24"/>
              </w:rPr>
            </w:pPr>
            <w:r w:rsidRPr="00CB4E1F">
              <w:rPr>
                <w:rFonts w:ascii="Candara" w:hAnsi="Candara" w:cs="Arial"/>
                <w:sz w:val="28"/>
                <w:szCs w:val="24"/>
              </w:rPr>
              <w:t>List of documents reviewed</w:t>
            </w:r>
          </w:p>
          <w:p w14:paraId="3D62529A" w14:textId="77777777" w:rsidR="00FB7336" w:rsidRPr="00CB4E1F" w:rsidRDefault="00FB7336" w:rsidP="00BF6E2C">
            <w:pPr>
              <w:pStyle w:val="ListParagraph"/>
              <w:numPr>
                <w:ilvl w:val="0"/>
                <w:numId w:val="19"/>
              </w:numPr>
              <w:contextualSpacing/>
              <w:jc w:val="both"/>
              <w:rPr>
                <w:rFonts w:ascii="Candara" w:hAnsi="Candara" w:cs="Arial"/>
                <w:sz w:val="28"/>
                <w:szCs w:val="24"/>
              </w:rPr>
            </w:pPr>
            <w:r w:rsidRPr="00CB4E1F">
              <w:rPr>
                <w:rFonts w:ascii="Candara" w:hAnsi="Candara" w:cs="Arial"/>
                <w:sz w:val="28"/>
                <w:szCs w:val="24"/>
              </w:rPr>
              <w:t>List of programme participants interviewed</w:t>
            </w:r>
          </w:p>
          <w:bookmarkEnd w:id="5"/>
          <w:p w14:paraId="0007A56E" w14:textId="77777777" w:rsidR="00FB7336" w:rsidRPr="00CB4E1F" w:rsidRDefault="00FB7336" w:rsidP="00BF6E2C">
            <w:pPr>
              <w:jc w:val="both"/>
              <w:rPr>
                <w:rFonts w:ascii="Candara" w:hAnsi="Candara"/>
                <w:color w:val="FF0000"/>
                <w:sz w:val="28"/>
                <w:szCs w:val="24"/>
              </w:rPr>
            </w:pPr>
          </w:p>
        </w:tc>
      </w:tr>
      <w:tr w:rsidR="00FB7336" w:rsidRPr="00CB4E1F" w14:paraId="0BFE1DE5" w14:textId="77777777" w:rsidTr="00BF6E2C">
        <w:tc>
          <w:tcPr>
            <w:tcW w:w="2088" w:type="dxa"/>
            <w:shd w:val="clear" w:color="auto" w:fill="auto"/>
          </w:tcPr>
          <w:p w14:paraId="1126E77B" w14:textId="77777777" w:rsidR="00FB7336" w:rsidRPr="00CB4E1F" w:rsidRDefault="00FB7336" w:rsidP="00BF6E2C">
            <w:pPr>
              <w:pStyle w:val="BodyText"/>
              <w:ind w:right="226"/>
              <w:jc w:val="both"/>
              <w:rPr>
                <w:rFonts w:ascii="Candara" w:hAnsi="Candara"/>
                <w:b/>
                <w:sz w:val="28"/>
                <w:szCs w:val="24"/>
              </w:rPr>
            </w:pPr>
            <w:r w:rsidRPr="00CB4E1F">
              <w:rPr>
                <w:rFonts w:ascii="Candara" w:hAnsi="Candara"/>
                <w:b/>
                <w:sz w:val="28"/>
                <w:szCs w:val="24"/>
              </w:rPr>
              <w:t>Personnel / Qualifications</w:t>
            </w:r>
          </w:p>
        </w:tc>
        <w:tc>
          <w:tcPr>
            <w:tcW w:w="7488" w:type="dxa"/>
            <w:shd w:val="clear" w:color="auto" w:fill="auto"/>
          </w:tcPr>
          <w:p w14:paraId="1C8B267D"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Core values and Guiding principles:</w:t>
            </w:r>
          </w:p>
          <w:p w14:paraId="215043DB"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Integrity:</w:t>
            </w:r>
          </w:p>
          <w:p w14:paraId="1F47F61D" w14:textId="77777777" w:rsidR="00FB7336" w:rsidRPr="00CB4E1F" w:rsidRDefault="00FB7336" w:rsidP="00BF6E2C">
            <w:pPr>
              <w:numPr>
                <w:ilvl w:val="0"/>
                <w:numId w:val="2"/>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Demonstrate consistency in upholding and promoting the values of UN Women in actions and decisions, in line with the UN Code of Conduct.</w:t>
            </w:r>
          </w:p>
          <w:p w14:paraId="26B969F0"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Professionalism:</w:t>
            </w:r>
          </w:p>
          <w:p w14:paraId="3221E6E4" w14:textId="77777777" w:rsidR="00FB7336" w:rsidRPr="00CB4E1F" w:rsidRDefault="00FB7336" w:rsidP="00BF6E2C">
            <w:pPr>
              <w:numPr>
                <w:ilvl w:val="0"/>
                <w:numId w:val="3"/>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Demonstrate professional competence and expert knowledge of the pertinent substantive areas of work.</w:t>
            </w:r>
          </w:p>
          <w:p w14:paraId="59A39656"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Cultural sensitivity and valuing diversity:</w:t>
            </w:r>
          </w:p>
          <w:p w14:paraId="73CB5574" w14:textId="77777777" w:rsidR="00FB7336" w:rsidRPr="00CB4E1F" w:rsidRDefault="00FB7336" w:rsidP="00BF6E2C">
            <w:pPr>
              <w:numPr>
                <w:ilvl w:val="0"/>
                <w:numId w:val="4"/>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Demonstrate an appreciation of the multicultural nature of the organization and the diversity of its staff. Demonstrate an international outlook, appreciating difference in values and learning from cultural diversity.</w:t>
            </w:r>
          </w:p>
          <w:p w14:paraId="5A9A38C7" w14:textId="77777777" w:rsidR="00FB7336" w:rsidRPr="00CB4E1F" w:rsidRDefault="00FB7336" w:rsidP="00BF6E2C">
            <w:pPr>
              <w:spacing w:line="293" w:lineRule="atLeast"/>
              <w:jc w:val="both"/>
              <w:textAlignment w:val="baseline"/>
              <w:rPr>
                <w:rFonts w:ascii="Candara" w:hAnsi="Candara" w:cs="Arial"/>
                <w:b/>
                <w:bCs/>
                <w:sz w:val="28"/>
                <w:szCs w:val="24"/>
                <w:bdr w:val="none" w:sz="0" w:space="0" w:color="auto" w:frame="1"/>
              </w:rPr>
            </w:pPr>
          </w:p>
          <w:p w14:paraId="69810B06"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CORE COMPETENCIES</w:t>
            </w:r>
            <w:r w:rsidRPr="00CB4E1F">
              <w:rPr>
                <w:rFonts w:ascii="Candara" w:hAnsi="Candara" w:cs="Arial"/>
                <w:sz w:val="28"/>
                <w:szCs w:val="24"/>
              </w:rPr>
              <w:t>:</w:t>
            </w:r>
          </w:p>
          <w:p w14:paraId="1690D221"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 Ethics and Values:</w:t>
            </w:r>
          </w:p>
          <w:p w14:paraId="4CD9F382" w14:textId="77777777" w:rsidR="00FB7336" w:rsidRPr="00CB4E1F" w:rsidRDefault="00FB7336" w:rsidP="00BF6E2C">
            <w:pPr>
              <w:numPr>
                <w:ilvl w:val="0"/>
                <w:numId w:val="5"/>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Demonstrate and promote ethics and integrity by creating organizational precedents.</w:t>
            </w:r>
          </w:p>
          <w:p w14:paraId="605FB2EB"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Organizational Awareness:</w:t>
            </w:r>
          </w:p>
          <w:p w14:paraId="525FC267" w14:textId="77777777" w:rsidR="00FB7336" w:rsidRPr="00CB4E1F" w:rsidRDefault="00FB7336" w:rsidP="00BF6E2C">
            <w:pPr>
              <w:numPr>
                <w:ilvl w:val="0"/>
                <w:numId w:val="6"/>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Build support for the organization and ensure political acumen;</w:t>
            </w:r>
          </w:p>
          <w:p w14:paraId="3EB1CBE0" w14:textId="77777777" w:rsidR="00FB7336" w:rsidRPr="00CB4E1F" w:rsidRDefault="00FB7336" w:rsidP="00BF6E2C">
            <w:pPr>
              <w:numPr>
                <w:ilvl w:val="0"/>
                <w:numId w:val="6"/>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lastRenderedPageBreak/>
              <w:t>Development and Innovation: Support staff competence development, and contribute to an environment of creativity and innovation.</w:t>
            </w:r>
          </w:p>
          <w:p w14:paraId="45E71DC7"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Work in teams:</w:t>
            </w:r>
          </w:p>
          <w:p w14:paraId="4E6E271F" w14:textId="77777777" w:rsidR="00FB7336" w:rsidRPr="00CB4E1F" w:rsidRDefault="00FB7336" w:rsidP="00BF6E2C">
            <w:pPr>
              <w:numPr>
                <w:ilvl w:val="0"/>
                <w:numId w:val="7"/>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Build and promote effective teams;</w:t>
            </w:r>
          </w:p>
          <w:p w14:paraId="72DFA334" w14:textId="77777777" w:rsidR="00FB7336" w:rsidRPr="00CB4E1F" w:rsidRDefault="00FB7336" w:rsidP="00BF6E2C">
            <w:pPr>
              <w:numPr>
                <w:ilvl w:val="0"/>
                <w:numId w:val="7"/>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Demonstrate ability to work in a multicultural, multi ethnic environment and to maintain effective working relations with people of different national and cultural backgrounds.</w:t>
            </w:r>
          </w:p>
          <w:p w14:paraId="08850505"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Communication and Information Sharing:</w:t>
            </w:r>
          </w:p>
          <w:p w14:paraId="721E3F7E" w14:textId="77777777" w:rsidR="00FB7336" w:rsidRPr="00CB4E1F" w:rsidRDefault="00FB7336" w:rsidP="00BF6E2C">
            <w:pPr>
              <w:numPr>
                <w:ilvl w:val="0"/>
                <w:numId w:val="8"/>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Create and promote an environment for open and effective communication;</w:t>
            </w:r>
          </w:p>
          <w:p w14:paraId="0D76CB33" w14:textId="77777777" w:rsidR="00FB7336" w:rsidRPr="00CB4E1F" w:rsidRDefault="00FB7336" w:rsidP="00BF6E2C">
            <w:pPr>
              <w:numPr>
                <w:ilvl w:val="0"/>
                <w:numId w:val="8"/>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Facilitate and encourage open communication and strive for effective communication;</w:t>
            </w:r>
          </w:p>
          <w:p w14:paraId="215E11E9" w14:textId="77777777" w:rsidR="00FB7336" w:rsidRPr="00CB4E1F" w:rsidRDefault="00FB7336" w:rsidP="00BF6E2C">
            <w:pPr>
              <w:numPr>
                <w:ilvl w:val="0"/>
                <w:numId w:val="8"/>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Excellent oral and written skills;</w:t>
            </w:r>
          </w:p>
          <w:p w14:paraId="30E1DBD5" w14:textId="77777777" w:rsidR="00FB7336" w:rsidRPr="00CB4E1F" w:rsidRDefault="00FB7336" w:rsidP="00BF6E2C">
            <w:pPr>
              <w:numPr>
                <w:ilvl w:val="0"/>
                <w:numId w:val="8"/>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Listen actively and respond effectively.</w:t>
            </w:r>
          </w:p>
          <w:p w14:paraId="63BB3918"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Self-management and Emotional Intelligence:</w:t>
            </w:r>
          </w:p>
          <w:p w14:paraId="208A28D5" w14:textId="77777777" w:rsidR="00FB7336" w:rsidRPr="00CB4E1F" w:rsidRDefault="00FB7336" w:rsidP="00BF6E2C">
            <w:pPr>
              <w:pStyle w:val="Header"/>
              <w:widowControl/>
              <w:numPr>
                <w:ilvl w:val="0"/>
                <w:numId w:val="1"/>
              </w:numPr>
              <w:tabs>
                <w:tab w:val="clear" w:pos="4320"/>
                <w:tab w:val="center" w:pos="435"/>
              </w:tabs>
              <w:ind w:left="435" w:right="242"/>
              <w:jc w:val="both"/>
              <w:rPr>
                <w:rFonts w:ascii="Candara" w:hAnsi="Candara"/>
                <w:i/>
                <w:color w:val="FF0000"/>
                <w:sz w:val="28"/>
                <w:szCs w:val="24"/>
              </w:rPr>
            </w:pPr>
            <w:r w:rsidRPr="00CB4E1F">
              <w:rPr>
                <w:rFonts w:ascii="Candara" w:hAnsi="Candara" w:cs="Arial"/>
                <w:sz w:val="28"/>
                <w:szCs w:val="24"/>
              </w:rPr>
              <w:t>Stay composed and positive even in difficult moments, handle tense situations with diplomacy and tact, and have a consistent behavior towards others.</w:t>
            </w:r>
          </w:p>
          <w:p w14:paraId="6F4D486C"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Education and certification:</w:t>
            </w:r>
          </w:p>
          <w:p w14:paraId="02E0374C" w14:textId="77777777" w:rsidR="00FB7336" w:rsidRPr="00CB4E1F" w:rsidRDefault="00FB7336" w:rsidP="00BF6E2C">
            <w:pPr>
              <w:numPr>
                <w:ilvl w:val="0"/>
                <w:numId w:val="22"/>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Master’s degree or equivalent in Social Sciences, International Development studies, Law, Human rights, Politics, Gender, Women studies or related field.</w:t>
            </w:r>
          </w:p>
          <w:p w14:paraId="6EB60CFD"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Experience:</w:t>
            </w:r>
          </w:p>
          <w:p w14:paraId="591D3076" w14:textId="77777777" w:rsidR="00FB7336" w:rsidRPr="00CB4E1F" w:rsidRDefault="00FB7336" w:rsidP="00BF6E2C">
            <w:pPr>
              <w:numPr>
                <w:ilvl w:val="0"/>
                <w:numId w:val="23"/>
              </w:numPr>
              <w:spacing w:line="293" w:lineRule="atLeast"/>
              <w:ind w:left="750"/>
              <w:jc w:val="both"/>
              <w:textAlignment w:val="baseline"/>
              <w:rPr>
                <w:rFonts w:ascii="Candara" w:hAnsi="Candara" w:cs="Arial"/>
                <w:sz w:val="28"/>
                <w:szCs w:val="24"/>
              </w:rPr>
            </w:pPr>
            <w:r w:rsidRPr="00CB4E1F">
              <w:rPr>
                <w:rFonts w:ascii="Candara" w:hAnsi="Candara" w:cs="Arial"/>
                <w:sz w:val="28"/>
                <w:szCs w:val="24"/>
              </w:rPr>
              <w:t xml:space="preserve">Minimum of 10 years progressively responsible experience </w:t>
            </w:r>
            <w:proofErr w:type="gramStart"/>
            <w:r w:rsidRPr="00CB4E1F">
              <w:rPr>
                <w:rFonts w:ascii="Candara" w:hAnsi="Candara" w:cs="Arial"/>
                <w:sz w:val="28"/>
                <w:szCs w:val="24"/>
              </w:rPr>
              <w:t>in the area of</w:t>
            </w:r>
            <w:proofErr w:type="gramEnd"/>
            <w:r w:rsidRPr="00CB4E1F">
              <w:rPr>
                <w:rFonts w:ascii="Candara" w:hAnsi="Candara" w:cs="Arial"/>
                <w:sz w:val="28"/>
                <w:szCs w:val="24"/>
              </w:rPr>
              <w:t xml:space="preserve"> planning, policy work or program management preferably with 5 years field experience in one or more of the regions in which UN Women operates.</w:t>
            </w:r>
          </w:p>
          <w:p w14:paraId="4FD8F4A9" w14:textId="77777777" w:rsidR="00FB7336" w:rsidRPr="00CB4E1F" w:rsidRDefault="00FB7336" w:rsidP="00BF6E2C">
            <w:pPr>
              <w:spacing w:line="293" w:lineRule="atLeast"/>
              <w:jc w:val="both"/>
              <w:textAlignment w:val="baseline"/>
              <w:rPr>
                <w:rFonts w:ascii="Candara" w:hAnsi="Candara" w:cs="Arial"/>
                <w:sz w:val="28"/>
                <w:szCs w:val="24"/>
              </w:rPr>
            </w:pPr>
            <w:r w:rsidRPr="00CB4E1F">
              <w:rPr>
                <w:rFonts w:ascii="Candara" w:hAnsi="Candara" w:cs="Arial"/>
                <w:b/>
                <w:bCs/>
                <w:sz w:val="28"/>
                <w:szCs w:val="24"/>
                <w:bdr w:val="none" w:sz="0" w:space="0" w:color="auto" w:frame="1"/>
              </w:rPr>
              <w:t>Language Requirements:</w:t>
            </w:r>
          </w:p>
          <w:p w14:paraId="512ED069" w14:textId="77777777" w:rsidR="00FB7336" w:rsidRPr="00CB4E1F" w:rsidRDefault="00FB7336" w:rsidP="00BF6E2C">
            <w:pPr>
              <w:pStyle w:val="Header"/>
              <w:tabs>
                <w:tab w:val="center" w:pos="435"/>
              </w:tabs>
              <w:ind w:left="75" w:right="242"/>
              <w:jc w:val="both"/>
              <w:rPr>
                <w:rFonts w:ascii="Candara" w:hAnsi="Candara"/>
                <w:i/>
                <w:color w:val="FF0000"/>
                <w:sz w:val="28"/>
                <w:szCs w:val="24"/>
              </w:rPr>
            </w:pPr>
            <w:r w:rsidRPr="00CB4E1F">
              <w:rPr>
                <w:rFonts w:ascii="Candara" w:hAnsi="Candara" w:cs="Arial"/>
                <w:sz w:val="28"/>
                <w:szCs w:val="24"/>
              </w:rPr>
              <w:t>Fluency in written and oral English and Hindi is essential.</w:t>
            </w:r>
          </w:p>
        </w:tc>
      </w:tr>
      <w:tr w:rsidR="00FB7336" w:rsidRPr="00CB4E1F" w14:paraId="1BC4F69F" w14:textId="77777777" w:rsidTr="00BF6E2C">
        <w:tc>
          <w:tcPr>
            <w:tcW w:w="2088" w:type="dxa"/>
            <w:shd w:val="clear" w:color="auto" w:fill="auto"/>
          </w:tcPr>
          <w:p w14:paraId="2ECD9430" w14:textId="77777777" w:rsidR="00FB7336" w:rsidRPr="00CB4E1F" w:rsidRDefault="00FB7336" w:rsidP="00BF6E2C">
            <w:pPr>
              <w:pStyle w:val="BodyText"/>
              <w:ind w:right="226"/>
              <w:jc w:val="both"/>
              <w:rPr>
                <w:rFonts w:ascii="Candara" w:hAnsi="Candara"/>
                <w:b/>
                <w:sz w:val="28"/>
                <w:szCs w:val="24"/>
              </w:rPr>
            </w:pPr>
            <w:r w:rsidRPr="00CB4E1F">
              <w:rPr>
                <w:rFonts w:ascii="Candara" w:hAnsi="Candara"/>
                <w:b/>
                <w:sz w:val="28"/>
                <w:szCs w:val="24"/>
              </w:rPr>
              <w:t>Roles and responsibilities of the parties</w:t>
            </w:r>
          </w:p>
        </w:tc>
        <w:tc>
          <w:tcPr>
            <w:tcW w:w="7488" w:type="dxa"/>
            <w:shd w:val="clear" w:color="auto" w:fill="auto"/>
          </w:tcPr>
          <w:p w14:paraId="1FBABF8B" w14:textId="77777777" w:rsidR="00FB7336" w:rsidRPr="00CB4E1F" w:rsidRDefault="00FB7336" w:rsidP="00BF6E2C">
            <w:pPr>
              <w:pStyle w:val="Heading2"/>
              <w:jc w:val="both"/>
              <w:rPr>
                <w:rFonts w:ascii="Candara" w:hAnsi="Candara" w:cs="Arial"/>
                <w:sz w:val="28"/>
                <w:szCs w:val="24"/>
              </w:rPr>
            </w:pPr>
            <w:r w:rsidRPr="00CB4E1F">
              <w:rPr>
                <w:rFonts w:ascii="Candara" w:hAnsi="Candara" w:cs="Arial"/>
                <w:sz w:val="28"/>
                <w:szCs w:val="24"/>
              </w:rPr>
              <w:t>Team Responsibilities</w:t>
            </w:r>
          </w:p>
          <w:p w14:paraId="5A53039F"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The Team will be responsible for:</w:t>
            </w:r>
          </w:p>
          <w:p w14:paraId="3DBED995"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t>Preparation of a detailed week-wise/deliverable-wise work schedule for the four components</w:t>
            </w:r>
          </w:p>
          <w:p w14:paraId="5DADF568"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t>Implementing the baseline survey and evaluations with adequate attention to building ownership of common analysis and recommendations;</w:t>
            </w:r>
          </w:p>
          <w:p w14:paraId="75AC6D2C"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lastRenderedPageBreak/>
              <w:t>Developing and testing data collection instruments, including questionnaires, interview questions and focus group protocols;</w:t>
            </w:r>
          </w:p>
          <w:p w14:paraId="72E51B61"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t>Developing any databases needed for processing quantitative and qualitative data;</w:t>
            </w:r>
          </w:p>
          <w:p w14:paraId="5A5855BE"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t>Systematic evaluation, data collection and data processing;</w:t>
            </w:r>
          </w:p>
          <w:p w14:paraId="09DE3D75"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t>Design and facilitation of required meetings;</w:t>
            </w:r>
          </w:p>
          <w:p w14:paraId="2DE86668"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t>Preparation and delivery of draft and final reports and presentations; and</w:t>
            </w:r>
          </w:p>
          <w:p w14:paraId="47AD6066" w14:textId="77777777" w:rsidR="00FB7336" w:rsidRPr="00CB4E1F" w:rsidRDefault="00FB7336" w:rsidP="00BF6E2C">
            <w:pPr>
              <w:numPr>
                <w:ilvl w:val="0"/>
                <w:numId w:val="24"/>
              </w:numPr>
              <w:jc w:val="both"/>
              <w:rPr>
                <w:rFonts w:ascii="Candara" w:hAnsi="Candara" w:cs="Arial"/>
                <w:sz w:val="28"/>
                <w:szCs w:val="24"/>
              </w:rPr>
            </w:pPr>
            <w:r w:rsidRPr="00CB4E1F">
              <w:rPr>
                <w:rFonts w:ascii="Candara" w:hAnsi="Candara" w:cs="Arial"/>
                <w:sz w:val="28"/>
                <w:szCs w:val="24"/>
              </w:rPr>
              <w:t>Completing the baseline survey and evaluations on time and within budget.</w:t>
            </w:r>
          </w:p>
          <w:p w14:paraId="615800DE" w14:textId="77777777" w:rsidR="00FB7336" w:rsidRPr="00CB4E1F" w:rsidRDefault="00FB7336" w:rsidP="00BF6E2C">
            <w:pPr>
              <w:pStyle w:val="Heading2"/>
              <w:jc w:val="both"/>
              <w:rPr>
                <w:rFonts w:ascii="Candara" w:hAnsi="Candara" w:cs="Arial"/>
                <w:sz w:val="28"/>
                <w:szCs w:val="24"/>
              </w:rPr>
            </w:pPr>
            <w:r w:rsidRPr="00CB4E1F">
              <w:rPr>
                <w:rFonts w:ascii="Candara" w:hAnsi="Candara" w:cs="Arial"/>
                <w:sz w:val="28"/>
                <w:szCs w:val="24"/>
              </w:rPr>
              <w:t>Expected Experience of Team</w:t>
            </w:r>
          </w:p>
          <w:p w14:paraId="0826405C" w14:textId="77777777" w:rsidR="00FB7336" w:rsidRPr="00CB4E1F" w:rsidRDefault="00FB7336" w:rsidP="00BF6E2C">
            <w:pPr>
              <w:jc w:val="both"/>
              <w:rPr>
                <w:rFonts w:ascii="Candara" w:hAnsi="Candara" w:cs="Arial"/>
                <w:sz w:val="28"/>
                <w:szCs w:val="24"/>
                <w:lang w:val="en-GB"/>
              </w:rPr>
            </w:pPr>
            <w:r w:rsidRPr="00CB4E1F">
              <w:rPr>
                <w:rFonts w:ascii="Candara" w:hAnsi="Candara" w:cs="Arial"/>
                <w:sz w:val="28"/>
                <w:szCs w:val="24"/>
                <w:lang w:val="en-GB"/>
              </w:rPr>
              <w:t xml:space="preserve">The agency and team members should have the following characteristics:  </w:t>
            </w:r>
          </w:p>
          <w:p w14:paraId="3E7FB8A1"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 xml:space="preserve">Extensive experience in carrying out baseline </w:t>
            </w:r>
            <w:proofErr w:type="gramStart"/>
            <w:r w:rsidRPr="00CB4E1F">
              <w:rPr>
                <w:rFonts w:ascii="Candara" w:hAnsi="Candara" w:cs="Arial"/>
                <w:sz w:val="28"/>
                <w:szCs w:val="24"/>
              </w:rPr>
              <w:t>surveys,  evaluations</w:t>
            </w:r>
            <w:proofErr w:type="gramEnd"/>
            <w:r w:rsidRPr="00CB4E1F">
              <w:rPr>
                <w:rFonts w:ascii="Candara" w:hAnsi="Candara" w:cs="Arial"/>
                <w:sz w:val="28"/>
                <w:szCs w:val="24"/>
              </w:rPr>
              <w:t xml:space="preserve"> of complex, multi-faceted development programmes</w:t>
            </w:r>
          </w:p>
          <w:p w14:paraId="44DABC99"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 xml:space="preserve">Experience in tracking, planning, monitoring and evaluation of development programmes  </w:t>
            </w:r>
          </w:p>
          <w:p w14:paraId="168217B2"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An understanding of key issues related to the delivery of services</w:t>
            </w:r>
          </w:p>
          <w:p w14:paraId="17D3C08A" w14:textId="77777777" w:rsidR="00FB7336" w:rsidRPr="00CB4E1F" w:rsidRDefault="00AB1D82" w:rsidP="00BF6E2C">
            <w:pPr>
              <w:pStyle w:val="ListParagraph"/>
              <w:numPr>
                <w:ilvl w:val="0"/>
                <w:numId w:val="9"/>
              </w:numPr>
              <w:spacing w:before="120" w:after="120"/>
              <w:contextualSpacing/>
              <w:jc w:val="both"/>
              <w:rPr>
                <w:rFonts w:ascii="Candara" w:hAnsi="Candara" w:cs="Arial"/>
                <w:sz w:val="28"/>
                <w:szCs w:val="24"/>
              </w:rPr>
            </w:pPr>
            <w:r>
              <w:rPr>
                <w:rFonts w:ascii="Candara" w:hAnsi="Candara" w:cs="Arial"/>
                <w:sz w:val="28"/>
                <w:szCs w:val="24"/>
              </w:rPr>
              <w:t>Relevant k</w:t>
            </w:r>
            <w:r w:rsidR="00FB7336" w:rsidRPr="00CB4E1F">
              <w:rPr>
                <w:rFonts w:ascii="Candara" w:hAnsi="Candara" w:cs="Arial"/>
                <w:sz w:val="28"/>
                <w:szCs w:val="24"/>
              </w:rPr>
              <w:t>nowledge of go</w:t>
            </w:r>
            <w:r>
              <w:rPr>
                <w:rFonts w:ascii="Candara" w:hAnsi="Candara" w:cs="Arial"/>
                <w:sz w:val="28"/>
                <w:szCs w:val="24"/>
              </w:rPr>
              <w:t>vernment systems and processes</w:t>
            </w:r>
          </w:p>
          <w:p w14:paraId="318E1C71"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Expertise with community and development processes, especially in rural areas</w:t>
            </w:r>
          </w:p>
          <w:p w14:paraId="33E5D845"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Excellent communication skills in English, Hindi, and other relevant local languages</w:t>
            </w:r>
          </w:p>
          <w:p w14:paraId="13A691E8"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Demonstrable ability to simplify technical writing, extracting and emphasizing key points for a designated target audience</w:t>
            </w:r>
          </w:p>
          <w:p w14:paraId="783825A7"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Understanding of UN Women’s mandate and function in India and Bhutan</w:t>
            </w:r>
          </w:p>
          <w:p w14:paraId="1D097699"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The agency can include a mix of team members some of whom may only be involved in one of the three activities: baseline data collection, midterm evaluation or endline evaluation. However, the same individual must be the team leader for the three components.</w:t>
            </w:r>
          </w:p>
          <w:p w14:paraId="0F179A09" w14:textId="77777777" w:rsidR="00FB7336" w:rsidRPr="00CB4E1F" w:rsidRDefault="00FB7336" w:rsidP="00BF6E2C">
            <w:pPr>
              <w:jc w:val="both"/>
              <w:rPr>
                <w:rFonts w:ascii="Candara" w:hAnsi="Candara" w:cs="Arial"/>
                <w:sz w:val="28"/>
                <w:szCs w:val="24"/>
              </w:rPr>
            </w:pPr>
          </w:p>
          <w:p w14:paraId="177D0591" w14:textId="77777777" w:rsidR="00FB7336" w:rsidRPr="00CB4E1F" w:rsidRDefault="00FB7336" w:rsidP="00BF6E2C">
            <w:pPr>
              <w:pStyle w:val="Heading2"/>
              <w:jc w:val="both"/>
              <w:rPr>
                <w:rFonts w:ascii="Candara" w:hAnsi="Candara" w:cs="Arial"/>
                <w:sz w:val="28"/>
                <w:szCs w:val="24"/>
              </w:rPr>
            </w:pPr>
            <w:r w:rsidRPr="00CB4E1F">
              <w:rPr>
                <w:rFonts w:ascii="Candara" w:hAnsi="Candara" w:cs="Arial"/>
                <w:sz w:val="28"/>
                <w:szCs w:val="24"/>
              </w:rPr>
              <w:lastRenderedPageBreak/>
              <w:t>Team Leader</w:t>
            </w:r>
          </w:p>
          <w:p w14:paraId="324B4B4B" w14:textId="77777777" w:rsidR="00FB7336" w:rsidRPr="00CB4E1F" w:rsidRDefault="00FB7336" w:rsidP="00BF6E2C">
            <w:pPr>
              <w:jc w:val="both"/>
              <w:rPr>
                <w:rFonts w:ascii="Candara" w:hAnsi="Candara" w:cs="Arial"/>
                <w:sz w:val="28"/>
                <w:szCs w:val="24"/>
                <w:lang w:val="en-GB"/>
              </w:rPr>
            </w:pPr>
            <w:r w:rsidRPr="00CB4E1F">
              <w:rPr>
                <w:rFonts w:ascii="Candara" w:hAnsi="Candara" w:cs="Arial"/>
                <w:sz w:val="28"/>
                <w:szCs w:val="24"/>
                <w:lang w:val="en-GB"/>
              </w:rPr>
              <w:t xml:space="preserve">The team leader should have the following characteristics:  </w:t>
            </w:r>
          </w:p>
          <w:p w14:paraId="0D9437E4"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At least 15 years of experience in conducting and leading corporate/organizational evaluation, baseline surveys, evaluations of complex, multi-faceted development programmes.</w:t>
            </w:r>
          </w:p>
          <w:p w14:paraId="0A30EFC9"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 xml:space="preserve">Experience in tracking, planning, monitoring and evaluation of development programmes  </w:t>
            </w:r>
          </w:p>
          <w:p w14:paraId="126BB037"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Experience of facilitating workshops for initiating evaluation and for sharing evaluation findings</w:t>
            </w:r>
          </w:p>
          <w:p w14:paraId="4853D851"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Good understanding of key issues related to the delivery of services</w:t>
            </w:r>
          </w:p>
          <w:p w14:paraId="539E66F4" w14:textId="77777777" w:rsidR="00AB1D82" w:rsidRDefault="00AB1D82" w:rsidP="00BF6E2C">
            <w:pPr>
              <w:pStyle w:val="ListParagraph"/>
              <w:numPr>
                <w:ilvl w:val="0"/>
                <w:numId w:val="9"/>
              </w:numPr>
              <w:spacing w:before="120" w:after="120"/>
              <w:contextualSpacing/>
              <w:jc w:val="both"/>
              <w:rPr>
                <w:rFonts w:ascii="Candara" w:hAnsi="Candara" w:cs="Arial"/>
                <w:sz w:val="28"/>
                <w:szCs w:val="24"/>
              </w:rPr>
            </w:pPr>
            <w:r>
              <w:rPr>
                <w:rFonts w:ascii="Candara" w:hAnsi="Candara" w:cs="Arial"/>
                <w:sz w:val="28"/>
                <w:szCs w:val="24"/>
              </w:rPr>
              <w:t>Relevant k</w:t>
            </w:r>
            <w:r w:rsidR="00FB7336" w:rsidRPr="00AB1D82">
              <w:rPr>
                <w:rFonts w:ascii="Candara" w:hAnsi="Candara" w:cs="Arial"/>
                <w:sz w:val="28"/>
                <w:szCs w:val="24"/>
              </w:rPr>
              <w:t>nowledge of go</w:t>
            </w:r>
            <w:r>
              <w:rPr>
                <w:rFonts w:ascii="Candara" w:hAnsi="Candara" w:cs="Arial"/>
                <w:sz w:val="28"/>
                <w:szCs w:val="24"/>
              </w:rPr>
              <w:t>vernment systems and processes</w:t>
            </w:r>
          </w:p>
          <w:p w14:paraId="7EE07C13" w14:textId="77777777" w:rsidR="00FB7336" w:rsidRPr="00AB1D82" w:rsidRDefault="00FB7336" w:rsidP="00BF6E2C">
            <w:pPr>
              <w:pStyle w:val="ListParagraph"/>
              <w:numPr>
                <w:ilvl w:val="0"/>
                <w:numId w:val="9"/>
              </w:numPr>
              <w:spacing w:before="120" w:after="120"/>
              <w:contextualSpacing/>
              <w:jc w:val="both"/>
              <w:rPr>
                <w:rFonts w:ascii="Candara" w:hAnsi="Candara" w:cs="Arial"/>
                <w:sz w:val="28"/>
                <w:szCs w:val="24"/>
              </w:rPr>
            </w:pPr>
            <w:r w:rsidRPr="00AB1D82">
              <w:rPr>
                <w:rFonts w:ascii="Candara" w:hAnsi="Candara" w:cs="Arial"/>
                <w:sz w:val="28"/>
                <w:szCs w:val="24"/>
              </w:rPr>
              <w:t>Expertise with community and development processes, especially in rural areas</w:t>
            </w:r>
          </w:p>
          <w:p w14:paraId="0504D227"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Demonstrable ability to simplify technical writing, extracting and emphasizing key points for a designated target audience</w:t>
            </w:r>
          </w:p>
          <w:p w14:paraId="24FECF5A"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Understanding of UN WOMEN’s mandate and function in India and Bhutan</w:t>
            </w:r>
          </w:p>
          <w:p w14:paraId="5E65777A"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Excellent analytical skills and communication skills.</w:t>
            </w:r>
          </w:p>
          <w:p w14:paraId="75A55D9B" w14:textId="77777777" w:rsidR="00FB7336" w:rsidRPr="00CB4E1F" w:rsidRDefault="00FB7336" w:rsidP="00BF6E2C">
            <w:pPr>
              <w:pStyle w:val="ListParagraph"/>
              <w:numPr>
                <w:ilvl w:val="0"/>
                <w:numId w:val="9"/>
              </w:numPr>
              <w:spacing w:before="120" w:after="120"/>
              <w:contextualSpacing/>
              <w:jc w:val="both"/>
              <w:rPr>
                <w:rFonts w:ascii="Candara" w:hAnsi="Candara" w:cs="Arial"/>
                <w:sz w:val="28"/>
                <w:szCs w:val="24"/>
              </w:rPr>
            </w:pPr>
            <w:r w:rsidRPr="00CB4E1F">
              <w:rPr>
                <w:rFonts w:ascii="Candara" w:hAnsi="Candara" w:cs="Arial"/>
                <w:sz w:val="28"/>
                <w:szCs w:val="24"/>
              </w:rPr>
              <w:t>Demonstrated excellent report writing skills in English.</w:t>
            </w:r>
          </w:p>
          <w:p w14:paraId="6404FECA" w14:textId="77777777" w:rsidR="00FB7336" w:rsidRPr="00CB4E1F" w:rsidRDefault="00FB7336" w:rsidP="00BF6E2C">
            <w:pPr>
              <w:jc w:val="both"/>
              <w:rPr>
                <w:rFonts w:ascii="Candara" w:hAnsi="Candara"/>
                <w:sz w:val="28"/>
                <w:szCs w:val="24"/>
              </w:rPr>
            </w:pPr>
          </w:p>
          <w:p w14:paraId="2EAF7269"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Evidence of the above experience of the team in conducting similar activities will need to be submitted, in addition to their latest CVs.</w:t>
            </w:r>
          </w:p>
        </w:tc>
      </w:tr>
      <w:tr w:rsidR="00FB7336" w:rsidRPr="00CB4E1F" w14:paraId="7973F22C" w14:textId="77777777" w:rsidTr="00BF6E2C">
        <w:tc>
          <w:tcPr>
            <w:tcW w:w="2088" w:type="dxa"/>
            <w:shd w:val="clear" w:color="auto" w:fill="auto"/>
          </w:tcPr>
          <w:p w14:paraId="6E35E862" w14:textId="77777777" w:rsidR="00FB7336" w:rsidRPr="00CB4E1F" w:rsidRDefault="00FB7336" w:rsidP="00BF6E2C">
            <w:pPr>
              <w:pStyle w:val="BodyText"/>
              <w:ind w:right="226"/>
              <w:jc w:val="both"/>
              <w:rPr>
                <w:rFonts w:ascii="Candara" w:hAnsi="Candara"/>
                <w:b/>
                <w:sz w:val="28"/>
                <w:szCs w:val="24"/>
              </w:rPr>
            </w:pPr>
            <w:r w:rsidRPr="00CB4E1F">
              <w:rPr>
                <w:rFonts w:ascii="Candara" w:hAnsi="Candara"/>
                <w:b/>
                <w:sz w:val="28"/>
                <w:szCs w:val="24"/>
              </w:rPr>
              <w:lastRenderedPageBreak/>
              <w:t>Communication and reporting obligations</w:t>
            </w:r>
          </w:p>
        </w:tc>
        <w:tc>
          <w:tcPr>
            <w:tcW w:w="7488" w:type="dxa"/>
            <w:shd w:val="clear" w:color="auto" w:fill="auto"/>
          </w:tcPr>
          <w:p w14:paraId="2520E167" w14:textId="77777777" w:rsidR="00FB7336" w:rsidRPr="00CB4E1F" w:rsidRDefault="00FB7336" w:rsidP="00BF6E2C">
            <w:pPr>
              <w:jc w:val="both"/>
              <w:rPr>
                <w:rFonts w:ascii="Candara" w:hAnsi="Candara" w:cs="Arial"/>
                <w:sz w:val="28"/>
                <w:szCs w:val="24"/>
              </w:rPr>
            </w:pPr>
            <w:r w:rsidRPr="00CB4E1F">
              <w:rPr>
                <w:rFonts w:ascii="Candara" w:hAnsi="Candara" w:cs="Arial"/>
                <w:sz w:val="28"/>
                <w:szCs w:val="24"/>
              </w:rPr>
              <w:t xml:space="preserve">The consultancy will be commissioned by the M&amp;E Unit of UN </w:t>
            </w:r>
            <w:r w:rsidR="00AB1D82">
              <w:rPr>
                <w:rFonts w:ascii="Candara" w:hAnsi="Candara" w:cs="Arial"/>
                <w:sz w:val="28"/>
                <w:szCs w:val="24"/>
              </w:rPr>
              <w:t>Women India MCO. The agency</w:t>
            </w:r>
            <w:r w:rsidRPr="00CB4E1F">
              <w:rPr>
                <w:rFonts w:ascii="Candara" w:hAnsi="Candara" w:cs="Arial"/>
                <w:sz w:val="28"/>
                <w:szCs w:val="24"/>
              </w:rPr>
              <w:t xml:space="preserve"> will report to Monitoring and Evaluation Specialist UN WOMEN India MCO and work in consultation with the Governance Unit of UN Women India MCO. </w:t>
            </w:r>
          </w:p>
        </w:tc>
      </w:tr>
    </w:tbl>
    <w:p w14:paraId="701E864E" w14:textId="77777777" w:rsidR="00AB766E" w:rsidRPr="00CB4E1F" w:rsidRDefault="00AB766E" w:rsidP="00BF6E2C">
      <w:pPr>
        <w:jc w:val="both"/>
        <w:rPr>
          <w:rFonts w:ascii="Candara" w:hAnsi="Candara"/>
          <w:sz w:val="28"/>
          <w:szCs w:val="24"/>
        </w:rPr>
      </w:pPr>
    </w:p>
    <w:p w14:paraId="5E135625" w14:textId="77777777" w:rsidR="003A3507" w:rsidRPr="00CB4E1F" w:rsidRDefault="004721CA"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ANNEX 1: </w:t>
      </w:r>
      <w:r w:rsidR="003A3507" w:rsidRPr="00CB4E1F">
        <w:rPr>
          <w:rFonts w:ascii="Candara" w:eastAsiaTheme="minorHAnsi" w:hAnsi="Candara" w:cs="Calibri"/>
          <w:color w:val="000000"/>
          <w:sz w:val="28"/>
          <w:szCs w:val="24"/>
          <w:lang w:val="en-IN"/>
        </w:rPr>
        <w:t>Project Results Based Management Framework</w:t>
      </w:r>
    </w:p>
    <w:p w14:paraId="26DCB45E" w14:textId="77777777" w:rsidR="003A3507" w:rsidRPr="00CB4E1F" w:rsidRDefault="004721CA" w:rsidP="00BF6E2C">
      <w:p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ANNEX 2: </w:t>
      </w:r>
      <w:r w:rsidR="003A3507" w:rsidRPr="00CB4E1F">
        <w:rPr>
          <w:rFonts w:ascii="Candara" w:eastAsiaTheme="minorHAnsi" w:hAnsi="Candara" w:cs="Calibri"/>
          <w:color w:val="000000"/>
          <w:sz w:val="28"/>
          <w:szCs w:val="24"/>
          <w:lang w:val="en-IN"/>
        </w:rPr>
        <w:t>Detailed Evaluation Questions</w:t>
      </w:r>
    </w:p>
    <w:p w14:paraId="7C003557" w14:textId="77777777" w:rsidR="0084333F" w:rsidRDefault="0084333F" w:rsidP="00BF6E2C">
      <w:pPr>
        <w:autoSpaceDE w:val="0"/>
        <w:autoSpaceDN w:val="0"/>
        <w:adjustRightInd w:val="0"/>
        <w:jc w:val="both"/>
        <w:rPr>
          <w:rFonts w:ascii="Candara" w:eastAsiaTheme="minorHAnsi" w:hAnsi="Candara" w:cs="Calibri"/>
          <w:b/>
          <w:color w:val="000000"/>
          <w:sz w:val="28"/>
          <w:szCs w:val="24"/>
          <w:lang w:val="en-IN"/>
        </w:rPr>
      </w:pPr>
    </w:p>
    <w:p w14:paraId="2F0B377A" w14:textId="77777777" w:rsidR="00AB1D82" w:rsidRDefault="00AB1D82" w:rsidP="00BF6E2C">
      <w:pPr>
        <w:autoSpaceDE w:val="0"/>
        <w:autoSpaceDN w:val="0"/>
        <w:adjustRightInd w:val="0"/>
        <w:jc w:val="both"/>
        <w:rPr>
          <w:rFonts w:ascii="Candara" w:eastAsiaTheme="minorHAnsi" w:hAnsi="Candara" w:cs="Calibri"/>
          <w:b/>
          <w:color w:val="000000"/>
          <w:sz w:val="28"/>
          <w:szCs w:val="24"/>
          <w:lang w:val="en-IN"/>
        </w:rPr>
      </w:pPr>
    </w:p>
    <w:p w14:paraId="5C5C1A50" w14:textId="77777777" w:rsidR="00AB1D82" w:rsidRDefault="00AB1D82" w:rsidP="00BF6E2C">
      <w:pPr>
        <w:autoSpaceDE w:val="0"/>
        <w:autoSpaceDN w:val="0"/>
        <w:adjustRightInd w:val="0"/>
        <w:jc w:val="both"/>
        <w:rPr>
          <w:rFonts w:ascii="Candara" w:eastAsiaTheme="minorHAnsi" w:hAnsi="Candara" w:cs="Calibri"/>
          <w:b/>
          <w:color w:val="000000"/>
          <w:sz w:val="28"/>
          <w:szCs w:val="24"/>
          <w:lang w:val="en-IN"/>
        </w:rPr>
      </w:pPr>
    </w:p>
    <w:p w14:paraId="546A447B" w14:textId="77777777" w:rsidR="00AB1D82" w:rsidRPr="00CB4E1F" w:rsidRDefault="00AB1D82" w:rsidP="00BF6E2C">
      <w:pPr>
        <w:autoSpaceDE w:val="0"/>
        <w:autoSpaceDN w:val="0"/>
        <w:adjustRightInd w:val="0"/>
        <w:jc w:val="both"/>
        <w:rPr>
          <w:rFonts w:ascii="Candara" w:eastAsiaTheme="minorHAnsi" w:hAnsi="Candara" w:cs="Calibri"/>
          <w:b/>
          <w:color w:val="000000"/>
          <w:sz w:val="28"/>
          <w:szCs w:val="24"/>
          <w:lang w:val="en-IN"/>
        </w:rPr>
      </w:pPr>
    </w:p>
    <w:p w14:paraId="0BD1FF39"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1238EDB3"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2D03A426"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7FBD2183"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15BBAB62"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5BAA8DC4"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390D76C3"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5491F985"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7F1E459E"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4761CA97"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0DA5D701" w14:textId="77777777" w:rsidR="0084333F" w:rsidRPr="00CB4E1F" w:rsidRDefault="0084333F" w:rsidP="00BF6E2C">
      <w:pPr>
        <w:autoSpaceDE w:val="0"/>
        <w:autoSpaceDN w:val="0"/>
        <w:adjustRightInd w:val="0"/>
        <w:jc w:val="both"/>
        <w:rPr>
          <w:rFonts w:ascii="Candara" w:eastAsiaTheme="minorHAnsi" w:hAnsi="Candara" w:cs="Calibri"/>
          <w:b/>
          <w:color w:val="000000"/>
          <w:sz w:val="28"/>
          <w:szCs w:val="24"/>
          <w:lang w:val="en-IN"/>
        </w:rPr>
      </w:pPr>
    </w:p>
    <w:p w14:paraId="2E35F42B" w14:textId="77777777" w:rsidR="003A3507" w:rsidRPr="00CB4E1F" w:rsidRDefault="003A3507" w:rsidP="00BF6E2C">
      <w:pPr>
        <w:autoSpaceDE w:val="0"/>
        <w:autoSpaceDN w:val="0"/>
        <w:adjustRightInd w:val="0"/>
        <w:jc w:val="both"/>
        <w:rPr>
          <w:rFonts w:ascii="Candara" w:eastAsiaTheme="minorHAnsi" w:hAnsi="Candara" w:cs="Calibri"/>
          <w:b/>
          <w:color w:val="000000"/>
          <w:sz w:val="28"/>
          <w:szCs w:val="24"/>
          <w:lang w:val="en-IN"/>
        </w:rPr>
      </w:pPr>
      <w:r w:rsidRPr="00CB4E1F">
        <w:rPr>
          <w:rFonts w:ascii="Candara" w:eastAsiaTheme="minorHAnsi" w:hAnsi="Candara" w:cs="Calibri"/>
          <w:b/>
          <w:color w:val="000000"/>
          <w:sz w:val="28"/>
          <w:szCs w:val="24"/>
          <w:lang w:val="en-IN"/>
        </w:rPr>
        <w:t>ANNEX 1: Project Results Based Management Framework</w:t>
      </w:r>
    </w:p>
    <w:p w14:paraId="66E4CEF0" w14:textId="77777777" w:rsidR="003A3507" w:rsidRPr="00CB4E1F" w:rsidRDefault="003A3507" w:rsidP="00BF6E2C">
      <w:pPr>
        <w:autoSpaceDE w:val="0"/>
        <w:autoSpaceDN w:val="0"/>
        <w:adjustRightInd w:val="0"/>
        <w:jc w:val="both"/>
        <w:rPr>
          <w:rFonts w:ascii="Candara" w:eastAsiaTheme="minorHAnsi" w:hAnsi="Candara" w:cs="Calibri"/>
          <w:color w:val="000000"/>
          <w:sz w:val="28"/>
          <w:szCs w:val="24"/>
          <w:lang w:val="en-IN"/>
        </w:rPr>
      </w:pPr>
    </w:p>
    <w:tbl>
      <w:tblPr>
        <w:tblStyle w:val="TableGrid"/>
        <w:tblW w:w="9214" w:type="dxa"/>
        <w:tblInd w:w="-5" w:type="dxa"/>
        <w:tblLayout w:type="fixed"/>
        <w:tblLook w:val="04A0" w:firstRow="1" w:lastRow="0" w:firstColumn="1" w:lastColumn="0" w:noHBand="0" w:noVBand="1"/>
      </w:tblPr>
      <w:tblGrid>
        <w:gridCol w:w="2127"/>
        <w:gridCol w:w="3402"/>
        <w:gridCol w:w="3685"/>
      </w:tblGrid>
      <w:tr w:rsidR="00C4508B" w:rsidRPr="00CB4E1F" w14:paraId="3AAA09C3" w14:textId="77777777" w:rsidTr="00150BBB">
        <w:trPr>
          <w:trHeight w:val="452"/>
          <w:tblHeader/>
        </w:trPr>
        <w:tc>
          <w:tcPr>
            <w:tcW w:w="2127" w:type="dxa"/>
            <w:tcBorders>
              <w:bottom w:val="single" w:sz="4" w:space="0" w:color="auto"/>
            </w:tcBorders>
            <w:shd w:val="clear" w:color="auto" w:fill="A50021"/>
          </w:tcPr>
          <w:p w14:paraId="72E3CBAA" w14:textId="77777777" w:rsidR="00C4508B" w:rsidRPr="00CB4E1F" w:rsidRDefault="00C4508B" w:rsidP="00BF6E2C">
            <w:pPr>
              <w:jc w:val="both"/>
              <w:rPr>
                <w:rFonts w:ascii="Candara" w:hAnsi="Candara" w:cstheme="minorHAnsi"/>
                <w:b/>
                <w:sz w:val="28"/>
                <w:szCs w:val="24"/>
              </w:rPr>
            </w:pPr>
            <w:r w:rsidRPr="00CB4E1F">
              <w:rPr>
                <w:rFonts w:ascii="Candara" w:hAnsi="Candara" w:cstheme="minorHAnsi"/>
                <w:b/>
                <w:sz w:val="28"/>
                <w:szCs w:val="24"/>
              </w:rPr>
              <w:t>Expected result</w:t>
            </w:r>
          </w:p>
        </w:tc>
        <w:tc>
          <w:tcPr>
            <w:tcW w:w="3402" w:type="dxa"/>
            <w:tcBorders>
              <w:bottom w:val="single" w:sz="4" w:space="0" w:color="auto"/>
            </w:tcBorders>
            <w:shd w:val="clear" w:color="auto" w:fill="A50021"/>
          </w:tcPr>
          <w:p w14:paraId="280929FA" w14:textId="77777777" w:rsidR="00C4508B" w:rsidRPr="00CB4E1F" w:rsidRDefault="00C4508B" w:rsidP="00BF6E2C">
            <w:pPr>
              <w:jc w:val="both"/>
              <w:rPr>
                <w:rFonts w:ascii="Candara" w:hAnsi="Candara" w:cstheme="minorHAnsi"/>
                <w:b/>
                <w:sz w:val="28"/>
                <w:szCs w:val="24"/>
              </w:rPr>
            </w:pPr>
            <w:r w:rsidRPr="00CB4E1F">
              <w:rPr>
                <w:rFonts w:ascii="Candara" w:hAnsi="Candara" w:cstheme="minorHAnsi"/>
                <w:b/>
                <w:sz w:val="28"/>
                <w:szCs w:val="24"/>
              </w:rPr>
              <w:t>Indicator (Proposed)</w:t>
            </w:r>
          </w:p>
        </w:tc>
        <w:tc>
          <w:tcPr>
            <w:tcW w:w="3685" w:type="dxa"/>
            <w:tcBorders>
              <w:bottom w:val="single" w:sz="4" w:space="0" w:color="auto"/>
            </w:tcBorders>
            <w:shd w:val="clear" w:color="auto" w:fill="A50021"/>
          </w:tcPr>
          <w:p w14:paraId="029C20FC" w14:textId="77777777" w:rsidR="00C4508B" w:rsidRPr="00CB4E1F" w:rsidRDefault="00C4508B" w:rsidP="00BF6E2C">
            <w:pPr>
              <w:jc w:val="both"/>
              <w:rPr>
                <w:rFonts w:ascii="Candara" w:hAnsi="Candara" w:cstheme="minorHAnsi"/>
                <w:b/>
                <w:sz w:val="28"/>
                <w:szCs w:val="24"/>
              </w:rPr>
            </w:pPr>
            <w:r w:rsidRPr="00CB4E1F">
              <w:rPr>
                <w:rFonts w:ascii="Candara" w:hAnsi="Candara" w:cstheme="minorHAnsi"/>
                <w:b/>
                <w:sz w:val="28"/>
                <w:szCs w:val="24"/>
              </w:rPr>
              <w:t>Data source</w:t>
            </w:r>
          </w:p>
        </w:tc>
      </w:tr>
      <w:tr w:rsidR="00C4508B" w:rsidRPr="00CB4E1F" w14:paraId="14F189B9" w14:textId="77777777" w:rsidTr="00150BBB">
        <w:tc>
          <w:tcPr>
            <w:tcW w:w="2127" w:type="dxa"/>
            <w:tcBorders>
              <w:bottom w:val="nil"/>
            </w:tcBorders>
            <w:shd w:val="clear" w:color="auto" w:fill="F4B083" w:themeFill="accent2" w:themeFillTint="99"/>
          </w:tcPr>
          <w:p w14:paraId="284549BF"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t xml:space="preserve">GOAL: </w:t>
            </w:r>
          </w:p>
          <w:p w14:paraId="052AEEF2" w14:textId="77777777" w:rsidR="00C4508B" w:rsidRPr="00CB4E1F" w:rsidRDefault="00C4508B" w:rsidP="00BF6E2C">
            <w:pPr>
              <w:ind w:left="32"/>
              <w:jc w:val="both"/>
              <w:rPr>
                <w:rFonts w:ascii="Candara" w:hAnsi="Candara" w:cstheme="minorHAnsi"/>
                <w:sz w:val="28"/>
                <w:szCs w:val="24"/>
              </w:rPr>
            </w:pPr>
            <w:r w:rsidRPr="00CB4E1F">
              <w:rPr>
                <w:rFonts w:ascii="Candara" w:hAnsi="Candara" w:cstheme="minorHAnsi"/>
                <w:sz w:val="28"/>
                <w:szCs w:val="24"/>
              </w:rPr>
              <w:t>Gender responsive governance leads to gender equitable outcomes</w:t>
            </w:r>
          </w:p>
        </w:tc>
        <w:tc>
          <w:tcPr>
            <w:tcW w:w="3402" w:type="dxa"/>
            <w:tcBorders>
              <w:bottom w:val="nil"/>
            </w:tcBorders>
            <w:shd w:val="clear" w:color="auto" w:fill="F4B083" w:themeFill="accent2" w:themeFillTint="99"/>
          </w:tcPr>
          <w:p w14:paraId="5B1D6320" w14:textId="77777777" w:rsidR="00C4508B" w:rsidRPr="00CB4E1F" w:rsidRDefault="00C4508B" w:rsidP="00BF6E2C">
            <w:pPr>
              <w:pStyle w:val="ListParagraph"/>
              <w:numPr>
                <w:ilvl w:val="0"/>
                <w:numId w:val="29"/>
              </w:numPr>
              <w:ind w:left="316"/>
              <w:contextualSpacing/>
              <w:jc w:val="both"/>
              <w:rPr>
                <w:rFonts w:ascii="Candara" w:hAnsi="Candara" w:cstheme="minorHAnsi"/>
                <w:sz w:val="28"/>
                <w:szCs w:val="24"/>
              </w:rPr>
            </w:pPr>
            <w:r w:rsidRPr="00CB4E1F">
              <w:rPr>
                <w:rFonts w:ascii="Candara" w:hAnsi="Candara" w:cstheme="minorHAnsi"/>
                <w:sz w:val="28"/>
                <w:szCs w:val="24"/>
              </w:rPr>
              <w:t>No. of Gender Policies/Programmes/Schemes on effective participation of women, especially from excluded</w:t>
            </w:r>
            <w:r w:rsidRPr="00CB4E1F">
              <w:rPr>
                <w:rStyle w:val="FootnoteReference"/>
                <w:rFonts w:ascii="Candara" w:hAnsi="Candara" w:cstheme="minorHAnsi"/>
                <w:sz w:val="28"/>
                <w:szCs w:val="24"/>
              </w:rPr>
              <w:footnoteReference w:id="2"/>
            </w:r>
            <w:r w:rsidRPr="00CB4E1F">
              <w:rPr>
                <w:rFonts w:ascii="Candara" w:hAnsi="Candara" w:cstheme="minorHAnsi"/>
                <w:sz w:val="28"/>
                <w:szCs w:val="24"/>
              </w:rPr>
              <w:t xml:space="preserve"> and disadvantaged groups (Dalits, Adivasis, Muslims, single women, elderly women, female headed households, migrant women, and persons with disabilities) in political and economic life and a life free of violence</w:t>
            </w:r>
          </w:p>
          <w:p w14:paraId="117098B9" w14:textId="77777777" w:rsidR="00C4508B" w:rsidRPr="00CB4E1F" w:rsidRDefault="00C4508B" w:rsidP="00BF6E2C">
            <w:pPr>
              <w:jc w:val="both"/>
              <w:rPr>
                <w:rFonts w:ascii="Candara" w:hAnsi="Candara" w:cstheme="minorHAnsi"/>
                <w:sz w:val="28"/>
                <w:szCs w:val="24"/>
              </w:rPr>
            </w:pPr>
          </w:p>
          <w:p w14:paraId="279F995F" w14:textId="77777777" w:rsidR="00C4508B" w:rsidRPr="00CB4E1F" w:rsidRDefault="00C4508B" w:rsidP="00BF6E2C">
            <w:pPr>
              <w:jc w:val="both"/>
              <w:rPr>
                <w:rFonts w:ascii="Candara" w:hAnsi="Candara" w:cstheme="minorHAnsi"/>
                <w:sz w:val="28"/>
                <w:szCs w:val="24"/>
              </w:rPr>
            </w:pPr>
          </w:p>
          <w:p w14:paraId="30CB92C7" w14:textId="77777777" w:rsidR="00C4508B" w:rsidRPr="00CB4E1F" w:rsidRDefault="00C4508B" w:rsidP="00BF6E2C">
            <w:pPr>
              <w:pStyle w:val="ListParagraph"/>
              <w:numPr>
                <w:ilvl w:val="0"/>
                <w:numId w:val="29"/>
              </w:numPr>
              <w:ind w:left="312"/>
              <w:contextualSpacing/>
              <w:jc w:val="both"/>
              <w:rPr>
                <w:rFonts w:ascii="Candara" w:hAnsi="Candara" w:cstheme="minorHAnsi"/>
                <w:sz w:val="28"/>
                <w:szCs w:val="24"/>
                <w:lang w:eastAsia="en-IN"/>
              </w:rPr>
            </w:pPr>
            <w:r w:rsidRPr="00CB4E1F">
              <w:rPr>
                <w:rFonts w:ascii="Candara" w:hAnsi="Candara" w:cstheme="minorHAnsi"/>
                <w:sz w:val="28"/>
                <w:szCs w:val="24"/>
              </w:rPr>
              <w:t>No. of women, especially from excluded</w:t>
            </w:r>
            <w:r w:rsidRPr="00CB4E1F">
              <w:rPr>
                <w:rStyle w:val="FootnoteReference"/>
                <w:rFonts w:ascii="Candara" w:hAnsi="Candara" w:cstheme="minorHAnsi"/>
                <w:sz w:val="28"/>
                <w:szCs w:val="24"/>
              </w:rPr>
              <w:footnoteReference w:id="3"/>
            </w:r>
            <w:r w:rsidRPr="00CB4E1F">
              <w:rPr>
                <w:rFonts w:ascii="Candara" w:hAnsi="Candara" w:cstheme="minorHAnsi"/>
                <w:sz w:val="28"/>
                <w:szCs w:val="24"/>
              </w:rPr>
              <w:t xml:space="preserve"> and minority groups (Dalits, Adivasis, Muslims, single women, </w:t>
            </w:r>
            <w:r w:rsidRPr="00CB4E1F">
              <w:rPr>
                <w:rFonts w:ascii="Candara" w:hAnsi="Candara" w:cstheme="minorHAnsi"/>
                <w:sz w:val="28"/>
                <w:szCs w:val="24"/>
              </w:rPr>
              <w:lastRenderedPageBreak/>
              <w:t>elderly women, female headed households, migrant women and persons with disabilities) accessing flagship government programmes, policies and schemes of following MoRD, MoPR and MWCD</w:t>
            </w:r>
            <w:r w:rsidRPr="00CB4E1F">
              <w:rPr>
                <w:rFonts w:ascii="Candara" w:hAnsi="Candara" w:cstheme="minorHAnsi"/>
                <w:sz w:val="28"/>
                <w:szCs w:val="24"/>
                <w:lang w:eastAsia="en-IN"/>
              </w:rPr>
              <w:t xml:space="preserve"> </w:t>
            </w:r>
          </w:p>
        </w:tc>
        <w:tc>
          <w:tcPr>
            <w:tcW w:w="3685" w:type="dxa"/>
            <w:tcBorders>
              <w:bottom w:val="nil"/>
            </w:tcBorders>
            <w:shd w:val="clear" w:color="auto" w:fill="F4B083" w:themeFill="accent2" w:themeFillTint="99"/>
          </w:tcPr>
          <w:p w14:paraId="0CCA97CA" w14:textId="77777777" w:rsidR="00C4508B" w:rsidRPr="00CB4E1F" w:rsidRDefault="00C4508B" w:rsidP="00BF6E2C">
            <w:pPr>
              <w:tabs>
                <w:tab w:val="left" w:pos="1710"/>
              </w:tabs>
              <w:ind w:left="410" w:hanging="410"/>
              <w:jc w:val="both"/>
              <w:rPr>
                <w:rFonts w:ascii="Candara" w:hAnsi="Candara" w:cstheme="minorHAnsi"/>
                <w:sz w:val="28"/>
                <w:szCs w:val="24"/>
              </w:rPr>
            </w:pPr>
            <w:r w:rsidRPr="00CB4E1F">
              <w:rPr>
                <w:rFonts w:ascii="Candara" w:hAnsi="Candara" w:cstheme="minorHAnsi"/>
                <w:sz w:val="28"/>
                <w:szCs w:val="24"/>
              </w:rPr>
              <w:lastRenderedPageBreak/>
              <w:t>1.1. Website and annual reports of MoPR, MoRD and MWCD</w:t>
            </w:r>
          </w:p>
          <w:p w14:paraId="532DDC66" w14:textId="77777777" w:rsidR="00C4508B" w:rsidRPr="00CB4E1F" w:rsidRDefault="00C4508B" w:rsidP="00BF6E2C">
            <w:pPr>
              <w:tabs>
                <w:tab w:val="left" w:pos="1710"/>
              </w:tabs>
              <w:jc w:val="both"/>
              <w:rPr>
                <w:rFonts w:ascii="Candara" w:hAnsi="Candara" w:cstheme="minorHAnsi"/>
                <w:sz w:val="28"/>
                <w:szCs w:val="24"/>
              </w:rPr>
            </w:pPr>
          </w:p>
          <w:p w14:paraId="216D21DA" w14:textId="77777777" w:rsidR="00C4508B" w:rsidRPr="00CB4E1F" w:rsidRDefault="00C4508B" w:rsidP="00BF6E2C">
            <w:pPr>
              <w:tabs>
                <w:tab w:val="left" w:pos="1710"/>
              </w:tabs>
              <w:jc w:val="both"/>
              <w:rPr>
                <w:rFonts w:ascii="Candara" w:hAnsi="Candara" w:cstheme="minorHAnsi"/>
                <w:sz w:val="28"/>
                <w:szCs w:val="24"/>
              </w:rPr>
            </w:pPr>
            <w:r w:rsidRPr="00CB4E1F">
              <w:rPr>
                <w:rFonts w:ascii="Candara" w:hAnsi="Candara" w:cstheme="minorHAnsi"/>
                <w:sz w:val="28"/>
                <w:szCs w:val="24"/>
              </w:rPr>
              <w:t>1.2 Gender Budget Statements</w:t>
            </w:r>
          </w:p>
          <w:p w14:paraId="72B87824" w14:textId="77777777" w:rsidR="00C4508B" w:rsidRPr="00CB4E1F" w:rsidRDefault="00C4508B" w:rsidP="00BF6E2C">
            <w:pPr>
              <w:tabs>
                <w:tab w:val="left" w:pos="1710"/>
              </w:tabs>
              <w:jc w:val="both"/>
              <w:rPr>
                <w:rFonts w:ascii="Candara" w:hAnsi="Candara" w:cstheme="minorHAnsi"/>
                <w:sz w:val="28"/>
                <w:szCs w:val="24"/>
              </w:rPr>
            </w:pPr>
          </w:p>
          <w:p w14:paraId="29E5F604" w14:textId="77777777" w:rsidR="00C4508B" w:rsidRPr="00CB4E1F" w:rsidRDefault="00C4508B" w:rsidP="00BF6E2C">
            <w:pPr>
              <w:jc w:val="both"/>
              <w:rPr>
                <w:rFonts w:ascii="Candara" w:hAnsi="Candara" w:cstheme="minorHAnsi"/>
                <w:sz w:val="28"/>
                <w:szCs w:val="24"/>
              </w:rPr>
            </w:pPr>
          </w:p>
          <w:p w14:paraId="761BB185" w14:textId="77777777" w:rsidR="00C4508B" w:rsidRPr="00CB4E1F" w:rsidRDefault="00C4508B" w:rsidP="00BF6E2C">
            <w:pPr>
              <w:jc w:val="both"/>
              <w:rPr>
                <w:rFonts w:ascii="Candara" w:hAnsi="Candara" w:cstheme="minorHAnsi"/>
                <w:sz w:val="28"/>
                <w:szCs w:val="24"/>
              </w:rPr>
            </w:pPr>
          </w:p>
          <w:p w14:paraId="1F7632C1" w14:textId="77777777" w:rsidR="00C4508B" w:rsidRPr="00CB4E1F" w:rsidRDefault="00C4508B" w:rsidP="00BF6E2C">
            <w:pPr>
              <w:jc w:val="both"/>
              <w:rPr>
                <w:rFonts w:ascii="Candara" w:hAnsi="Candara" w:cstheme="minorHAnsi"/>
                <w:sz w:val="28"/>
                <w:szCs w:val="24"/>
              </w:rPr>
            </w:pPr>
          </w:p>
          <w:p w14:paraId="1485DE46" w14:textId="77777777" w:rsidR="00C4508B" w:rsidRPr="00CB4E1F" w:rsidRDefault="00C4508B" w:rsidP="00BF6E2C">
            <w:pPr>
              <w:jc w:val="both"/>
              <w:rPr>
                <w:rFonts w:ascii="Candara" w:hAnsi="Candara" w:cstheme="minorHAnsi"/>
                <w:sz w:val="28"/>
                <w:szCs w:val="24"/>
              </w:rPr>
            </w:pPr>
          </w:p>
          <w:p w14:paraId="6EACD3D5" w14:textId="77777777" w:rsidR="00C4508B" w:rsidRPr="00CB4E1F" w:rsidRDefault="00C4508B" w:rsidP="00BF6E2C">
            <w:pPr>
              <w:jc w:val="both"/>
              <w:rPr>
                <w:rFonts w:ascii="Candara" w:hAnsi="Candara" w:cstheme="minorHAnsi"/>
                <w:sz w:val="28"/>
                <w:szCs w:val="24"/>
              </w:rPr>
            </w:pPr>
          </w:p>
          <w:p w14:paraId="77477941" w14:textId="77777777" w:rsidR="00C4508B" w:rsidRPr="00CB4E1F" w:rsidRDefault="00C4508B" w:rsidP="00BF6E2C">
            <w:pPr>
              <w:jc w:val="both"/>
              <w:rPr>
                <w:rFonts w:ascii="Candara" w:hAnsi="Candara" w:cstheme="minorHAnsi"/>
                <w:sz w:val="28"/>
                <w:szCs w:val="24"/>
              </w:rPr>
            </w:pPr>
          </w:p>
          <w:p w14:paraId="0C039B97" w14:textId="77777777" w:rsidR="00C4508B" w:rsidRPr="00CB4E1F" w:rsidRDefault="00C4508B" w:rsidP="00BF6E2C">
            <w:pPr>
              <w:jc w:val="both"/>
              <w:rPr>
                <w:rFonts w:ascii="Candara" w:hAnsi="Candara" w:cstheme="minorHAnsi"/>
                <w:sz w:val="28"/>
                <w:szCs w:val="24"/>
              </w:rPr>
            </w:pPr>
          </w:p>
          <w:p w14:paraId="0174B5C5" w14:textId="77777777" w:rsidR="00C4508B" w:rsidRPr="00CB4E1F" w:rsidRDefault="00C4508B" w:rsidP="00BF6E2C">
            <w:pPr>
              <w:jc w:val="both"/>
              <w:rPr>
                <w:rFonts w:ascii="Candara" w:hAnsi="Candara" w:cstheme="minorHAnsi"/>
                <w:sz w:val="28"/>
                <w:szCs w:val="24"/>
              </w:rPr>
            </w:pPr>
          </w:p>
          <w:p w14:paraId="756DE5BC" w14:textId="77777777" w:rsidR="00C4508B" w:rsidRPr="00CB4E1F" w:rsidRDefault="00C4508B" w:rsidP="00BF6E2C">
            <w:pPr>
              <w:jc w:val="both"/>
              <w:rPr>
                <w:rFonts w:ascii="Candara" w:hAnsi="Candara" w:cstheme="minorHAnsi"/>
                <w:sz w:val="28"/>
                <w:szCs w:val="24"/>
              </w:rPr>
            </w:pPr>
          </w:p>
          <w:p w14:paraId="14134CB8" w14:textId="77777777" w:rsidR="00C4508B" w:rsidRPr="00CB4E1F" w:rsidRDefault="00C4508B" w:rsidP="00BF6E2C">
            <w:pPr>
              <w:pStyle w:val="ListParagraph"/>
              <w:numPr>
                <w:ilvl w:val="1"/>
                <w:numId w:val="29"/>
              </w:numPr>
              <w:ind w:left="361"/>
              <w:contextualSpacing/>
              <w:jc w:val="both"/>
              <w:rPr>
                <w:rFonts w:ascii="Candara" w:hAnsi="Candara" w:cstheme="minorHAnsi"/>
                <w:sz w:val="28"/>
                <w:szCs w:val="24"/>
              </w:rPr>
            </w:pPr>
            <w:r w:rsidRPr="00CB4E1F">
              <w:rPr>
                <w:rFonts w:ascii="Candara" w:hAnsi="Candara" w:cstheme="minorHAnsi"/>
                <w:sz w:val="28"/>
                <w:szCs w:val="24"/>
              </w:rPr>
              <w:t>Gender Budget Statement, Annual report of MoPR and MWCD, MoRD</w:t>
            </w:r>
          </w:p>
          <w:p w14:paraId="4372F1C1" w14:textId="77777777" w:rsidR="00C4508B" w:rsidRPr="00CB4E1F" w:rsidRDefault="00C4508B" w:rsidP="00BF6E2C">
            <w:pPr>
              <w:pStyle w:val="ListParagraph"/>
              <w:numPr>
                <w:ilvl w:val="1"/>
                <w:numId w:val="29"/>
              </w:numPr>
              <w:ind w:left="361"/>
              <w:contextualSpacing/>
              <w:jc w:val="both"/>
              <w:rPr>
                <w:rFonts w:ascii="Candara" w:hAnsi="Candara" w:cstheme="minorHAnsi"/>
                <w:sz w:val="28"/>
                <w:szCs w:val="24"/>
              </w:rPr>
            </w:pPr>
            <w:r w:rsidRPr="00CB4E1F">
              <w:rPr>
                <w:rFonts w:ascii="Candara" w:hAnsi="Candara" w:cstheme="minorHAnsi"/>
                <w:sz w:val="28"/>
                <w:szCs w:val="24"/>
              </w:rPr>
              <w:t xml:space="preserve">Official reports/ presentations on global commitments and </w:t>
            </w:r>
            <w:r w:rsidRPr="00CB4E1F">
              <w:rPr>
                <w:rFonts w:ascii="Candara" w:hAnsi="Candara" w:cstheme="minorHAnsi"/>
                <w:sz w:val="28"/>
                <w:szCs w:val="24"/>
              </w:rPr>
              <w:lastRenderedPageBreak/>
              <w:t>platforms such as CSW, CEDAW, High Level Political Forum on SDGs</w:t>
            </w:r>
          </w:p>
          <w:p w14:paraId="2BB15AD2" w14:textId="77777777" w:rsidR="00C4508B" w:rsidRPr="00CB4E1F" w:rsidRDefault="00C4508B" w:rsidP="00BF6E2C">
            <w:pPr>
              <w:ind w:left="1"/>
              <w:jc w:val="both"/>
              <w:rPr>
                <w:rFonts w:ascii="Candara" w:hAnsi="Candara" w:cstheme="minorHAnsi"/>
                <w:sz w:val="28"/>
                <w:szCs w:val="24"/>
              </w:rPr>
            </w:pPr>
          </w:p>
          <w:p w14:paraId="4DF5FEBC"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sz w:val="28"/>
                <w:szCs w:val="24"/>
              </w:rPr>
              <w:t xml:space="preserve">2.3. NCRB and NFHS Data  </w:t>
            </w:r>
          </w:p>
          <w:p w14:paraId="713A40F8" w14:textId="77777777" w:rsidR="00C4508B" w:rsidRPr="00CB4E1F" w:rsidRDefault="00C4508B" w:rsidP="00BF6E2C">
            <w:pPr>
              <w:jc w:val="both"/>
              <w:rPr>
                <w:rFonts w:ascii="Candara" w:hAnsi="Candara" w:cstheme="minorHAnsi"/>
                <w:sz w:val="28"/>
                <w:szCs w:val="24"/>
              </w:rPr>
            </w:pPr>
          </w:p>
          <w:p w14:paraId="62DB5FA8" w14:textId="77777777" w:rsidR="00C4508B" w:rsidRPr="00CB4E1F" w:rsidRDefault="00C4508B" w:rsidP="00BF6E2C">
            <w:pPr>
              <w:jc w:val="both"/>
              <w:rPr>
                <w:rFonts w:ascii="Candara" w:hAnsi="Candara" w:cstheme="minorHAnsi"/>
                <w:sz w:val="28"/>
                <w:szCs w:val="24"/>
              </w:rPr>
            </w:pPr>
          </w:p>
        </w:tc>
      </w:tr>
      <w:tr w:rsidR="00C4508B" w:rsidRPr="00CB4E1F" w14:paraId="0DA579E1" w14:textId="77777777" w:rsidTr="00150BBB">
        <w:trPr>
          <w:trHeight w:val="454"/>
        </w:trPr>
        <w:tc>
          <w:tcPr>
            <w:tcW w:w="2127" w:type="dxa"/>
            <w:tcBorders>
              <w:top w:val="nil"/>
            </w:tcBorders>
            <w:shd w:val="clear" w:color="auto" w:fill="FFD966" w:themeFill="accent4" w:themeFillTint="99"/>
          </w:tcPr>
          <w:p w14:paraId="113D41F2"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lastRenderedPageBreak/>
              <w:t xml:space="preserve">Impact 1: </w:t>
            </w:r>
          </w:p>
          <w:p w14:paraId="76179C2E"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bCs/>
                <w:sz w:val="28"/>
                <w:szCs w:val="24"/>
              </w:rPr>
              <w:t>Women lead and participate in decision making at all levels</w:t>
            </w:r>
          </w:p>
        </w:tc>
        <w:tc>
          <w:tcPr>
            <w:tcW w:w="3402" w:type="dxa"/>
            <w:tcBorders>
              <w:top w:val="nil"/>
            </w:tcBorders>
            <w:shd w:val="clear" w:color="auto" w:fill="FFD966" w:themeFill="accent4" w:themeFillTint="99"/>
          </w:tcPr>
          <w:p w14:paraId="02CF848E" w14:textId="77777777" w:rsidR="00C4508B" w:rsidRPr="00CB4E1F" w:rsidRDefault="00C4508B" w:rsidP="00BF6E2C">
            <w:pPr>
              <w:ind w:left="312" w:hanging="312"/>
              <w:jc w:val="both"/>
              <w:rPr>
                <w:rFonts w:ascii="Candara" w:hAnsi="Candara" w:cstheme="minorHAnsi"/>
                <w:sz w:val="28"/>
                <w:szCs w:val="24"/>
              </w:rPr>
            </w:pPr>
            <w:r w:rsidRPr="00CB4E1F">
              <w:rPr>
                <w:rFonts w:ascii="Candara" w:hAnsi="Candara" w:cstheme="minorHAnsi"/>
                <w:sz w:val="28"/>
                <w:szCs w:val="24"/>
              </w:rPr>
              <w:t>1.1 Number of women attending Gram Sabha/ Mahila Sabhas/ Ward Sabhas in select districts in Programme States</w:t>
            </w:r>
          </w:p>
          <w:p w14:paraId="6E1CE82A" w14:textId="77777777" w:rsidR="00C4508B" w:rsidRPr="00CB4E1F" w:rsidRDefault="00C4508B" w:rsidP="00BF6E2C">
            <w:pPr>
              <w:pStyle w:val="ListParagraph"/>
              <w:ind w:left="360"/>
              <w:jc w:val="both"/>
              <w:rPr>
                <w:rFonts w:ascii="Candara" w:hAnsi="Candara" w:cstheme="minorHAnsi"/>
                <w:sz w:val="28"/>
                <w:szCs w:val="24"/>
              </w:rPr>
            </w:pPr>
          </w:p>
          <w:p w14:paraId="66039662" w14:textId="77777777" w:rsidR="00C4508B" w:rsidRPr="00CB4E1F" w:rsidRDefault="00C4508B" w:rsidP="00BF6E2C">
            <w:pPr>
              <w:ind w:left="312" w:hanging="312"/>
              <w:jc w:val="both"/>
              <w:rPr>
                <w:rFonts w:ascii="Candara" w:hAnsi="Candara" w:cstheme="minorHAnsi"/>
                <w:sz w:val="28"/>
                <w:szCs w:val="24"/>
              </w:rPr>
            </w:pPr>
            <w:r w:rsidRPr="00CB4E1F">
              <w:rPr>
                <w:rFonts w:ascii="Candara" w:hAnsi="Candara" w:cstheme="minorHAnsi"/>
                <w:sz w:val="28"/>
                <w:szCs w:val="24"/>
              </w:rPr>
              <w:t>1.2 Number of Mahila Sabhas organised in select districts of programme states</w:t>
            </w:r>
          </w:p>
        </w:tc>
        <w:tc>
          <w:tcPr>
            <w:tcW w:w="3685" w:type="dxa"/>
            <w:tcBorders>
              <w:top w:val="nil"/>
            </w:tcBorders>
            <w:shd w:val="clear" w:color="auto" w:fill="FFD966" w:themeFill="accent4" w:themeFillTint="99"/>
          </w:tcPr>
          <w:p w14:paraId="32AD1993" w14:textId="77777777" w:rsidR="00C4508B" w:rsidRPr="00CB4E1F" w:rsidRDefault="00C4508B" w:rsidP="00BF6E2C">
            <w:pPr>
              <w:ind w:left="399" w:hanging="399"/>
              <w:jc w:val="both"/>
              <w:rPr>
                <w:rFonts w:ascii="Candara" w:hAnsi="Candara" w:cstheme="minorHAnsi"/>
                <w:sz w:val="28"/>
                <w:szCs w:val="24"/>
              </w:rPr>
            </w:pPr>
            <w:r w:rsidRPr="00CB4E1F">
              <w:rPr>
                <w:rFonts w:ascii="Candara" w:hAnsi="Candara" w:cstheme="minorHAnsi"/>
                <w:sz w:val="28"/>
                <w:szCs w:val="24"/>
              </w:rPr>
              <w:t>1.1 Proceeding reports of Gram Sabha/ Mahila Sabhas/ Ward Sabhas &amp; RNE Phase -1 project completion report</w:t>
            </w:r>
          </w:p>
          <w:p w14:paraId="35BAEC6D" w14:textId="77777777" w:rsidR="00C4508B" w:rsidRPr="00CB4E1F" w:rsidRDefault="00C4508B" w:rsidP="00BF6E2C">
            <w:pPr>
              <w:jc w:val="both"/>
              <w:rPr>
                <w:rFonts w:ascii="Candara" w:hAnsi="Candara" w:cstheme="minorHAnsi"/>
                <w:sz w:val="28"/>
                <w:szCs w:val="24"/>
              </w:rPr>
            </w:pPr>
          </w:p>
          <w:p w14:paraId="5F0CEB23" w14:textId="77777777" w:rsidR="00C4508B" w:rsidRPr="00CB4E1F" w:rsidRDefault="00C4508B" w:rsidP="00BF6E2C">
            <w:pPr>
              <w:pStyle w:val="ListParagraph"/>
              <w:ind w:left="399" w:hanging="425"/>
              <w:jc w:val="both"/>
              <w:rPr>
                <w:rFonts w:ascii="Candara" w:hAnsi="Candara" w:cstheme="minorHAnsi"/>
                <w:sz w:val="28"/>
                <w:szCs w:val="24"/>
              </w:rPr>
            </w:pPr>
            <w:r w:rsidRPr="00CB4E1F">
              <w:rPr>
                <w:rFonts w:ascii="Candara" w:hAnsi="Candara" w:cstheme="minorHAnsi"/>
                <w:sz w:val="28"/>
                <w:szCs w:val="24"/>
              </w:rPr>
              <w:t>1.2 Proceeding reports of Mahila Sabhas</w:t>
            </w:r>
            <w:r w:rsidRPr="00CB4E1F" w:rsidDel="008A1AC0">
              <w:rPr>
                <w:rFonts w:ascii="Candara" w:hAnsi="Candara" w:cstheme="minorHAnsi"/>
                <w:sz w:val="28"/>
                <w:szCs w:val="24"/>
              </w:rPr>
              <w:t xml:space="preserve"> </w:t>
            </w:r>
            <w:r w:rsidRPr="00CB4E1F">
              <w:rPr>
                <w:rFonts w:ascii="Candara" w:hAnsi="Candara" w:cstheme="minorHAnsi"/>
                <w:sz w:val="28"/>
                <w:szCs w:val="24"/>
              </w:rPr>
              <w:t>and RNE Phase -1 project completion report</w:t>
            </w:r>
          </w:p>
        </w:tc>
      </w:tr>
      <w:tr w:rsidR="00C4508B" w:rsidRPr="00CB4E1F" w14:paraId="5CB87D50" w14:textId="77777777" w:rsidTr="00150BBB">
        <w:trPr>
          <w:trHeight w:val="3357"/>
        </w:trPr>
        <w:tc>
          <w:tcPr>
            <w:tcW w:w="2127" w:type="dxa"/>
            <w:shd w:val="clear" w:color="auto" w:fill="FFD966" w:themeFill="accent4" w:themeFillTint="99"/>
          </w:tcPr>
          <w:p w14:paraId="20417040"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t xml:space="preserve">Impact 2: </w:t>
            </w:r>
          </w:p>
          <w:p w14:paraId="097C13FB"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bCs/>
                <w:sz w:val="28"/>
                <w:szCs w:val="24"/>
              </w:rPr>
              <w:t>Women from excluded communities in India realise their right to sustainable livelihoods, decent work and social protection.</w:t>
            </w:r>
          </w:p>
        </w:tc>
        <w:tc>
          <w:tcPr>
            <w:tcW w:w="3402" w:type="dxa"/>
            <w:shd w:val="clear" w:color="auto" w:fill="FFD966" w:themeFill="accent4" w:themeFillTint="99"/>
          </w:tcPr>
          <w:p w14:paraId="781737A8" w14:textId="77777777" w:rsidR="00C4508B" w:rsidRPr="00CB4E1F" w:rsidRDefault="00C4508B" w:rsidP="00BF6E2C">
            <w:pPr>
              <w:pStyle w:val="Default"/>
              <w:numPr>
                <w:ilvl w:val="1"/>
                <w:numId w:val="28"/>
              </w:numPr>
              <w:contextualSpacing/>
              <w:jc w:val="both"/>
              <w:rPr>
                <w:rFonts w:ascii="Candara" w:hAnsi="Candara" w:cstheme="minorHAnsi"/>
                <w:color w:val="auto"/>
                <w:sz w:val="28"/>
                <w:lang w:val="en-GB"/>
              </w:rPr>
            </w:pPr>
            <w:r w:rsidRPr="00CB4E1F">
              <w:rPr>
                <w:rFonts w:ascii="Candara" w:hAnsi="Candara" w:cstheme="minorHAnsi"/>
                <w:color w:val="auto"/>
                <w:sz w:val="28"/>
                <w:lang w:val="en-GB"/>
              </w:rPr>
              <w:t>Number of marginalised women accessing schemes on sustainable livelihoods and public services [</w:t>
            </w:r>
            <w:r w:rsidRPr="00CB4E1F">
              <w:rPr>
                <w:rFonts w:ascii="Candara" w:hAnsi="Candara" w:cstheme="minorHAnsi"/>
                <w:sz w:val="28"/>
                <w:lang w:val="en-GB"/>
              </w:rPr>
              <w:t>e.g.  NRLM (MoRD) MGNREGA (MoRD)</w:t>
            </w:r>
          </w:p>
          <w:p w14:paraId="2DBF2011" w14:textId="77777777" w:rsidR="00C4508B" w:rsidRPr="00CB4E1F" w:rsidRDefault="00C4508B" w:rsidP="00BF6E2C">
            <w:pPr>
              <w:pStyle w:val="Default"/>
              <w:contextualSpacing/>
              <w:jc w:val="both"/>
              <w:rPr>
                <w:rFonts w:ascii="Candara" w:hAnsi="Candara" w:cstheme="minorHAnsi"/>
                <w:color w:val="auto"/>
                <w:sz w:val="28"/>
                <w:lang w:val="en-GB"/>
              </w:rPr>
            </w:pPr>
          </w:p>
          <w:p w14:paraId="183E05B8" w14:textId="77777777" w:rsidR="00C4508B" w:rsidRPr="00CB4E1F" w:rsidRDefault="00C4508B" w:rsidP="00BF6E2C">
            <w:pPr>
              <w:pStyle w:val="Default"/>
              <w:contextualSpacing/>
              <w:jc w:val="both"/>
              <w:rPr>
                <w:rFonts w:ascii="Candara" w:hAnsi="Candara" w:cstheme="minorHAnsi"/>
                <w:color w:val="auto"/>
                <w:sz w:val="28"/>
                <w:lang w:val="en-GB"/>
              </w:rPr>
            </w:pPr>
          </w:p>
          <w:p w14:paraId="1E6E19A5" w14:textId="77777777" w:rsidR="00C4508B" w:rsidRPr="00CB4E1F" w:rsidRDefault="00C4508B" w:rsidP="00BF6E2C">
            <w:pPr>
              <w:pStyle w:val="Default"/>
              <w:numPr>
                <w:ilvl w:val="1"/>
                <w:numId w:val="28"/>
              </w:numPr>
              <w:contextualSpacing/>
              <w:jc w:val="both"/>
              <w:rPr>
                <w:rFonts w:ascii="Candara" w:hAnsi="Candara" w:cstheme="minorHAnsi"/>
                <w:color w:val="auto"/>
                <w:sz w:val="28"/>
                <w:lang w:val="en-GB"/>
              </w:rPr>
            </w:pPr>
            <w:r w:rsidRPr="00CB4E1F">
              <w:rPr>
                <w:rFonts w:ascii="Candara" w:hAnsi="Candara" w:cstheme="minorHAnsi"/>
                <w:color w:val="auto"/>
                <w:sz w:val="28"/>
                <w:lang w:val="en-GB"/>
              </w:rPr>
              <w:t>Percentage of women gaining access to social protection schemes (e.g. Single women’s pension, housing, safe migration)</w:t>
            </w:r>
          </w:p>
        </w:tc>
        <w:tc>
          <w:tcPr>
            <w:tcW w:w="3685" w:type="dxa"/>
            <w:shd w:val="clear" w:color="auto" w:fill="FFD966" w:themeFill="accent4" w:themeFillTint="99"/>
          </w:tcPr>
          <w:p w14:paraId="00DA9275" w14:textId="77777777" w:rsidR="00C4508B" w:rsidRPr="00CB4E1F" w:rsidRDefault="00C4508B" w:rsidP="00BF6E2C">
            <w:pPr>
              <w:ind w:left="399" w:hanging="399"/>
              <w:jc w:val="both"/>
              <w:rPr>
                <w:rFonts w:ascii="Candara" w:hAnsi="Candara" w:cstheme="minorHAnsi"/>
                <w:sz w:val="28"/>
                <w:szCs w:val="24"/>
              </w:rPr>
            </w:pPr>
            <w:r w:rsidRPr="00CB4E1F">
              <w:rPr>
                <w:rFonts w:ascii="Candara" w:hAnsi="Candara" w:cstheme="minorHAnsi"/>
                <w:sz w:val="28"/>
                <w:szCs w:val="24"/>
              </w:rPr>
              <w:t>2.1a Minutes of meetings with representatives of MWCD/NCW, MoRD &amp; Agriculture</w:t>
            </w:r>
          </w:p>
          <w:p w14:paraId="5C3138DE" w14:textId="77777777" w:rsidR="00C4508B" w:rsidRPr="00CB4E1F" w:rsidRDefault="00C4508B" w:rsidP="00BF6E2C">
            <w:pPr>
              <w:ind w:left="541" w:hanging="541"/>
              <w:jc w:val="both"/>
              <w:rPr>
                <w:rFonts w:ascii="Candara" w:hAnsi="Candara" w:cstheme="minorHAnsi"/>
                <w:sz w:val="28"/>
                <w:szCs w:val="24"/>
              </w:rPr>
            </w:pPr>
            <w:r w:rsidRPr="00CB4E1F">
              <w:rPr>
                <w:rFonts w:ascii="Candara" w:hAnsi="Candara" w:cstheme="minorHAnsi"/>
                <w:sz w:val="28"/>
                <w:szCs w:val="24"/>
              </w:rPr>
              <w:t>2.1b Available annual reports (for MoRD)</w:t>
            </w:r>
          </w:p>
          <w:p w14:paraId="675F767D" w14:textId="77777777" w:rsidR="00C4508B" w:rsidRPr="00CB4E1F" w:rsidRDefault="00C4508B" w:rsidP="00BF6E2C">
            <w:pPr>
              <w:jc w:val="both"/>
              <w:rPr>
                <w:rFonts w:ascii="Candara" w:hAnsi="Candara" w:cstheme="minorHAnsi"/>
                <w:sz w:val="28"/>
                <w:szCs w:val="24"/>
              </w:rPr>
            </w:pPr>
          </w:p>
          <w:p w14:paraId="5451768C" w14:textId="77777777" w:rsidR="00C4508B" w:rsidRPr="00CB4E1F" w:rsidRDefault="00C4508B" w:rsidP="00BF6E2C">
            <w:pPr>
              <w:pStyle w:val="ListParagraph"/>
              <w:ind w:left="246"/>
              <w:jc w:val="both"/>
              <w:rPr>
                <w:rFonts w:ascii="Candara" w:hAnsi="Candara" w:cstheme="minorHAnsi"/>
                <w:sz w:val="28"/>
                <w:szCs w:val="24"/>
              </w:rPr>
            </w:pPr>
          </w:p>
          <w:p w14:paraId="543DAA3B" w14:textId="77777777" w:rsidR="00C4508B" w:rsidRPr="00CB4E1F" w:rsidRDefault="00C4508B" w:rsidP="00BF6E2C">
            <w:pPr>
              <w:ind w:left="541" w:hanging="541"/>
              <w:jc w:val="both"/>
              <w:rPr>
                <w:rFonts w:ascii="Candara" w:hAnsi="Candara" w:cstheme="minorHAnsi"/>
                <w:sz w:val="28"/>
                <w:szCs w:val="24"/>
              </w:rPr>
            </w:pPr>
            <w:r w:rsidRPr="00CB4E1F">
              <w:rPr>
                <w:rFonts w:ascii="Candara" w:hAnsi="Candara" w:cstheme="minorHAnsi"/>
                <w:sz w:val="28"/>
                <w:szCs w:val="24"/>
              </w:rPr>
              <w:t>2.2 Available programme MIS (for all programmes like NRLM, MGNREGA etc.)</w:t>
            </w:r>
          </w:p>
        </w:tc>
      </w:tr>
      <w:tr w:rsidR="00C4508B" w:rsidRPr="00CB4E1F" w14:paraId="3C2F3590" w14:textId="77777777" w:rsidTr="00150BBB">
        <w:tc>
          <w:tcPr>
            <w:tcW w:w="2127" w:type="dxa"/>
            <w:shd w:val="clear" w:color="auto" w:fill="FFD966" w:themeFill="accent4" w:themeFillTint="99"/>
          </w:tcPr>
          <w:p w14:paraId="2CAC44C6"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t xml:space="preserve">Impact 3: </w:t>
            </w:r>
          </w:p>
          <w:p w14:paraId="67D72A2E"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bCs/>
                <w:sz w:val="28"/>
                <w:szCs w:val="24"/>
              </w:rPr>
              <w:t xml:space="preserve">Women and girls in India live </w:t>
            </w:r>
            <w:r w:rsidRPr="00CB4E1F">
              <w:rPr>
                <w:rFonts w:ascii="Candara" w:hAnsi="Candara" w:cstheme="minorHAnsi"/>
                <w:bCs/>
                <w:sz w:val="28"/>
                <w:szCs w:val="24"/>
              </w:rPr>
              <w:lastRenderedPageBreak/>
              <w:t>a life free from violence.</w:t>
            </w:r>
          </w:p>
        </w:tc>
        <w:tc>
          <w:tcPr>
            <w:tcW w:w="3402" w:type="dxa"/>
            <w:shd w:val="clear" w:color="auto" w:fill="FFD966" w:themeFill="accent4" w:themeFillTint="99"/>
          </w:tcPr>
          <w:p w14:paraId="447A2723" w14:textId="77777777" w:rsidR="00C4508B" w:rsidRPr="00CB4E1F" w:rsidRDefault="00C4508B" w:rsidP="00BF6E2C">
            <w:pPr>
              <w:ind w:left="454" w:hanging="454"/>
              <w:jc w:val="both"/>
              <w:rPr>
                <w:rFonts w:ascii="Candara" w:hAnsi="Candara" w:cstheme="minorHAnsi"/>
                <w:sz w:val="28"/>
                <w:szCs w:val="24"/>
              </w:rPr>
            </w:pPr>
            <w:r w:rsidRPr="00CB4E1F">
              <w:rPr>
                <w:rFonts w:ascii="Candara" w:hAnsi="Candara" w:cstheme="minorHAnsi"/>
                <w:sz w:val="28"/>
                <w:szCs w:val="24"/>
              </w:rPr>
              <w:lastRenderedPageBreak/>
              <w:t xml:space="preserve">3.1 Proportion of women and girls aged 15 years and older subjected to physical, sexual or </w:t>
            </w:r>
            <w:r w:rsidRPr="00CB4E1F">
              <w:rPr>
                <w:rFonts w:ascii="Candara" w:hAnsi="Candara" w:cstheme="minorHAnsi"/>
                <w:sz w:val="28"/>
                <w:szCs w:val="24"/>
              </w:rPr>
              <w:lastRenderedPageBreak/>
              <w:t>psychological violence by any person in the previous 12 months, by form of violence and by age</w:t>
            </w:r>
          </w:p>
          <w:p w14:paraId="1D3C504B" w14:textId="77777777" w:rsidR="00C4508B" w:rsidRPr="00CB4E1F" w:rsidRDefault="00C4508B" w:rsidP="00BF6E2C">
            <w:pPr>
              <w:jc w:val="both"/>
              <w:rPr>
                <w:rFonts w:ascii="Candara" w:hAnsi="Candara" w:cstheme="minorHAnsi"/>
                <w:sz w:val="28"/>
                <w:szCs w:val="24"/>
              </w:rPr>
            </w:pPr>
          </w:p>
          <w:p w14:paraId="2DE11A46" w14:textId="77777777" w:rsidR="00C4508B" w:rsidRPr="00CB4E1F" w:rsidRDefault="00C4508B" w:rsidP="00BF6E2C">
            <w:pPr>
              <w:jc w:val="both"/>
              <w:rPr>
                <w:rFonts w:ascii="Candara" w:hAnsi="Candara" w:cstheme="minorHAnsi"/>
                <w:sz w:val="28"/>
                <w:szCs w:val="24"/>
              </w:rPr>
            </w:pPr>
          </w:p>
        </w:tc>
        <w:tc>
          <w:tcPr>
            <w:tcW w:w="3685" w:type="dxa"/>
            <w:shd w:val="clear" w:color="auto" w:fill="FFD966" w:themeFill="accent4" w:themeFillTint="99"/>
          </w:tcPr>
          <w:p w14:paraId="2FB9BEC8" w14:textId="77777777" w:rsidR="00C4508B" w:rsidRPr="00CB4E1F" w:rsidRDefault="00C4508B" w:rsidP="00BF6E2C">
            <w:pPr>
              <w:ind w:left="541" w:hanging="541"/>
              <w:jc w:val="both"/>
              <w:rPr>
                <w:rFonts w:ascii="Candara" w:hAnsi="Candara" w:cstheme="minorHAnsi"/>
                <w:sz w:val="28"/>
                <w:szCs w:val="24"/>
              </w:rPr>
            </w:pPr>
            <w:r w:rsidRPr="00CB4E1F">
              <w:rPr>
                <w:rFonts w:ascii="Candara" w:hAnsi="Candara" w:cstheme="minorHAnsi"/>
                <w:sz w:val="28"/>
                <w:szCs w:val="24"/>
              </w:rPr>
              <w:lastRenderedPageBreak/>
              <w:t xml:space="preserve">3.1a NCRB 2016 data and NFHS </w:t>
            </w:r>
          </w:p>
          <w:p w14:paraId="03D8BFD9" w14:textId="77777777" w:rsidR="00C4508B" w:rsidRPr="00CB4E1F" w:rsidRDefault="00C4508B" w:rsidP="00BF6E2C">
            <w:pPr>
              <w:ind w:left="541" w:hanging="541"/>
              <w:jc w:val="both"/>
              <w:rPr>
                <w:rFonts w:ascii="Candara" w:hAnsi="Candara" w:cstheme="minorHAnsi"/>
                <w:sz w:val="28"/>
                <w:szCs w:val="24"/>
              </w:rPr>
            </w:pPr>
            <w:r w:rsidRPr="00CB4E1F">
              <w:rPr>
                <w:rFonts w:ascii="Candara" w:hAnsi="Candara" w:cstheme="minorHAnsi"/>
                <w:sz w:val="28"/>
                <w:szCs w:val="24"/>
              </w:rPr>
              <w:t xml:space="preserve">3.1b Annual report of MWCD, </w:t>
            </w:r>
          </w:p>
          <w:p w14:paraId="2D449C5C" w14:textId="77777777" w:rsidR="00C4508B" w:rsidRPr="00CB4E1F" w:rsidRDefault="00C4508B" w:rsidP="00BF6E2C">
            <w:pPr>
              <w:ind w:left="541" w:hanging="541"/>
              <w:jc w:val="both"/>
              <w:rPr>
                <w:rFonts w:ascii="Candara" w:hAnsi="Candara" w:cstheme="minorHAnsi"/>
                <w:sz w:val="28"/>
                <w:szCs w:val="24"/>
              </w:rPr>
            </w:pPr>
            <w:r w:rsidRPr="00CB4E1F">
              <w:rPr>
                <w:rFonts w:ascii="Candara" w:hAnsi="Candara" w:cstheme="minorHAnsi"/>
                <w:sz w:val="28"/>
                <w:szCs w:val="24"/>
              </w:rPr>
              <w:lastRenderedPageBreak/>
              <w:t xml:space="preserve">          Publications by MWCD (such as guidelines on SHA, Guidelines on BBBP, SoPs drafted on related issues etc)</w:t>
            </w:r>
          </w:p>
        </w:tc>
      </w:tr>
      <w:tr w:rsidR="00C4508B" w:rsidRPr="00CB4E1F" w14:paraId="28802E5E" w14:textId="77777777" w:rsidTr="00150BBB">
        <w:trPr>
          <w:trHeight w:val="3288"/>
        </w:trPr>
        <w:tc>
          <w:tcPr>
            <w:tcW w:w="2127" w:type="dxa"/>
            <w:shd w:val="clear" w:color="auto" w:fill="FFD966" w:themeFill="accent4" w:themeFillTint="99"/>
          </w:tcPr>
          <w:p w14:paraId="7A269B5E"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lastRenderedPageBreak/>
              <w:t xml:space="preserve">Impact 4: </w:t>
            </w:r>
          </w:p>
          <w:p w14:paraId="36235EFC"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Cs/>
                <w:sz w:val="28"/>
                <w:szCs w:val="24"/>
              </w:rPr>
              <w:t xml:space="preserve">Peace and security and humanitarian action are shaped by women leadership and participation. </w:t>
            </w:r>
          </w:p>
        </w:tc>
        <w:tc>
          <w:tcPr>
            <w:tcW w:w="3402" w:type="dxa"/>
            <w:shd w:val="clear" w:color="auto" w:fill="FFD966" w:themeFill="accent4" w:themeFillTint="99"/>
          </w:tcPr>
          <w:p w14:paraId="05FFAA83" w14:textId="77777777" w:rsidR="00C4508B" w:rsidRPr="00CB4E1F" w:rsidRDefault="00C4508B" w:rsidP="00BF6E2C">
            <w:pPr>
              <w:ind w:left="454" w:hanging="454"/>
              <w:jc w:val="both"/>
              <w:rPr>
                <w:rFonts w:ascii="Candara" w:hAnsi="Candara" w:cstheme="minorHAnsi"/>
                <w:sz w:val="28"/>
                <w:szCs w:val="24"/>
              </w:rPr>
            </w:pPr>
            <w:r w:rsidRPr="00CB4E1F">
              <w:rPr>
                <w:rFonts w:ascii="Candara" w:hAnsi="Candara" w:cstheme="minorHAnsi"/>
                <w:sz w:val="28"/>
                <w:szCs w:val="24"/>
              </w:rPr>
              <w:t>4.1 Number of women deployed in peacekeeping missions from major TCC (Troop Contributing Countries)</w:t>
            </w:r>
          </w:p>
        </w:tc>
        <w:tc>
          <w:tcPr>
            <w:tcW w:w="3685" w:type="dxa"/>
            <w:shd w:val="clear" w:color="auto" w:fill="FFD966" w:themeFill="accent4" w:themeFillTint="99"/>
          </w:tcPr>
          <w:p w14:paraId="3C3D2993" w14:textId="77777777" w:rsidR="00C4508B" w:rsidRPr="00CB4E1F" w:rsidRDefault="00C4508B" w:rsidP="00BF6E2C">
            <w:pPr>
              <w:pStyle w:val="ListParagraph"/>
              <w:numPr>
                <w:ilvl w:val="1"/>
                <w:numId w:val="31"/>
              </w:numPr>
              <w:contextualSpacing/>
              <w:jc w:val="both"/>
              <w:rPr>
                <w:rFonts w:ascii="Candara" w:hAnsi="Candara" w:cstheme="minorHAnsi"/>
                <w:sz w:val="28"/>
                <w:szCs w:val="24"/>
              </w:rPr>
            </w:pPr>
            <w:r w:rsidRPr="00CB4E1F">
              <w:rPr>
                <w:rFonts w:ascii="Candara" w:hAnsi="Candara" w:cstheme="minorHAnsi"/>
                <w:sz w:val="28"/>
                <w:szCs w:val="24"/>
              </w:rPr>
              <w:t>DPKO annual data</w:t>
            </w:r>
          </w:p>
          <w:p w14:paraId="1170B8E8" w14:textId="77777777" w:rsidR="00C4508B" w:rsidRPr="00CB4E1F" w:rsidRDefault="00C4508B" w:rsidP="00BF6E2C">
            <w:pPr>
              <w:pStyle w:val="ListParagraph"/>
              <w:ind w:left="360"/>
              <w:jc w:val="both"/>
              <w:rPr>
                <w:rFonts w:ascii="Candara" w:hAnsi="Candara" w:cstheme="minorHAnsi"/>
                <w:sz w:val="28"/>
                <w:szCs w:val="24"/>
              </w:rPr>
            </w:pPr>
          </w:p>
          <w:p w14:paraId="2C726138" w14:textId="77777777" w:rsidR="00C4508B" w:rsidRPr="00CB4E1F" w:rsidRDefault="00C4508B" w:rsidP="00BF6E2C">
            <w:pPr>
              <w:pStyle w:val="ListParagraph"/>
              <w:ind w:left="360"/>
              <w:jc w:val="both"/>
              <w:rPr>
                <w:rFonts w:ascii="Candara" w:hAnsi="Candara" w:cstheme="minorHAnsi"/>
                <w:sz w:val="28"/>
                <w:szCs w:val="24"/>
              </w:rPr>
            </w:pPr>
          </w:p>
          <w:p w14:paraId="3B085904" w14:textId="77777777" w:rsidR="00C4508B" w:rsidRPr="00CB4E1F" w:rsidRDefault="00C4508B" w:rsidP="00BF6E2C">
            <w:pPr>
              <w:pStyle w:val="ListParagraph"/>
              <w:ind w:left="360"/>
              <w:jc w:val="both"/>
              <w:rPr>
                <w:rFonts w:ascii="Candara" w:hAnsi="Candara" w:cstheme="minorHAnsi"/>
                <w:sz w:val="28"/>
                <w:szCs w:val="24"/>
              </w:rPr>
            </w:pPr>
          </w:p>
          <w:p w14:paraId="4A4BC6B8" w14:textId="77777777" w:rsidR="00C4508B" w:rsidRPr="00CB4E1F" w:rsidRDefault="00C4508B" w:rsidP="00BF6E2C">
            <w:pPr>
              <w:pStyle w:val="ListParagraph"/>
              <w:ind w:left="360"/>
              <w:jc w:val="both"/>
              <w:rPr>
                <w:rFonts w:ascii="Candara" w:hAnsi="Candara" w:cstheme="minorHAnsi"/>
                <w:sz w:val="28"/>
                <w:szCs w:val="24"/>
              </w:rPr>
            </w:pPr>
          </w:p>
          <w:p w14:paraId="581359A2" w14:textId="77777777" w:rsidR="00C4508B" w:rsidRPr="00CB4E1F" w:rsidRDefault="00C4508B" w:rsidP="00BF6E2C">
            <w:pPr>
              <w:pStyle w:val="ListParagraph"/>
              <w:ind w:left="360"/>
              <w:jc w:val="both"/>
              <w:rPr>
                <w:rFonts w:ascii="Candara" w:hAnsi="Candara" w:cstheme="minorHAnsi"/>
                <w:sz w:val="28"/>
                <w:szCs w:val="24"/>
              </w:rPr>
            </w:pPr>
          </w:p>
          <w:p w14:paraId="79627F0E" w14:textId="77777777" w:rsidR="00C4508B" w:rsidRPr="00CB4E1F" w:rsidRDefault="00C4508B" w:rsidP="00BF6E2C">
            <w:pPr>
              <w:jc w:val="both"/>
              <w:rPr>
                <w:rFonts w:ascii="Candara" w:hAnsi="Candara" w:cstheme="minorHAnsi"/>
                <w:sz w:val="28"/>
                <w:szCs w:val="24"/>
              </w:rPr>
            </w:pPr>
          </w:p>
          <w:p w14:paraId="52B128CE" w14:textId="77777777" w:rsidR="00C4508B" w:rsidRPr="00CB4E1F" w:rsidRDefault="00C4508B" w:rsidP="00BF6E2C">
            <w:pPr>
              <w:jc w:val="both"/>
              <w:rPr>
                <w:rFonts w:ascii="Candara" w:hAnsi="Candara" w:cstheme="minorHAnsi"/>
                <w:sz w:val="28"/>
                <w:szCs w:val="24"/>
              </w:rPr>
            </w:pPr>
          </w:p>
          <w:p w14:paraId="71775640" w14:textId="77777777" w:rsidR="00C4508B" w:rsidRPr="00CB4E1F" w:rsidRDefault="00C4508B" w:rsidP="00BF6E2C">
            <w:pPr>
              <w:jc w:val="both"/>
              <w:rPr>
                <w:rFonts w:ascii="Candara" w:hAnsi="Candara" w:cstheme="minorHAnsi"/>
                <w:sz w:val="28"/>
                <w:szCs w:val="24"/>
              </w:rPr>
            </w:pPr>
          </w:p>
          <w:p w14:paraId="0A34D947" w14:textId="77777777" w:rsidR="00C4508B" w:rsidRPr="00CB4E1F" w:rsidRDefault="00C4508B" w:rsidP="00BF6E2C">
            <w:pPr>
              <w:jc w:val="both"/>
              <w:rPr>
                <w:rFonts w:ascii="Candara" w:hAnsi="Candara" w:cstheme="minorHAnsi"/>
                <w:sz w:val="28"/>
                <w:szCs w:val="24"/>
              </w:rPr>
            </w:pPr>
          </w:p>
        </w:tc>
      </w:tr>
      <w:tr w:rsidR="00C4508B" w:rsidRPr="00CB4E1F" w14:paraId="6B1593F7" w14:textId="77777777" w:rsidTr="00150BBB">
        <w:trPr>
          <w:trHeight w:val="522"/>
        </w:trPr>
        <w:tc>
          <w:tcPr>
            <w:tcW w:w="2127" w:type="dxa"/>
            <w:shd w:val="clear" w:color="auto" w:fill="FFD966" w:themeFill="accent4" w:themeFillTint="99"/>
          </w:tcPr>
          <w:p w14:paraId="587FA11E" w14:textId="77777777" w:rsidR="00C4508B" w:rsidRPr="00CB4E1F" w:rsidRDefault="00C4508B" w:rsidP="00BF6E2C">
            <w:pPr>
              <w:jc w:val="both"/>
              <w:rPr>
                <w:rFonts w:ascii="Candara" w:hAnsi="Candara" w:cstheme="minorHAnsi"/>
                <w:bCs/>
                <w:sz w:val="28"/>
                <w:szCs w:val="24"/>
              </w:rPr>
            </w:pPr>
            <w:r w:rsidRPr="00CB4E1F">
              <w:rPr>
                <w:rFonts w:ascii="Candara" w:hAnsi="Candara" w:cstheme="minorHAnsi"/>
                <w:b/>
                <w:bCs/>
                <w:sz w:val="28"/>
                <w:szCs w:val="24"/>
              </w:rPr>
              <w:t>Impact 6:</w:t>
            </w:r>
            <w:r w:rsidRPr="00CB4E1F">
              <w:rPr>
                <w:rFonts w:ascii="Candara" w:hAnsi="Candara" w:cstheme="minorHAnsi"/>
                <w:bCs/>
                <w:sz w:val="28"/>
                <w:szCs w:val="24"/>
              </w:rPr>
              <w:t xml:space="preserve"> </w:t>
            </w:r>
          </w:p>
          <w:p w14:paraId="3354D4FD"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bCs/>
                <w:sz w:val="28"/>
                <w:szCs w:val="24"/>
              </w:rPr>
              <w:t>A comprehensive and dynamic set of global norms, policies and standards on gender equality and women’s empowerment is in place and is applied through action by the national Governments and other stakeholders at national and state levels.</w:t>
            </w:r>
          </w:p>
          <w:p w14:paraId="587BC6A0" w14:textId="77777777" w:rsidR="00C4508B" w:rsidRPr="00CB4E1F" w:rsidRDefault="00C4508B" w:rsidP="00BF6E2C">
            <w:pPr>
              <w:jc w:val="both"/>
              <w:rPr>
                <w:rFonts w:ascii="Candara" w:hAnsi="Candara" w:cstheme="minorHAnsi"/>
                <w:sz w:val="28"/>
                <w:szCs w:val="24"/>
              </w:rPr>
            </w:pPr>
          </w:p>
          <w:p w14:paraId="1F7FC45D" w14:textId="77777777" w:rsidR="00C4508B" w:rsidRPr="00CB4E1F" w:rsidRDefault="00C4508B" w:rsidP="00BF6E2C">
            <w:pPr>
              <w:jc w:val="both"/>
              <w:rPr>
                <w:rFonts w:ascii="Candara" w:hAnsi="Candara" w:cstheme="minorHAnsi"/>
                <w:sz w:val="28"/>
                <w:szCs w:val="24"/>
              </w:rPr>
            </w:pPr>
          </w:p>
        </w:tc>
        <w:tc>
          <w:tcPr>
            <w:tcW w:w="3402" w:type="dxa"/>
            <w:shd w:val="clear" w:color="auto" w:fill="FFD966" w:themeFill="accent4" w:themeFillTint="99"/>
          </w:tcPr>
          <w:p w14:paraId="039CEE45" w14:textId="77777777" w:rsidR="00C4508B" w:rsidRPr="00CB4E1F" w:rsidRDefault="00C4508B" w:rsidP="00BF6E2C">
            <w:pPr>
              <w:pStyle w:val="ListParagraph"/>
              <w:numPr>
                <w:ilvl w:val="1"/>
                <w:numId w:val="32"/>
              </w:numPr>
              <w:contextualSpacing/>
              <w:jc w:val="both"/>
              <w:rPr>
                <w:rFonts w:ascii="Candara" w:hAnsi="Candara" w:cstheme="minorHAnsi"/>
                <w:sz w:val="28"/>
                <w:szCs w:val="24"/>
              </w:rPr>
            </w:pPr>
            <w:r w:rsidRPr="00CB4E1F">
              <w:rPr>
                <w:rFonts w:ascii="Candara" w:hAnsi="Candara" w:cstheme="minorHAnsi"/>
                <w:sz w:val="28"/>
                <w:szCs w:val="24"/>
              </w:rPr>
              <w:t>Number of policies that have been informed by global norms, policies and standards on gender equality and women empowerment</w:t>
            </w:r>
          </w:p>
          <w:p w14:paraId="366D6F4F" w14:textId="77777777" w:rsidR="00C4508B" w:rsidRPr="00CB4E1F" w:rsidRDefault="00C4508B" w:rsidP="00BF6E2C">
            <w:pPr>
              <w:jc w:val="both"/>
              <w:rPr>
                <w:rFonts w:ascii="Candara" w:hAnsi="Candara" w:cstheme="minorHAnsi"/>
                <w:sz w:val="28"/>
                <w:szCs w:val="24"/>
              </w:rPr>
            </w:pPr>
          </w:p>
          <w:p w14:paraId="1F5403EA" w14:textId="77777777" w:rsidR="00C4508B" w:rsidRPr="00CB4E1F" w:rsidRDefault="00C4508B" w:rsidP="00BF6E2C">
            <w:pPr>
              <w:jc w:val="both"/>
              <w:rPr>
                <w:rFonts w:ascii="Candara" w:hAnsi="Candara" w:cstheme="minorHAnsi"/>
                <w:sz w:val="28"/>
                <w:szCs w:val="24"/>
              </w:rPr>
            </w:pPr>
          </w:p>
          <w:p w14:paraId="7526F628"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sz w:val="28"/>
                <w:szCs w:val="24"/>
              </w:rPr>
              <w:t>6.2 Proportion of GBS to the total budget allocated to MWCD, MoPR and MoRD</w:t>
            </w:r>
          </w:p>
          <w:p w14:paraId="72BE47AD" w14:textId="77777777" w:rsidR="00C4508B" w:rsidRPr="00CB4E1F" w:rsidRDefault="00C4508B" w:rsidP="00BF6E2C">
            <w:pPr>
              <w:jc w:val="both"/>
              <w:rPr>
                <w:rFonts w:ascii="Candara" w:hAnsi="Candara" w:cstheme="minorHAnsi"/>
                <w:sz w:val="28"/>
                <w:szCs w:val="24"/>
              </w:rPr>
            </w:pPr>
          </w:p>
          <w:p w14:paraId="08D0AE76" w14:textId="77777777" w:rsidR="00C4508B" w:rsidRPr="00CB4E1F" w:rsidRDefault="00C4508B" w:rsidP="00BF6E2C">
            <w:pPr>
              <w:pStyle w:val="ListParagraph"/>
              <w:numPr>
                <w:ilvl w:val="1"/>
                <w:numId w:val="33"/>
              </w:numPr>
              <w:contextualSpacing/>
              <w:jc w:val="both"/>
              <w:rPr>
                <w:rFonts w:ascii="Candara" w:hAnsi="Candara" w:cstheme="minorHAnsi"/>
                <w:sz w:val="28"/>
                <w:szCs w:val="24"/>
              </w:rPr>
            </w:pPr>
            <w:r w:rsidRPr="00CB4E1F">
              <w:rPr>
                <w:rFonts w:ascii="Candara" w:hAnsi="Candara" w:cstheme="minorHAnsi"/>
                <w:sz w:val="28"/>
                <w:szCs w:val="24"/>
              </w:rPr>
              <w:t xml:space="preserve">Number of Institutional mechanisms/bodies set up within government departments to strengthen delivery of GEWE commitments </w:t>
            </w:r>
          </w:p>
          <w:p w14:paraId="48C1AD06" w14:textId="77777777" w:rsidR="00C4508B" w:rsidRPr="00CB4E1F" w:rsidRDefault="00C4508B" w:rsidP="00BF6E2C">
            <w:pPr>
              <w:jc w:val="both"/>
              <w:rPr>
                <w:rFonts w:ascii="Candara" w:hAnsi="Candara" w:cstheme="minorHAnsi"/>
                <w:sz w:val="28"/>
                <w:szCs w:val="24"/>
              </w:rPr>
            </w:pPr>
          </w:p>
          <w:p w14:paraId="491795F2" w14:textId="77777777" w:rsidR="00C4508B" w:rsidRPr="00CB4E1F" w:rsidRDefault="00C4508B" w:rsidP="00BF6E2C">
            <w:pPr>
              <w:tabs>
                <w:tab w:val="left" w:pos="1103"/>
              </w:tabs>
              <w:jc w:val="both"/>
              <w:rPr>
                <w:rFonts w:ascii="Candara" w:hAnsi="Candara" w:cstheme="minorHAnsi"/>
                <w:sz w:val="28"/>
                <w:szCs w:val="24"/>
              </w:rPr>
            </w:pPr>
          </w:p>
        </w:tc>
        <w:tc>
          <w:tcPr>
            <w:tcW w:w="3685" w:type="dxa"/>
            <w:shd w:val="clear" w:color="auto" w:fill="FFD966" w:themeFill="accent4" w:themeFillTint="99"/>
          </w:tcPr>
          <w:p w14:paraId="28E04BCB" w14:textId="77777777" w:rsidR="00C4508B" w:rsidRPr="00CB4E1F" w:rsidRDefault="00C4508B" w:rsidP="00BF6E2C">
            <w:pPr>
              <w:ind w:left="683" w:hanging="683"/>
              <w:jc w:val="both"/>
              <w:rPr>
                <w:rFonts w:ascii="Candara" w:hAnsi="Candara" w:cstheme="minorHAnsi"/>
                <w:sz w:val="28"/>
                <w:szCs w:val="24"/>
              </w:rPr>
            </w:pPr>
            <w:r w:rsidRPr="00CB4E1F">
              <w:rPr>
                <w:rFonts w:ascii="Candara" w:hAnsi="Candara" w:cstheme="minorHAnsi"/>
                <w:sz w:val="28"/>
                <w:szCs w:val="24"/>
              </w:rPr>
              <w:t xml:space="preserve">6.1a UN Women </w:t>
            </w:r>
            <w:r w:rsidRPr="00CB4E1F">
              <w:rPr>
                <w:rFonts w:ascii="Candara" w:hAnsi="Candara" w:cstheme="minorHAnsi"/>
                <w:bCs/>
                <w:iCs/>
                <w:sz w:val="28"/>
                <w:szCs w:val="24"/>
              </w:rPr>
              <w:t xml:space="preserve">Donor report, </w:t>
            </w:r>
            <w:r w:rsidRPr="00CB4E1F">
              <w:rPr>
                <w:rFonts w:ascii="Candara" w:hAnsi="Candara" w:cstheme="minorHAnsi"/>
                <w:sz w:val="28"/>
                <w:szCs w:val="24"/>
              </w:rPr>
              <w:t>NSSO, NFHS, UNSDF, Policy documents, government order, by MWCD/NCW/SCW, MoPR, MoRD and Agriculture, MoMA, MoSPI, NITI Aayog</w:t>
            </w:r>
          </w:p>
          <w:p w14:paraId="3FC86D48" w14:textId="77777777" w:rsidR="00C4508B" w:rsidRPr="00CB4E1F" w:rsidRDefault="00C4508B" w:rsidP="00BF6E2C">
            <w:pPr>
              <w:jc w:val="both"/>
              <w:rPr>
                <w:rFonts w:ascii="Candara" w:hAnsi="Candara" w:cstheme="minorHAnsi"/>
                <w:sz w:val="28"/>
                <w:szCs w:val="24"/>
              </w:rPr>
            </w:pPr>
          </w:p>
          <w:p w14:paraId="07154863"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sz w:val="28"/>
                <w:szCs w:val="24"/>
              </w:rPr>
              <w:t>6.2 Gender Budget Statements of MoRD, MWCD and MoPR</w:t>
            </w:r>
          </w:p>
          <w:p w14:paraId="5686C0A6" w14:textId="77777777" w:rsidR="00C4508B" w:rsidRPr="00CB4E1F" w:rsidRDefault="00C4508B" w:rsidP="00BF6E2C">
            <w:pPr>
              <w:jc w:val="both"/>
              <w:rPr>
                <w:rFonts w:ascii="Candara" w:hAnsi="Candara" w:cstheme="minorHAnsi"/>
                <w:sz w:val="28"/>
                <w:szCs w:val="24"/>
              </w:rPr>
            </w:pPr>
          </w:p>
          <w:p w14:paraId="0A999379" w14:textId="77777777" w:rsidR="00C4508B" w:rsidRPr="00CB4E1F" w:rsidRDefault="00C4508B" w:rsidP="00BF6E2C">
            <w:pPr>
              <w:jc w:val="both"/>
              <w:rPr>
                <w:rFonts w:ascii="Candara" w:hAnsi="Candara" w:cstheme="minorHAnsi"/>
                <w:sz w:val="28"/>
                <w:szCs w:val="24"/>
              </w:rPr>
            </w:pPr>
          </w:p>
          <w:p w14:paraId="40BB4367" w14:textId="77777777" w:rsidR="00C4508B" w:rsidRPr="00CB4E1F" w:rsidRDefault="00C4508B" w:rsidP="00BF6E2C">
            <w:pPr>
              <w:ind w:left="410" w:hanging="410"/>
              <w:jc w:val="both"/>
              <w:rPr>
                <w:rFonts w:ascii="Candara" w:hAnsi="Candara" w:cstheme="minorHAnsi"/>
                <w:sz w:val="28"/>
                <w:szCs w:val="24"/>
              </w:rPr>
            </w:pPr>
            <w:r w:rsidRPr="00CB4E1F">
              <w:rPr>
                <w:rFonts w:ascii="Candara" w:hAnsi="Candara" w:cstheme="minorHAnsi"/>
                <w:sz w:val="28"/>
                <w:szCs w:val="24"/>
              </w:rPr>
              <w:t xml:space="preserve">6.3 UN Women </w:t>
            </w:r>
            <w:r w:rsidRPr="00CB4E1F">
              <w:rPr>
                <w:rFonts w:ascii="Candara" w:hAnsi="Candara" w:cstheme="minorHAnsi"/>
                <w:bCs/>
                <w:iCs/>
                <w:sz w:val="28"/>
                <w:szCs w:val="24"/>
              </w:rPr>
              <w:t xml:space="preserve">Donor report, </w:t>
            </w:r>
            <w:r w:rsidRPr="00CB4E1F">
              <w:rPr>
                <w:rFonts w:ascii="Candara" w:hAnsi="Candara" w:cstheme="minorHAnsi"/>
                <w:sz w:val="28"/>
                <w:szCs w:val="24"/>
              </w:rPr>
              <w:t xml:space="preserve">NSSO, NFHS, UNSDF, Policy documents, government order, by MWCD/NCW/SCW, MoPR, MoRD and Agriculture, </w:t>
            </w:r>
            <w:r w:rsidRPr="00CB4E1F">
              <w:rPr>
                <w:rFonts w:ascii="Candara" w:hAnsi="Candara" w:cstheme="minorHAnsi"/>
                <w:sz w:val="28"/>
                <w:szCs w:val="24"/>
              </w:rPr>
              <w:lastRenderedPageBreak/>
              <w:t>MoMA, MoSPI, NITI Aayog</w:t>
            </w:r>
          </w:p>
        </w:tc>
      </w:tr>
      <w:tr w:rsidR="00C4508B" w:rsidRPr="00CB4E1F" w14:paraId="76427198" w14:textId="77777777" w:rsidTr="00150BBB">
        <w:tc>
          <w:tcPr>
            <w:tcW w:w="2127" w:type="dxa"/>
            <w:shd w:val="clear" w:color="auto" w:fill="F4B083" w:themeFill="accent2" w:themeFillTint="99"/>
          </w:tcPr>
          <w:p w14:paraId="35DA6ADC"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b/>
                <w:bCs/>
                <w:sz w:val="28"/>
                <w:szCs w:val="24"/>
              </w:rPr>
              <w:lastRenderedPageBreak/>
              <w:t>Outcome 1</w:t>
            </w:r>
            <w:r w:rsidRPr="00CB4E1F">
              <w:rPr>
                <w:rFonts w:ascii="Candara" w:hAnsi="Candara" w:cstheme="minorHAnsi"/>
                <w:b/>
                <w:sz w:val="28"/>
                <w:szCs w:val="24"/>
              </w:rPr>
              <w:t>.1</w:t>
            </w:r>
          </w:p>
          <w:p w14:paraId="174244C7" w14:textId="77777777" w:rsidR="00C4508B" w:rsidRPr="00CB4E1F" w:rsidRDefault="00C4508B" w:rsidP="00BF6E2C">
            <w:pPr>
              <w:tabs>
                <w:tab w:val="left" w:pos="297"/>
              </w:tabs>
              <w:jc w:val="both"/>
              <w:rPr>
                <w:rFonts w:ascii="Candara" w:hAnsi="Candara" w:cstheme="minorHAnsi"/>
                <w:bCs/>
                <w:sz w:val="28"/>
                <w:szCs w:val="24"/>
              </w:rPr>
            </w:pPr>
            <w:r w:rsidRPr="00CB4E1F">
              <w:rPr>
                <w:rFonts w:ascii="Candara" w:hAnsi="Candara" w:cstheme="minorHAnsi"/>
                <w:bCs/>
                <w:sz w:val="28"/>
                <w:szCs w:val="24"/>
              </w:rPr>
              <w:t>Enhanced accountability, of governance institutions leads to gender responsive governance</w:t>
            </w:r>
          </w:p>
        </w:tc>
        <w:tc>
          <w:tcPr>
            <w:tcW w:w="3402" w:type="dxa"/>
            <w:shd w:val="clear" w:color="auto" w:fill="F4B083" w:themeFill="accent2" w:themeFillTint="99"/>
          </w:tcPr>
          <w:p w14:paraId="64554B60" w14:textId="77777777" w:rsidR="00C4508B" w:rsidRPr="00CB4E1F" w:rsidRDefault="00C4508B" w:rsidP="00BF6E2C">
            <w:pPr>
              <w:pStyle w:val="Heading3"/>
              <w:numPr>
                <w:ilvl w:val="2"/>
                <w:numId w:val="0"/>
              </w:numPr>
              <w:ind w:left="720" w:hanging="720"/>
              <w:jc w:val="both"/>
              <w:outlineLvl w:val="2"/>
              <w:rPr>
                <w:rFonts w:ascii="Candara" w:eastAsiaTheme="minorHAnsi" w:hAnsi="Candara" w:cstheme="minorHAnsi"/>
                <w:sz w:val="28"/>
                <w:szCs w:val="24"/>
              </w:rPr>
            </w:pPr>
            <w:bookmarkStart w:id="6" w:name="_Toc508894572"/>
            <w:bookmarkStart w:id="7" w:name="_Toc508894762"/>
            <w:r w:rsidRPr="00CB4E1F">
              <w:rPr>
                <w:rFonts w:ascii="Candara" w:eastAsiaTheme="minorHAnsi" w:hAnsi="Candara" w:cstheme="minorHAnsi"/>
                <w:sz w:val="28"/>
                <w:szCs w:val="24"/>
              </w:rPr>
              <w:t>1.1.1. No. of policy and policy recommendations adopted by central ministries (MWCD, MoPR, MoRD, MoMA and MoIA) and respective state departments to improve women’s access to schemes and policies.</w:t>
            </w:r>
            <w:bookmarkEnd w:id="6"/>
            <w:bookmarkEnd w:id="7"/>
            <w:r w:rsidRPr="00CB4E1F">
              <w:rPr>
                <w:rFonts w:ascii="Candara" w:eastAsiaTheme="minorHAnsi" w:hAnsi="Candara" w:cstheme="minorHAnsi"/>
                <w:sz w:val="28"/>
                <w:szCs w:val="24"/>
              </w:rPr>
              <w:t xml:space="preserve"> </w:t>
            </w:r>
          </w:p>
          <w:p w14:paraId="37398DD9" w14:textId="77777777" w:rsidR="00C4508B" w:rsidRPr="00CB4E1F" w:rsidRDefault="00C4508B" w:rsidP="00BF6E2C">
            <w:pPr>
              <w:pStyle w:val="Default"/>
              <w:contextualSpacing/>
              <w:jc w:val="both"/>
              <w:rPr>
                <w:rFonts w:ascii="Candara" w:eastAsia="Times New Roman" w:hAnsi="Candara" w:cstheme="minorHAnsi"/>
                <w:color w:val="auto"/>
                <w:sz w:val="28"/>
                <w:lang w:val="en-GB"/>
              </w:rPr>
            </w:pPr>
          </w:p>
          <w:p w14:paraId="36038DDB" w14:textId="77777777" w:rsidR="00C4508B" w:rsidRPr="00CB4E1F" w:rsidRDefault="00C4508B" w:rsidP="00BF6E2C">
            <w:pPr>
              <w:pStyle w:val="Default"/>
              <w:contextualSpacing/>
              <w:jc w:val="both"/>
              <w:rPr>
                <w:rFonts w:ascii="Candara" w:eastAsia="Times New Roman" w:hAnsi="Candara" w:cstheme="minorHAnsi"/>
                <w:color w:val="auto"/>
                <w:sz w:val="28"/>
                <w:lang w:val="en-GB"/>
              </w:rPr>
            </w:pPr>
          </w:p>
          <w:p w14:paraId="4165E419" w14:textId="77777777" w:rsidR="00C4508B" w:rsidRPr="00CB4E1F" w:rsidRDefault="00C4508B" w:rsidP="00BF6E2C">
            <w:pPr>
              <w:pStyle w:val="Default"/>
              <w:contextualSpacing/>
              <w:jc w:val="both"/>
              <w:rPr>
                <w:rFonts w:ascii="Candara" w:eastAsia="Times New Roman" w:hAnsi="Candara" w:cstheme="minorHAnsi"/>
                <w:color w:val="auto"/>
                <w:sz w:val="28"/>
                <w:lang w:val="en-GB"/>
              </w:rPr>
            </w:pPr>
          </w:p>
          <w:p w14:paraId="7CEC6F3E" w14:textId="77777777" w:rsidR="00C4508B" w:rsidRPr="00CB4E1F" w:rsidRDefault="00C4508B" w:rsidP="00BF6E2C">
            <w:pPr>
              <w:jc w:val="both"/>
              <w:rPr>
                <w:rFonts w:ascii="Candara" w:hAnsi="Candara" w:cstheme="minorHAnsi"/>
                <w:sz w:val="28"/>
                <w:szCs w:val="24"/>
              </w:rPr>
            </w:pPr>
          </w:p>
          <w:p w14:paraId="15748766" w14:textId="77777777" w:rsidR="00C4508B" w:rsidRPr="00CB4E1F" w:rsidRDefault="00C4508B" w:rsidP="00BF6E2C">
            <w:pPr>
              <w:jc w:val="both"/>
              <w:rPr>
                <w:rFonts w:ascii="Candara" w:hAnsi="Candara" w:cstheme="minorHAnsi"/>
                <w:sz w:val="28"/>
                <w:szCs w:val="24"/>
              </w:rPr>
            </w:pPr>
          </w:p>
          <w:p w14:paraId="327B20DB" w14:textId="77777777" w:rsidR="00C4508B" w:rsidRPr="00CB4E1F" w:rsidRDefault="00C4508B" w:rsidP="00BF6E2C">
            <w:pPr>
              <w:tabs>
                <w:tab w:val="left" w:pos="561"/>
              </w:tabs>
              <w:ind w:left="463" w:hanging="463"/>
              <w:jc w:val="both"/>
              <w:rPr>
                <w:rFonts w:ascii="Candara" w:hAnsi="Candara" w:cstheme="minorHAnsi"/>
                <w:sz w:val="28"/>
                <w:szCs w:val="24"/>
              </w:rPr>
            </w:pPr>
          </w:p>
          <w:p w14:paraId="38A8525E" w14:textId="77777777" w:rsidR="00C4508B" w:rsidRPr="00CB4E1F" w:rsidRDefault="00C4508B" w:rsidP="00BF6E2C">
            <w:pPr>
              <w:tabs>
                <w:tab w:val="left" w:pos="561"/>
              </w:tabs>
              <w:ind w:left="463" w:hanging="463"/>
              <w:jc w:val="both"/>
              <w:rPr>
                <w:rFonts w:ascii="Candara" w:hAnsi="Candara" w:cstheme="minorHAnsi"/>
                <w:sz w:val="28"/>
                <w:szCs w:val="24"/>
              </w:rPr>
            </w:pPr>
            <w:r w:rsidRPr="00CB4E1F">
              <w:rPr>
                <w:rFonts w:ascii="Candara" w:hAnsi="Candara" w:cstheme="minorHAnsi"/>
                <w:sz w:val="28"/>
                <w:szCs w:val="24"/>
              </w:rPr>
              <w:t xml:space="preserve">1.1.2 No. of accountability mechanisms institutionalized   viz. MIS, gender action plan, oversight committee/steering committees, disclosure/public reporting and changes therein by MWCD, MoRD and MoPR and respective state departments </w:t>
            </w:r>
          </w:p>
          <w:p w14:paraId="2C6CADB3" w14:textId="77777777" w:rsidR="00C4508B" w:rsidRPr="00CB4E1F" w:rsidRDefault="00C4508B" w:rsidP="00BF6E2C">
            <w:pPr>
              <w:pStyle w:val="Default"/>
              <w:contextualSpacing/>
              <w:jc w:val="both"/>
              <w:rPr>
                <w:rFonts w:ascii="Candara" w:eastAsia="Times New Roman" w:hAnsi="Candara" w:cstheme="minorHAnsi"/>
                <w:color w:val="auto"/>
                <w:sz w:val="28"/>
                <w:lang w:val="en-GB"/>
              </w:rPr>
            </w:pPr>
          </w:p>
          <w:p w14:paraId="605085CA" w14:textId="77777777" w:rsidR="00C4508B" w:rsidRPr="00CB4E1F" w:rsidRDefault="00C4508B" w:rsidP="00BF6E2C">
            <w:pPr>
              <w:pStyle w:val="Default"/>
              <w:contextualSpacing/>
              <w:jc w:val="both"/>
              <w:rPr>
                <w:rFonts w:ascii="Candara" w:eastAsia="Times New Roman" w:hAnsi="Candara" w:cstheme="minorHAnsi"/>
                <w:color w:val="auto"/>
                <w:sz w:val="28"/>
                <w:lang w:val="en-GB"/>
              </w:rPr>
            </w:pPr>
          </w:p>
          <w:p w14:paraId="0C298774" w14:textId="77777777" w:rsidR="00C4508B" w:rsidRPr="00CB4E1F" w:rsidRDefault="00C4508B" w:rsidP="00BF6E2C">
            <w:pPr>
              <w:jc w:val="both"/>
              <w:rPr>
                <w:rFonts w:ascii="Candara" w:hAnsi="Candara" w:cstheme="minorHAnsi"/>
                <w:sz w:val="28"/>
                <w:szCs w:val="24"/>
              </w:rPr>
            </w:pPr>
          </w:p>
          <w:p w14:paraId="303E244A" w14:textId="77777777" w:rsidR="00C4508B" w:rsidRPr="00CB4E1F" w:rsidRDefault="00C4508B" w:rsidP="00BF6E2C">
            <w:pPr>
              <w:jc w:val="both"/>
              <w:rPr>
                <w:rFonts w:ascii="Candara" w:hAnsi="Candara" w:cstheme="minorHAnsi"/>
                <w:sz w:val="28"/>
                <w:szCs w:val="24"/>
              </w:rPr>
            </w:pPr>
          </w:p>
          <w:p w14:paraId="5B02F8BB" w14:textId="77777777" w:rsidR="00C4508B" w:rsidRPr="00CB4E1F" w:rsidRDefault="00C4508B" w:rsidP="00BF6E2C">
            <w:pPr>
              <w:jc w:val="both"/>
              <w:rPr>
                <w:rFonts w:ascii="Candara" w:hAnsi="Candara" w:cstheme="minorHAnsi"/>
                <w:sz w:val="28"/>
                <w:szCs w:val="24"/>
              </w:rPr>
            </w:pPr>
          </w:p>
          <w:p w14:paraId="1C0D1393" w14:textId="77777777" w:rsidR="00C4508B" w:rsidRPr="00CB4E1F" w:rsidRDefault="00C4508B" w:rsidP="00BF6E2C">
            <w:pPr>
              <w:shd w:val="clear" w:color="auto" w:fill="F4B083" w:themeFill="accent2" w:themeFillTint="99"/>
              <w:ind w:left="604" w:hanging="604"/>
              <w:jc w:val="both"/>
              <w:rPr>
                <w:rFonts w:ascii="Candara" w:hAnsi="Candara" w:cstheme="minorHAnsi"/>
                <w:sz w:val="28"/>
                <w:szCs w:val="24"/>
              </w:rPr>
            </w:pPr>
            <w:r w:rsidRPr="00CB4E1F">
              <w:rPr>
                <w:rFonts w:ascii="Candara" w:hAnsi="Candara" w:cstheme="minorHAnsi"/>
                <w:sz w:val="28"/>
                <w:szCs w:val="24"/>
              </w:rPr>
              <w:lastRenderedPageBreak/>
              <w:t>.1.3. Increased budgetary allocation for Gender Equality and Women’s Empowerment in Government schemes and programmes (NRLM; MGNREGA; GPDP; SHA; BBBP, SCM)</w:t>
            </w:r>
          </w:p>
          <w:p w14:paraId="3CB4A89F" w14:textId="77777777" w:rsidR="00C4508B" w:rsidRPr="00CB4E1F" w:rsidRDefault="00C4508B" w:rsidP="00BF6E2C">
            <w:pPr>
              <w:shd w:val="clear" w:color="auto" w:fill="F4B083" w:themeFill="accent2" w:themeFillTint="99"/>
              <w:jc w:val="both"/>
              <w:rPr>
                <w:rFonts w:ascii="Candara" w:hAnsi="Candara" w:cstheme="minorHAnsi"/>
                <w:sz w:val="28"/>
                <w:szCs w:val="24"/>
              </w:rPr>
            </w:pPr>
          </w:p>
          <w:p w14:paraId="79B5BAC5" w14:textId="77777777" w:rsidR="00C4508B" w:rsidRPr="00CB4E1F" w:rsidRDefault="00C4508B" w:rsidP="00BF6E2C">
            <w:pPr>
              <w:shd w:val="clear" w:color="auto" w:fill="F4B083" w:themeFill="accent2" w:themeFillTint="99"/>
              <w:jc w:val="both"/>
              <w:rPr>
                <w:rFonts w:ascii="Candara" w:hAnsi="Candara" w:cstheme="minorHAnsi"/>
                <w:sz w:val="28"/>
                <w:szCs w:val="24"/>
              </w:rPr>
            </w:pPr>
          </w:p>
          <w:p w14:paraId="4BCAFDB1" w14:textId="77777777" w:rsidR="00C4508B" w:rsidRPr="00CB4E1F" w:rsidRDefault="00C4508B" w:rsidP="00BF6E2C">
            <w:pPr>
              <w:pStyle w:val="Heading1"/>
              <w:ind w:left="432" w:hanging="432"/>
              <w:jc w:val="both"/>
              <w:outlineLvl w:val="0"/>
              <w:rPr>
                <w:rFonts w:ascii="Candara" w:eastAsiaTheme="minorHAnsi" w:hAnsi="Candara" w:cstheme="minorHAnsi"/>
                <w:sz w:val="28"/>
                <w:szCs w:val="24"/>
              </w:rPr>
            </w:pPr>
            <w:bookmarkStart w:id="8" w:name="_Toc508894573"/>
            <w:bookmarkStart w:id="9" w:name="_Toc508894763"/>
            <w:r w:rsidRPr="00CB4E1F">
              <w:rPr>
                <w:rFonts w:ascii="Candara" w:eastAsiaTheme="minorHAnsi" w:hAnsi="Candara" w:cstheme="minorHAnsi"/>
                <w:sz w:val="28"/>
                <w:szCs w:val="24"/>
              </w:rPr>
              <w:t>1.1.4 Number of government policy documents/statements/social media accounts acknowledge UN Women support/contribution including knowledge products and tools</w:t>
            </w:r>
            <w:bookmarkEnd w:id="8"/>
            <w:bookmarkEnd w:id="9"/>
          </w:p>
          <w:p w14:paraId="45735F52" w14:textId="77777777" w:rsidR="00C4508B" w:rsidRPr="00CB4E1F" w:rsidRDefault="00C4508B" w:rsidP="00BF6E2C">
            <w:pPr>
              <w:pStyle w:val="ListParagraph"/>
              <w:ind w:left="313"/>
              <w:jc w:val="both"/>
              <w:rPr>
                <w:rFonts w:ascii="Candara" w:hAnsi="Candara" w:cstheme="minorHAnsi"/>
                <w:sz w:val="28"/>
                <w:szCs w:val="24"/>
              </w:rPr>
            </w:pPr>
          </w:p>
        </w:tc>
        <w:tc>
          <w:tcPr>
            <w:tcW w:w="3685" w:type="dxa"/>
            <w:shd w:val="clear" w:color="auto" w:fill="F4B083" w:themeFill="accent2" w:themeFillTint="99"/>
          </w:tcPr>
          <w:p w14:paraId="761C9577" w14:textId="77777777" w:rsidR="00C4508B" w:rsidRPr="00CB4E1F" w:rsidRDefault="00C4508B" w:rsidP="00BF6E2C">
            <w:pPr>
              <w:pStyle w:val="Heading3"/>
              <w:ind w:left="720" w:hanging="720"/>
              <w:jc w:val="both"/>
              <w:outlineLvl w:val="2"/>
              <w:rPr>
                <w:rFonts w:ascii="Candara" w:eastAsiaTheme="minorHAnsi" w:hAnsi="Candara" w:cstheme="minorHAnsi"/>
                <w:sz w:val="28"/>
                <w:szCs w:val="24"/>
              </w:rPr>
            </w:pPr>
            <w:bookmarkStart w:id="10" w:name="_Toc508894574"/>
            <w:bookmarkStart w:id="11" w:name="_Toc508894764"/>
            <w:r w:rsidRPr="00CB4E1F">
              <w:rPr>
                <w:rFonts w:ascii="Candara" w:eastAsiaTheme="minorHAnsi" w:hAnsi="Candara" w:cstheme="minorHAnsi"/>
                <w:sz w:val="28"/>
                <w:szCs w:val="24"/>
              </w:rPr>
              <w:lastRenderedPageBreak/>
              <w:t>1.1.1 Annual reports of select ministries and respective state departments (if available)/ Parliamentary Questions/Responses to Parliamentary Questions/ Parliamentary Standing Committee Reports/ Detailed Demand for Grants (Ministry wise)/ Action Taken Reports by the line departments/ Action Taken Reports by the line departments</w:t>
            </w:r>
            <w:bookmarkEnd w:id="10"/>
            <w:bookmarkEnd w:id="11"/>
          </w:p>
          <w:p w14:paraId="419EFDC7" w14:textId="77777777" w:rsidR="00C4508B" w:rsidRPr="00CB4E1F" w:rsidRDefault="00C4508B" w:rsidP="00BF6E2C">
            <w:pPr>
              <w:pStyle w:val="Heading3"/>
              <w:ind w:left="720" w:hanging="720"/>
              <w:jc w:val="both"/>
              <w:outlineLvl w:val="2"/>
              <w:rPr>
                <w:rFonts w:ascii="Candara" w:hAnsi="Candara" w:cstheme="minorHAnsi"/>
                <w:color w:val="000000" w:themeColor="text1"/>
                <w:sz w:val="28"/>
                <w:szCs w:val="24"/>
              </w:rPr>
            </w:pPr>
          </w:p>
          <w:p w14:paraId="0B7A8567" w14:textId="77777777" w:rsidR="00C4508B" w:rsidRPr="00CB4E1F" w:rsidRDefault="00C4508B" w:rsidP="00BF6E2C">
            <w:pPr>
              <w:pStyle w:val="Heading3"/>
              <w:ind w:left="720" w:hanging="720"/>
              <w:jc w:val="both"/>
              <w:outlineLvl w:val="2"/>
              <w:rPr>
                <w:rFonts w:ascii="Candara" w:hAnsi="Candara" w:cstheme="minorHAnsi"/>
                <w:color w:val="000000" w:themeColor="text1"/>
                <w:sz w:val="28"/>
                <w:szCs w:val="24"/>
              </w:rPr>
            </w:pPr>
            <w:bookmarkStart w:id="12" w:name="_Toc508894575"/>
            <w:bookmarkStart w:id="13" w:name="_Toc508894765"/>
            <w:r w:rsidRPr="00CB4E1F">
              <w:rPr>
                <w:rFonts w:ascii="Candara" w:hAnsi="Candara" w:cstheme="minorHAnsi"/>
                <w:color w:val="000000" w:themeColor="text1"/>
                <w:sz w:val="28"/>
                <w:szCs w:val="24"/>
              </w:rPr>
              <w:t xml:space="preserve">1.1.2 </w:t>
            </w:r>
            <w:r w:rsidRPr="00CB4E1F">
              <w:rPr>
                <w:rFonts w:ascii="Candara" w:eastAsiaTheme="minorHAnsi" w:hAnsi="Candara" w:cstheme="minorHAnsi"/>
                <w:color w:val="000000" w:themeColor="text1"/>
                <w:sz w:val="28"/>
                <w:szCs w:val="24"/>
              </w:rPr>
              <w:t>Gender budget statements / MIS - Ministry and state level (if available)/ Parliamentary Questions/Responses to Parliamentary Questions/ Parliamentary Standing Committee</w:t>
            </w:r>
            <w:r w:rsidRPr="00CB4E1F">
              <w:rPr>
                <w:rFonts w:ascii="Candara" w:hAnsi="Candara" w:cstheme="minorHAnsi"/>
                <w:color w:val="000000" w:themeColor="text1"/>
                <w:sz w:val="28"/>
                <w:szCs w:val="24"/>
              </w:rPr>
              <w:t xml:space="preserve"> Reports/ Action Taken Reports by the line departments/ Action Taken Reports by the line departments/ Executive Orders/ </w:t>
            </w:r>
            <w:r w:rsidRPr="00CB4E1F">
              <w:rPr>
                <w:rFonts w:ascii="Candara" w:hAnsi="Candara" w:cstheme="minorHAnsi"/>
                <w:color w:val="000000" w:themeColor="text1"/>
                <w:sz w:val="28"/>
                <w:szCs w:val="24"/>
              </w:rPr>
              <w:lastRenderedPageBreak/>
              <w:t>Evaluation Reports commissioned by Govt</w:t>
            </w:r>
            <w:bookmarkEnd w:id="12"/>
            <w:bookmarkEnd w:id="13"/>
          </w:p>
          <w:p w14:paraId="765C662E" w14:textId="77777777" w:rsidR="00C4508B" w:rsidRPr="00CB4E1F" w:rsidRDefault="00C4508B" w:rsidP="00BF6E2C">
            <w:pPr>
              <w:jc w:val="both"/>
              <w:rPr>
                <w:rFonts w:ascii="Candara" w:hAnsi="Candara" w:cstheme="minorHAnsi"/>
                <w:sz w:val="28"/>
                <w:szCs w:val="24"/>
              </w:rPr>
            </w:pPr>
          </w:p>
          <w:p w14:paraId="51C8E187" w14:textId="77777777" w:rsidR="00C4508B" w:rsidRPr="00CB4E1F" w:rsidRDefault="00C4508B" w:rsidP="00BF6E2C">
            <w:pPr>
              <w:jc w:val="both"/>
              <w:rPr>
                <w:rFonts w:ascii="Candara" w:hAnsi="Candara" w:cstheme="minorHAnsi"/>
                <w:sz w:val="28"/>
                <w:szCs w:val="24"/>
              </w:rPr>
            </w:pPr>
          </w:p>
          <w:p w14:paraId="2280EAC3" w14:textId="77777777" w:rsidR="00C4508B" w:rsidRPr="00CB4E1F" w:rsidRDefault="00C4508B" w:rsidP="00BF6E2C">
            <w:pPr>
              <w:pStyle w:val="ListParagraph"/>
              <w:numPr>
                <w:ilvl w:val="2"/>
                <w:numId w:val="34"/>
              </w:numPr>
              <w:contextualSpacing/>
              <w:jc w:val="both"/>
              <w:rPr>
                <w:rFonts w:ascii="Candara" w:hAnsi="Candara" w:cstheme="minorHAnsi"/>
                <w:sz w:val="28"/>
                <w:szCs w:val="24"/>
              </w:rPr>
            </w:pPr>
            <w:r w:rsidRPr="00CB4E1F">
              <w:rPr>
                <w:rFonts w:ascii="Candara" w:hAnsi="Candara" w:cstheme="minorHAnsi"/>
                <w:sz w:val="28"/>
                <w:szCs w:val="24"/>
              </w:rPr>
              <w:t>Executive Orders/ Evaluation Reports commissioned by Govt/ Action Taken Reports by the line departments/ CAG Performance Audit Reports/ Action Taken Reports by the line departments/ Gender budget statements</w:t>
            </w:r>
          </w:p>
          <w:p w14:paraId="46BAF1D6" w14:textId="77777777" w:rsidR="00C4508B" w:rsidRPr="00CB4E1F" w:rsidRDefault="00C4508B" w:rsidP="00BF6E2C">
            <w:pPr>
              <w:jc w:val="both"/>
              <w:rPr>
                <w:rFonts w:ascii="Candara" w:hAnsi="Candara" w:cstheme="minorHAnsi"/>
                <w:sz w:val="28"/>
                <w:szCs w:val="24"/>
              </w:rPr>
            </w:pPr>
          </w:p>
          <w:p w14:paraId="0CDC8506" w14:textId="77777777" w:rsidR="00C4508B" w:rsidRPr="00CB4E1F" w:rsidRDefault="00C4508B" w:rsidP="00BF6E2C">
            <w:pPr>
              <w:jc w:val="both"/>
              <w:rPr>
                <w:rFonts w:ascii="Candara" w:hAnsi="Candara" w:cstheme="minorHAnsi"/>
                <w:sz w:val="28"/>
                <w:szCs w:val="24"/>
              </w:rPr>
            </w:pPr>
          </w:p>
          <w:p w14:paraId="02E7E856" w14:textId="77777777" w:rsidR="00C4508B" w:rsidRPr="00CB4E1F" w:rsidRDefault="00C4508B" w:rsidP="00BF6E2C">
            <w:pPr>
              <w:ind w:left="552" w:hanging="552"/>
              <w:jc w:val="both"/>
              <w:rPr>
                <w:rFonts w:ascii="Candara" w:hAnsi="Candara" w:cstheme="minorHAnsi"/>
                <w:sz w:val="28"/>
                <w:szCs w:val="24"/>
              </w:rPr>
            </w:pPr>
            <w:r w:rsidRPr="00CB4E1F">
              <w:rPr>
                <w:rFonts w:ascii="Candara" w:hAnsi="Candara" w:cstheme="minorHAnsi"/>
                <w:sz w:val="28"/>
                <w:szCs w:val="24"/>
              </w:rPr>
              <w:t>1.1.4 UN Women Annual report / Annual reports of select ministries and respective state departments (if available)</w:t>
            </w:r>
          </w:p>
          <w:p w14:paraId="15C8E4B7" w14:textId="77777777" w:rsidR="00C4508B" w:rsidRPr="00CB4E1F" w:rsidRDefault="00C4508B" w:rsidP="00BF6E2C">
            <w:pPr>
              <w:jc w:val="both"/>
              <w:rPr>
                <w:rFonts w:ascii="Candara" w:hAnsi="Candara" w:cstheme="minorHAnsi"/>
                <w:sz w:val="28"/>
                <w:szCs w:val="24"/>
              </w:rPr>
            </w:pPr>
          </w:p>
          <w:p w14:paraId="56FB002C" w14:textId="77777777" w:rsidR="00C4508B" w:rsidRPr="00CB4E1F" w:rsidRDefault="00C4508B" w:rsidP="00BF6E2C">
            <w:pPr>
              <w:pStyle w:val="ListParagraph"/>
              <w:jc w:val="both"/>
              <w:rPr>
                <w:rFonts w:ascii="Candara" w:hAnsi="Candara" w:cstheme="minorHAnsi"/>
                <w:sz w:val="28"/>
                <w:szCs w:val="24"/>
              </w:rPr>
            </w:pPr>
          </w:p>
        </w:tc>
      </w:tr>
      <w:tr w:rsidR="00C4508B" w:rsidRPr="00CB4E1F" w14:paraId="5561E25E" w14:textId="77777777" w:rsidTr="00150BBB">
        <w:tc>
          <w:tcPr>
            <w:tcW w:w="2127" w:type="dxa"/>
          </w:tcPr>
          <w:p w14:paraId="6E0CDDB6"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lastRenderedPageBreak/>
              <w:t xml:space="preserve">Output 1.1.1: </w:t>
            </w:r>
          </w:p>
          <w:p w14:paraId="7EA274F1"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iCs/>
                <w:sz w:val="28"/>
                <w:szCs w:val="24"/>
              </w:rPr>
              <w:t xml:space="preserve">Duty bearers and rights holders have the capacity to </w:t>
            </w:r>
            <w:r w:rsidRPr="00CB4E1F">
              <w:rPr>
                <w:rFonts w:ascii="Candara" w:hAnsi="Candara" w:cstheme="minorHAnsi"/>
                <w:bCs/>
                <w:iCs/>
                <w:sz w:val="28"/>
                <w:szCs w:val="24"/>
              </w:rPr>
              <w:t xml:space="preserve">develop, implement and monitor gender responsive laws, schemes and strategies </w:t>
            </w:r>
          </w:p>
        </w:tc>
        <w:tc>
          <w:tcPr>
            <w:tcW w:w="3402" w:type="dxa"/>
          </w:tcPr>
          <w:p w14:paraId="396D3C0F" w14:textId="77777777" w:rsidR="00C4508B" w:rsidRPr="00CB4E1F" w:rsidRDefault="00C4508B" w:rsidP="00BF6E2C">
            <w:pPr>
              <w:pStyle w:val="ListParagraph"/>
              <w:numPr>
                <w:ilvl w:val="3"/>
                <w:numId w:val="30"/>
              </w:numPr>
              <w:contextualSpacing/>
              <w:jc w:val="both"/>
              <w:rPr>
                <w:rFonts w:ascii="Candara" w:hAnsi="Candara" w:cstheme="minorHAnsi"/>
                <w:sz w:val="28"/>
                <w:szCs w:val="24"/>
              </w:rPr>
            </w:pPr>
            <w:r w:rsidRPr="00CB4E1F">
              <w:rPr>
                <w:rFonts w:ascii="Candara" w:hAnsi="Candara" w:cstheme="minorHAnsi"/>
                <w:sz w:val="28"/>
                <w:szCs w:val="24"/>
              </w:rPr>
              <w:t>Number of National and sub-national duty bearers</w:t>
            </w:r>
            <w:r w:rsidRPr="00CB4E1F">
              <w:rPr>
                <w:rStyle w:val="FootnoteReference"/>
                <w:rFonts w:ascii="Candara" w:hAnsi="Candara" w:cstheme="minorHAnsi"/>
                <w:sz w:val="28"/>
                <w:szCs w:val="24"/>
              </w:rPr>
              <w:footnoteReference w:id="4"/>
            </w:r>
            <w:r w:rsidRPr="00CB4E1F">
              <w:rPr>
                <w:rFonts w:ascii="Candara" w:hAnsi="Candara" w:cstheme="minorHAnsi"/>
                <w:sz w:val="28"/>
                <w:szCs w:val="24"/>
              </w:rPr>
              <w:t xml:space="preserve">, women's machinery and community members &amp; frontline functionaries trained on </w:t>
            </w:r>
            <w:r w:rsidRPr="00CB4E1F">
              <w:rPr>
                <w:rFonts w:ascii="Candara" w:hAnsi="Candara" w:cstheme="minorHAnsi"/>
                <w:bCs/>
                <w:iCs/>
                <w:sz w:val="28"/>
                <w:szCs w:val="24"/>
              </w:rPr>
              <w:t xml:space="preserve">gender responsive laws, schemes and strategies for political participation, </w:t>
            </w:r>
            <w:r w:rsidRPr="00CB4E1F">
              <w:rPr>
                <w:rFonts w:ascii="Candara" w:hAnsi="Candara" w:cstheme="minorHAnsi"/>
                <w:bCs/>
                <w:iCs/>
                <w:sz w:val="28"/>
                <w:szCs w:val="24"/>
              </w:rPr>
              <w:lastRenderedPageBreak/>
              <w:t>sustainable livelihoods and to prevent and respond to violence against women and girls.</w:t>
            </w:r>
          </w:p>
          <w:p w14:paraId="2EA5E4B1" w14:textId="77777777" w:rsidR="00C4508B" w:rsidRPr="00CB4E1F" w:rsidRDefault="00C4508B" w:rsidP="00BF6E2C">
            <w:pPr>
              <w:jc w:val="both"/>
              <w:rPr>
                <w:rFonts w:ascii="Candara" w:hAnsi="Candara" w:cstheme="minorHAnsi"/>
                <w:sz w:val="28"/>
                <w:szCs w:val="24"/>
              </w:rPr>
            </w:pPr>
          </w:p>
          <w:p w14:paraId="2D431A97" w14:textId="77777777" w:rsidR="00C4508B" w:rsidRPr="00CB4E1F" w:rsidRDefault="00C4508B" w:rsidP="00BF6E2C">
            <w:pPr>
              <w:pStyle w:val="ListParagraph"/>
              <w:numPr>
                <w:ilvl w:val="3"/>
                <w:numId w:val="30"/>
              </w:numPr>
              <w:contextualSpacing/>
              <w:jc w:val="both"/>
              <w:rPr>
                <w:rFonts w:ascii="Candara" w:hAnsi="Candara" w:cstheme="minorHAnsi"/>
                <w:sz w:val="28"/>
                <w:szCs w:val="24"/>
              </w:rPr>
            </w:pPr>
            <w:r w:rsidRPr="00CB4E1F">
              <w:rPr>
                <w:rFonts w:ascii="Candara" w:hAnsi="Candara" w:cstheme="minorHAnsi"/>
                <w:sz w:val="28"/>
                <w:szCs w:val="24"/>
              </w:rPr>
              <w:t xml:space="preserve">Number of CSOs identified and trained on </w:t>
            </w:r>
            <w:r w:rsidRPr="00CB4E1F">
              <w:rPr>
                <w:rFonts w:ascii="Candara" w:hAnsi="Candara" w:cstheme="minorHAnsi"/>
                <w:bCs/>
                <w:iCs/>
                <w:sz w:val="28"/>
                <w:szCs w:val="24"/>
              </w:rPr>
              <w:t>gender responsive laws, schemes and strategies for political participation, sustainable livelihoods, safe migration and to prevent and respond to violence against women and girls.</w:t>
            </w:r>
          </w:p>
          <w:p w14:paraId="025FE6DB" w14:textId="77777777" w:rsidR="00C4508B" w:rsidRPr="00CB4E1F" w:rsidRDefault="00C4508B" w:rsidP="00BF6E2C">
            <w:pPr>
              <w:jc w:val="both"/>
              <w:rPr>
                <w:rFonts w:ascii="Candara" w:hAnsi="Candara" w:cstheme="minorHAnsi"/>
                <w:sz w:val="28"/>
                <w:szCs w:val="24"/>
              </w:rPr>
            </w:pPr>
          </w:p>
          <w:p w14:paraId="3428046D" w14:textId="77777777" w:rsidR="00C4508B" w:rsidRPr="00CB4E1F" w:rsidRDefault="00C4508B" w:rsidP="00BF6E2C">
            <w:pPr>
              <w:pStyle w:val="ListParagraph"/>
              <w:numPr>
                <w:ilvl w:val="3"/>
                <w:numId w:val="30"/>
              </w:numPr>
              <w:contextualSpacing/>
              <w:jc w:val="both"/>
              <w:rPr>
                <w:rFonts w:ascii="Candara" w:hAnsi="Candara" w:cstheme="minorHAnsi"/>
                <w:sz w:val="28"/>
                <w:szCs w:val="24"/>
              </w:rPr>
            </w:pPr>
            <w:r w:rsidRPr="00CB4E1F">
              <w:rPr>
                <w:rFonts w:ascii="Candara" w:hAnsi="Candara" w:cstheme="minorHAnsi"/>
                <w:bCs/>
                <w:iCs/>
                <w:sz w:val="28"/>
                <w:szCs w:val="24"/>
              </w:rPr>
              <w:t>Percentage of trained duty bearers and CSO reporting improved</w:t>
            </w:r>
            <w:r w:rsidRPr="00CB4E1F">
              <w:rPr>
                <w:rStyle w:val="FootnoteReference"/>
                <w:rFonts w:ascii="Candara" w:hAnsi="Candara" w:cstheme="minorHAnsi"/>
                <w:bCs/>
                <w:iCs/>
                <w:sz w:val="28"/>
                <w:szCs w:val="24"/>
              </w:rPr>
              <w:footnoteReference w:id="5"/>
            </w:r>
            <w:r w:rsidRPr="00CB4E1F">
              <w:rPr>
                <w:rFonts w:ascii="Candara" w:hAnsi="Candara" w:cstheme="minorHAnsi"/>
                <w:bCs/>
                <w:iCs/>
                <w:sz w:val="28"/>
                <w:szCs w:val="24"/>
              </w:rPr>
              <w:t xml:space="preserve"> knowledge</w:t>
            </w:r>
            <w:r w:rsidRPr="00CB4E1F">
              <w:rPr>
                <w:rStyle w:val="FootnoteReference"/>
                <w:rFonts w:ascii="Candara" w:hAnsi="Candara" w:cstheme="minorHAnsi"/>
                <w:bCs/>
                <w:iCs/>
                <w:sz w:val="28"/>
                <w:szCs w:val="24"/>
              </w:rPr>
              <w:footnoteReference w:id="6"/>
            </w:r>
            <w:r w:rsidRPr="00CB4E1F">
              <w:rPr>
                <w:rFonts w:ascii="Candara" w:hAnsi="Candara" w:cstheme="minorHAnsi"/>
                <w:bCs/>
                <w:iCs/>
                <w:sz w:val="28"/>
                <w:szCs w:val="24"/>
              </w:rPr>
              <w:t xml:space="preserve"> post training  </w:t>
            </w:r>
          </w:p>
          <w:p w14:paraId="7E3E8B29" w14:textId="77777777" w:rsidR="00C4508B" w:rsidRPr="00CB4E1F" w:rsidRDefault="00C4508B" w:rsidP="00BF6E2C">
            <w:pPr>
              <w:jc w:val="both"/>
              <w:rPr>
                <w:rFonts w:ascii="Candara" w:hAnsi="Candara" w:cstheme="minorHAnsi"/>
                <w:sz w:val="28"/>
                <w:szCs w:val="24"/>
              </w:rPr>
            </w:pPr>
          </w:p>
          <w:p w14:paraId="406D9244" w14:textId="77777777" w:rsidR="00C4508B" w:rsidRPr="00CB4E1F" w:rsidRDefault="00C4508B" w:rsidP="00BF6E2C">
            <w:pPr>
              <w:jc w:val="both"/>
              <w:rPr>
                <w:rFonts w:ascii="Candara" w:hAnsi="Candara" w:cstheme="minorHAnsi"/>
                <w:sz w:val="28"/>
                <w:szCs w:val="24"/>
              </w:rPr>
            </w:pPr>
          </w:p>
          <w:p w14:paraId="4691039C" w14:textId="77777777" w:rsidR="00C4508B" w:rsidRPr="00CB4E1F" w:rsidRDefault="00C4508B" w:rsidP="00BF6E2C">
            <w:pPr>
              <w:jc w:val="both"/>
              <w:rPr>
                <w:rFonts w:ascii="Candara" w:hAnsi="Candara" w:cstheme="minorHAnsi"/>
                <w:sz w:val="28"/>
                <w:szCs w:val="24"/>
              </w:rPr>
            </w:pPr>
          </w:p>
          <w:p w14:paraId="44444765"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bCs/>
                <w:iCs/>
                <w:sz w:val="28"/>
                <w:szCs w:val="24"/>
              </w:rPr>
              <w:t xml:space="preserve">1.1.1.4. Number of Guidelines/ knowledge products/methodologies for Gender Mainstreaming at </w:t>
            </w:r>
            <w:r w:rsidRPr="00CB4E1F">
              <w:rPr>
                <w:rFonts w:ascii="Candara" w:hAnsi="Candara" w:cstheme="minorHAnsi"/>
                <w:bCs/>
                <w:iCs/>
                <w:sz w:val="28"/>
                <w:szCs w:val="24"/>
              </w:rPr>
              <w:lastRenderedPageBreak/>
              <w:t>NRLM/SRLM, NIRD/SIRD and MWCD/DWCD &amp; panchayats developed and implemented</w:t>
            </w:r>
          </w:p>
          <w:p w14:paraId="0A73D1B9" w14:textId="77777777" w:rsidR="00C4508B" w:rsidRPr="00CB4E1F" w:rsidRDefault="00C4508B" w:rsidP="00BF6E2C">
            <w:pPr>
              <w:ind w:left="171"/>
              <w:jc w:val="both"/>
              <w:rPr>
                <w:rFonts w:ascii="Candara" w:hAnsi="Candara" w:cstheme="minorHAnsi"/>
                <w:sz w:val="28"/>
                <w:szCs w:val="24"/>
              </w:rPr>
            </w:pPr>
          </w:p>
        </w:tc>
        <w:tc>
          <w:tcPr>
            <w:tcW w:w="3685" w:type="dxa"/>
          </w:tcPr>
          <w:p w14:paraId="18416C7E" w14:textId="77777777" w:rsidR="00C4508B" w:rsidRPr="00CB4E1F" w:rsidRDefault="00C4508B" w:rsidP="00BF6E2C">
            <w:pPr>
              <w:pStyle w:val="ListParagraph"/>
              <w:numPr>
                <w:ilvl w:val="3"/>
                <w:numId w:val="35"/>
              </w:numPr>
              <w:spacing w:after="200" w:line="276" w:lineRule="auto"/>
              <w:contextualSpacing/>
              <w:jc w:val="both"/>
              <w:rPr>
                <w:rFonts w:ascii="Candara" w:hAnsi="Candara" w:cstheme="minorHAnsi"/>
                <w:bCs/>
                <w:iCs/>
                <w:sz w:val="28"/>
                <w:szCs w:val="24"/>
              </w:rPr>
            </w:pPr>
            <w:r w:rsidRPr="00CB4E1F">
              <w:rPr>
                <w:rFonts w:ascii="Candara" w:hAnsi="Candara" w:cstheme="minorHAnsi"/>
                <w:bCs/>
                <w:iCs/>
                <w:sz w:val="28"/>
                <w:szCs w:val="24"/>
              </w:rPr>
              <w:lastRenderedPageBreak/>
              <w:t xml:space="preserve">Donor report </w:t>
            </w:r>
          </w:p>
          <w:p w14:paraId="20EBDFCA" w14:textId="77777777" w:rsidR="00C4508B" w:rsidRPr="00CB4E1F" w:rsidRDefault="00C4508B" w:rsidP="00BF6E2C">
            <w:pPr>
              <w:spacing w:after="200" w:line="276" w:lineRule="auto"/>
              <w:jc w:val="both"/>
              <w:rPr>
                <w:rFonts w:ascii="Candara" w:hAnsi="Candara" w:cstheme="minorHAnsi"/>
                <w:bCs/>
                <w:iCs/>
                <w:sz w:val="28"/>
                <w:szCs w:val="24"/>
              </w:rPr>
            </w:pPr>
          </w:p>
          <w:p w14:paraId="13F4FCD6" w14:textId="77777777" w:rsidR="00C4508B" w:rsidRPr="00CB4E1F" w:rsidRDefault="00C4508B" w:rsidP="00BF6E2C">
            <w:pPr>
              <w:spacing w:after="200" w:line="276" w:lineRule="auto"/>
              <w:jc w:val="both"/>
              <w:rPr>
                <w:rFonts w:ascii="Candara" w:hAnsi="Candara" w:cstheme="minorHAnsi"/>
                <w:bCs/>
                <w:iCs/>
                <w:sz w:val="28"/>
                <w:szCs w:val="24"/>
              </w:rPr>
            </w:pPr>
          </w:p>
          <w:p w14:paraId="389456EA" w14:textId="77777777" w:rsidR="00C4508B" w:rsidRPr="00CB4E1F" w:rsidRDefault="00C4508B" w:rsidP="00BF6E2C">
            <w:pPr>
              <w:spacing w:after="200" w:line="276" w:lineRule="auto"/>
              <w:jc w:val="both"/>
              <w:rPr>
                <w:rFonts w:ascii="Candara" w:hAnsi="Candara" w:cstheme="minorHAnsi"/>
                <w:bCs/>
                <w:iCs/>
                <w:sz w:val="28"/>
                <w:szCs w:val="24"/>
              </w:rPr>
            </w:pPr>
          </w:p>
          <w:p w14:paraId="2DD71930" w14:textId="77777777" w:rsidR="00C4508B" w:rsidRPr="00CB4E1F" w:rsidRDefault="00C4508B" w:rsidP="00BF6E2C">
            <w:pPr>
              <w:spacing w:after="200" w:line="276" w:lineRule="auto"/>
              <w:jc w:val="both"/>
              <w:rPr>
                <w:rFonts w:ascii="Candara" w:hAnsi="Candara" w:cstheme="minorHAnsi"/>
                <w:bCs/>
                <w:iCs/>
                <w:sz w:val="28"/>
                <w:szCs w:val="24"/>
              </w:rPr>
            </w:pPr>
          </w:p>
          <w:p w14:paraId="2FEE1989" w14:textId="77777777" w:rsidR="00C4508B" w:rsidRPr="00CB4E1F" w:rsidRDefault="00C4508B" w:rsidP="00BF6E2C">
            <w:pPr>
              <w:spacing w:after="200" w:line="276" w:lineRule="auto"/>
              <w:jc w:val="both"/>
              <w:rPr>
                <w:rFonts w:ascii="Candara" w:hAnsi="Candara" w:cstheme="minorHAnsi"/>
                <w:bCs/>
                <w:iCs/>
                <w:sz w:val="28"/>
                <w:szCs w:val="24"/>
              </w:rPr>
            </w:pPr>
          </w:p>
          <w:p w14:paraId="5C56611A" w14:textId="77777777" w:rsidR="00C4508B" w:rsidRPr="00CB4E1F" w:rsidRDefault="00C4508B" w:rsidP="00BF6E2C">
            <w:pPr>
              <w:spacing w:after="200" w:line="276" w:lineRule="auto"/>
              <w:jc w:val="both"/>
              <w:rPr>
                <w:rFonts w:ascii="Candara" w:hAnsi="Candara" w:cstheme="minorHAnsi"/>
                <w:bCs/>
                <w:iCs/>
                <w:sz w:val="28"/>
                <w:szCs w:val="24"/>
              </w:rPr>
            </w:pPr>
          </w:p>
          <w:p w14:paraId="78D81575" w14:textId="77777777" w:rsidR="00C4508B" w:rsidRPr="00CB4E1F" w:rsidRDefault="00C4508B" w:rsidP="00BF6E2C">
            <w:pPr>
              <w:spacing w:after="200" w:line="276" w:lineRule="auto"/>
              <w:ind w:left="977" w:hanging="977"/>
              <w:jc w:val="both"/>
              <w:rPr>
                <w:rFonts w:ascii="Candara" w:hAnsi="Candara" w:cstheme="minorHAnsi"/>
                <w:bCs/>
                <w:iCs/>
                <w:sz w:val="28"/>
                <w:szCs w:val="24"/>
              </w:rPr>
            </w:pPr>
            <w:r w:rsidRPr="00CB4E1F">
              <w:rPr>
                <w:rFonts w:ascii="Candara" w:hAnsi="Candara" w:cstheme="minorHAnsi"/>
                <w:bCs/>
                <w:iCs/>
                <w:sz w:val="28"/>
                <w:szCs w:val="24"/>
              </w:rPr>
              <w:t>1.1.1.2a Training reports of partner organisations</w:t>
            </w:r>
          </w:p>
          <w:p w14:paraId="14BC22BE" w14:textId="77777777" w:rsidR="00C4508B" w:rsidRPr="00CB4E1F" w:rsidRDefault="00C4508B" w:rsidP="00BF6E2C">
            <w:pPr>
              <w:spacing w:after="200" w:line="276" w:lineRule="auto"/>
              <w:ind w:left="977" w:hanging="977"/>
              <w:jc w:val="both"/>
              <w:rPr>
                <w:rFonts w:ascii="Candara" w:hAnsi="Candara" w:cstheme="minorHAnsi"/>
                <w:bCs/>
                <w:iCs/>
                <w:sz w:val="28"/>
                <w:szCs w:val="24"/>
              </w:rPr>
            </w:pPr>
            <w:r w:rsidRPr="00CB4E1F">
              <w:rPr>
                <w:rFonts w:ascii="Candara" w:hAnsi="Candara" w:cstheme="minorHAnsi"/>
                <w:bCs/>
                <w:iCs/>
                <w:sz w:val="28"/>
                <w:szCs w:val="24"/>
              </w:rPr>
              <w:t>1.1.1.2b Pre-and post-training assessment report/ NIRD/ SIRD AND PR training reports Case Files/Registers maintained by CSO partners</w:t>
            </w:r>
          </w:p>
          <w:p w14:paraId="108D829B" w14:textId="77777777" w:rsidR="00C4508B" w:rsidRPr="00CB4E1F" w:rsidRDefault="00C4508B" w:rsidP="00BF6E2C">
            <w:pPr>
              <w:pStyle w:val="ListParagraph"/>
              <w:spacing w:after="200" w:line="276" w:lineRule="auto"/>
              <w:ind w:left="360"/>
              <w:jc w:val="both"/>
              <w:rPr>
                <w:rFonts w:ascii="Candara" w:hAnsi="Candara" w:cstheme="minorHAnsi"/>
                <w:bCs/>
                <w:iCs/>
                <w:sz w:val="28"/>
                <w:szCs w:val="24"/>
              </w:rPr>
            </w:pPr>
          </w:p>
          <w:p w14:paraId="1FD834E6" w14:textId="77777777" w:rsidR="00C4508B" w:rsidRPr="00CB4E1F" w:rsidRDefault="00C4508B" w:rsidP="00BF6E2C">
            <w:pPr>
              <w:pStyle w:val="ListParagraph"/>
              <w:numPr>
                <w:ilvl w:val="3"/>
                <w:numId w:val="36"/>
              </w:numPr>
              <w:spacing w:after="200" w:line="276" w:lineRule="auto"/>
              <w:contextualSpacing/>
              <w:jc w:val="both"/>
              <w:rPr>
                <w:rFonts w:ascii="Candara" w:hAnsi="Candara" w:cstheme="minorHAnsi"/>
                <w:bCs/>
                <w:iCs/>
                <w:sz w:val="28"/>
                <w:szCs w:val="24"/>
              </w:rPr>
            </w:pPr>
            <w:r w:rsidRPr="00CB4E1F">
              <w:rPr>
                <w:rFonts w:ascii="Candara" w:hAnsi="Candara" w:cstheme="minorHAnsi"/>
                <w:bCs/>
                <w:iCs/>
                <w:sz w:val="28"/>
                <w:szCs w:val="24"/>
              </w:rPr>
              <w:t xml:space="preserve">Quarterly Reports submitted by partners and minutes of meetings with respective government partners </w:t>
            </w:r>
          </w:p>
          <w:p w14:paraId="4472250F" w14:textId="77777777" w:rsidR="00C4508B" w:rsidRPr="00CB4E1F" w:rsidRDefault="00C4508B" w:rsidP="00BF6E2C">
            <w:pPr>
              <w:jc w:val="both"/>
              <w:rPr>
                <w:rFonts w:ascii="Candara" w:hAnsi="Candara" w:cstheme="minorHAnsi"/>
                <w:bCs/>
                <w:iCs/>
                <w:sz w:val="28"/>
                <w:szCs w:val="24"/>
              </w:rPr>
            </w:pPr>
          </w:p>
          <w:p w14:paraId="6A04918E" w14:textId="77777777" w:rsidR="00C4508B" w:rsidRPr="00CB4E1F" w:rsidRDefault="00C4508B" w:rsidP="00BF6E2C">
            <w:pPr>
              <w:jc w:val="both"/>
              <w:rPr>
                <w:rFonts w:ascii="Candara" w:hAnsi="Candara" w:cstheme="minorHAnsi"/>
                <w:sz w:val="28"/>
                <w:szCs w:val="24"/>
              </w:rPr>
            </w:pPr>
          </w:p>
          <w:p w14:paraId="4C50DE02" w14:textId="77777777" w:rsidR="00C4508B" w:rsidRPr="00CB4E1F" w:rsidRDefault="00C4508B" w:rsidP="00BF6E2C">
            <w:pPr>
              <w:pStyle w:val="ListParagraph"/>
              <w:numPr>
                <w:ilvl w:val="3"/>
                <w:numId w:val="36"/>
              </w:numPr>
              <w:contextualSpacing/>
              <w:jc w:val="both"/>
              <w:rPr>
                <w:rFonts w:ascii="Candara" w:hAnsi="Candara" w:cstheme="minorHAnsi"/>
                <w:sz w:val="28"/>
                <w:szCs w:val="24"/>
              </w:rPr>
            </w:pPr>
            <w:r w:rsidRPr="00CB4E1F">
              <w:rPr>
                <w:rFonts w:ascii="Candara" w:hAnsi="Candara" w:cstheme="minorHAnsi"/>
                <w:sz w:val="28"/>
                <w:szCs w:val="24"/>
              </w:rPr>
              <w:t>UN Women Annual Report; UN Women Donor Report; Government Report</w:t>
            </w:r>
          </w:p>
        </w:tc>
      </w:tr>
      <w:tr w:rsidR="00C4508B" w:rsidRPr="00CB4E1F" w14:paraId="0F3CB762" w14:textId="77777777" w:rsidTr="00150BBB">
        <w:tc>
          <w:tcPr>
            <w:tcW w:w="2127" w:type="dxa"/>
          </w:tcPr>
          <w:p w14:paraId="273622B7" w14:textId="77777777" w:rsidR="00C4508B" w:rsidRPr="00CB4E1F" w:rsidRDefault="00C4508B" w:rsidP="00BF6E2C">
            <w:pPr>
              <w:tabs>
                <w:tab w:val="left" w:pos="1212"/>
                <w:tab w:val="left" w:pos="1407"/>
                <w:tab w:val="left" w:pos="1722"/>
              </w:tabs>
              <w:jc w:val="both"/>
              <w:rPr>
                <w:rFonts w:ascii="Candara" w:hAnsi="Candara" w:cstheme="minorHAnsi"/>
                <w:b/>
                <w:bCs/>
                <w:sz w:val="28"/>
                <w:szCs w:val="24"/>
              </w:rPr>
            </w:pPr>
            <w:r w:rsidRPr="00CB4E1F">
              <w:rPr>
                <w:rFonts w:ascii="Candara" w:hAnsi="Candara" w:cstheme="minorHAnsi"/>
                <w:b/>
                <w:bCs/>
                <w:sz w:val="28"/>
                <w:szCs w:val="24"/>
              </w:rPr>
              <w:lastRenderedPageBreak/>
              <w:t>Output 1.1.2:</w:t>
            </w:r>
          </w:p>
          <w:p w14:paraId="62DE95E7" w14:textId="77777777" w:rsidR="00C4508B" w:rsidRPr="00CB4E1F" w:rsidRDefault="00C4508B" w:rsidP="00BF6E2C">
            <w:pPr>
              <w:jc w:val="both"/>
              <w:rPr>
                <w:rFonts w:ascii="Candara" w:hAnsi="Candara" w:cstheme="minorHAnsi"/>
                <w:bCs/>
                <w:sz w:val="28"/>
                <w:szCs w:val="24"/>
              </w:rPr>
            </w:pPr>
            <w:r w:rsidRPr="00CB4E1F">
              <w:rPr>
                <w:rFonts w:ascii="Candara" w:hAnsi="Candara" w:cstheme="minorHAnsi"/>
                <w:bCs/>
                <w:iCs/>
                <w:sz w:val="28"/>
                <w:szCs w:val="24"/>
              </w:rPr>
              <w:t>Functional Evidence-based advocacy platforms - established to promote gender responsive governance</w:t>
            </w:r>
            <w:r w:rsidRPr="00CB4E1F">
              <w:rPr>
                <w:rStyle w:val="FootnoteReference"/>
                <w:rFonts w:ascii="Candara" w:hAnsi="Candara" w:cstheme="minorHAnsi"/>
                <w:bCs/>
                <w:iCs/>
                <w:sz w:val="28"/>
                <w:szCs w:val="24"/>
              </w:rPr>
              <w:footnoteReference w:id="7"/>
            </w:r>
            <w:r w:rsidRPr="00CB4E1F">
              <w:rPr>
                <w:rFonts w:ascii="Candara" w:hAnsi="Candara" w:cstheme="minorHAnsi"/>
                <w:sz w:val="28"/>
                <w:szCs w:val="24"/>
              </w:rPr>
              <w:t xml:space="preserve"> </w:t>
            </w:r>
          </w:p>
        </w:tc>
        <w:tc>
          <w:tcPr>
            <w:tcW w:w="3402" w:type="dxa"/>
          </w:tcPr>
          <w:p w14:paraId="1029AD71"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bCs/>
                <w:iCs/>
                <w:sz w:val="28"/>
                <w:szCs w:val="24"/>
              </w:rPr>
              <w:t xml:space="preserve">1.1.2.1. Number of existing evidence-based dialogue platforms strengthened </w:t>
            </w:r>
          </w:p>
          <w:p w14:paraId="29EF7875" w14:textId="77777777" w:rsidR="00C4508B" w:rsidRPr="00CB4E1F" w:rsidRDefault="00C4508B" w:rsidP="00BF6E2C">
            <w:pPr>
              <w:jc w:val="both"/>
              <w:rPr>
                <w:rFonts w:ascii="Candara" w:hAnsi="Candara" w:cstheme="minorHAnsi"/>
                <w:sz w:val="28"/>
                <w:szCs w:val="24"/>
              </w:rPr>
            </w:pPr>
          </w:p>
          <w:p w14:paraId="62ECE104" w14:textId="77777777" w:rsidR="00C4508B" w:rsidRPr="00CB4E1F" w:rsidRDefault="00C4508B" w:rsidP="00BF6E2C">
            <w:pPr>
              <w:pStyle w:val="ListParagraph"/>
              <w:ind w:left="648"/>
              <w:jc w:val="both"/>
              <w:rPr>
                <w:rFonts w:ascii="Candara" w:hAnsi="Candara" w:cstheme="minorHAnsi"/>
                <w:sz w:val="28"/>
                <w:szCs w:val="24"/>
              </w:rPr>
            </w:pPr>
          </w:p>
          <w:p w14:paraId="34813F5B"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bCs/>
                <w:iCs/>
                <w:sz w:val="28"/>
                <w:szCs w:val="24"/>
              </w:rPr>
              <w:t>1.1.2.2. Number of media advocacy initiatives held each year in focus states and at National level to raise awareness on the Sexual Harassment of Women at the Workplace (Prevention, Prohibition and Redressal) Act and gender biased sex selection</w:t>
            </w:r>
          </w:p>
          <w:p w14:paraId="5D6844EC" w14:textId="77777777" w:rsidR="00C4508B" w:rsidRPr="00CB4E1F" w:rsidRDefault="00C4508B" w:rsidP="00BF6E2C">
            <w:pPr>
              <w:jc w:val="both"/>
              <w:rPr>
                <w:rFonts w:ascii="Candara" w:hAnsi="Candara" w:cstheme="minorHAnsi"/>
                <w:sz w:val="28"/>
                <w:szCs w:val="24"/>
              </w:rPr>
            </w:pPr>
          </w:p>
          <w:p w14:paraId="0428FACA" w14:textId="77777777" w:rsidR="00C4508B" w:rsidRPr="00CB4E1F" w:rsidRDefault="00C4508B" w:rsidP="00BF6E2C">
            <w:pPr>
              <w:ind w:left="888" w:hanging="888"/>
              <w:jc w:val="both"/>
              <w:rPr>
                <w:rFonts w:ascii="Candara" w:hAnsi="Candara" w:cstheme="minorHAnsi"/>
                <w:sz w:val="28"/>
                <w:szCs w:val="24"/>
              </w:rPr>
            </w:pPr>
            <w:r w:rsidRPr="00CB4E1F">
              <w:rPr>
                <w:rFonts w:ascii="Candara" w:hAnsi="Candara" w:cstheme="minorHAnsi"/>
                <w:sz w:val="28"/>
                <w:szCs w:val="24"/>
              </w:rPr>
              <w:t xml:space="preserve">1.1.2.3. No. of gender-responsive recommendations made to national and state governments </w:t>
            </w:r>
          </w:p>
          <w:p w14:paraId="3329BDD2" w14:textId="77777777" w:rsidR="00C4508B" w:rsidRPr="00CB4E1F" w:rsidRDefault="00C4508B" w:rsidP="00BF6E2C">
            <w:pPr>
              <w:jc w:val="both"/>
              <w:rPr>
                <w:rFonts w:ascii="Candara" w:hAnsi="Candara" w:cstheme="minorHAnsi"/>
                <w:sz w:val="28"/>
                <w:szCs w:val="24"/>
              </w:rPr>
            </w:pPr>
          </w:p>
          <w:p w14:paraId="63640218"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sz w:val="28"/>
                <w:szCs w:val="24"/>
              </w:rPr>
              <w:lastRenderedPageBreak/>
              <w:t>1.1.2.4 Number of new stakeholders engaging on the GEWE agenda</w:t>
            </w:r>
          </w:p>
        </w:tc>
        <w:tc>
          <w:tcPr>
            <w:tcW w:w="3685" w:type="dxa"/>
          </w:tcPr>
          <w:p w14:paraId="0EB146A3" w14:textId="77777777" w:rsidR="00C4508B" w:rsidRPr="00CB4E1F" w:rsidRDefault="00C4508B" w:rsidP="00BF6E2C">
            <w:pPr>
              <w:ind w:left="836" w:hanging="836"/>
              <w:jc w:val="both"/>
              <w:rPr>
                <w:rFonts w:ascii="Candara" w:hAnsi="Candara" w:cstheme="minorHAnsi"/>
                <w:bCs/>
                <w:iCs/>
                <w:sz w:val="28"/>
                <w:szCs w:val="24"/>
              </w:rPr>
            </w:pPr>
            <w:r w:rsidRPr="00CB4E1F">
              <w:rPr>
                <w:rFonts w:ascii="Candara" w:hAnsi="Candara" w:cstheme="minorHAnsi"/>
                <w:bCs/>
                <w:iCs/>
                <w:sz w:val="28"/>
                <w:szCs w:val="24"/>
              </w:rPr>
              <w:lastRenderedPageBreak/>
              <w:t>1.1.2.1. Donor report / Workshop reports/Minutes of the meeting of dialogue forums</w:t>
            </w:r>
          </w:p>
          <w:p w14:paraId="41EF8E9E" w14:textId="77777777" w:rsidR="00C4508B" w:rsidRPr="00CB4E1F" w:rsidRDefault="00C4508B" w:rsidP="00BF6E2C">
            <w:pPr>
              <w:jc w:val="both"/>
              <w:rPr>
                <w:rFonts w:ascii="Candara" w:hAnsi="Candara" w:cstheme="minorHAnsi"/>
                <w:bCs/>
                <w:iCs/>
                <w:sz w:val="28"/>
                <w:szCs w:val="24"/>
              </w:rPr>
            </w:pPr>
          </w:p>
          <w:p w14:paraId="1E3F0E1B" w14:textId="77777777" w:rsidR="00C4508B" w:rsidRPr="00CB4E1F" w:rsidRDefault="00C4508B" w:rsidP="00BF6E2C">
            <w:pPr>
              <w:jc w:val="both"/>
              <w:rPr>
                <w:rFonts w:ascii="Candara" w:hAnsi="Candara" w:cstheme="minorHAnsi"/>
                <w:bCs/>
                <w:iCs/>
                <w:sz w:val="28"/>
                <w:szCs w:val="24"/>
              </w:rPr>
            </w:pPr>
          </w:p>
          <w:p w14:paraId="740CD8F4" w14:textId="77777777" w:rsidR="00C4508B" w:rsidRPr="00CB4E1F" w:rsidRDefault="00C4508B" w:rsidP="00BF6E2C">
            <w:pPr>
              <w:ind w:left="694" w:hanging="694"/>
              <w:jc w:val="both"/>
              <w:rPr>
                <w:rFonts w:ascii="Candara" w:hAnsi="Candara" w:cstheme="minorHAnsi"/>
                <w:bCs/>
                <w:iCs/>
                <w:sz w:val="28"/>
                <w:szCs w:val="24"/>
              </w:rPr>
            </w:pPr>
            <w:r w:rsidRPr="00CB4E1F">
              <w:rPr>
                <w:rFonts w:ascii="Candara" w:hAnsi="Candara" w:cstheme="minorHAnsi"/>
                <w:bCs/>
                <w:iCs/>
                <w:sz w:val="28"/>
                <w:szCs w:val="24"/>
              </w:rPr>
              <w:t>1.1.2.2. Donor report / Workshop reports/Minutes of the meeting of dialogue forums</w:t>
            </w:r>
          </w:p>
          <w:p w14:paraId="2BEBFCDB" w14:textId="77777777" w:rsidR="00C4508B" w:rsidRPr="00CB4E1F" w:rsidRDefault="00C4508B" w:rsidP="00BF6E2C">
            <w:pPr>
              <w:jc w:val="both"/>
              <w:rPr>
                <w:rFonts w:ascii="Candara" w:hAnsi="Candara" w:cstheme="minorHAnsi"/>
                <w:bCs/>
                <w:iCs/>
                <w:sz w:val="28"/>
                <w:szCs w:val="24"/>
              </w:rPr>
            </w:pPr>
          </w:p>
          <w:p w14:paraId="17502CE9" w14:textId="77777777" w:rsidR="00C4508B" w:rsidRPr="00CB4E1F" w:rsidRDefault="00C4508B" w:rsidP="00BF6E2C">
            <w:pPr>
              <w:jc w:val="both"/>
              <w:rPr>
                <w:rFonts w:ascii="Candara" w:hAnsi="Candara" w:cstheme="minorHAnsi"/>
                <w:bCs/>
                <w:iCs/>
                <w:sz w:val="28"/>
                <w:szCs w:val="24"/>
              </w:rPr>
            </w:pPr>
          </w:p>
          <w:p w14:paraId="79D7A7D4" w14:textId="77777777" w:rsidR="00C4508B" w:rsidRPr="00CB4E1F" w:rsidRDefault="00C4508B" w:rsidP="00BF6E2C">
            <w:pPr>
              <w:jc w:val="both"/>
              <w:rPr>
                <w:rFonts w:ascii="Candara" w:hAnsi="Candara" w:cstheme="minorHAnsi"/>
                <w:bCs/>
                <w:iCs/>
                <w:sz w:val="28"/>
                <w:szCs w:val="24"/>
              </w:rPr>
            </w:pPr>
          </w:p>
          <w:p w14:paraId="614E7144" w14:textId="77777777" w:rsidR="00C4508B" w:rsidRPr="00CB4E1F" w:rsidRDefault="00C4508B" w:rsidP="00BF6E2C">
            <w:pPr>
              <w:jc w:val="both"/>
              <w:rPr>
                <w:rFonts w:ascii="Candara" w:hAnsi="Candara" w:cstheme="minorHAnsi"/>
                <w:bCs/>
                <w:iCs/>
                <w:sz w:val="28"/>
                <w:szCs w:val="24"/>
              </w:rPr>
            </w:pPr>
          </w:p>
          <w:p w14:paraId="195C2448" w14:textId="77777777" w:rsidR="00C4508B" w:rsidRPr="00CB4E1F" w:rsidRDefault="00C4508B" w:rsidP="00BF6E2C">
            <w:pPr>
              <w:jc w:val="both"/>
              <w:rPr>
                <w:rFonts w:ascii="Candara" w:hAnsi="Candara" w:cstheme="minorHAnsi"/>
                <w:bCs/>
                <w:iCs/>
                <w:sz w:val="28"/>
                <w:szCs w:val="24"/>
              </w:rPr>
            </w:pPr>
          </w:p>
          <w:p w14:paraId="7EE8AB2E" w14:textId="77777777" w:rsidR="00C4508B" w:rsidRPr="00CB4E1F" w:rsidRDefault="00C4508B" w:rsidP="00BF6E2C">
            <w:pPr>
              <w:jc w:val="both"/>
              <w:rPr>
                <w:rFonts w:ascii="Candara" w:hAnsi="Candara" w:cstheme="minorHAnsi"/>
                <w:bCs/>
                <w:iCs/>
                <w:sz w:val="28"/>
                <w:szCs w:val="24"/>
              </w:rPr>
            </w:pPr>
          </w:p>
          <w:p w14:paraId="3EFBF96C" w14:textId="77777777" w:rsidR="00C4508B" w:rsidRPr="00CB4E1F" w:rsidRDefault="00C4508B" w:rsidP="00BF6E2C">
            <w:pPr>
              <w:jc w:val="both"/>
              <w:rPr>
                <w:rFonts w:ascii="Candara" w:hAnsi="Candara" w:cstheme="minorHAnsi"/>
                <w:bCs/>
                <w:iCs/>
                <w:sz w:val="28"/>
                <w:szCs w:val="24"/>
              </w:rPr>
            </w:pPr>
          </w:p>
          <w:p w14:paraId="639C8BDC" w14:textId="77777777" w:rsidR="00C4508B" w:rsidRPr="00CB4E1F" w:rsidRDefault="00C4508B" w:rsidP="00BF6E2C">
            <w:pPr>
              <w:jc w:val="both"/>
              <w:rPr>
                <w:rFonts w:ascii="Candara" w:hAnsi="Candara" w:cstheme="minorHAnsi"/>
                <w:bCs/>
                <w:iCs/>
                <w:sz w:val="28"/>
                <w:szCs w:val="24"/>
              </w:rPr>
            </w:pPr>
          </w:p>
          <w:p w14:paraId="07AE58C8" w14:textId="77777777" w:rsidR="00C4508B" w:rsidRPr="00CB4E1F" w:rsidRDefault="00C4508B" w:rsidP="00BF6E2C">
            <w:pPr>
              <w:jc w:val="both"/>
              <w:rPr>
                <w:rFonts w:ascii="Candara" w:hAnsi="Candara" w:cstheme="minorHAnsi"/>
                <w:bCs/>
                <w:iCs/>
                <w:sz w:val="28"/>
                <w:szCs w:val="24"/>
              </w:rPr>
            </w:pPr>
          </w:p>
          <w:p w14:paraId="4690ACAC" w14:textId="77777777" w:rsidR="00C4508B" w:rsidRPr="00CB4E1F" w:rsidRDefault="00C4508B" w:rsidP="00BF6E2C">
            <w:pPr>
              <w:ind w:left="836" w:hanging="836"/>
              <w:jc w:val="both"/>
              <w:rPr>
                <w:rFonts w:ascii="Candara" w:hAnsi="Candara" w:cstheme="minorHAnsi"/>
                <w:bCs/>
                <w:iCs/>
                <w:sz w:val="28"/>
                <w:szCs w:val="24"/>
              </w:rPr>
            </w:pPr>
            <w:r w:rsidRPr="00CB4E1F">
              <w:rPr>
                <w:rFonts w:ascii="Candara" w:hAnsi="Candara" w:cstheme="minorHAnsi"/>
                <w:bCs/>
                <w:iCs/>
                <w:sz w:val="28"/>
                <w:szCs w:val="24"/>
              </w:rPr>
              <w:t>1.1.2.3. Donor report / Workshop reports/Minutes of the meeting of dialogue forums/ UN Women research studies</w:t>
            </w:r>
          </w:p>
          <w:p w14:paraId="373D2F48" w14:textId="77777777" w:rsidR="00C4508B" w:rsidRPr="00CB4E1F" w:rsidRDefault="00C4508B" w:rsidP="00BF6E2C">
            <w:pPr>
              <w:jc w:val="both"/>
              <w:rPr>
                <w:rFonts w:ascii="Candara" w:hAnsi="Candara" w:cstheme="minorHAnsi"/>
                <w:bCs/>
                <w:iCs/>
                <w:sz w:val="28"/>
                <w:szCs w:val="24"/>
              </w:rPr>
            </w:pPr>
          </w:p>
          <w:p w14:paraId="414BAD1B" w14:textId="77777777" w:rsidR="00C4508B" w:rsidRPr="00CB4E1F" w:rsidRDefault="00C4508B" w:rsidP="00BF6E2C">
            <w:pPr>
              <w:ind w:left="836" w:hanging="836"/>
              <w:jc w:val="both"/>
              <w:rPr>
                <w:rFonts w:ascii="Candara" w:hAnsi="Candara" w:cstheme="minorHAnsi"/>
                <w:bCs/>
                <w:iCs/>
                <w:sz w:val="28"/>
                <w:szCs w:val="24"/>
              </w:rPr>
            </w:pPr>
            <w:r w:rsidRPr="00CB4E1F">
              <w:rPr>
                <w:rFonts w:ascii="Candara" w:hAnsi="Candara" w:cstheme="minorHAnsi"/>
                <w:bCs/>
                <w:iCs/>
                <w:sz w:val="28"/>
                <w:szCs w:val="24"/>
              </w:rPr>
              <w:lastRenderedPageBreak/>
              <w:t>1.1.2.4 Donor report / Workshop reports/Minutes of the meeting of dialogue forums/ Email correspondence</w:t>
            </w:r>
          </w:p>
        </w:tc>
      </w:tr>
      <w:tr w:rsidR="00C4508B" w:rsidRPr="00CB4E1F" w14:paraId="4AF49CA0" w14:textId="77777777" w:rsidTr="00150BBB">
        <w:tc>
          <w:tcPr>
            <w:tcW w:w="2127" w:type="dxa"/>
          </w:tcPr>
          <w:p w14:paraId="2753E486"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lastRenderedPageBreak/>
              <w:t>Output 1.1.3:</w:t>
            </w:r>
          </w:p>
          <w:p w14:paraId="5872ABD0" w14:textId="77777777" w:rsidR="00C4508B" w:rsidRPr="00CB4E1F" w:rsidRDefault="00C4508B" w:rsidP="00BF6E2C">
            <w:pPr>
              <w:jc w:val="both"/>
              <w:rPr>
                <w:rFonts w:ascii="Candara" w:hAnsi="Candara" w:cstheme="minorHAnsi"/>
                <w:sz w:val="28"/>
                <w:szCs w:val="24"/>
              </w:rPr>
            </w:pPr>
            <w:r w:rsidRPr="00CB4E1F">
              <w:rPr>
                <w:rFonts w:ascii="Candara" w:hAnsi="Candara" w:cstheme="minorHAnsi"/>
                <w:sz w:val="28"/>
                <w:szCs w:val="24"/>
              </w:rPr>
              <w:t>Technical assistance provided to select ministries to advance gender responsive governance</w:t>
            </w:r>
            <w:r w:rsidRPr="00CB4E1F">
              <w:rPr>
                <w:rStyle w:val="FootnoteReference"/>
                <w:rFonts w:ascii="Candara" w:hAnsi="Candara" w:cstheme="minorHAnsi"/>
                <w:sz w:val="28"/>
                <w:szCs w:val="24"/>
              </w:rPr>
              <w:footnoteReference w:id="8"/>
            </w:r>
            <w:r w:rsidRPr="00CB4E1F">
              <w:rPr>
                <w:rFonts w:ascii="Candara" w:hAnsi="Candara" w:cstheme="minorHAnsi"/>
                <w:sz w:val="28"/>
                <w:szCs w:val="24"/>
              </w:rPr>
              <w:t xml:space="preserve"> </w:t>
            </w:r>
          </w:p>
        </w:tc>
        <w:tc>
          <w:tcPr>
            <w:tcW w:w="3402" w:type="dxa"/>
          </w:tcPr>
          <w:p w14:paraId="4236412D" w14:textId="77777777" w:rsidR="00C4508B" w:rsidRPr="00CB4E1F" w:rsidRDefault="00C4508B" w:rsidP="00BF6E2C">
            <w:pPr>
              <w:ind w:left="888" w:hanging="888"/>
              <w:jc w:val="both"/>
              <w:rPr>
                <w:rFonts w:ascii="Candara" w:hAnsi="Candara" w:cstheme="minorHAnsi"/>
                <w:sz w:val="28"/>
                <w:szCs w:val="24"/>
              </w:rPr>
            </w:pPr>
            <w:r w:rsidRPr="00CB4E1F">
              <w:rPr>
                <w:rFonts w:ascii="Candara" w:hAnsi="Candara" w:cstheme="minorHAnsi"/>
                <w:sz w:val="28"/>
                <w:szCs w:val="24"/>
              </w:rPr>
              <w:t>1.1.3.1 Number of Consultants/ technical support embedded in the central ministries/ state departments/government institutions</w:t>
            </w:r>
          </w:p>
          <w:p w14:paraId="366F236E" w14:textId="77777777" w:rsidR="00C4508B" w:rsidRPr="00CB4E1F" w:rsidRDefault="00C4508B" w:rsidP="00BF6E2C">
            <w:pPr>
              <w:ind w:left="888" w:hanging="888"/>
              <w:jc w:val="both"/>
              <w:rPr>
                <w:rFonts w:ascii="Candara" w:hAnsi="Candara" w:cstheme="minorHAnsi"/>
                <w:sz w:val="28"/>
                <w:szCs w:val="24"/>
              </w:rPr>
            </w:pPr>
          </w:p>
          <w:p w14:paraId="60AF02C2" w14:textId="77777777" w:rsidR="00C4508B" w:rsidRPr="00CB4E1F" w:rsidRDefault="00C4508B" w:rsidP="00BF6E2C">
            <w:pPr>
              <w:ind w:left="888" w:hanging="888"/>
              <w:jc w:val="both"/>
              <w:rPr>
                <w:rFonts w:ascii="Candara" w:hAnsi="Candara" w:cstheme="minorHAnsi"/>
                <w:sz w:val="28"/>
                <w:szCs w:val="24"/>
              </w:rPr>
            </w:pPr>
          </w:p>
          <w:p w14:paraId="3509B77A" w14:textId="77777777" w:rsidR="00C4508B" w:rsidRPr="00CB4E1F" w:rsidRDefault="00C4508B" w:rsidP="00BF6E2C">
            <w:pPr>
              <w:ind w:left="888" w:hanging="888"/>
              <w:jc w:val="both"/>
              <w:rPr>
                <w:rFonts w:ascii="Candara" w:hAnsi="Candara" w:cstheme="minorHAnsi"/>
                <w:sz w:val="28"/>
                <w:szCs w:val="24"/>
              </w:rPr>
            </w:pPr>
          </w:p>
          <w:p w14:paraId="50D0857B" w14:textId="77777777" w:rsidR="00C4508B" w:rsidRPr="00CB4E1F" w:rsidRDefault="00C4508B" w:rsidP="00BF6E2C">
            <w:pPr>
              <w:ind w:left="888" w:hanging="888"/>
              <w:jc w:val="both"/>
              <w:rPr>
                <w:rFonts w:ascii="Candara" w:hAnsi="Candara" w:cstheme="minorHAnsi"/>
                <w:sz w:val="28"/>
                <w:szCs w:val="24"/>
              </w:rPr>
            </w:pPr>
            <w:r w:rsidRPr="00CB4E1F">
              <w:rPr>
                <w:rFonts w:ascii="Candara" w:hAnsi="Candara" w:cstheme="minorHAnsi"/>
                <w:sz w:val="28"/>
                <w:szCs w:val="24"/>
              </w:rPr>
              <w:t>1.1.3.2 Number of studies/Research/assessments/pilots conducted by the embedded consultants/technical supports</w:t>
            </w:r>
          </w:p>
          <w:p w14:paraId="6A9DA86E" w14:textId="77777777" w:rsidR="00C4508B" w:rsidRPr="00CB4E1F" w:rsidRDefault="00C4508B" w:rsidP="00BF6E2C">
            <w:pPr>
              <w:pStyle w:val="ListParagraph"/>
              <w:ind w:left="504"/>
              <w:jc w:val="both"/>
              <w:rPr>
                <w:rFonts w:ascii="Candara" w:hAnsi="Candara" w:cstheme="minorHAnsi"/>
                <w:sz w:val="28"/>
                <w:szCs w:val="24"/>
              </w:rPr>
            </w:pPr>
          </w:p>
          <w:p w14:paraId="3D53819E" w14:textId="77777777" w:rsidR="00C4508B" w:rsidRPr="00CB4E1F" w:rsidRDefault="00C4508B" w:rsidP="00BF6E2C">
            <w:pPr>
              <w:pStyle w:val="ListParagraph"/>
              <w:ind w:left="504"/>
              <w:jc w:val="both"/>
              <w:rPr>
                <w:rFonts w:ascii="Candara" w:hAnsi="Candara" w:cstheme="minorHAnsi"/>
                <w:sz w:val="28"/>
                <w:szCs w:val="24"/>
              </w:rPr>
            </w:pPr>
          </w:p>
          <w:p w14:paraId="47A05554"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sz w:val="28"/>
                <w:szCs w:val="24"/>
              </w:rPr>
              <w:t>1.1.3.3. Number of evidences of technical inputs/meetings</w:t>
            </w:r>
          </w:p>
          <w:p w14:paraId="6CF64391" w14:textId="77777777" w:rsidR="00C4508B" w:rsidRPr="00CB4E1F" w:rsidRDefault="00C4508B" w:rsidP="00BF6E2C">
            <w:pPr>
              <w:jc w:val="both"/>
              <w:rPr>
                <w:rFonts w:ascii="Candara" w:hAnsi="Candara" w:cstheme="minorHAnsi"/>
                <w:sz w:val="28"/>
                <w:szCs w:val="24"/>
              </w:rPr>
            </w:pPr>
          </w:p>
        </w:tc>
        <w:tc>
          <w:tcPr>
            <w:tcW w:w="3685" w:type="dxa"/>
          </w:tcPr>
          <w:p w14:paraId="3E8AF987" w14:textId="77777777" w:rsidR="00C4508B" w:rsidRPr="00CB4E1F" w:rsidRDefault="00C4508B" w:rsidP="00BF6E2C">
            <w:pPr>
              <w:ind w:left="977" w:hanging="977"/>
              <w:jc w:val="both"/>
              <w:rPr>
                <w:rFonts w:ascii="Candara" w:hAnsi="Candara" w:cstheme="minorHAnsi"/>
                <w:bCs/>
                <w:iCs/>
                <w:sz w:val="28"/>
                <w:szCs w:val="24"/>
              </w:rPr>
            </w:pPr>
            <w:r w:rsidRPr="00CB4E1F">
              <w:rPr>
                <w:rFonts w:ascii="Candara" w:hAnsi="Candara" w:cstheme="minorHAnsi"/>
                <w:bCs/>
                <w:iCs/>
                <w:sz w:val="28"/>
                <w:szCs w:val="24"/>
              </w:rPr>
              <w:t>1.1.3.1a Donor report, UN Women Annual Report</w:t>
            </w:r>
          </w:p>
          <w:p w14:paraId="74938097" w14:textId="77777777" w:rsidR="00C4508B" w:rsidRPr="00CB4E1F" w:rsidRDefault="00C4508B" w:rsidP="00BF6E2C">
            <w:pPr>
              <w:ind w:left="977" w:hanging="977"/>
              <w:jc w:val="both"/>
              <w:rPr>
                <w:rFonts w:ascii="Candara" w:hAnsi="Candara" w:cstheme="minorHAnsi"/>
                <w:bCs/>
                <w:iCs/>
                <w:sz w:val="28"/>
                <w:szCs w:val="24"/>
              </w:rPr>
            </w:pPr>
            <w:r w:rsidRPr="00CB4E1F">
              <w:rPr>
                <w:rFonts w:ascii="Candara" w:hAnsi="Candara" w:cstheme="minorHAnsi"/>
                <w:bCs/>
                <w:iCs/>
                <w:sz w:val="28"/>
                <w:szCs w:val="24"/>
              </w:rPr>
              <w:t>1.1.3.1b Monthly minutes of the meetings between the consultants/ technical support and UN Women</w:t>
            </w:r>
          </w:p>
          <w:p w14:paraId="59B904CF" w14:textId="77777777" w:rsidR="00C4508B" w:rsidRPr="00CB4E1F" w:rsidRDefault="00C4508B" w:rsidP="00BF6E2C">
            <w:pPr>
              <w:jc w:val="both"/>
              <w:rPr>
                <w:rFonts w:ascii="Candara" w:hAnsi="Candara" w:cstheme="minorHAnsi"/>
                <w:bCs/>
                <w:iCs/>
                <w:sz w:val="28"/>
                <w:szCs w:val="24"/>
              </w:rPr>
            </w:pPr>
          </w:p>
          <w:p w14:paraId="29FA5F07" w14:textId="77777777" w:rsidR="00C4508B" w:rsidRPr="00CB4E1F" w:rsidRDefault="00C4508B" w:rsidP="00BF6E2C">
            <w:pPr>
              <w:jc w:val="both"/>
              <w:rPr>
                <w:rFonts w:ascii="Candara" w:hAnsi="Candara" w:cstheme="minorHAnsi"/>
                <w:bCs/>
                <w:iCs/>
                <w:sz w:val="28"/>
                <w:szCs w:val="24"/>
              </w:rPr>
            </w:pPr>
          </w:p>
          <w:p w14:paraId="051C639E" w14:textId="77777777" w:rsidR="00C4508B" w:rsidRPr="00CB4E1F" w:rsidRDefault="00C4508B" w:rsidP="00BF6E2C">
            <w:pPr>
              <w:jc w:val="both"/>
              <w:rPr>
                <w:rFonts w:ascii="Candara" w:hAnsi="Candara" w:cstheme="minorHAnsi"/>
                <w:bCs/>
                <w:iCs/>
                <w:sz w:val="28"/>
                <w:szCs w:val="24"/>
              </w:rPr>
            </w:pPr>
          </w:p>
          <w:p w14:paraId="2D26503C" w14:textId="77777777" w:rsidR="00C4508B" w:rsidRPr="00CB4E1F" w:rsidRDefault="00C4508B" w:rsidP="00BF6E2C">
            <w:pPr>
              <w:ind w:left="977" w:hanging="977"/>
              <w:jc w:val="both"/>
              <w:rPr>
                <w:rFonts w:ascii="Candara" w:hAnsi="Candara" w:cstheme="minorHAnsi"/>
                <w:bCs/>
                <w:iCs/>
                <w:sz w:val="28"/>
                <w:szCs w:val="24"/>
              </w:rPr>
            </w:pPr>
            <w:r w:rsidRPr="00CB4E1F">
              <w:rPr>
                <w:rFonts w:ascii="Candara" w:hAnsi="Candara" w:cstheme="minorHAnsi"/>
                <w:bCs/>
                <w:iCs/>
                <w:sz w:val="28"/>
                <w:szCs w:val="24"/>
              </w:rPr>
              <w:t>1.1.3.2a Donor report, UN Women Annual Report</w:t>
            </w:r>
          </w:p>
          <w:p w14:paraId="31E0CB3D" w14:textId="77777777" w:rsidR="00C4508B" w:rsidRPr="00CB4E1F" w:rsidRDefault="00C4508B" w:rsidP="00BF6E2C">
            <w:pPr>
              <w:ind w:left="977" w:hanging="977"/>
              <w:jc w:val="both"/>
              <w:rPr>
                <w:rFonts w:ascii="Candara" w:hAnsi="Candara" w:cstheme="minorHAnsi"/>
                <w:bCs/>
                <w:iCs/>
                <w:sz w:val="28"/>
                <w:szCs w:val="24"/>
              </w:rPr>
            </w:pPr>
            <w:r w:rsidRPr="00CB4E1F">
              <w:rPr>
                <w:rFonts w:ascii="Candara" w:hAnsi="Candara" w:cstheme="minorHAnsi"/>
                <w:bCs/>
                <w:iCs/>
                <w:sz w:val="28"/>
                <w:szCs w:val="24"/>
              </w:rPr>
              <w:t>1.1.3.2b Monthly minutes of the meetings between the consultants/ technical support and UN Women</w:t>
            </w:r>
          </w:p>
          <w:p w14:paraId="17E1BAE7" w14:textId="77777777" w:rsidR="00C4508B" w:rsidRPr="00CB4E1F" w:rsidRDefault="00C4508B" w:rsidP="00BF6E2C">
            <w:pPr>
              <w:jc w:val="both"/>
              <w:rPr>
                <w:rFonts w:ascii="Candara" w:hAnsi="Candara" w:cstheme="minorHAnsi"/>
                <w:bCs/>
                <w:iCs/>
                <w:sz w:val="28"/>
                <w:szCs w:val="24"/>
              </w:rPr>
            </w:pPr>
          </w:p>
          <w:p w14:paraId="49CBFE4B" w14:textId="77777777" w:rsidR="00C4508B" w:rsidRPr="00CB4E1F" w:rsidRDefault="00C4508B" w:rsidP="00BF6E2C">
            <w:pPr>
              <w:jc w:val="both"/>
              <w:rPr>
                <w:rFonts w:ascii="Candara" w:hAnsi="Candara" w:cstheme="minorHAnsi"/>
                <w:bCs/>
                <w:iCs/>
                <w:sz w:val="28"/>
                <w:szCs w:val="24"/>
              </w:rPr>
            </w:pPr>
          </w:p>
          <w:p w14:paraId="31E75CF0" w14:textId="77777777" w:rsidR="00C4508B" w:rsidRPr="00CB4E1F" w:rsidRDefault="00C4508B" w:rsidP="00BF6E2C">
            <w:pPr>
              <w:ind w:left="694" w:hanging="694"/>
              <w:jc w:val="both"/>
              <w:rPr>
                <w:rFonts w:ascii="Candara" w:hAnsi="Candara" w:cstheme="minorHAnsi"/>
                <w:bCs/>
                <w:iCs/>
                <w:sz w:val="28"/>
                <w:szCs w:val="24"/>
              </w:rPr>
            </w:pPr>
            <w:r w:rsidRPr="00CB4E1F">
              <w:rPr>
                <w:rFonts w:ascii="Candara" w:hAnsi="Candara" w:cstheme="minorHAnsi"/>
                <w:bCs/>
                <w:iCs/>
                <w:sz w:val="28"/>
                <w:szCs w:val="24"/>
              </w:rPr>
              <w:t>1.1.3.3. Monthly progress reports/ Mission reports provided by the consultants/ technical support/ UN Women staff</w:t>
            </w:r>
          </w:p>
          <w:p w14:paraId="13E526ED" w14:textId="77777777" w:rsidR="00C4508B" w:rsidRPr="00CB4E1F" w:rsidRDefault="00C4508B" w:rsidP="00BF6E2C">
            <w:pPr>
              <w:pStyle w:val="ListParagraph"/>
              <w:ind w:left="360"/>
              <w:jc w:val="both"/>
              <w:rPr>
                <w:rFonts w:ascii="Candara" w:hAnsi="Candara" w:cstheme="minorHAnsi"/>
                <w:bCs/>
                <w:iCs/>
                <w:sz w:val="28"/>
                <w:szCs w:val="24"/>
              </w:rPr>
            </w:pPr>
          </w:p>
          <w:p w14:paraId="59130D5D" w14:textId="77777777" w:rsidR="00C4508B" w:rsidRPr="00CB4E1F" w:rsidRDefault="00C4508B" w:rsidP="00BF6E2C">
            <w:pPr>
              <w:jc w:val="both"/>
              <w:rPr>
                <w:rFonts w:ascii="Candara" w:hAnsi="Candara" w:cstheme="minorHAnsi"/>
                <w:bCs/>
                <w:iCs/>
                <w:sz w:val="28"/>
                <w:szCs w:val="24"/>
              </w:rPr>
            </w:pPr>
          </w:p>
        </w:tc>
      </w:tr>
      <w:tr w:rsidR="00C4508B" w:rsidRPr="00CB4E1F" w14:paraId="362C074D" w14:textId="77777777" w:rsidTr="00150BBB">
        <w:trPr>
          <w:trHeight w:val="2650"/>
        </w:trPr>
        <w:tc>
          <w:tcPr>
            <w:tcW w:w="2127" w:type="dxa"/>
            <w:shd w:val="clear" w:color="auto" w:fill="F4B083" w:themeFill="accent2" w:themeFillTint="99"/>
          </w:tcPr>
          <w:p w14:paraId="252978EC"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lastRenderedPageBreak/>
              <w:t>Outcome 1.2:</w:t>
            </w:r>
          </w:p>
          <w:p w14:paraId="4310C48F" w14:textId="77777777" w:rsidR="00C4508B" w:rsidRPr="00CB4E1F" w:rsidRDefault="00C4508B" w:rsidP="00BF6E2C">
            <w:pPr>
              <w:jc w:val="both"/>
              <w:rPr>
                <w:rFonts w:ascii="Candara" w:hAnsi="Candara" w:cstheme="minorHAnsi"/>
                <w:bCs/>
                <w:sz w:val="28"/>
                <w:szCs w:val="24"/>
              </w:rPr>
            </w:pPr>
            <w:r w:rsidRPr="00CB4E1F">
              <w:rPr>
                <w:rFonts w:ascii="Candara" w:hAnsi="Candara" w:cstheme="minorHAnsi"/>
                <w:bCs/>
                <w:sz w:val="28"/>
                <w:szCs w:val="24"/>
              </w:rPr>
              <w:t xml:space="preserve">Strengthened accountability towards Normative Frameworks on gender equality </w:t>
            </w:r>
          </w:p>
        </w:tc>
        <w:tc>
          <w:tcPr>
            <w:tcW w:w="3402" w:type="dxa"/>
            <w:shd w:val="clear" w:color="auto" w:fill="F4B083" w:themeFill="accent2" w:themeFillTint="99"/>
          </w:tcPr>
          <w:p w14:paraId="75517F15" w14:textId="77777777" w:rsidR="00C4508B" w:rsidRPr="00CB4E1F" w:rsidRDefault="00C4508B" w:rsidP="00BF6E2C">
            <w:pPr>
              <w:pStyle w:val="ListParagraph"/>
              <w:ind w:left="604" w:hanging="518"/>
              <w:jc w:val="both"/>
              <w:rPr>
                <w:rFonts w:ascii="Candara" w:hAnsi="Candara" w:cstheme="minorHAnsi"/>
                <w:sz w:val="28"/>
                <w:szCs w:val="24"/>
              </w:rPr>
            </w:pPr>
            <w:r w:rsidRPr="00CB4E1F">
              <w:rPr>
                <w:rFonts w:ascii="Candara" w:hAnsi="Candara" w:cstheme="minorHAnsi"/>
                <w:sz w:val="28"/>
                <w:szCs w:val="24"/>
              </w:rPr>
              <w:t>1.2.1 No. of government documents/statements/programmes/policies reflecting recommendations of the CEDAW, UPR, SDG, UN Security Council Resolutions on WPS.</w:t>
            </w:r>
          </w:p>
        </w:tc>
        <w:tc>
          <w:tcPr>
            <w:tcW w:w="3685" w:type="dxa"/>
            <w:shd w:val="clear" w:color="auto" w:fill="F4B083" w:themeFill="accent2" w:themeFillTint="99"/>
          </w:tcPr>
          <w:p w14:paraId="5285405D" w14:textId="77777777" w:rsidR="00C4508B" w:rsidRPr="00CB4E1F" w:rsidRDefault="00C4508B" w:rsidP="00BF6E2C">
            <w:pPr>
              <w:ind w:left="694" w:hanging="694"/>
              <w:jc w:val="both"/>
              <w:rPr>
                <w:rFonts w:ascii="Candara" w:hAnsi="Candara" w:cstheme="minorHAnsi"/>
                <w:bCs/>
                <w:iCs/>
                <w:sz w:val="28"/>
                <w:szCs w:val="24"/>
              </w:rPr>
            </w:pPr>
            <w:r w:rsidRPr="00CB4E1F">
              <w:rPr>
                <w:rFonts w:ascii="Candara" w:hAnsi="Candara" w:cstheme="minorHAnsi"/>
                <w:bCs/>
                <w:iCs/>
                <w:sz w:val="28"/>
                <w:szCs w:val="24"/>
              </w:rPr>
              <w:t>1.2.1a National and state vision documents</w:t>
            </w:r>
          </w:p>
          <w:p w14:paraId="5D0313D0" w14:textId="77777777" w:rsidR="00C4508B" w:rsidRPr="00CB4E1F" w:rsidRDefault="00C4508B" w:rsidP="00BF6E2C">
            <w:pPr>
              <w:jc w:val="both"/>
              <w:rPr>
                <w:rFonts w:ascii="Candara" w:hAnsi="Candara" w:cstheme="minorHAnsi"/>
                <w:bCs/>
                <w:iCs/>
                <w:sz w:val="28"/>
                <w:szCs w:val="24"/>
              </w:rPr>
            </w:pPr>
          </w:p>
          <w:p w14:paraId="5A1BFF35" w14:textId="77777777" w:rsidR="00C4508B" w:rsidRPr="00CB4E1F" w:rsidRDefault="00C4508B" w:rsidP="00BF6E2C">
            <w:pPr>
              <w:ind w:left="552" w:hanging="552"/>
              <w:jc w:val="both"/>
              <w:rPr>
                <w:rFonts w:ascii="Candara" w:hAnsi="Candara" w:cstheme="minorHAnsi"/>
                <w:bCs/>
                <w:iCs/>
                <w:sz w:val="28"/>
                <w:szCs w:val="24"/>
              </w:rPr>
            </w:pPr>
            <w:r w:rsidRPr="00CB4E1F">
              <w:rPr>
                <w:rFonts w:ascii="Candara" w:hAnsi="Candara" w:cstheme="minorHAnsi"/>
                <w:bCs/>
                <w:iCs/>
                <w:sz w:val="28"/>
                <w:szCs w:val="24"/>
              </w:rPr>
              <w:t xml:space="preserve">1.2.1b Relevant national and state policies </w:t>
            </w:r>
          </w:p>
          <w:p w14:paraId="7F1A7CA0" w14:textId="77777777" w:rsidR="00C4508B" w:rsidRPr="00CB4E1F" w:rsidRDefault="00C4508B" w:rsidP="00BF6E2C">
            <w:pPr>
              <w:jc w:val="both"/>
              <w:rPr>
                <w:rFonts w:ascii="Candara" w:hAnsi="Candara" w:cstheme="minorHAnsi"/>
                <w:sz w:val="28"/>
                <w:szCs w:val="24"/>
              </w:rPr>
            </w:pPr>
          </w:p>
        </w:tc>
      </w:tr>
      <w:tr w:rsidR="00C4508B" w:rsidRPr="00CB4E1F" w14:paraId="51460B41" w14:textId="77777777" w:rsidTr="00150BBB">
        <w:trPr>
          <w:trHeight w:val="6108"/>
        </w:trPr>
        <w:tc>
          <w:tcPr>
            <w:tcW w:w="2127" w:type="dxa"/>
          </w:tcPr>
          <w:p w14:paraId="5220F481" w14:textId="77777777" w:rsidR="00C4508B" w:rsidRPr="00CB4E1F" w:rsidRDefault="00C4508B" w:rsidP="00BF6E2C">
            <w:pPr>
              <w:jc w:val="both"/>
              <w:rPr>
                <w:rFonts w:ascii="Candara" w:hAnsi="Candara" w:cstheme="minorHAnsi"/>
                <w:b/>
                <w:bCs/>
                <w:sz w:val="28"/>
                <w:szCs w:val="24"/>
              </w:rPr>
            </w:pPr>
            <w:r w:rsidRPr="00CB4E1F">
              <w:rPr>
                <w:rFonts w:ascii="Candara" w:hAnsi="Candara" w:cstheme="minorHAnsi"/>
                <w:b/>
                <w:bCs/>
                <w:sz w:val="28"/>
                <w:szCs w:val="24"/>
              </w:rPr>
              <w:t>Output 1.2.1:</w:t>
            </w:r>
          </w:p>
          <w:p w14:paraId="5550E968" w14:textId="77777777" w:rsidR="00C4508B" w:rsidRPr="00CB4E1F" w:rsidRDefault="00C4508B" w:rsidP="00BF6E2C">
            <w:pPr>
              <w:jc w:val="both"/>
              <w:rPr>
                <w:rFonts w:ascii="Candara" w:hAnsi="Candara" w:cstheme="minorHAnsi"/>
                <w:bCs/>
                <w:sz w:val="28"/>
                <w:szCs w:val="24"/>
              </w:rPr>
            </w:pPr>
            <w:r w:rsidRPr="00CB4E1F">
              <w:rPr>
                <w:rFonts w:ascii="Candara" w:hAnsi="Candara" w:cstheme="minorHAnsi"/>
                <w:bCs/>
                <w:sz w:val="28"/>
                <w:szCs w:val="24"/>
              </w:rPr>
              <w:t xml:space="preserve">Increased advocacy with select ministries on intergovernmental processes and normative framework on gender equality </w:t>
            </w:r>
          </w:p>
        </w:tc>
        <w:tc>
          <w:tcPr>
            <w:tcW w:w="3402" w:type="dxa"/>
          </w:tcPr>
          <w:p w14:paraId="1C170DE1"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sz w:val="28"/>
                <w:szCs w:val="24"/>
              </w:rPr>
              <w:t>1.2.1.1 Number of annual consultations held with key stakeholders and Civil Society Advisory Group (CSAG) to develop and implement comprehensive strategic advocacy plan</w:t>
            </w:r>
            <w:r w:rsidRPr="00CB4E1F" w:rsidDel="0059173E">
              <w:rPr>
                <w:rFonts w:ascii="Candara" w:hAnsi="Candara" w:cstheme="minorHAnsi"/>
                <w:sz w:val="28"/>
                <w:szCs w:val="24"/>
              </w:rPr>
              <w:t xml:space="preserve"> </w:t>
            </w:r>
            <w:r w:rsidRPr="00CB4E1F">
              <w:rPr>
                <w:rFonts w:ascii="Candara" w:hAnsi="Candara" w:cstheme="minorHAnsi"/>
                <w:sz w:val="28"/>
                <w:szCs w:val="24"/>
              </w:rPr>
              <w:t>on IGP</w:t>
            </w:r>
          </w:p>
          <w:p w14:paraId="3B7C3513" w14:textId="77777777" w:rsidR="00C4508B" w:rsidRPr="00CB4E1F" w:rsidRDefault="00C4508B" w:rsidP="00BF6E2C">
            <w:pPr>
              <w:jc w:val="both"/>
              <w:rPr>
                <w:rFonts w:ascii="Candara" w:hAnsi="Candara" w:cstheme="minorHAnsi"/>
                <w:sz w:val="28"/>
                <w:szCs w:val="24"/>
              </w:rPr>
            </w:pPr>
          </w:p>
          <w:p w14:paraId="270CE68E" w14:textId="77777777" w:rsidR="00C4508B" w:rsidRPr="00CB4E1F" w:rsidRDefault="00C4508B" w:rsidP="00BF6E2C">
            <w:pPr>
              <w:jc w:val="both"/>
              <w:rPr>
                <w:rFonts w:ascii="Candara" w:hAnsi="Candara" w:cstheme="minorHAnsi"/>
                <w:sz w:val="28"/>
                <w:szCs w:val="24"/>
              </w:rPr>
            </w:pPr>
          </w:p>
          <w:p w14:paraId="34F5A875"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sz w:val="28"/>
                <w:szCs w:val="24"/>
              </w:rPr>
              <w:t>1.2.1.2. Number of knowledge products (reports and briefs/ guiding documents developed and disseminated (CEDAW, UPR, CSW/HLP)</w:t>
            </w:r>
          </w:p>
          <w:p w14:paraId="4F4C664C" w14:textId="77777777" w:rsidR="00C4508B" w:rsidRPr="00CB4E1F" w:rsidRDefault="00C4508B" w:rsidP="00BF6E2C">
            <w:pPr>
              <w:jc w:val="both"/>
              <w:rPr>
                <w:rFonts w:ascii="Candara" w:hAnsi="Candara" w:cstheme="minorHAnsi"/>
                <w:sz w:val="28"/>
                <w:szCs w:val="24"/>
              </w:rPr>
            </w:pPr>
          </w:p>
          <w:p w14:paraId="40FD4AA0" w14:textId="77777777" w:rsidR="00C4508B" w:rsidRPr="00CB4E1F" w:rsidRDefault="00C4508B" w:rsidP="00BF6E2C">
            <w:pPr>
              <w:jc w:val="both"/>
              <w:rPr>
                <w:rFonts w:ascii="Candara" w:hAnsi="Candara" w:cstheme="minorHAnsi"/>
                <w:sz w:val="28"/>
                <w:szCs w:val="24"/>
              </w:rPr>
            </w:pPr>
          </w:p>
          <w:p w14:paraId="5024ADDF" w14:textId="77777777" w:rsidR="00C4508B" w:rsidRPr="00CB4E1F" w:rsidRDefault="00C4508B" w:rsidP="00BF6E2C">
            <w:pPr>
              <w:jc w:val="both"/>
              <w:rPr>
                <w:rFonts w:ascii="Candara" w:hAnsi="Candara" w:cstheme="minorHAnsi"/>
                <w:sz w:val="28"/>
                <w:szCs w:val="24"/>
              </w:rPr>
            </w:pPr>
          </w:p>
          <w:p w14:paraId="2A2F245F" w14:textId="77777777" w:rsidR="00C4508B" w:rsidRPr="00CB4E1F" w:rsidRDefault="00C4508B" w:rsidP="00BF6E2C">
            <w:pPr>
              <w:ind w:left="746" w:hanging="709"/>
              <w:jc w:val="both"/>
              <w:rPr>
                <w:rFonts w:ascii="Candara" w:hAnsi="Candara" w:cstheme="minorHAnsi"/>
                <w:sz w:val="28"/>
                <w:szCs w:val="24"/>
              </w:rPr>
            </w:pPr>
            <w:r w:rsidRPr="00CB4E1F">
              <w:rPr>
                <w:rFonts w:ascii="Candara" w:hAnsi="Candara" w:cstheme="minorHAnsi"/>
                <w:sz w:val="28"/>
                <w:szCs w:val="24"/>
              </w:rPr>
              <w:t xml:space="preserve">1.2.1.3 Number of public outreach campaigns for intergovernmental processes held using </w:t>
            </w:r>
            <w:r w:rsidRPr="00CB4E1F">
              <w:rPr>
                <w:rFonts w:ascii="Candara" w:hAnsi="Candara" w:cstheme="minorHAnsi"/>
                <w:sz w:val="28"/>
                <w:szCs w:val="24"/>
              </w:rPr>
              <w:lastRenderedPageBreak/>
              <w:t>multimedia advocacy tools</w:t>
            </w:r>
          </w:p>
        </w:tc>
        <w:tc>
          <w:tcPr>
            <w:tcW w:w="3685" w:type="dxa"/>
          </w:tcPr>
          <w:p w14:paraId="6D931A9D" w14:textId="77777777" w:rsidR="00C4508B" w:rsidRPr="00CB4E1F" w:rsidRDefault="00C4508B" w:rsidP="00BF6E2C">
            <w:pPr>
              <w:ind w:left="694" w:hanging="694"/>
              <w:jc w:val="both"/>
              <w:rPr>
                <w:rFonts w:ascii="Candara" w:hAnsi="Candara" w:cstheme="minorHAnsi"/>
                <w:bCs/>
                <w:iCs/>
                <w:sz w:val="28"/>
                <w:szCs w:val="24"/>
              </w:rPr>
            </w:pPr>
            <w:r w:rsidRPr="00CB4E1F">
              <w:rPr>
                <w:rFonts w:ascii="Candara" w:hAnsi="Candara" w:cstheme="minorHAnsi"/>
                <w:bCs/>
                <w:iCs/>
                <w:sz w:val="28"/>
                <w:szCs w:val="24"/>
              </w:rPr>
              <w:lastRenderedPageBreak/>
              <w:t>1.2.1.1. Minutes (if available); Report of the briefing meetings/workshops (including recommendations and action plans)</w:t>
            </w:r>
          </w:p>
          <w:p w14:paraId="3F70EB87" w14:textId="77777777" w:rsidR="00C4508B" w:rsidRPr="00CB4E1F" w:rsidRDefault="00C4508B" w:rsidP="00BF6E2C">
            <w:pPr>
              <w:jc w:val="both"/>
              <w:rPr>
                <w:rFonts w:ascii="Candara" w:hAnsi="Candara" w:cstheme="minorHAnsi"/>
                <w:bCs/>
                <w:iCs/>
                <w:sz w:val="28"/>
                <w:szCs w:val="24"/>
              </w:rPr>
            </w:pPr>
          </w:p>
          <w:p w14:paraId="6A08627F" w14:textId="77777777" w:rsidR="00C4508B" w:rsidRPr="00CB4E1F" w:rsidRDefault="00C4508B" w:rsidP="00BF6E2C">
            <w:pPr>
              <w:jc w:val="both"/>
              <w:rPr>
                <w:rFonts w:ascii="Candara" w:hAnsi="Candara" w:cstheme="minorHAnsi"/>
                <w:bCs/>
                <w:iCs/>
                <w:sz w:val="28"/>
                <w:szCs w:val="24"/>
              </w:rPr>
            </w:pPr>
          </w:p>
          <w:p w14:paraId="5EB794C7" w14:textId="77777777" w:rsidR="00C4508B" w:rsidRPr="00CB4E1F" w:rsidRDefault="00C4508B" w:rsidP="00BF6E2C">
            <w:pPr>
              <w:jc w:val="both"/>
              <w:rPr>
                <w:rFonts w:ascii="Candara" w:hAnsi="Candara" w:cstheme="minorHAnsi"/>
                <w:bCs/>
                <w:iCs/>
                <w:sz w:val="28"/>
                <w:szCs w:val="24"/>
              </w:rPr>
            </w:pPr>
          </w:p>
          <w:p w14:paraId="43D36CAF" w14:textId="77777777" w:rsidR="00C4508B" w:rsidRPr="00CB4E1F" w:rsidRDefault="00C4508B" w:rsidP="00BF6E2C">
            <w:pPr>
              <w:jc w:val="both"/>
              <w:rPr>
                <w:rFonts w:ascii="Candara" w:hAnsi="Candara" w:cstheme="minorHAnsi"/>
                <w:bCs/>
                <w:iCs/>
                <w:sz w:val="28"/>
                <w:szCs w:val="24"/>
              </w:rPr>
            </w:pPr>
          </w:p>
          <w:p w14:paraId="20FD5FFA" w14:textId="77777777" w:rsidR="00C4508B" w:rsidRPr="00CB4E1F" w:rsidRDefault="00C4508B" w:rsidP="00BF6E2C">
            <w:pPr>
              <w:ind w:left="836" w:hanging="836"/>
              <w:jc w:val="both"/>
              <w:rPr>
                <w:rFonts w:ascii="Candara" w:hAnsi="Candara" w:cstheme="minorHAnsi"/>
                <w:bCs/>
                <w:iCs/>
                <w:sz w:val="28"/>
                <w:szCs w:val="24"/>
              </w:rPr>
            </w:pPr>
            <w:r w:rsidRPr="00CB4E1F">
              <w:rPr>
                <w:rFonts w:ascii="Candara" w:hAnsi="Candara" w:cstheme="minorHAnsi"/>
                <w:bCs/>
                <w:iCs/>
                <w:sz w:val="28"/>
                <w:szCs w:val="24"/>
              </w:rPr>
              <w:t>1.2.1.2 UN Women Reports and Publications</w:t>
            </w:r>
          </w:p>
          <w:p w14:paraId="3357AA9A" w14:textId="77777777" w:rsidR="00C4508B" w:rsidRPr="00CB4E1F" w:rsidRDefault="00C4508B" w:rsidP="00BF6E2C">
            <w:pPr>
              <w:jc w:val="both"/>
              <w:rPr>
                <w:rFonts w:ascii="Candara" w:hAnsi="Candara" w:cstheme="minorHAnsi"/>
                <w:bCs/>
                <w:iCs/>
                <w:sz w:val="28"/>
                <w:szCs w:val="24"/>
              </w:rPr>
            </w:pPr>
          </w:p>
          <w:p w14:paraId="453892F0" w14:textId="77777777" w:rsidR="00C4508B" w:rsidRPr="00CB4E1F" w:rsidRDefault="00C4508B" w:rsidP="00BF6E2C">
            <w:pPr>
              <w:jc w:val="both"/>
              <w:rPr>
                <w:rFonts w:ascii="Candara" w:hAnsi="Candara" w:cstheme="minorHAnsi"/>
                <w:bCs/>
                <w:iCs/>
                <w:sz w:val="28"/>
                <w:szCs w:val="24"/>
              </w:rPr>
            </w:pPr>
          </w:p>
          <w:p w14:paraId="2669D57C" w14:textId="77777777" w:rsidR="00C4508B" w:rsidRPr="00CB4E1F" w:rsidRDefault="00C4508B" w:rsidP="00BF6E2C">
            <w:pPr>
              <w:jc w:val="both"/>
              <w:rPr>
                <w:rFonts w:ascii="Candara" w:hAnsi="Candara" w:cstheme="minorHAnsi"/>
                <w:bCs/>
                <w:iCs/>
                <w:sz w:val="28"/>
                <w:szCs w:val="24"/>
              </w:rPr>
            </w:pPr>
          </w:p>
          <w:p w14:paraId="452FB6C9" w14:textId="77777777" w:rsidR="00C4508B" w:rsidRPr="00CB4E1F" w:rsidRDefault="00C4508B" w:rsidP="00BF6E2C">
            <w:pPr>
              <w:jc w:val="both"/>
              <w:rPr>
                <w:rFonts w:ascii="Candara" w:hAnsi="Candara" w:cstheme="minorHAnsi"/>
                <w:bCs/>
                <w:iCs/>
                <w:sz w:val="28"/>
                <w:szCs w:val="24"/>
              </w:rPr>
            </w:pPr>
          </w:p>
          <w:p w14:paraId="52841476" w14:textId="77777777" w:rsidR="00C4508B" w:rsidRPr="00CB4E1F" w:rsidRDefault="00C4508B" w:rsidP="00BF6E2C">
            <w:pPr>
              <w:jc w:val="both"/>
              <w:rPr>
                <w:rFonts w:ascii="Candara" w:hAnsi="Candara" w:cstheme="minorHAnsi"/>
                <w:bCs/>
                <w:iCs/>
                <w:sz w:val="28"/>
                <w:szCs w:val="24"/>
              </w:rPr>
            </w:pPr>
          </w:p>
          <w:p w14:paraId="3011CBBC" w14:textId="77777777" w:rsidR="00C4508B" w:rsidRPr="00CB4E1F" w:rsidRDefault="00C4508B" w:rsidP="00BF6E2C">
            <w:pPr>
              <w:jc w:val="both"/>
              <w:rPr>
                <w:rFonts w:ascii="Candara" w:hAnsi="Candara" w:cstheme="minorHAnsi"/>
                <w:bCs/>
                <w:iCs/>
                <w:sz w:val="28"/>
                <w:szCs w:val="24"/>
              </w:rPr>
            </w:pPr>
          </w:p>
          <w:p w14:paraId="35C1AF1C" w14:textId="77777777" w:rsidR="00C4508B" w:rsidRPr="00CB4E1F" w:rsidRDefault="00C4508B" w:rsidP="00BF6E2C">
            <w:pPr>
              <w:jc w:val="both"/>
              <w:rPr>
                <w:rFonts w:ascii="Candara" w:hAnsi="Candara" w:cstheme="minorHAnsi"/>
                <w:bCs/>
                <w:iCs/>
                <w:sz w:val="28"/>
                <w:szCs w:val="24"/>
              </w:rPr>
            </w:pPr>
          </w:p>
          <w:p w14:paraId="62678768" w14:textId="77777777" w:rsidR="00C4508B" w:rsidRPr="00CB4E1F" w:rsidRDefault="00C4508B" w:rsidP="00BF6E2C">
            <w:pPr>
              <w:jc w:val="both"/>
              <w:rPr>
                <w:rFonts w:ascii="Candara" w:hAnsi="Candara" w:cstheme="minorHAnsi"/>
                <w:bCs/>
                <w:iCs/>
                <w:sz w:val="28"/>
                <w:szCs w:val="24"/>
              </w:rPr>
            </w:pPr>
            <w:r w:rsidRPr="00CB4E1F">
              <w:rPr>
                <w:rFonts w:ascii="Candara" w:hAnsi="Candara" w:cstheme="minorHAnsi"/>
                <w:bCs/>
                <w:iCs/>
                <w:sz w:val="28"/>
                <w:szCs w:val="24"/>
              </w:rPr>
              <w:t>1.2.1.3 UN Women reports</w:t>
            </w:r>
          </w:p>
          <w:p w14:paraId="38C29080" w14:textId="77777777" w:rsidR="00C4508B" w:rsidRPr="00CB4E1F" w:rsidRDefault="00C4508B" w:rsidP="00BF6E2C">
            <w:pPr>
              <w:jc w:val="both"/>
              <w:rPr>
                <w:rFonts w:ascii="Candara" w:hAnsi="Candara" w:cstheme="minorHAnsi"/>
                <w:bCs/>
                <w:iCs/>
                <w:sz w:val="28"/>
                <w:szCs w:val="24"/>
              </w:rPr>
            </w:pPr>
          </w:p>
          <w:p w14:paraId="1B2E51AC" w14:textId="77777777" w:rsidR="00C4508B" w:rsidRPr="00CB4E1F" w:rsidRDefault="00C4508B" w:rsidP="00BF6E2C">
            <w:pPr>
              <w:jc w:val="both"/>
              <w:rPr>
                <w:rFonts w:ascii="Candara" w:hAnsi="Candara" w:cstheme="minorHAnsi"/>
                <w:bCs/>
                <w:iCs/>
                <w:sz w:val="28"/>
                <w:szCs w:val="24"/>
              </w:rPr>
            </w:pPr>
          </w:p>
          <w:p w14:paraId="5AFFFEC9" w14:textId="77777777" w:rsidR="00C4508B" w:rsidRPr="00CB4E1F" w:rsidRDefault="00C4508B" w:rsidP="00BF6E2C">
            <w:pPr>
              <w:jc w:val="both"/>
              <w:rPr>
                <w:rFonts w:ascii="Candara" w:hAnsi="Candara" w:cstheme="minorHAnsi"/>
                <w:bCs/>
                <w:iCs/>
                <w:sz w:val="28"/>
                <w:szCs w:val="24"/>
              </w:rPr>
            </w:pPr>
          </w:p>
          <w:p w14:paraId="29DE53EA" w14:textId="77777777" w:rsidR="00C4508B" w:rsidRPr="00CB4E1F" w:rsidRDefault="00C4508B" w:rsidP="00BF6E2C">
            <w:pPr>
              <w:jc w:val="both"/>
              <w:rPr>
                <w:rFonts w:ascii="Candara" w:hAnsi="Candara"/>
                <w:sz w:val="28"/>
                <w:szCs w:val="24"/>
              </w:rPr>
            </w:pPr>
          </w:p>
        </w:tc>
      </w:tr>
      <w:tr w:rsidR="00C4508B" w:rsidRPr="00CB4E1F" w14:paraId="7977002B" w14:textId="77777777" w:rsidTr="00150BBB">
        <w:tc>
          <w:tcPr>
            <w:tcW w:w="2127" w:type="dxa"/>
          </w:tcPr>
          <w:p w14:paraId="072A8EE3" w14:textId="77777777" w:rsidR="00C4508B" w:rsidRPr="00CB4E1F" w:rsidRDefault="00C4508B" w:rsidP="00BF6E2C">
            <w:pPr>
              <w:tabs>
                <w:tab w:val="left" w:pos="1272"/>
                <w:tab w:val="left" w:pos="1437"/>
              </w:tabs>
              <w:jc w:val="both"/>
              <w:rPr>
                <w:rFonts w:ascii="Candara" w:hAnsi="Candara" w:cstheme="minorHAnsi"/>
                <w:b/>
                <w:color w:val="000000"/>
                <w:sz w:val="28"/>
                <w:szCs w:val="24"/>
              </w:rPr>
            </w:pPr>
            <w:r w:rsidRPr="00CB4E1F">
              <w:rPr>
                <w:rFonts w:ascii="Candara" w:hAnsi="Candara" w:cstheme="minorHAnsi"/>
                <w:b/>
                <w:color w:val="000000"/>
                <w:sz w:val="28"/>
                <w:szCs w:val="24"/>
              </w:rPr>
              <w:t xml:space="preserve">Output 1.2.2: </w:t>
            </w:r>
          </w:p>
          <w:p w14:paraId="06B85EE1" w14:textId="77777777" w:rsidR="00C4508B" w:rsidRPr="00CB4E1F" w:rsidRDefault="00C4508B" w:rsidP="00BF6E2C">
            <w:pPr>
              <w:jc w:val="both"/>
              <w:rPr>
                <w:rFonts w:ascii="Candara" w:hAnsi="Candara" w:cstheme="minorHAnsi"/>
                <w:bCs/>
                <w:sz w:val="28"/>
                <w:szCs w:val="24"/>
              </w:rPr>
            </w:pPr>
            <w:r w:rsidRPr="00CB4E1F">
              <w:rPr>
                <w:rFonts w:ascii="Candara" w:hAnsi="Candara" w:cstheme="minorHAnsi"/>
                <w:bCs/>
                <w:sz w:val="28"/>
                <w:szCs w:val="24"/>
              </w:rPr>
              <w:t>Policymakers, government officials and stakeholders demonstrate enhanced understanding of normative and policy frameworks for gender equality.</w:t>
            </w:r>
          </w:p>
        </w:tc>
        <w:tc>
          <w:tcPr>
            <w:tcW w:w="3402" w:type="dxa"/>
          </w:tcPr>
          <w:p w14:paraId="6A1C8AFE"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sz w:val="28"/>
                <w:szCs w:val="24"/>
              </w:rPr>
              <w:t>1.2.2.1 Number of policymakers, government officials and master trainers trained on global practices and normative frameworks on gender equality, human rights and women’s empowerment</w:t>
            </w:r>
          </w:p>
          <w:p w14:paraId="640D2762" w14:textId="77777777" w:rsidR="00C4508B" w:rsidRPr="00CB4E1F" w:rsidRDefault="00C4508B" w:rsidP="00BF6E2C">
            <w:pPr>
              <w:jc w:val="both"/>
              <w:rPr>
                <w:rFonts w:ascii="Candara" w:hAnsi="Candara" w:cstheme="minorHAnsi"/>
                <w:sz w:val="28"/>
                <w:szCs w:val="24"/>
              </w:rPr>
            </w:pPr>
          </w:p>
          <w:p w14:paraId="67ACD721" w14:textId="77777777" w:rsidR="00C4508B" w:rsidRPr="00CB4E1F" w:rsidRDefault="00C4508B" w:rsidP="00BF6E2C">
            <w:pPr>
              <w:jc w:val="both"/>
              <w:rPr>
                <w:rFonts w:ascii="Candara" w:hAnsi="Candara" w:cstheme="minorHAnsi"/>
                <w:sz w:val="28"/>
                <w:szCs w:val="24"/>
              </w:rPr>
            </w:pPr>
          </w:p>
          <w:p w14:paraId="6CC608D8" w14:textId="77777777" w:rsidR="00C4508B" w:rsidRPr="00CB4E1F" w:rsidRDefault="00C4508B" w:rsidP="00BF6E2C">
            <w:pPr>
              <w:ind w:left="888" w:hanging="888"/>
              <w:jc w:val="both"/>
              <w:rPr>
                <w:rFonts w:ascii="Candara" w:hAnsi="Candara" w:cstheme="minorHAnsi"/>
                <w:sz w:val="28"/>
                <w:szCs w:val="24"/>
              </w:rPr>
            </w:pPr>
            <w:r w:rsidRPr="00CB4E1F">
              <w:rPr>
                <w:rFonts w:ascii="Candara" w:hAnsi="Candara" w:cstheme="minorHAnsi"/>
                <w:sz w:val="28"/>
                <w:szCs w:val="24"/>
              </w:rPr>
              <w:t xml:space="preserve">1.2.2.2 Number of Monitoring Reports produced and shared to track CEDAW, SDG and UPR commitments </w:t>
            </w:r>
          </w:p>
          <w:p w14:paraId="044E29FA" w14:textId="77777777" w:rsidR="00C4508B" w:rsidRPr="00CB4E1F" w:rsidRDefault="00C4508B" w:rsidP="00BF6E2C">
            <w:pPr>
              <w:jc w:val="both"/>
              <w:rPr>
                <w:rFonts w:ascii="Candara" w:hAnsi="Candara" w:cstheme="minorHAnsi"/>
                <w:sz w:val="28"/>
                <w:szCs w:val="24"/>
              </w:rPr>
            </w:pPr>
          </w:p>
          <w:p w14:paraId="45AD17B0" w14:textId="77777777" w:rsidR="00C4508B" w:rsidRPr="00CB4E1F" w:rsidRDefault="00C4508B" w:rsidP="00BF6E2C">
            <w:pPr>
              <w:jc w:val="both"/>
              <w:rPr>
                <w:rFonts w:ascii="Candara" w:hAnsi="Candara" w:cstheme="minorHAnsi"/>
                <w:sz w:val="28"/>
                <w:szCs w:val="24"/>
              </w:rPr>
            </w:pPr>
          </w:p>
          <w:p w14:paraId="1C7299CD" w14:textId="77777777" w:rsidR="00C4508B" w:rsidRPr="00CB4E1F" w:rsidRDefault="00C4508B" w:rsidP="00BF6E2C">
            <w:pPr>
              <w:ind w:left="604" w:hanging="604"/>
              <w:jc w:val="both"/>
              <w:rPr>
                <w:rFonts w:ascii="Candara" w:hAnsi="Candara" w:cstheme="minorHAnsi"/>
                <w:sz w:val="28"/>
                <w:szCs w:val="24"/>
              </w:rPr>
            </w:pPr>
            <w:r w:rsidRPr="00CB4E1F">
              <w:rPr>
                <w:rFonts w:ascii="Candara" w:hAnsi="Candara" w:cstheme="minorHAnsi"/>
                <w:sz w:val="28"/>
                <w:szCs w:val="24"/>
              </w:rPr>
              <w:t>1.2.2.3 Number of annual consultations held to advocate for safe migration of aspiring women migrant domestic workers</w:t>
            </w:r>
          </w:p>
          <w:p w14:paraId="7382FF4C" w14:textId="77777777" w:rsidR="00C4508B" w:rsidRPr="00CB4E1F" w:rsidRDefault="00C4508B" w:rsidP="00BF6E2C">
            <w:pPr>
              <w:jc w:val="both"/>
              <w:rPr>
                <w:rFonts w:ascii="Candara" w:hAnsi="Candara" w:cstheme="minorHAnsi"/>
                <w:sz w:val="28"/>
                <w:szCs w:val="24"/>
              </w:rPr>
            </w:pPr>
          </w:p>
          <w:p w14:paraId="0388FECC" w14:textId="77777777" w:rsidR="00C4508B" w:rsidRPr="00CB4E1F" w:rsidRDefault="00C4508B" w:rsidP="00BF6E2C">
            <w:pPr>
              <w:jc w:val="both"/>
              <w:rPr>
                <w:rFonts w:ascii="Candara" w:hAnsi="Candara" w:cstheme="minorHAnsi"/>
                <w:sz w:val="28"/>
                <w:szCs w:val="24"/>
              </w:rPr>
            </w:pPr>
          </w:p>
          <w:p w14:paraId="39A39913" w14:textId="77777777" w:rsidR="00C4508B" w:rsidRPr="00CB4E1F" w:rsidRDefault="00C4508B" w:rsidP="00BF6E2C">
            <w:pPr>
              <w:ind w:left="746" w:hanging="746"/>
              <w:jc w:val="both"/>
              <w:rPr>
                <w:rFonts w:ascii="Candara" w:hAnsi="Candara" w:cstheme="minorHAnsi"/>
                <w:sz w:val="28"/>
                <w:szCs w:val="24"/>
              </w:rPr>
            </w:pPr>
            <w:r w:rsidRPr="00CB4E1F">
              <w:rPr>
                <w:rFonts w:ascii="Candara" w:hAnsi="Candara" w:cstheme="minorHAnsi"/>
                <w:sz w:val="28"/>
                <w:szCs w:val="24"/>
              </w:rPr>
              <w:t>1.2.2.4 Number of Pre-deployment trainings of the Military and the Police on gender and conflict related sexual violence for UN Peacekeeping missions in post conflict settings</w:t>
            </w:r>
          </w:p>
          <w:p w14:paraId="543433E2" w14:textId="77777777" w:rsidR="00C4508B" w:rsidRPr="00CB4E1F" w:rsidRDefault="00C4508B" w:rsidP="00BF6E2C">
            <w:pPr>
              <w:pStyle w:val="ListParagraph"/>
              <w:ind w:left="313"/>
              <w:jc w:val="both"/>
              <w:rPr>
                <w:rFonts w:ascii="Candara" w:hAnsi="Candara" w:cstheme="minorHAnsi"/>
                <w:sz w:val="28"/>
                <w:szCs w:val="24"/>
              </w:rPr>
            </w:pPr>
          </w:p>
          <w:p w14:paraId="71B757F7" w14:textId="77777777" w:rsidR="00C4508B" w:rsidRPr="00CB4E1F" w:rsidRDefault="00C4508B" w:rsidP="00BF6E2C">
            <w:pPr>
              <w:pStyle w:val="ListParagraph"/>
              <w:ind w:left="313"/>
              <w:jc w:val="both"/>
              <w:rPr>
                <w:rFonts w:ascii="Candara" w:hAnsi="Candara" w:cstheme="minorHAnsi"/>
                <w:sz w:val="28"/>
                <w:szCs w:val="24"/>
              </w:rPr>
            </w:pPr>
          </w:p>
          <w:p w14:paraId="21B68A08" w14:textId="77777777" w:rsidR="00C4508B" w:rsidRPr="00CB4E1F" w:rsidRDefault="00C4508B" w:rsidP="00BF6E2C">
            <w:pPr>
              <w:ind w:left="888" w:hanging="888"/>
              <w:jc w:val="both"/>
              <w:rPr>
                <w:rFonts w:ascii="Candara" w:hAnsi="Candara" w:cstheme="minorHAnsi"/>
                <w:sz w:val="28"/>
                <w:szCs w:val="24"/>
              </w:rPr>
            </w:pPr>
            <w:r w:rsidRPr="00CB4E1F">
              <w:rPr>
                <w:rFonts w:ascii="Candara" w:hAnsi="Candara" w:cstheme="minorHAnsi"/>
                <w:sz w:val="28"/>
                <w:szCs w:val="24"/>
              </w:rPr>
              <w:t>1.2.2.5 Number of Central Reserve Police Force officers trained on gender responsive policing</w:t>
            </w:r>
          </w:p>
        </w:tc>
        <w:tc>
          <w:tcPr>
            <w:tcW w:w="3685" w:type="dxa"/>
          </w:tcPr>
          <w:p w14:paraId="72DA0C93" w14:textId="77777777" w:rsidR="00C4508B" w:rsidRPr="00CB4E1F" w:rsidRDefault="00C4508B" w:rsidP="00BF6E2C">
            <w:pPr>
              <w:ind w:left="694" w:hanging="694"/>
              <w:jc w:val="both"/>
              <w:rPr>
                <w:rFonts w:ascii="Candara" w:hAnsi="Candara" w:cstheme="minorHAnsi"/>
                <w:bCs/>
                <w:iCs/>
                <w:sz w:val="28"/>
                <w:szCs w:val="24"/>
              </w:rPr>
            </w:pPr>
            <w:r w:rsidRPr="00CB4E1F">
              <w:rPr>
                <w:rFonts w:ascii="Candara" w:hAnsi="Candara" w:cstheme="minorHAnsi"/>
                <w:bCs/>
                <w:iCs/>
                <w:sz w:val="28"/>
                <w:szCs w:val="24"/>
              </w:rPr>
              <w:lastRenderedPageBreak/>
              <w:t>1.2.2.1 Donor report / Training reports</w:t>
            </w:r>
          </w:p>
          <w:p w14:paraId="32216208" w14:textId="77777777" w:rsidR="00C4508B" w:rsidRPr="00CB4E1F" w:rsidRDefault="00C4508B" w:rsidP="00BF6E2C">
            <w:pPr>
              <w:jc w:val="both"/>
              <w:rPr>
                <w:rFonts w:ascii="Candara" w:hAnsi="Candara" w:cstheme="minorHAnsi"/>
                <w:bCs/>
                <w:iCs/>
                <w:sz w:val="28"/>
                <w:szCs w:val="24"/>
              </w:rPr>
            </w:pPr>
          </w:p>
          <w:p w14:paraId="45BAA5D9" w14:textId="77777777" w:rsidR="00C4508B" w:rsidRPr="00CB4E1F" w:rsidRDefault="00C4508B" w:rsidP="00BF6E2C">
            <w:pPr>
              <w:jc w:val="both"/>
              <w:rPr>
                <w:rFonts w:ascii="Candara" w:hAnsi="Candara" w:cstheme="minorHAnsi"/>
                <w:bCs/>
                <w:iCs/>
                <w:sz w:val="28"/>
                <w:szCs w:val="24"/>
              </w:rPr>
            </w:pPr>
          </w:p>
          <w:p w14:paraId="2479409D" w14:textId="77777777" w:rsidR="00C4508B" w:rsidRPr="00CB4E1F" w:rsidRDefault="00C4508B" w:rsidP="00BF6E2C">
            <w:pPr>
              <w:jc w:val="both"/>
              <w:rPr>
                <w:rFonts w:ascii="Candara" w:hAnsi="Candara" w:cstheme="minorHAnsi"/>
                <w:bCs/>
                <w:iCs/>
                <w:sz w:val="28"/>
                <w:szCs w:val="24"/>
              </w:rPr>
            </w:pPr>
          </w:p>
          <w:p w14:paraId="5AB08526" w14:textId="77777777" w:rsidR="00C4508B" w:rsidRPr="00CB4E1F" w:rsidRDefault="00C4508B" w:rsidP="00BF6E2C">
            <w:pPr>
              <w:jc w:val="both"/>
              <w:rPr>
                <w:rFonts w:ascii="Candara" w:hAnsi="Candara" w:cstheme="minorHAnsi"/>
                <w:bCs/>
                <w:iCs/>
                <w:sz w:val="28"/>
                <w:szCs w:val="24"/>
              </w:rPr>
            </w:pPr>
          </w:p>
          <w:p w14:paraId="40F0F2E6" w14:textId="77777777" w:rsidR="00C4508B" w:rsidRPr="00CB4E1F" w:rsidRDefault="00C4508B" w:rsidP="00BF6E2C">
            <w:pPr>
              <w:jc w:val="both"/>
              <w:rPr>
                <w:rFonts w:ascii="Candara" w:hAnsi="Candara" w:cstheme="minorHAnsi"/>
                <w:bCs/>
                <w:iCs/>
                <w:sz w:val="28"/>
                <w:szCs w:val="24"/>
              </w:rPr>
            </w:pPr>
          </w:p>
          <w:p w14:paraId="76A33133" w14:textId="77777777" w:rsidR="00C4508B" w:rsidRPr="00CB4E1F" w:rsidRDefault="00C4508B" w:rsidP="00BF6E2C">
            <w:pPr>
              <w:jc w:val="both"/>
              <w:rPr>
                <w:rFonts w:ascii="Candara" w:hAnsi="Candara" w:cstheme="minorHAnsi"/>
                <w:bCs/>
                <w:iCs/>
                <w:sz w:val="28"/>
                <w:szCs w:val="24"/>
              </w:rPr>
            </w:pPr>
          </w:p>
          <w:p w14:paraId="6DA374F3" w14:textId="77777777" w:rsidR="00C4508B" w:rsidRPr="00CB4E1F" w:rsidRDefault="00C4508B" w:rsidP="00BF6E2C">
            <w:pPr>
              <w:jc w:val="both"/>
              <w:rPr>
                <w:rFonts w:ascii="Candara" w:hAnsi="Candara" w:cstheme="minorHAnsi"/>
                <w:bCs/>
                <w:iCs/>
                <w:sz w:val="28"/>
                <w:szCs w:val="24"/>
              </w:rPr>
            </w:pPr>
          </w:p>
          <w:p w14:paraId="32CA7F32" w14:textId="77777777" w:rsidR="00C4508B" w:rsidRPr="00CB4E1F" w:rsidRDefault="00C4508B" w:rsidP="00BF6E2C">
            <w:pPr>
              <w:jc w:val="both"/>
              <w:rPr>
                <w:rFonts w:ascii="Candara" w:hAnsi="Candara" w:cstheme="minorHAnsi"/>
                <w:bCs/>
                <w:iCs/>
                <w:sz w:val="28"/>
                <w:szCs w:val="24"/>
              </w:rPr>
            </w:pPr>
          </w:p>
          <w:p w14:paraId="1D7E70D1" w14:textId="77777777" w:rsidR="00C4508B" w:rsidRPr="00CB4E1F" w:rsidRDefault="00C4508B" w:rsidP="00BF6E2C">
            <w:pPr>
              <w:jc w:val="both"/>
              <w:rPr>
                <w:rFonts w:ascii="Candara" w:hAnsi="Candara" w:cstheme="minorHAnsi"/>
                <w:bCs/>
                <w:iCs/>
                <w:sz w:val="28"/>
                <w:szCs w:val="24"/>
              </w:rPr>
            </w:pPr>
          </w:p>
          <w:p w14:paraId="16BAB8A0" w14:textId="77777777" w:rsidR="00C4508B" w:rsidRPr="00CB4E1F" w:rsidRDefault="00C4508B" w:rsidP="00BF6E2C">
            <w:pPr>
              <w:ind w:left="694" w:hanging="694"/>
              <w:jc w:val="both"/>
              <w:rPr>
                <w:rFonts w:ascii="Candara" w:hAnsi="Candara" w:cstheme="minorHAnsi"/>
                <w:bCs/>
                <w:iCs/>
                <w:sz w:val="28"/>
                <w:szCs w:val="24"/>
              </w:rPr>
            </w:pPr>
            <w:r w:rsidRPr="00CB4E1F">
              <w:rPr>
                <w:rFonts w:ascii="Candara" w:hAnsi="Candara" w:cstheme="minorHAnsi"/>
                <w:bCs/>
                <w:iCs/>
                <w:sz w:val="28"/>
                <w:szCs w:val="24"/>
              </w:rPr>
              <w:t>1.2.2.2 Reports submitted on CEDAW, SDG and UPR</w:t>
            </w:r>
          </w:p>
          <w:p w14:paraId="14499C88" w14:textId="77777777" w:rsidR="00C4508B" w:rsidRPr="00CB4E1F" w:rsidRDefault="00C4508B" w:rsidP="00BF6E2C">
            <w:pPr>
              <w:jc w:val="both"/>
              <w:rPr>
                <w:rFonts w:ascii="Candara" w:hAnsi="Candara" w:cstheme="minorHAnsi"/>
                <w:bCs/>
                <w:iCs/>
                <w:sz w:val="28"/>
                <w:szCs w:val="24"/>
              </w:rPr>
            </w:pPr>
          </w:p>
          <w:p w14:paraId="6706CF0B" w14:textId="77777777" w:rsidR="00C4508B" w:rsidRPr="00CB4E1F" w:rsidRDefault="00C4508B" w:rsidP="00BF6E2C">
            <w:pPr>
              <w:jc w:val="both"/>
              <w:rPr>
                <w:rFonts w:ascii="Candara" w:hAnsi="Candara" w:cstheme="minorHAnsi"/>
                <w:bCs/>
                <w:iCs/>
                <w:sz w:val="28"/>
                <w:szCs w:val="24"/>
              </w:rPr>
            </w:pPr>
          </w:p>
          <w:p w14:paraId="0B41B756" w14:textId="77777777" w:rsidR="00C4508B" w:rsidRPr="00CB4E1F" w:rsidRDefault="00C4508B" w:rsidP="00BF6E2C">
            <w:pPr>
              <w:jc w:val="both"/>
              <w:rPr>
                <w:rFonts w:ascii="Candara" w:hAnsi="Candara" w:cstheme="minorHAnsi"/>
                <w:bCs/>
                <w:iCs/>
                <w:sz w:val="28"/>
                <w:szCs w:val="24"/>
              </w:rPr>
            </w:pPr>
          </w:p>
          <w:p w14:paraId="732305A7" w14:textId="77777777" w:rsidR="00C4508B" w:rsidRPr="00CB4E1F" w:rsidRDefault="00C4508B" w:rsidP="00BF6E2C">
            <w:pPr>
              <w:jc w:val="both"/>
              <w:rPr>
                <w:rFonts w:ascii="Candara" w:hAnsi="Candara" w:cstheme="minorHAnsi"/>
                <w:bCs/>
                <w:iCs/>
                <w:sz w:val="28"/>
                <w:szCs w:val="24"/>
              </w:rPr>
            </w:pPr>
          </w:p>
          <w:p w14:paraId="219CC657" w14:textId="77777777" w:rsidR="00C4508B" w:rsidRPr="00CB4E1F" w:rsidRDefault="00C4508B" w:rsidP="00BF6E2C">
            <w:pPr>
              <w:ind w:left="836" w:hanging="836"/>
              <w:jc w:val="both"/>
              <w:rPr>
                <w:rFonts w:ascii="Candara" w:hAnsi="Candara" w:cstheme="minorHAnsi"/>
                <w:bCs/>
                <w:iCs/>
                <w:sz w:val="28"/>
                <w:szCs w:val="24"/>
              </w:rPr>
            </w:pPr>
            <w:r w:rsidRPr="00CB4E1F">
              <w:rPr>
                <w:rFonts w:ascii="Candara" w:hAnsi="Candara" w:cstheme="minorHAnsi"/>
                <w:bCs/>
                <w:iCs/>
                <w:sz w:val="28"/>
                <w:szCs w:val="24"/>
              </w:rPr>
              <w:t>1.2.2.3 Donor report/ consultation reports</w:t>
            </w:r>
          </w:p>
          <w:p w14:paraId="1671B606" w14:textId="77777777" w:rsidR="00C4508B" w:rsidRPr="00CB4E1F" w:rsidRDefault="00C4508B" w:rsidP="00BF6E2C">
            <w:pPr>
              <w:jc w:val="both"/>
              <w:rPr>
                <w:rFonts w:ascii="Candara" w:hAnsi="Candara" w:cstheme="minorHAnsi"/>
                <w:bCs/>
                <w:iCs/>
                <w:sz w:val="28"/>
                <w:szCs w:val="24"/>
              </w:rPr>
            </w:pPr>
          </w:p>
          <w:p w14:paraId="2360C36C" w14:textId="77777777" w:rsidR="00C4508B" w:rsidRPr="00CB4E1F" w:rsidRDefault="00C4508B" w:rsidP="00BF6E2C">
            <w:pPr>
              <w:jc w:val="both"/>
              <w:rPr>
                <w:rFonts w:ascii="Candara" w:hAnsi="Candara" w:cstheme="minorHAnsi"/>
                <w:bCs/>
                <w:iCs/>
                <w:sz w:val="28"/>
                <w:szCs w:val="24"/>
              </w:rPr>
            </w:pPr>
          </w:p>
          <w:p w14:paraId="5235C566" w14:textId="77777777" w:rsidR="00C4508B" w:rsidRPr="00CB4E1F" w:rsidRDefault="00C4508B" w:rsidP="00BF6E2C">
            <w:pPr>
              <w:jc w:val="both"/>
              <w:rPr>
                <w:rFonts w:ascii="Candara" w:hAnsi="Candara" w:cstheme="minorHAnsi"/>
                <w:bCs/>
                <w:iCs/>
                <w:sz w:val="28"/>
                <w:szCs w:val="24"/>
              </w:rPr>
            </w:pPr>
          </w:p>
          <w:p w14:paraId="73E2B89D" w14:textId="77777777" w:rsidR="00C4508B" w:rsidRPr="00CB4E1F" w:rsidRDefault="00C4508B" w:rsidP="00BF6E2C">
            <w:pPr>
              <w:jc w:val="both"/>
              <w:rPr>
                <w:rFonts w:ascii="Candara" w:hAnsi="Candara" w:cstheme="minorHAnsi"/>
                <w:bCs/>
                <w:iCs/>
                <w:sz w:val="28"/>
                <w:szCs w:val="24"/>
              </w:rPr>
            </w:pPr>
          </w:p>
          <w:p w14:paraId="5BD141B7" w14:textId="77777777" w:rsidR="00C4508B" w:rsidRPr="00CB4E1F" w:rsidRDefault="00C4508B" w:rsidP="00BF6E2C">
            <w:pPr>
              <w:jc w:val="both"/>
              <w:rPr>
                <w:rFonts w:ascii="Candara" w:hAnsi="Candara" w:cstheme="minorHAnsi"/>
                <w:bCs/>
                <w:iCs/>
                <w:sz w:val="28"/>
                <w:szCs w:val="24"/>
              </w:rPr>
            </w:pPr>
          </w:p>
          <w:p w14:paraId="05D2EBDD" w14:textId="77777777" w:rsidR="00C4508B" w:rsidRPr="00CB4E1F" w:rsidRDefault="00C4508B" w:rsidP="00BF6E2C">
            <w:pPr>
              <w:ind w:left="694" w:hanging="694"/>
              <w:jc w:val="both"/>
              <w:rPr>
                <w:rFonts w:ascii="Candara" w:hAnsi="Candara" w:cstheme="minorHAnsi"/>
                <w:bCs/>
                <w:iCs/>
                <w:sz w:val="28"/>
                <w:szCs w:val="24"/>
              </w:rPr>
            </w:pPr>
            <w:r w:rsidRPr="00CB4E1F">
              <w:rPr>
                <w:rFonts w:ascii="Candara" w:hAnsi="Candara" w:cstheme="minorHAnsi"/>
                <w:bCs/>
                <w:iCs/>
                <w:sz w:val="28"/>
                <w:szCs w:val="24"/>
              </w:rPr>
              <w:t>1.2.2.4 Donor report/ UN Women annual report/ training reports</w:t>
            </w:r>
          </w:p>
          <w:p w14:paraId="07AF43B9" w14:textId="77777777" w:rsidR="00C4508B" w:rsidRPr="00CB4E1F" w:rsidRDefault="00C4508B" w:rsidP="00BF6E2C">
            <w:pPr>
              <w:pStyle w:val="ListParagraph"/>
              <w:ind w:left="288"/>
              <w:jc w:val="both"/>
              <w:rPr>
                <w:rFonts w:ascii="Candara" w:hAnsi="Candara" w:cstheme="minorHAnsi"/>
                <w:bCs/>
                <w:iCs/>
                <w:sz w:val="28"/>
                <w:szCs w:val="24"/>
              </w:rPr>
            </w:pPr>
          </w:p>
          <w:p w14:paraId="69C5B9CA" w14:textId="77777777" w:rsidR="00C4508B" w:rsidRPr="00CB4E1F" w:rsidRDefault="00C4508B" w:rsidP="00BF6E2C">
            <w:pPr>
              <w:pStyle w:val="ListParagraph"/>
              <w:ind w:left="288"/>
              <w:jc w:val="both"/>
              <w:rPr>
                <w:rFonts w:ascii="Candara" w:hAnsi="Candara" w:cstheme="minorHAnsi"/>
                <w:bCs/>
                <w:iCs/>
                <w:sz w:val="28"/>
                <w:szCs w:val="24"/>
              </w:rPr>
            </w:pPr>
          </w:p>
          <w:p w14:paraId="61757351" w14:textId="77777777" w:rsidR="00C4508B" w:rsidRPr="00CB4E1F" w:rsidRDefault="00C4508B" w:rsidP="00BF6E2C">
            <w:pPr>
              <w:pStyle w:val="ListParagraph"/>
              <w:ind w:left="288"/>
              <w:jc w:val="both"/>
              <w:rPr>
                <w:rFonts w:ascii="Candara" w:hAnsi="Candara" w:cstheme="minorHAnsi"/>
                <w:bCs/>
                <w:iCs/>
                <w:sz w:val="28"/>
                <w:szCs w:val="24"/>
              </w:rPr>
            </w:pPr>
          </w:p>
          <w:p w14:paraId="71D5CAB5" w14:textId="77777777" w:rsidR="00C4508B" w:rsidRPr="00CB4E1F" w:rsidRDefault="00C4508B" w:rsidP="00BF6E2C">
            <w:pPr>
              <w:pStyle w:val="ListParagraph"/>
              <w:ind w:left="288"/>
              <w:jc w:val="both"/>
              <w:rPr>
                <w:rFonts w:ascii="Candara" w:hAnsi="Candara" w:cstheme="minorHAnsi"/>
                <w:bCs/>
                <w:iCs/>
                <w:sz w:val="28"/>
                <w:szCs w:val="24"/>
              </w:rPr>
            </w:pPr>
          </w:p>
          <w:p w14:paraId="31CE6B41" w14:textId="77777777" w:rsidR="00C4508B" w:rsidRPr="00CB4E1F" w:rsidRDefault="00C4508B" w:rsidP="00BF6E2C">
            <w:pPr>
              <w:pStyle w:val="ListParagraph"/>
              <w:ind w:left="288"/>
              <w:jc w:val="both"/>
              <w:rPr>
                <w:rFonts w:ascii="Candara" w:hAnsi="Candara" w:cstheme="minorHAnsi"/>
                <w:bCs/>
                <w:iCs/>
                <w:sz w:val="28"/>
                <w:szCs w:val="24"/>
              </w:rPr>
            </w:pPr>
          </w:p>
          <w:p w14:paraId="56F56CDC" w14:textId="77777777" w:rsidR="00C4508B" w:rsidRPr="00CB4E1F" w:rsidRDefault="00C4508B" w:rsidP="00BF6E2C">
            <w:pPr>
              <w:pStyle w:val="ListParagraph"/>
              <w:ind w:left="288"/>
              <w:jc w:val="both"/>
              <w:rPr>
                <w:rFonts w:ascii="Candara" w:hAnsi="Candara" w:cstheme="minorHAnsi"/>
                <w:bCs/>
                <w:iCs/>
                <w:sz w:val="28"/>
                <w:szCs w:val="24"/>
              </w:rPr>
            </w:pPr>
          </w:p>
          <w:p w14:paraId="205E225E" w14:textId="77777777" w:rsidR="00C4508B" w:rsidRPr="00CB4E1F" w:rsidRDefault="00C4508B" w:rsidP="00BF6E2C">
            <w:pPr>
              <w:jc w:val="both"/>
              <w:rPr>
                <w:rFonts w:ascii="Candara" w:hAnsi="Candara" w:cstheme="minorHAnsi"/>
                <w:bCs/>
                <w:iCs/>
                <w:sz w:val="28"/>
                <w:szCs w:val="24"/>
              </w:rPr>
            </w:pPr>
            <w:r w:rsidRPr="00CB4E1F">
              <w:rPr>
                <w:rFonts w:ascii="Candara" w:hAnsi="Candara" w:cstheme="minorHAnsi"/>
                <w:bCs/>
                <w:iCs/>
                <w:sz w:val="28"/>
                <w:szCs w:val="24"/>
              </w:rPr>
              <w:t xml:space="preserve"> </w:t>
            </w:r>
          </w:p>
          <w:p w14:paraId="56593FF2" w14:textId="77777777" w:rsidR="00C4508B" w:rsidRPr="00CB4E1F" w:rsidRDefault="00C4508B" w:rsidP="00BF6E2C">
            <w:pPr>
              <w:ind w:left="836" w:hanging="836"/>
              <w:jc w:val="both"/>
              <w:rPr>
                <w:rFonts w:ascii="Candara" w:hAnsi="Candara" w:cstheme="minorHAnsi"/>
                <w:bCs/>
                <w:iCs/>
                <w:sz w:val="28"/>
                <w:szCs w:val="24"/>
              </w:rPr>
            </w:pPr>
            <w:r w:rsidRPr="00CB4E1F">
              <w:rPr>
                <w:rFonts w:ascii="Candara" w:hAnsi="Candara" w:cstheme="minorHAnsi"/>
                <w:bCs/>
                <w:iCs/>
                <w:sz w:val="28"/>
                <w:szCs w:val="24"/>
              </w:rPr>
              <w:t>1.2.2.5 Donor report/ UN Women annual report/ training reports</w:t>
            </w:r>
          </w:p>
          <w:p w14:paraId="38F711EA" w14:textId="77777777" w:rsidR="00C4508B" w:rsidRPr="00CB4E1F" w:rsidRDefault="00C4508B" w:rsidP="00BF6E2C">
            <w:pPr>
              <w:jc w:val="both"/>
              <w:rPr>
                <w:rFonts w:ascii="Candara" w:hAnsi="Candara" w:cstheme="minorHAnsi"/>
                <w:bCs/>
                <w:iCs/>
                <w:sz w:val="28"/>
                <w:szCs w:val="24"/>
              </w:rPr>
            </w:pPr>
          </w:p>
        </w:tc>
      </w:tr>
    </w:tbl>
    <w:p w14:paraId="654E5A5E" w14:textId="77777777" w:rsidR="003A3507" w:rsidRPr="00CB4E1F" w:rsidRDefault="003A3507" w:rsidP="00BF6E2C">
      <w:pPr>
        <w:autoSpaceDE w:val="0"/>
        <w:autoSpaceDN w:val="0"/>
        <w:adjustRightInd w:val="0"/>
        <w:jc w:val="both"/>
        <w:rPr>
          <w:rFonts w:ascii="Candara" w:eastAsiaTheme="minorHAnsi" w:hAnsi="Candara" w:cs="Calibri"/>
          <w:color w:val="000000"/>
          <w:sz w:val="28"/>
          <w:szCs w:val="24"/>
          <w:lang w:val="en-IN"/>
        </w:rPr>
      </w:pPr>
    </w:p>
    <w:p w14:paraId="09EDC5F5" w14:textId="77777777" w:rsidR="003A3507" w:rsidRPr="00CB4E1F" w:rsidRDefault="003A3507" w:rsidP="00BF6E2C">
      <w:pPr>
        <w:autoSpaceDE w:val="0"/>
        <w:autoSpaceDN w:val="0"/>
        <w:adjustRightInd w:val="0"/>
        <w:jc w:val="both"/>
        <w:rPr>
          <w:rFonts w:ascii="Candara" w:eastAsiaTheme="minorHAnsi" w:hAnsi="Candara" w:cs="Calibri"/>
          <w:color w:val="000000"/>
          <w:sz w:val="28"/>
          <w:szCs w:val="24"/>
          <w:lang w:val="en-IN"/>
        </w:rPr>
      </w:pPr>
    </w:p>
    <w:p w14:paraId="01CFFA82" w14:textId="77777777" w:rsidR="003A3507" w:rsidRPr="00CB4E1F" w:rsidRDefault="003A3507" w:rsidP="00BF6E2C">
      <w:pPr>
        <w:autoSpaceDE w:val="0"/>
        <w:autoSpaceDN w:val="0"/>
        <w:adjustRightInd w:val="0"/>
        <w:jc w:val="both"/>
        <w:rPr>
          <w:rFonts w:ascii="Candara" w:eastAsiaTheme="minorHAnsi" w:hAnsi="Candara" w:cs="Calibri"/>
          <w:color w:val="000000"/>
          <w:sz w:val="28"/>
          <w:szCs w:val="24"/>
          <w:lang w:val="en-IN"/>
        </w:rPr>
      </w:pPr>
    </w:p>
    <w:p w14:paraId="22CA110A" w14:textId="77777777" w:rsidR="003A3507" w:rsidRPr="00CB4E1F" w:rsidRDefault="003A3507" w:rsidP="00BF6E2C">
      <w:pPr>
        <w:autoSpaceDE w:val="0"/>
        <w:autoSpaceDN w:val="0"/>
        <w:adjustRightInd w:val="0"/>
        <w:jc w:val="both"/>
        <w:rPr>
          <w:rFonts w:ascii="Candara" w:eastAsiaTheme="minorHAnsi" w:hAnsi="Candara" w:cs="Calibri"/>
          <w:color w:val="000000"/>
          <w:sz w:val="28"/>
          <w:szCs w:val="24"/>
          <w:lang w:val="en-IN"/>
        </w:rPr>
      </w:pPr>
    </w:p>
    <w:p w14:paraId="3CFC6EDF" w14:textId="77777777" w:rsidR="003A3507" w:rsidRPr="00CB4E1F" w:rsidRDefault="003A3507" w:rsidP="00BF6E2C">
      <w:pPr>
        <w:autoSpaceDE w:val="0"/>
        <w:autoSpaceDN w:val="0"/>
        <w:adjustRightInd w:val="0"/>
        <w:jc w:val="both"/>
        <w:rPr>
          <w:rFonts w:ascii="Candara" w:eastAsiaTheme="minorHAnsi" w:hAnsi="Candara" w:cs="Calibri"/>
          <w:color w:val="000000"/>
          <w:sz w:val="28"/>
          <w:szCs w:val="24"/>
          <w:lang w:val="en-IN"/>
        </w:rPr>
      </w:pPr>
    </w:p>
    <w:p w14:paraId="3B36415F" w14:textId="77777777" w:rsidR="004721CA" w:rsidRPr="00CB4E1F" w:rsidRDefault="003A3507"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
          <w:b/>
          <w:bCs/>
          <w:color w:val="000000"/>
          <w:sz w:val="28"/>
          <w:szCs w:val="24"/>
          <w:lang w:val="en-IN"/>
        </w:rPr>
        <w:t>ANNEX 2</w:t>
      </w:r>
      <w:r w:rsidR="004721CA" w:rsidRPr="00CB4E1F">
        <w:rPr>
          <w:rFonts w:ascii="Candara" w:eastAsiaTheme="minorHAnsi" w:hAnsi="Candara" w:cs="Calibri,Bold"/>
          <w:b/>
          <w:bCs/>
          <w:color w:val="000000"/>
          <w:sz w:val="28"/>
          <w:szCs w:val="24"/>
          <w:lang w:val="en-IN"/>
        </w:rPr>
        <w:t>: Detailed Evaluation questions</w:t>
      </w:r>
    </w:p>
    <w:p w14:paraId="2B76A39E" w14:textId="77777777" w:rsidR="004721CA" w:rsidRPr="00CB4E1F" w:rsidRDefault="004721CA" w:rsidP="00BF6E2C">
      <w:pPr>
        <w:autoSpaceDE w:val="0"/>
        <w:autoSpaceDN w:val="0"/>
        <w:adjustRightInd w:val="0"/>
        <w:jc w:val="both"/>
        <w:rPr>
          <w:rFonts w:ascii="Candara" w:eastAsiaTheme="minorHAnsi" w:hAnsi="Candara" w:cs="Calibri,Bold"/>
          <w:b/>
          <w:bCs/>
          <w:color w:val="000000"/>
          <w:sz w:val="28"/>
          <w:szCs w:val="24"/>
          <w:lang w:val="en-IN"/>
        </w:rPr>
      </w:pPr>
      <w:r w:rsidRPr="00CB4E1F">
        <w:rPr>
          <w:rFonts w:ascii="Candara" w:eastAsiaTheme="minorHAnsi" w:hAnsi="Candara" w:cs="Calibri,BoldItalic"/>
          <w:b/>
          <w:bCs/>
          <w:i/>
          <w:iCs/>
          <w:color w:val="000000"/>
          <w:sz w:val="28"/>
          <w:szCs w:val="24"/>
          <w:lang w:val="en-IN"/>
        </w:rPr>
        <w:t xml:space="preserve">Evaluation Criteria </w:t>
      </w:r>
      <w:r w:rsidRPr="00CB4E1F">
        <w:rPr>
          <w:rFonts w:ascii="Candara" w:eastAsiaTheme="minorHAnsi" w:hAnsi="Candara" w:cs="Calibri,Bold"/>
          <w:b/>
          <w:bCs/>
          <w:color w:val="000000"/>
          <w:sz w:val="28"/>
          <w:szCs w:val="24"/>
          <w:lang w:val="en-IN"/>
        </w:rPr>
        <w:t>Questions</w:t>
      </w:r>
    </w:p>
    <w:p w14:paraId="016FB088" w14:textId="77777777" w:rsidR="009C75B0" w:rsidRPr="00CB4E1F" w:rsidRDefault="004721CA" w:rsidP="00BF6E2C">
      <w:pPr>
        <w:autoSpaceDE w:val="0"/>
        <w:autoSpaceDN w:val="0"/>
        <w:adjustRightInd w:val="0"/>
        <w:jc w:val="both"/>
        <w:rPr>
          <w:rFonts w:ascii="Candara" w:eastAsiaTheme="minorHAnsi" w:hAnsi="Candara" w:cs="Calibri,BoldItalic"/>
          <w:b/>
          <w:bCs/>
          <w:i/>
          <w:iCs/>
          <w:color w:val="000000"/>
          <w:sz w:val="28"/>
          <w:szCs w:val="24"/>
          <w:lang w:val="en-IN"/>
        </w:rPr>
      </w:pPr>
      <w:r w:rsidRPr="00CB4E1F">
        <w:rPr>
          <w:rFonts w:ascii="Candara" w:eastAsiaTheme="minorHAnsi" w:hAnsi="Candara" w:cs="Calibri,BoldItalic"/>
          <w:b/>
          <w:bCs/>
          <w:i/>
          <w:iCs/>
          <w:color w:val="000000"/>
          <w:sz w:val="28"/>
          <w:szCs w:val="24"/>
          <w:lang w:val="en-IN"/>
        </w:rPr>
        <w:t>Relevance</w:t>
      </w:r>
    </w:p>
    <w:p w14:paraId="34D3F380" w14:textId="77777777" w:rsidR="004721CA" w:rsidRPr="00CB4E1F" w:rsidRDefault="004721CA" w:rsidP="009C75B0">
      <w:pPr>
        <w:pStyle w:val="ListParagraph"/>
        <w:numPr>
          <w:ilvl w:val="0"/>
          <w:numId w:val="9"/>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Have the project objectives been add</w:t>
      </w:r>
      <w:r w:rsidR="00C4508B" w:rsidRPr="00CB4E1F">
        <w:rPr>
          <w:rFonts w:ascii="Candara" w:eastAsiaTheme="minorHAnsi" w:hAnsi="Candara" w:cs="Calibri"/>
          <w:color w:val="000000"/>
          <w:sz w:val="28"/>
          <w:szCs w:val="24"/>
          <w:lang w:val="en-IN"/>
        </w:rPr>
        <w:t xml:space="preserve">ressing identified needs of the </w:t>
      </w:r>
      <w:r w:rsidRPr="00CB4E1F">
        <w:rPr>
          <w:rFonts w:ascii="Candara" w:eastAsiaTheme="minorHAnsi" w:hAnsi="Candara" w:cs="Calibri"/>
          <w:color w:val="000000"/>
          <w:sz w:val="28"/>
          <w:szCs w:val="24"/>
          <w:lang w:val="en-IN"/>
        </w:rPr>
        <w:t>target groups in national and local con</w:t>
      </w:r>
      <w:r w:rsidR="00C4508B" w:rsidRPr="00CB4E1F">
        <w:rPr>
          <w:rFonts w:ascii="Candara" w:eastAsiaTheme="minorHAnsi" w:hAnsi="Candara" w:cs="Calibri"/>
          <w:color w:val="000000"/>
          <w:sz w:val="28"/>
          <w:szCs w:val="24"/>
          <w:lang w:val="en-IN"/>
        </w:rPr>
        <w:t xml:space="preserve">texts </w:t>
      </w:r>
      <w:proofErr w:type="gramStart"/>
      <w:r w:rsidR="00C4508B" w:rsidRPr="00CB4E1F">
        <w:rPr>
          <w:rFonts w:ascii="Candara" w:eastAsiaTheme="minorHAnsi" w:hAnsi="Candara" w:cs="Calibri"/>
          <w:color w:val="000000"/>
          <w:sz w:val="28"/>
          <w:szCs w:val="24"/>
          <w:lang w:val="en-IN"/>
        </w:rPr>
        <w:t>in order to</w:t>
      </w:r>
      <w:proofErr w:type="gramEnd"/>
      <w:r w:rsidR="00C4508B" w:rsidRPr="00CB4E1F">
        <w:rPr>
          <w:rFonts w:ascii="Candara" w:eastAsiaTheme="minorHAnsi" w:hAnsi="Candara" w:cs="Calibri"/>
          <w:color w:val="000000"/>
          <w:sz w:val="28"/>
          <w:szCs w:val="24"/>
          <w:lang w:val="en-IN"/>
        </w:rPr>
        <w:t xml:space="preserve"> realize their </w:t>
      </w:r>
      <w:r w:rsidRPr="00CB4E1F">
        <w:rPr>
          <w:rFonts w:ascii="Candara" w:eastAsiaTheme="minorHAnsi" w:hAnsi="Candara" w:cs="Calibri"/>
          <w:color w:val="000000"/>
          <w:sz w:val="28"/>
          <w:szCs w:val="24"/>
          <w:lang w:val="en-IN"/>
        </w:rPr>
        <w:t>rights?</w:t>
      </w:r>
    </w:p>
    <w:p w14:paraId="423141C7"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Did the activities address the problems identified?</w:t>
      </w:r>
    </w:p>
    <w:p w14:paraId="76B5512F"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lastRenderedPageBreak/>
        <w:t>Were the programmatic strategies appropriate to addres</w:t>
      </w:r>
      <w:r w:rsidR="00C4508B" w:rsidRPr="00CB4E1F">
        <w:rPr>
          <w:rFonts w:ascii="Candara" w:eastAsiaTheme="minorHAnsi" w:hAnsi="Candara" w:cs="Calibri"/>
          <w:color w:val="000000"/>
          <w:sz w:val="28"/>
          <w:szCs w:val="24"/>
          <w:lang w:val="en-IN"/>
        </w:rPr>
        <w:t xml:space="preserve">s the </w:t>
      </w:r>
      <w:r w:rsidRPr="00CB4E1F">
        <w:rPr>
          <w:rFonts w:ascii="Candara" w:eastAsiaTheme="minorHAnsi" w:hAnsi="Candara" w:cs="Calibri"/>
          <w:color w:val="000000"/>
          <w:sz w:val="28"/>
          <w:szCs w:val="24"/>
          <w:lang w:val="en-IN"/>
        </w:rPr>
        <w:t>identified needs of beneficiaries?</w:t>
      </w:r>
    </w:p>
    <w:p w14:paraId="24F87129" w14:textId="6297BB6F"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Has the project contributed to aligning</w:t>
      </w:r>
      <w:r w:rsidR="00C4508B" w:rsidRPr="00CB4E1F">
        <w:rPr>
          <w:rFonts w:ascii="Candara" w:eastAsiaTheme="minorHAnsi" w:hAnsi="Candara" w:cs="Calibri"/>
          <w:color w:val="000000"/>
          <w:sz w:val="28"/>
          <w:szCs w:val="24"/>
          <w:lang w:val="en-IN"/>
        </w:rPr>
        <w:t xml:space="preserve"> national strategies, policies, </w:t>
      </w:r>
      <w:r w:rsidRPr="00CB4E1F">
        <w:rPr>
          <w:rFonts w:ascii="Candara" w:eastAsiaTheme="minorHAnsi" w:hAnsi="Candara" w:cs="Calibri"/>
          <w:color w:val="000000"/>
          <w:sz w:val="28"/>
          <w:szCs w:val="24"/>
          <w:lang w:val="en-IN"/>
        </w:rPr>
        <w:t xml:space="preserve">plans and budgets with </w:t>
      </w:r>
      <w:r w:rsidR="00C35E01">
        <w:rPr>
          <w:rFonts w:ascii="Candara" w:eastAsiaTheme="minorHAnsi" w:hAnsi="Candara" w:cs="Calibri"/>
          <w:color w:val="000000"/>
          <w:sz w:val="28"/>
          <w:szCs w:val="24"/>
          <w:lang w:val="en-IN"/>
        </w:rPr>
        <w:t>intergovernmental frameworks like CEDAW, BPfA, UNSCR etc.</w:t>
      </w:r>
    </w:p>
    <w:p w14:paraId="6A19F9C0" w14:textId="77777777" w:rsidR="009C75B0" w:rsidRPr="00CB4E1F" w:rsidRDefault="004721CA" w:rsidP="00BF6E2C">
      <w:pPr>
        <w:autoSpaceDE w:val="0"/>
        <w:autoSpaceDN w:val="0"/>
        <w:adjustRightInd w:val="0"/>
        <w:jc w:val="both"/>
        <w:rPr>
          <w:rFonts w:ascii="Candara" w:eastAsiaTheme="minorHAnsi" w:hAnsi="Candara" w:cs="Calibri,BoldItalic"/>
          <w:b/>
          <w:bCs/>
          <w:i/>
          <w:iCs/>
          <w:color w:val="000000"/>
          <w:sz w:val="28"/>
          <w:szCs w:val="24"/>
          <w:lang w:val="en-IN"/>
        </w:rPr>
      </w:pPr>
      <w:r w:rsidRPr="00CB4E1F">
        <w:rPr>
          <w:rFonts w:ascii="Candara" w:eastAsiaTheme="minorHAnsi" w:hAnsi="Candara" w:cs="Calibri,BoldItalic"/>
          <w:b/>
          <w:bCs/>
          <w:i/>
          <w:iCs/>
          <w:color w:val="000000"/>
          <w:sz w:val="28"/>
          <w:szCs w:val="24"/>
          <w:lang w:val="en-IN"/>
        </w:rPr>
        <w:t>Effectiveness</w:t>
      </w:r>
    </w:p>
    <w:p w14:paraId="018F1C03"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To what extent did the Project reach the planned results and </w:t>
      </w:r>
      <w:r w:rsidR="00C4508B" w:rsidRPr="00CB4E1F">
        <w:rPr>
          <w:rFonts w:ascii="Candara" w:eastAsiaTheme="minorHAnsi" w:hAnsi="Candara" w:cs="Calibri"/>
          <w:color w:val="000000"/>
          <w:sz w:val="28"/>
          <w:szCs w:val="24"/>
          <w:lang w:val="en-IN"/>
        </w:rPr>
        <w:t xml:space="preserve">how </w:t>
      </w:r>
      <w:r w:rsidRPr="00CB4E1F">
        <w:rPr>
          <w:rFonts w:ascii="Candara" w:eastAsiaTheme="minorHAnsi" w:hAnsi="Candara" w:cs="Calibri"/>
          <w:color w:val="000000"/>
          <w:sz w:val="28"/>
          <w:szCs w:val="24"/>
          <w:lang w:val="en-IN"/>
        </w:rPr>
        <w:t>sustainable are results? What was not achieved in full and why?</w:t>
      </w:r>
    </w:p>
    <w:p w14:paraId="6A3249B9"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What influence have context</w:t>
      </w:r>
      <w:r w:rsidR="00C4508B" w:rsidRPr="00CB4E1F">
        <w:rPr>
          <w:rFonts w:ascii="Candara" w:eastAsiaTheme="minorHAnsi" w:hAnsi="Candara" w:cs="Calibri"/>
          <w:color w:val="000000"/>
          <w:sz w:val="28"/>
          <w:szCs w:val="24"/>
          <w:lang w:val="en-IN"/>
        </w:rPr>
        <w:t xml:space="preserve">ual factors (political, social, economic, and other) had on the </w:t>
      </w:r>
      <w:r w:rsidRPr="00CB4E1F">
        <w:rPr>
          <w:rFonts w:ascii="Candara" w:eastAsiaTheme="minorHAnsi" w:hAnsi="Candara" w:cs="Calibri"/>
          <w:color w:val="000000"/>
          <w:sz w:val="28"/>
          <w:szCs w:val="24"/>
          <w:lang w:val="en-IN"/>
        </w:rPr>
        <w:t>effectiveness of the project?</w:t>
      </w:r>
    </w:p>
    <w:p w14:paraId="2643259C"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To what extent have beneficiaries been satisfied with the results?</w:t>
      </w:r>
    </w:p>
    <w:p w14:paraId="7906AA16"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Does the project have effective mo</w:t>
      </w:r>
      <w:r w:rsidR="00C4508B" w:rsidRPr="00CB4E1F">
        <w:rPr>
          <w:rFonts w:ascii="Candara" w:eastAsiaTheme="minorHAnsi" w:hAnsi="Candara" w:cs="Calibri"/>
          <w:color w:val="000000"/>
          <w:sz w:val="28"/>
          <w:szCs w:val="24"/>
          <w:lang w:val="en-IN"/>
        </w:rPr>
        <w:t xml:space="preserve">nitoring mechanisms in place to </w:t>
      </w:r>
      <w:r w:rsidRPr="00CB4E1F">
        <w:rPr>
          <w:rFonts w:ascii="Candara" w:eastAsiaTheme="minorHAnsi" w:hAnsi="Candara" w:cs="Calibri"/>
          <w:color w:val="000000"/>
          <w:sz w:val="28"/>
          <w:szCs w:val="24"/>
          <w:lang w:val="en-IN"/>
        </w:rPr>
        <w:t>measure progress towards results?</w:t>
      </w:r>
    </w:p>
    <w:p w14:paraId="0FB7F4B9"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To what extent capacities of duty-</w:t>
      </w:r>
      <w:r w:rsidR="00C4508B" w:rsidRPr="00CB4E1F">
        <w:rPr>
          <w:rFonts w:ascii="Candara" w:eastAsiaTheme="minorHAnsi" w:hAnsi="Candara" w:cs="Calibri"/>
          <w:color w:val="000000"/>
          <w:sz w:val="28"/>
          <w:szCs w:val="24"/>
          <w:lang w:val="en-IN"/>
        </w:rPr>
        <w:t xml:space="preserve">bearers and rights-holders have </w:t>
      </w:r>
      <w:r w:rsidRPr="00CB4E1F">
        <w:rPr>
          <w:rFonts w:ascii="Candara" w:eastAsiaTheme="minorHAnsi" w:hAnsi="Candara" w:cs="Calibri"/>
          <w:color w:val="000000"/>
          <w:sz w:val="28"/>
          <w:szCs w:val="24"/>
          <w:lang w:val="en-IN"/>
        </w:rPr>
        <w:t>been strengthened? To what exten</w:t>
      </w:r>
      <w:r w:rsidR="00C4508B" w:rsidRPr="00CB4E1F">
        <w:rPr>
          <w:rFonts w:ascii="Candara" w:eastAsiaTheme="minorHAnsi" w:hAnsi="Candara" w:cs="Calibri"/>
          <w:color w:val="000000"/>
          <w:sz w:val="28"/>
          <w:szCs w:val="24"/>
          <w:lang w:val="en-IN"/>
        </w:rPr>
        <w:t xml:space="preserve">t capacities of gender equality </w:t>
      </w:r>
      <w:r w:rsidRPr="00CB4E1F">
        <w:rPr>
          <w:rFonts w:ascii="Candara" w:eastAsiaTheme="minorHAnsi" w:hAnsi="Candara" w:cs="Calibri"/>
          <w:color w:val="000000"/>
          <w:sz w:val="28"/>
          <w:szCs w:val="24"/>
          <w:lang w:val="en-IN"/>
        </w:rPr>
        <w:t>advocates have been enhanced?</w:t>
      </w:r>
    </w:p>
    <w:p w14:paraId="1F3411E2"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What were the key approaches and</w:t>
      </w:r>
      <w:r w:rsidR="00C4508B" w:rsidRPr="00CB4E1F">
        <w:rPr>
          <w:rFonts w:ascii="Candara" w:eastAsiaTheme="minorHAnsi" w:hAnsi="Candara" w:cs="Calibri"/>
          <w:color w:val="000000"/>
          <w:sz w:val="28"/>
          <w:szCs w:val="24"/>
          <w:lang w:val="en-IN"/>
        </w:rPr>
        <w:t xml:space="preserve"> strategies the project used in </w:t>
      </w:r>
      <w:r w:rsidRPr="00CB4E1F">
        <w:rPr>
          <w:rFonts w:ascii="Candara" w:eastAsiaTheme="minorHAnsi" w:hAnsi="Candara" w:cs="Calibri"/>
          <w:color w:val="000000"/>
          <w:sz w:val="28"/>
          <w:szCs w:val="24"/>
          <w:lang w:val="en-IN"/>
        </w:rPr>
        <w:t>achieving its outcomes? What worked and what did not and why?</w:t>
      </w:r>
    </w:p>
    <w:p w14:paraId="2B9ED92E"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How effective information sharing an</w:t>
      </w:r>
      <w:r w:rsidR="00C4508B" w:rsidRPr="00CB4E1F">
        <w:rPr>
          <w:rFonts w:ascii="Candara" w:eastAsiaTheme="minorHAnsi" w:hAnsi="Candara" w:cs="Calibri"/>
          <w:color w:val="000000"/>
          <w:sz w:val="28"/>
          <w:szCs w:val="24"/>
          <w:lang w:val="en-IN"/>
        </w:rPr>
        <w:t xml:space="preserve">d dissemination activities were </w:t>
      </w:r>
      <w:r w:rsidRPr="00CB4E1F">
        <w:rPr>
          <w:rFonts w:ascii="Candara" w:eastAsiaTheme="minorHAnsi" w:hAnsi="Candara" w:cs="Calibri"/>
          <w:color w:val="000000"/>
          <w:sz w:val="28"/>
          <w:szCs w:val="24"/>
          <w:lang w:val="en-IN"/>
        </w:rPr>
        <w:t>set up to increase the visibility of the project among stakeholders?</w:t>
      </w:r>
    </w:p>
    <w:p w14:paraId="07FE7788"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Are there any good practices </w:t>
      </w:r>
      <w:r w:rsidR="00C4508B" w:rsidRPr="00CB4E1F">
        <w:rPr>
          <w:rFonts w:ascii="Candara" w:eastAsiaTheme="minorHAnsi" w:hAnsi="Candara" w:cs="Calibri"/>
          <w:color w:val="000000"/>
          <w:sz w:val="28"/>
          <w:szCs w:val="24"/>
          <w:lang w:val="en-IN"/>
        </w:rPr>
        <w:t xml:space="preserve">and lessons learned that can be </w:t>
      </w:r>
      <w:r w:rsidR="00BF6E2C" w:rsidRPr="00CB4E1F">
        <w:rPr>
          <w:rFonts w:ascii="Candara" w:eastAsiaTheme="minorHAnsi" w:hAnsi="Candara" w:cs="Calibri"/>
          <w:color w:val="000000"/>
          <w:sz w:val="28"/>
          <w:szCs w:val="24"/>
          <w:lang w:val="en-IN"/>
        </w:rPr>
        <w:t xml:space="preserve">replicated or taken into </w:t>
      </w:r>
      <w:r w:rsidRPr="00CB4E1F">
        <w:rPr>
          <w:rFonts w:ascii="Candara" w:eastAsiaTheme="minorHAnsi" w:hAnsi="Candara" w:cs="Calibri"/>
          <w:color w:val="000000"/>
          <w:sz w:val="28"/>
          <w:szCs w:val="24"/>
          <w:lang w:val="en-IN"/>
        </w:rPr>
        <w:t>considerat</w:t>
      </w:r>
      <w:r w:rsidR="00C4508B" w:rsidRPr="00CB4E1F">
        <w:rPr>
          <w:rFonts w:ascii="Candara" w:eastAsiaTheme="minorHAnsi" w:hAnsi="Candara" w:cs="Calibri"/>
          <w:color w:val="000000"/>
          <w:sz w:val="28"/>
          <w:szCs w:val="24"/>
          <w:lang w:val="en-IN"/>
        </w:rPr>
        <w:t xml:space="preserve">ion in future programming by UN </w:t>
      </w:r>
      <w:r w:rsidRPr="00CB4E1F">
        <w:rPr>
          <w:rFonts w:ascii="Candara" w:eastAsiaTheme="minorHAnsi" w:hAnsi="Candara" w:cs="Calibri"/>
          <w:color w:val="000000"/>
          <w:sz w:val="28"/>
          <w:szCs w:val="24"/>
          <w:lang w:val="en-IN"/>
        </w:rPr>
        <w:t>Women in</w:t>
      </w:r>
      <w:r w:rsidR="00BF6E2C" w:rsidRPr="00CB4E1F">
        <w:rPr>
          <w:rFonts w:ascii="Candara" w:eastAsiaTheme="minorHAnsi" w:hAnsi="Candara" w:cs="Calibri"/>
          <w:color w:val="000000"/>
          <w:sz w:val="28"/>
          <w:szCs w:val="24"/>
          <w:lang w:val="en-IN"/>
        </w:rPr>
        <w:t xml:space="preserve"> India</w:t>
      </w:r>
      <w:r w:rsidRPr="00CB4E1F">
        <w:rPr>
          <w:rFonts w:ascii="Candara" w:eastAsiaTheme="minorHAnsi" w:hAnsi="Candara" w:cs="Calibri"/>
          <w:color w:val="000000"/>
          <w:sz w:val="28"/>
          <w:szCs w:val="24"/>
          <w:lang w:val="en-IN"/>
        </w:rPr>
        <w:t>?</w:t>
      </w:r>
    </w:p>
    <w:p w14:paraId="483C4A43"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What documented chang</w:t>
      </w:r>
      <w:r w:rsidR="00C4508B" w:rsidRPr="00CB4E1F">
        <w:rPr>
          <w:rFonts w:ascii="Candara" w:eastAsiaTheme="minorHAnsi" w:hAnsi="Candara" w:cs="Calibri"/>
          <w:color w:val="000000"/>
          <w:sz w:val="28"/>
          <w:szCs w:val="24"/>
          <w:lang w:val="en-IN"/>
        </w:rPr>
        <w:t xml:space="preserve">es have occurred on individual, </w:t>
      </w:r>
      <w:r w:rsidRPr="00CB4E1F">
        <w:rPr>
          <w:rFonts w:ascii="Candara" w:eastAsiaTheme="minorHAnsi" w:hAnsi="Candara" w:cs="Calibri"/>
          <w:color w:val="000000"/>
          <w:sz w:val="28"/>
          <w:szCs w:val="24"/>
          <w:lang w:val="en-IN"/>
        </w:rPr>
        <w:t xml:space="preserve">community/local and national levels </w:t>
      </w:r>
      <w:r w:rsidR="00C4508B" w:rsidRPr="00CB4E1F">
        <w:rPr>
          <w:rFonts w:ascii="Candara" w:eastAsiaTheme="minorHAnsi" w:hAnsi="Candara" w:cs="Calibri"/>
          <w:color w:val="000000"/>
          <w:sz w:val="28"/>
          <w:szCs w:val="24"/>
          <w:lang w:val="en-IN"/>
        </w:rPr>
        <w:t xml:space="preserve">since the start of the project, </w:t>
      </w:r>
      <w:r w:rsidRPr="00CB4E1F">
        <w:rPr>
          <w:rFonts w:ascii="Candara" w:eastAsiaTheme="minorHAnsi" w:hAnsi="Candara" w:cs="Calibri"/>
          <w:color w:val="000000"/>
          <w:sz w:val="28"/>
          <w:szCs w:val="24"/>
          <w:lang w:val="en-IN"/>
        </w:rPr>
        <w:t>and do they illustrate a positive, n</w:t>
      </w:r>
      <w:r w:rsidR="00C4508B" w:rsidRPr="00CB4E1F">
        <w:rPr>
          <w:rFonts w:ascii="Candara" w:eastAsiaTheme="minorHAnsi" w:hAnsi="Candara" w:cs="Calibri"/>
          <w:color w:val="000000"/>
          <w:sz w:val="28"/>
          <w:szCs w:val="24"/>
          <w:lang w:val="en-IN"/>
        </w:rPr>
        <w:t xml:space="preserve">egative or neutral shift in the </w:t>
      </w:r>
      <w:r w:rsidRPr="00CB4E1F">
        <w:rPr>
          <w:rFonts w:ascii="Candara" w:eastAsiaTheme="minorHAnsi" w:hAnsi="Candara" w:cs="Calibri"/>
          <w:color w:val="000000"/>
          <w:sz w:val="28"/>
          <w:szCs w:val="24"/>
          <w:lang w:val="en-IN"/>
        </w:rPr>
        <w:t>addressing needs of women</w:t>
      </w:r>
      <w:r w:rsidR="00BF6E2C" w:rsidRPr="00CB4E1F">
        <w:rPr>
          <w:rFonts w:ascii="Candara" w:eastAsiaTheme="minorHAnsi" w:hAnsi="Candara" w:cs="Calibri"/>
          <w:color w:val="000000"/>
          <w:sz w:val="28"/>
          <w:szCs w:val="24"/>
          <w:lang w:val="en-IN"/>
        </w:rPr>
        <w:t>.</w:t>
      </w:r>
    </w:p>
    <w:p w14:paraId="4BF9CC79"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Has the project adapted (when </w:t>
      </w:r>
      <w:r w:rsidR="00C4508B" w:rsidRPr="00CB4E1F">
        <w:rPr>
          <w:rFonts w:ascii="Candara" w:eastAsiaTheme="minorHAnsi" w:hAnsi="Candara" w:cs="Calibri"/>
          <w:color w:val="000000"/>
          <w:sz w:val="28"/>
          <w:szCs w:val="24"/>
          <w:lang w:val="en-IN"/>
        </w:rPr>
        <w:t xml:space="preserve">necessary) to changing external </w:t>
      </w:r>
      <w:r w:rsidRPr="00CB4E1F">
        <w:rPr>
          <w:rFonts w:ascii="Candara" w:eastAsiaTheme="minorHAnsi" w:hAnsi="Candara" w:cs="Calibri"/>
          <w:color w:val="000000"/>
          <w:sz w:val="28"/>
          <w:szCs w:val="24"/>
          <w:lang w:val="en-IN"/>
        </w:rPr>
        <w:t>conditions to ensure benefits for target groups?</w:t>
      </w:r>
    </w:p>
    <w:p w14:paraId="49261985" w14:textId="77777777" w:rsidR="009C75B0" w:rsidRPr="00CB4E1F" w:rsidRDefault="004721CA" w:rsidP="00BF6E2C">
      <w:pPr>
        <w:autoSpaceDE w:val="0"/>
        <w:autoSpaceDN w:val="0"/>
        <w:adjustRightInd w:val="0"/>
        <w:jc w:val="both"/>
        <w:rPr>
          <w:rFonts w:ascii="Candara" w:eastAsiaTheme="minorHAnsi" w:hAnsi="Candara" w:cs="Calibri,BoldItalic"/>
          <w:b/>
          <w:bCs/>
          <w:i/>
          <w:iCs/>
          <w:color w:val="000000"/>
          <w:sz w:val="28"/>
          <w:szCs w:val="24"/>
          <w:lang w:val="en-IN"/>
        </w:rPr>
      </w:pPr>
      <w:r w:rsidRPr="00CB4E1F">
        <w:rPr>
          <w:rFonts w:ascii="Candara" w:eastAsiaTheme="minorHAnsi" w:hAnsi="Candara" w:cs="Calibri,BoldItalic"/>
          <w:b/>
          <w:bCs/>
          <w:i/>
          <w:iCs/>
          <w:color w:val="000000"/>
          <w:sz w:val="28"/>
          <w:szCs w:val="24"/>
          <w:lang w:val="en-IN"/>
        </w:rPr>
        <w:t xml:space="preserve">Efficiency </w:t>
      </w:r>
    </w:p>
    <w:p w14:paraId="55ADDBCE"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Is the project cost-effective, i.e. </w:t>
      </w:r>
      <w:r w:rsidR="00BF6E2C" w:rsidRPr="00CB4E1F">
        <w:rPr>
          <w:rFonts w:ascii="Candara" w:eastAsiaTheme="minorHAnsi" w:hAnsi="Candara" w:cs="Calibri"/>
          <w:color w:val="000000"/>
          <w:sz w:val="28"/>
          <w:szCs w:val="24"/>
          <w:lang w:val="en-IN"/>
        </w:rPr>
        <w:t xml:space="preserve">could the outcomes and expected </w:t>
      </w:r>
      <w:r w:rsidRPr="00CB4E1F">
        <w:rPr>
          <w:rFonts w:ascii="Candara" w:eastAsiaTheme="minorHAnsi" w:hAnsi="Candara" w:cs="Calibri"/>
          <w:color w:val="000000"/>
          <w:sz w:val="28"/>
          <w:szCs w:val="24"/>
          <w:lang w:val="en-IN"/>
        </w:rPr>
        <w:t>results have been achieved at lower co</w:t>
      </w:r>
      <w:r w:rsidR="00BF6E2C" w:rsidRPr="00CB4E1F">
        <w:rPr>
          <w:rFonts w:ascii="Candara" w:eastAsiaTheme="minorHAnsi" w:hAnsi="Candara" w:cs="Calibri"/>
          <w:color w:val="000000"/>
          <w:sz w:val="28"/>
          <w:szCs w:val="24"/>
          <w:lang w:val="en-IN"/>
        </w:rPr>
        <w:t xml:space="preserve">st through adopting a different </w:t>
      </w:r>
      <w:r w:rsidRPr="00CB4E1F">
        <w:rPr>
          <w:rFonts w:ascii="Candara" w:eastAsiaTheme="minorHAnsi" w:hAnsi="Candara" w:cs="Calibri"/>
          <w:color w:val="000000"/>
          <w:sz w:val="28"/>
          <w:szCs w:val="24"/>
          <w:lang w:val="en-IN"/>
        </w:rPr>
        <w:t>approach and/or using alternative delivery mechanisms?</w:t>
      </w:r>
    </w:p>
    <w:p w14:paraId="09D65B89"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What measures have been taken dur</w:t>
      </w:r>
      <w:r w:rsidR="00BF6E2C" w:rsidRPr="00CB4E1F">
        <w:rPr>
          <w:rFonts w:ascii="Candara" w:eastAsiaTheme="minorHAnsi" w:hAnsi="Candara" w:cs="Calibri"/>
          <w:color w:val="000000"/>
          <w:sz w:val="28"/>
          <w:szCs w:val="24"/>
          <w:lang w:val="en-IN"/>
        </w:rPr>
        <w:t xml:space="preserve">ing planning and implementation </w:t>
      </w:r>
      <w:r w:rsidRPr="00CB4E1F">
        <w:rPr>
          <w:rFonts w:ascii="Candara" w:eastAsiaTheme="minorHAnsi" w:hAnsi="Candara" w:cs="Calibri"/>
          <w:color w:val="000000"/>
          <w:sz w:val="28"/>
          <w:szCs w:val="24"/>
          <w:lang w:val="en-IN"/>
        </w:rPr>
        <w:t>to ensure that resources are efficiently used?</w:t>
      </w:r>
    </w:p>
    <w:p w14:paraId="7F82473F"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Have the outputs been delivered in a timely manner?</w:t>
      </w:r>
    </w:p>
    <w:p w14:paraId="43F429BB"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Have UN Women’s organizational st</w:t>
      </w:r>
      <w:r w:rsidR="00BF6E2C" w:rsidRPr="00CB4E1F">
        <w:rPr>
          <w:rFonts w:ascii="Candara" w:eastAsiaTheme="minorHAnsi" w:hAnsi="Candara" w:cs="Calibri"/>
          <w:color w:val="000000"/>
          <w:sz w:val="28"/>
          <w:szCs w:val="24"/>
          <w:lang w:val="en-IN"/>
        </w:rPr>
        <w:t xml:space="preserve">ructure, managerial support and </w:t>
      </w:r>
      <w:r w:rsidRPr="00CB4E1F">
        <w:rPr>
          <w:rFonts w:ascii="Candara" w:eastAsiaTheme="minorHAnsi" w:hAnsi="Candara" w:cs="Calibri"/>
          <w:color w:val="000000"/>
          <w:sz w:val="28"/>
          <w:szCs w:val="24"/>
          <w:lang w:val="en-IN"/>
        </w:rPr>
        <w:t>coordination mechanisms effectively supported the d</w:t>
      </w:r>
      <w:r w:rsidR="00BF6E2C" w:rsidRPr="00CB4E1F">
        <w:rPr>
          <w:rFonts w:ascii="Candara" w:eastAsiaTheme="minorHAnsi" w:hAnsi="Candara" w:cs="Calibri"/>
          <w:color w:val="000000"/>
          <w:sz w:val="28"/>
          <w:szCs w:val="24"/>
          <w:lang w:val="en-IN"/>
        </w:rPr>
        <w:t xml:space="preserve">elivery of the </w:t>
      </w:r>
      <w:r w:rsidRPr="00CB4E1F">
        <w:rPr>
          <w:rFonts w:ascii="Candara" w:eastAsiaTheme="minorHAnsi" w:hAnsi="Candara" w:cs="Calibri"/>
          <w:color w:val="000000"/>
          <w:sz w:val="28"/>
          <w:szCs w:val="24"/>
          <w:lang w:val="en-IN"/>
        </w:rPr>
        <w:t>project?</w:t>
      </w:r>
    </w:p>
    <w:p w14:paraId="08F1CFDE"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lastRenderedPageBreak/>
        <w:t>Have resources (financial, human</w:t>
      </w:r>
      <w:r w:rsidR="00BF6E2C" w:rsidRPr="00CB4E1F">
        <w:rPr>
          <w:rFonts w:ascii="Candara" w:eastAsiaTheme="minorHAnsi" w:hAnsi="Candara" w:cs="Calibri"/>
          <w:color w:val="000000"/>
          <w:sz w:val="28"/>
          <w:szCs w:val="24"/>
          <w:lang w:val="en-IN"/>
        </w:rPr>
        <w:t xml:space="preserve">, technical support, etc.) been </w:t>
      </w:r>
      <w:r w:rsidRPr="00CB4E1F">
        <w:rPr>
          <w:rFonts w:ascii="Candara" w:eastAsiaTheme="minorHAnsi" w:hAnsi="Candara" w:cs="Calibri"/>
          <w:color w:val="000000"/>
          <w:sz w:val="28"/>
          <w:szCs w:val="24"/>
          <w:lang w:val="en-IN"/>
        </w:rPr>
        <w:t>allocated strategically to achieve the project outcomes?</w:t>
      </w:r>
    </w:p>
    <w:p w14:paraId="3FC01E76"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Are project resources managed i</w:t>
      </w:r>
      <w:r w:rsidR="00BF6E2C" w:rsidRPr="00CB4E1F">
        <w:rPr>
          <w:rFonts w:ascii="Candara" w:eastAsiaTheme="minorHAnsi" w:hAnsi="Candara" w:cs="Calibri"/>
          <w:color w:val="000000"/>
          <w:sz w:val="28"/>
          <w:szCs w:val="24"/>
          <w:lang w:val="en-IN"/>
        </w:rPr>
        <w:t xml:space="preserve">n a transparent and accountable </w:t>
      </w:r>
      <w:r w:rsidRPr="00CB4E1F">
        <w:rPr>
          <w:rFonts w:ascii="Candara" w:eastAsiaTheme="minorHAnsi" w:hAnsi="Candara" w:cs="Calibri"/>
          <w:color w:val="000000"/>
          <w:sz w:val="28"/>
          <w:szCs w:val="24"/>
          <w:lang w:val="en-IN"/>
        </w:rPr>
        <w:t>manner (at all levels) which promotes equita</w:t>
      </w:r>
      <w:r w:rsidR="00BF6E2C" w:rsidRPr="00CB4E1F">
        <w:rPr>
          <w:rFonts w:ascii="Candara" w:eastAsiaTheme="minorHAnsi" w:hAnsi="Candara" w:cs="Calibri"/>
          <w:color w:val="000000"/>
          <w:sz w:val="28"/>
          <w:szCs w:val="24"/>
          <w:lang w:val="en-IN"/>
        </w:rPr>
        <w:t xml:space="preserve">ble and sustainable </w:t>
      </w:r>
      <w:r w:rsidRPr="00CB4E1F">
        <w:rPr>
          <w:rFonts w:ascii="Candara" w:eastAsiaTheme="minorHAnsi" w:hAnsi="Candara" w:cs="Calibri"/>
          <w:color w:val="000000"/>
          <w:sz w:val="28"/>
          <w:szCs w:val="24"/>
          <w:lang w:val="en-IN"/>
        </w:rPr>
        <w:t>development?</w:t>
      </w:r>
    </w:p>
    <w:p w14:paraId="485D7227"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To what extent has the project management structure facilitated (or</w:t>
      </w:r>
      <w:r w:rsidR="00BF6E2C" w:rsidRPr="00CB4E1F">
        <w:rPr>
          <w:rFonts w:ascii="Candara" w:eastAsiaTheme="minorHAnsi" w:hAnsi="Candara" w:cs="Calibri"/>
          <w:color w:val="000000"/>
          <w:sz w:val="28"/>
          <w:szCs w:val="24"/>
          <w:lang w:val="en-IN"/>
        </w:rPr>
        <w:t xml:space="preserve"> </w:t>
      </w:r>
      <w:r w:rsidRPr="00CB4E1F">
        <w:rPr>
          <w:rFonts w:ascii="Candara" w:eastAsiaTheme="minorHAnsi" w:hAnsi="Candara" w:cs="Calibri"/>
          <w:color w:val="000000"/>
          <w:sz w:val="28"/>
          <w:szCs w:val="24"/>
          <w:lang w:val="en-IN"/>
        </w:rPr>
        <w:t>hindered) good results and efficient delivery?</w:t>
      </w:r>
    </w:p>
    <w:p w14:paraId="43F1217A" w14:textId="77777777" w:rsidR="009C75B0" w:rsidRPr="00CB4E1F" w:rsidRDefault="004721CA" w:rsidP="00BF6E2C">
      <w:pPr>
        <w:autoSpaceDE w:val="0"/>
        <w:autoSpaceDN w:val="0"/>
        <w:adjustRightInd w:val="0"/>
        <w:jc w:val="both"/>
        <w:rPr>
          <w:rFonts w:ascii="Candara" w:eastAsiaTheme="minorHAnsi" w:hAnsi="Candara" w:cs="Calibri,BoldItalic"/>
          <w:b/>
          <w:bCs/>
          <w:i/>
          <w:iCs/>
          <w:color w:val="000000"/>
          <w:sz w:val="28"/>
          <w:szCs w:val="24"/>
          <w:lang w:val="en-IN"/>
        </w:rPr>
      </w:pPr>
      <w:r w:rsidRPr="00CB4E1F">
        <w:rPr>
          <w:rFonts w:ascii="Candara" w:eastAsiaTheme="minorHAnsi" w:hAnsi="Candara" w:cs="Calibri,BoldItalic"/>
          <w:b/>
          <w:bCs/>
          <w:i/>
          <w:iCs/>
          <w:color w:val="000000"/>
          <w:sz w:val="28"/>
          <w:szCs w:val="24"/>
          <w:lang w:val="en-IN"/>
        </w:rPr>
        <w:t>Inclusiveness</w:t>
      </w:r>
    </w:p>
    <w:p w14:paraId="149E20F6"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To what extent did the project in</w:t>
      </w:r>
      <w:r w:rsidR="00BF6E2C" w:rsidRPr="00CB4E1F">
        <w:rPr>
          <w:rFonts w:ascii="Candara" w:eastAsiaTheme="minorHAnsi" w:hAnsi="Candara" w:cs="Calibri"/>
          <w:color w:val="000000"/>
          <w:sz w:val="28"/>
          <w:szCs w:val="24"/>
          <w:lang w:val="en-IN"/>
        </w:rPr>
        <w:t xml:space="preserve">clude projects stakeholders and </w:t>
      </w:r>
      <w:r w:rsidRPr="00CB4E1F">
        <w:rPr>
          <w:rFonts w:ascii="Candara" w:eastAsiaTheme="minorHAnsi" w:hAnsi="Candara" w:cs="Calibri"/>
          <w:color w:val="000000"/>
          <w:sz w:val="28"/>
          <w:szCs w:val="24"/>
          <w:lang w:val="en-IN"/>
        </w:rPr>
        <w:t>beneficiaries in project planning an</w:t>
      </w:r>
      <w:r w:rsidR="00BF6E2C" w:rsidRPr="00CB4E1F">
        <w:rPr>
          <w:rFonts w:ascii="Candara" w:eastAsiaTheme="minorHAnsi" w:hAnsi="Candara" w:cs="Calibri"/>
          <w:color w:val="000000"/>
          <w:sz w:val="28"/>
          <w:szCs w:val="24"/>
          <w:lang w:val="en-IN"/>
        </w:rPr>
        <w:t xml:space="preserve">d implementation and have their </w:t>
      </w:r>
      <w:r w:rsidRPr="00CB4E1F">
        <w:rPr>
          <w:rFonts w:ascii="Candara" w:eastAsiaTheme="minorHAnsi" w:hAnsi="Candara" w:cs="Calibri"/>
          <w:color w:val="000000"/>
          <w:sz w:val="28"/>
          <w:szCs w:val="24"/>
          <w:lang w:val="en-IN"/>
        </w:rPr>
        <w:t>inputs incorporated and addressed to?</w:t>
      </w:r>
    </w:p>
    <w:p w14:paraId="11633677" w14:textId="77777777" w:rsidR="004721CA" w:rsidRPr="00CB4E1F" w:rsidRDefault="004721CA" w:rsidP="009C75B0">
      <w:pPr>
        <w:pStyle w:val="ListParagraph"/>
        <w:numPr>
          <w:ilvl w:val="0"/>
          <w:numId w:val="40"/>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What mechanisms were put in place by project team to ensure</w:t>
      </w:r>
    </w:p>
    <w:p w14:paraId="262D3671"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involvement of key beneficiaries and stakeholders in project</w:t>
      </w:r>
    </w:p>
    <w:p w14:paraId="2F8E6445"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implementation and articulation of their needs/views in various</w:t>
      </w:r>
    </w:p>
    <w:p w14:paraId="04A96F08"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project activities, i.e. policy formulation, etc.</w:t>
      </w:r>
    </w:p>
    <w:p w14:paraId="73152FB7" w14:textId="77777777" w:rsidR="009C75B0" w:rsidRPr="00CB4E1F" w:rsidRDefault="004721CA" w:rsidP="00BF6E2C">
      <w:pPr>
        <w:autoSpaceDE w:val="0"/>
        <w:autoSpaceDN w:val="0"/>
        <w:adjustRightInd w:val="0"/>
        <w:jc w:val="both"/>
        <w:rPr>
          <w:rFonts w:ascii="Candara" w:eastAsiaTheme="minorHAnsi" w:hAnsi="Candara" w:cs="Calibri,BoldItalic"/>
          <w:b/>
          <w:bCs/>
          <w:i/>
          <w:iCs/>
          <w:color w:val="000000"/>
          <w:sz w:val="28"/>
          <w:szCs w:val="24"/>
          <w:lang w:val="en-IN"/>
        </w:rPr>
      </w:pPr>
      <w:r w:rsidRPr="00CB4E1F">
        <w:rPr>
          <w:rFonts w:ascii="Candara" w:eastAsiaTheme="minorHAnsi" w:hAnsi="Candara" w:cs="Calibri,BoldItalic"/>
          <w:b/>
          <w:bCs/>
          <w:i/>
          <w:iCs/>
          <w:color w:val="000000"/>
          <w:sz w:val="28"/>
          <w:szCs w:val="24"/>
          <w:lang w:val="en-IN"/>
        </w:rPr>
        <w:t>Sustainability</w:t>
      </w:r>
    </w:p>
    <w:p w14:paraId="0ED466F6"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What is the likelihood that the be</w:t>
      </w:r>
      <w:r w:rsidR="00BF6E2C" w:rsidRPr="00CB4E1F">
        <w:rPr>
          <w:rFonts w:ascii="Candara" w:eastAsiaTheme="minorHAnsi" w:hAnsi="Candara" w:cs="Calibri"/>
          <w:color w:val="000000"/>
          <w:sz w:val="28"/>
          <w:szCs w:val="24"/>
          <w:lang w:val="en-IN"/>
        </w:rPr>
        <w:t xml:space="preserve">nefits from the project will be </w:t>
      </w:r>
      <w:r w:rsidRPr="00CB4E1F">
        <w:rPr>
          <w:rFonts w:ascii="Candara" w:eastAsiaTheme="minorHAnsi" w:hAnsi="Candara" w:cs="Calibri"/>
          <w:color w:val="000000"/>
          <w:sz w:val="28"/>
          <w:szCs w:val="24"/>
          <w:lang w:val="en-IN"/>
        </w:rPr>
        <w:t xml:space="preserve">maintained for a reasonably </w:t>
      </w:r>
      <w:proofErr w:type="gramStart"/>
      <w:r w:rsidRPr="00CB4E1F">
        <w:rPr>
          <w:rFonts w:ascii="Candara" w:eastAsiaTheme="minorHAnsi" w:hAnsi="Candara" w:cs="Calibri"/>
          <w:color w:val="000000"/>
          <w:sz w:val="28"/>
          <w:szCs w:val="24"/>
          <w:lang w:val="en-IN"/>
        </w:rPr>
        <w:t>period of time</w:t>
      </w:r>
      <w:proofErr w:type="gramEnd"/>
      <w:r w:rsidRPr="00CB4E1F">
        <w:rPr>
          <w:rFonts w:ascii="Candara" w:eastAsiaTheme="minorHAnsi" w:hAnsi="Candara" w:cs="Calibri"/>
          <w:color w:val="000000"/>
          <w:sz w:val="28"/>
          <w:szCs w:val="24"/>
          <w:lang w:val="en-IN"/>
        </w:rPr>
        <w:t xml:space="preserve"> after the project is closed?</w:t>
      </w:r>
    </w:p>
    <w:p w14:paraId="057E9901"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Is the project supported by nation</w:t>
      </w:r>
      <w:r w:rsidR="00BF6E2C" w:rsidRPr="00CB4E1F">
        <w:rPr>
          <w:rFonts w:ascii="Candara" w:eastAsiaTheme="minorHAnsi" w:hAnsi="Candara" w:cs="Calibri"/>
          <w:color w:val="000000"/>
          <w:sz w:val="28"/>
          <w:szCs w:val="24"/>
          <w:lang w:val="en-IN"/>
        </w:rPr>
        <w:t xml:space="preserve">al/local institutions? Do these </w:t>
      </w:r>
      <w:r w:rsidRPr="00CB4E1F">
        <w:rPr>
          <w:rFonts w:ascii="Candara" w:eastAsiaTheme="minorHAnsi" w:hAnsi="Candara" w:cs="Calibri"/>
          <w:color w:val="000000"/>
          <w:sz w:val="28"/>
          <w:szCs w:val="24"/>
          <w:lang w:val="en-IN"/>
        </w:rPr>
        <w:t>institutions demonstrate lead</w:t>
      </w:r>
      <w:r w:rsidR="00BF6E2C" w:rsidRPr="00CB4E1F">
        <w:rPr>
          <w:rFonts w:ascii="Candara" w:eastAsiaTheme="minorHAnsi" w:hAnsi="Candara" w:cs="Calibri"/>
          <w:color w:val="000000"/>
          <w:sz w:val="28"/>
          <w:szCs w:val="24"/>
          <w:lang w:val="en-IN"/>
        </w:rPr>
        <w:t xml:space="preserve">ership commitment and technical </w:t>
      </w:r>
      <w:r w:rsidRPr="00CB4E1F">
        <w:rPr>
          <w:rFonts w:ascii="Candara" w:eastAsiaTheme="minorHAnsi" w:hAnsi="Candara" w:cs="Calibri"/>
          <w:color w:val="000000"/>
          <w:sz w:val="28"/>
          <w:szCs w:val="24"/>
          <w:lang w:val="en-IN"/>
        </w:rPr>
        <w:t>capacity to continue to work with t</w:t>
      </w:r>
      <w:r w:rsidR="00BF6E2C" w:rsidRPr="00CB4E1F">
        <w:rPr>
          <w:rFonts w:ascii="Candara" w:eastAsiaTheme="minorHAnsi" w:hAnsi="Candara" w:cs="Calibri"/>
          <w:color w:val="000000"/>
          <w:sz w:val="28"/>
          <w:szCs w:val="24"/>
          <w:lang w:val="en-IN"/>
        </w:rPr>
        <w:t xml:space="preserve">he project or replicate it? </w:t>
      </w:r>
    </w:p>
    <w:p w14:paraId="64C0603A"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Are national partners committed to </w:t>
      </w:r>
      <w:r w:rsidR="00BF6E2C" w:rsidRPr="00CB4E1F">
        <w:rPr>
          <w:rFonts w:ascii="Candara" w:eastAsiaTheme="minorHAnsi" w:hAnsi="Candara" w:cs="Calibri"/>
          <w:color w:val="000000"/>
          <w:sz w:val="28"/>
          <w:szCs w:val="24"/>
          <w:lang w:val="en-IN"/>
        </w:rPr>
        <w:t xml:space="preserve">the continuation of the project </w:t>
      </w:r>
      <w:r w:rsidRPr="00CB4E1F">
        <w:rPr>
          <w:rFonts w:ascii="Candara" w:eastAsiaTheme="minorHAnsi" w:hAnsi="Candara" w:cs="Calibri"/>
          <w:color w:val="000000"/>
          <w:sz w:val="28"/>
          <w:szCs w:val="24"/>
          <w:lang w:val="en-IN"/>
        </w:rPr>
        <w:t>(or some its elements) after funding ends?</w:t>
      </w:r>
    </w:p>
    <w:p w14:paraId="433878FF"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To what extent have relevan</w:t>
      </w:r>
      <w:r w:rsidR="00BF6E2C" w:rsidRPr="00CB4E1F">
        <w:rPr>
          <w:rFonts w:ascii="Candara" w:eastAsiaTheme="minorHAnsi" w:hAnsi="Candara" w:cs="Calibri"/>
          <w:color w:val="000000"/>
          <w:sz w:val="28"/>
          <w:szCs w:val="24"/>
          <w:lang w:val="en-IN"/>
        </w:rPr>
        <w:t xml:space="preserve">t target beneficiaries actively </w:t>
      </w:r>
      <w:r w:rsidRPr="00CB4E1F">
        <w:rPr>
          <w:rFonts w:ascii="Candara" w:eastAsiaTheme="minorHAnsi" w:hAnsi="Candara" w:cs="Calibri"/>
          <w:color w:val="000000"/>
          <w:sz w:val="28"/>
          <w:szCs w:val="24"/>
          <w:lang w:val="en-IN"/>
        </w:rPr>
        <w:t>involved in decision-making con</w:t>
      </w:r>
      <w:r w:rsidR="00BF6E2C" w:rsidRPr="00CB4E1F">
        <w:rPr>
          <w:rFonts w:ascii="Candara" w:eastAsiaTheme="minorHAnsi" w:hAnsi="Candara" w:cs="Calibri"/>
          <w:color w:val="000000"/>
          <w:sz w:val="28"/>
          <w:szCs w:val="24"/>
          <w:lang w:val="en-IN"/>
        </w:rPr>
        <w:t xml:space="preserve">cerning project orientation and </w:t>
      </w:r>
      <w:r w:rsidRPr="00CB4E1F">
        <w:rPr>
          <w:rFonts w:ascii="Candara" w:eastAsiaTheme="minorHAnsi" w:hAnsi="Candara" w:cs="Calibri"/>
          <w:color w:val="000000"/>
          <w:sz w:val="28"/>
          <w:szCs w:val="24"/>
          <w:lang w:val="en-IN"/>
        </w:rPr>
        <w:t>implementation?</w:t>
      </w:r>
    </w:p>
    <w:p w14:paraId="6886A600" w14:textId="77777777" w:rsidR="009C75B0" w:rsidRPr="00CB4E1F" w:rsidRDefault="004721CA" w:rsidP="00BF6E2C">
      <w:pPr>
        <w:autoSpaceDE w:val="0"/>
        <w:autoSpaceDN w:val="0"/>
        <w:adjustRightInd w:val="0"/>
        <w:jc w:val="both"/>
        <w:rPr>
          <w:rFonts w:ascii="Candara" w:eastAsiaTheme="minorHAnsi" w:hAnsi="Candara" w:cs="Calibri,BoldItalic"/>
          <w:b/>
          <w:bCs/>
          <w:i/>
          <w:iCs/>
          <w:color w:val="000000"/>
          <w:sz w:val="28"/>
          <w:szCs w:val="24"/>
          <w:lang w:val="en-IN"/>
        </w:rPr>
      </w:pPr>
      <w:r w:rsidRPr="00CB4E1F">
        <w:rPr>
          <w:rFonts w:ascii="Candara" w:eastAsiaTheme="minorHAnsi" w:hAnsi="Candara" w:cs="Calibri,BoldItalic"/>
          <w:b/>
          <w:bCs/>
          <w:i/>
          <w:iCs/>
          <w:color w:val="000000"/>
          <w:sz w:val="28"/>
          <w:szCs w:val="24"/>
          <w:lang w:val="en-IN"/>
        </w:rPr>
        <w:t>Impact</w:t>
      </w:r>
    </w:p>
    <w:p w14:paraId="109B4643" w14:textId="77777777" w:rsidR="004721CA" w:rsidRPr="00CB4E1F" w:rsidRDefault="004721CA" w:rsidP="009C75B0">
      <w:pPr>
        <w:pStyle w:val="ListParagraph"/>
        <w:numPr>
          <w:ilvl w:val="0"/>
          <w:numId w:val="43"/>
        </w:numPr>
        <w:autoSpaceDE w:val="0"/>
        <w:autoSpaceDN w:val="0"/>
        <w:adjustRightInd w:val="0"/>
        <w:jc w:val="both"/>
        <w:rPr>
          <w:rFonts w:ascii="Candara" w:eastAsiaTheme="minorHAnsi" w:hAnsi="Candara" w:cs="Calibri"/>
          <w:color w:val="000000"/>
          <w:sz w:val="28"/>
          <w:szCs w:val="24"/>
          <w:lang w:val="en-IN"/>
        </w:rPr>
      </w:pPr>
      <w:r w:rsidRPr="00CB4E1F">
        <w:rPr>
          <w:rFonts w:ascii="Candara" w:eastAsiaTheme="minorHAnsi" w:hAnsi="Candara" w:cs="Calibri"/>
          <w:color w:val="000000"/>
          <w:sz w:val="28"/>
          <w:szCs w:val="24"/>
          <w:lang w:val="en-IN"/>
        </w:rPr>
        <w:t xml:space="preserve">What measurable changes have </w:t>
      </w:r>
      <w:r w:rsidR="00BF6E2C" w:rsidRPr="00CB4E1F">
        <w:rPr>
          <w:rFonts w:ascii="Candara" w:eastAsiaTheme="minorHAnsi" w:hAnsi="Candara" w:cs="Calibri"/>
          <w:color w:val="000000"/>
          <w:sz w:val="28"/>
          <w:szCs w:val="24"/>
          <w:lang w:val="en-IN"/>
        </w:rPr>
        <w:t xml:space="preserve">occurred as result of supported </w:t>
      </w:r>
      <w:r w:rsidRPr="00CB4E1F">
        <w:rPr>
          <w:rFonts w:ascii="Candara" w:eastAsiaTheme="minorHAnsi" w:hAnsi="Candara" w:cs="Calibri"/>
          <w:color w:val="000000"/>
          <w:sz w:val="28"/>
          <w:szCs w:val="24"/>
          <w:lang w:val="en-IN"/>
        </w:rPr>
        <w:t>efforts and capacities of women’</w:t>
      </w:r>
      <w:r w:rsidR="00BF6E2C" w:rsidRPr="00CB4E1F">
        <w:rPr>
          <w:rFonts w:ascii="Candara" w:eastAsiaTheme="minorHAnsi" w:hAnsi="Candara" w:cs="Calibri"/>
          <w:color w:val="000000"/>
          <w:sz w:val="28"/>
          <w:szCs w:val="24"/>
          <w:lang w:val="en-IN"/>
        </w:rPr>
        <w:t xml:space="preserve">s groups, as </w:t>
      </w:r>
      <w:r w:rsidRPr="00CB4E1F">
        <w:rPr>
          <w:rFonts w:ascii="Candara" w:eastAsiaTheme="minorHAnsi" w:hAnsi="Candara" w:cs="Calibri"/>
          <w:color w:val="000000"/>
          <w:sz w:val="28"/>
          <w:szCs w:val="24"/>
          <w:lang w:val="en-IN"/>
        </w:rPr>
        <w:t xml:space="preserve">well as other national partners from </w:t>
      </w:r>
      <w:r w:rsidR="00BF6E2C" w:rsidRPr="00CB4E1F">
        <w:rPr>
          <w:rFonts w:ascii="Candara" w:eastAsiaTheme="minorHAnsi" w:hAnsi="Candara" w:cs="Calibri"/>
          <w:color w:val="000000"/>
          <w:sz w:val="28"/>
          <w:szCs w:val="24"/>
          <w:lang w:val="en-IN"/>
        </w:rPr>
        <w:t xml:space="preserve">government and civil society to </w:t>
      </w:r>
      <w:r w:rsidRPr="00CB4E1F">
        <w:rPr>
          <w:rFonts w:ascii="Candara" w:eastAsiaTheme="minorHAnsi" w:hAnsi="Candara" w:cs="Calibri"/>
          <w:color w:val="000000"/>
          <w:sz w:val="28"/>
          <w:szCs w:val="24"/>
          <w:lang w:val="en-IN"/>
        </w:rPr>
        <w:t xml:space="preserve">advance gender equality and </w:t>
      </w:r>
      <w:r w:rsidR="00BF6E2C" w:rsidRPr="00CB4E1F">
        <w:rPr>
          <w:rFonts w:ascii="Candara" w:eastAsiaTheme="minorHAnsi" w:hAnsi="Candara" w:cs="Calibri"/>
          <w:color w:val="000000"/>
          <w:sz w:val="28"/>
          <w:szCs w:val="24"/>
          <w:lang w:val="en-IN"/>
        </w:rPr>
        <w:t>human rights?</w:t>
      </w:r>
    </w:p>
    <w:p w14:paraId="2FE34046" w14:textId="77777777" w:rsidR="00BF6E2C" w:rsidRPr="00CB4E1F" w:rsidRDefault="00BF6E2C" w:rsidP="00BF6E2C">
      <w:pPr>
        <w:autoSpaceDE w:val="0"/>
        <w:autoSpaceDN w:val="0"/>
        <w:adjustRightInd w:val="0"/>
        <w:jc w:val="both"/>
        <w:rPr>
          <w:rFonts w:ascii="Candara" w:eastAsiaTheme="minorHAnsi" w:hAnsi="Candara" w:cs="Calibri"/>
          <w:color w:val="000000"/>
          <w:sz w:val="28"/>
          <w:szCs w:val="24"/>
          <w:lang w:val="en-IN"/>
        </w:rPr>
      </w:pPr>
    </w:p>
    <w:bookmarkEnd w:id="0"/>
    <w:p w14:paraId="3C257F4B" w14:textId="77777777" w:rsidR="004721CA" w:rsidRPr="00CB4E1F" w:rsidRDefault="004721CA" w:rsidP="00BF6E2C">
      <w:pPr>
        <w:jc w:val="both"/>
        <w:rPr>
          <w:rFonts w:ascii="Candara" w:hAnsi="Candara"/>
          <w:sz w:val="28"/>
          <w:szCs w:val="24"/>
        </w:rPr>
      </w:pPr>
    </w:p>
    <w:sectPr w:rsidR="004721CA" w:rsidRPr="00CB4E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0251A" w14:textId="77777777" w:rsidR="00645FEC" w:rsidRDefault="00645FEC" w:rsidP="00FB7336">
      <w:r>
        <w:separator/>
      </w:r>
    </w:p>
  </w:endnote>
  <w:endnote w:type="continuationSeparator" w:id="0">
    <w:p w14:paraId="7EA56C6D" w14:textId="77777777" w:rsidR="00645FEC" w:rsidRDefault="00645FEC" w:rsidP="00FB7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BoldItalic">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DCFDE" w14:textId="77777777" w:rsidR="00645FEC" w:rsidRDefault="00645FEC" w:rsidP="00FB7336">
      <w:r>
        <w:separator/>
      </w:r>
    </w:p>
  </w:footnote>
  <w:footnote w:type="continuationSeparator" w:id="0">
    <w:p w14:paraId="33F25C7C" w14:textId="77777777" w:rsidR="00645FEC" w:rsidRDefault="00645FEC" w:rsidP="00FB7336">
      <w:r>
        <w:continuationSeparator/>
      </w:r>
    </w:p>
  </w:footnote>
  <w:footnote w:id="1">
    <w:p w14:paraId="7A2052D4" w14:textId="77777777" w:rsidR="00150BBB" w:rsidRDefault="00150BBB" w:rsidP="00FB7336">
      <w:pPr>
        <w:pStyle w:val="FootnoteText"/>
        <w:rPr>
          <w:rFonts w:ascii="Candara" w:hAnsi="Candara"/>
          <w:sz w:val="16"/>
          <w:szCs w:val="16"/>
          <w:lang w:val="en-GB"/>
        </w:rPr>
      </w:pPr>
      <w:r>
        <w:rPr>
          <w:rStyle w:val="FootnoteReference"/>
          <w:rFonts w:ascii="Candara" w:hAnsi="Candara"/>
          <w:sz w:val="16"/>
          <w:szCs w:val="16"/>
        </w:rPr>
        <w:footnoteRef/>
      </w:r>
      <w:r>
        <w:rPr>
          <w:rFonts w:ascii="Candara" w:hAnsi="Candara"/>
          <w:sz w:val="16"/>
          <w:szCs w:val="16"/>
        </w:rPr>
        <w:t xml:space="preserve"> OHCHR, </w:t>
      </w:r>
      <w:hyperlink r:id="rId1" w:history="1">
        <w:r>
          <w:rPr>
            <w:rStyle w:val="Hyperlink"/>
            <w:rFonts w:ascii="Candara" w:hAnsi="Candara"/>
            <w:sz w:val="16"/>
            <w:szCs w:val="16"/>
          </w:rPr>
          <w:t>Good Governance and Human Rights</w:t>
        </w:r>
      </w:hyperlink>
      <w:r>
        <w:rPr>
          <w:rFonts w:ascii="Candara" w:hAnsi="Candara"/>
          <w:sz w:val="16"/>
          <w:szCs w:val="16"/>
        </w:rPr>
        <w:t xml:space="preserve"> </w:t>
      </w:r>
    </w:p>
  </w:footnote>
  <w:footnote w:id="2">
    <w:p w14:paraId="451679DD" w14:textId="77777777" w:rsidR="00150BBB" w:rsidRPr="00EE5F50" w:rsidRDefault="00150BBB" w:rsidP="00C4508B">
      <w:pPr>
        <w:autoSpaceDE w:val="0"/>
        <w:autoSpaceDN w:val="0"/>
        <w:adjustRightInd w:val="0"/>
        <w:rPr>
          <w:rFonts w:ascii="Cambria" w:hAnsi="Cambria"/>
          <w:i/>
          <w:sz w:val="18"/>
        </w:rPr>
      </w:pPr>
      <w:r w:rsidRPr="00EE5F50">
        <w:rPr>
          <w:rStyle w:val="FootnoteReference"/>
          <w:rFonts w:ascii="Cambria" w:hAnsi="Cambria"/>
          <w:i/>
        </w:rPr>
        <w:footnoteRef/>
      </w:r>
      <w:r w:rsidRPr="00EE5F50">
        <w:rPr>
          <w:rFonts w:ascii="Cambria" w:hAnsi="Cambria"/>
          <w:i/>
        </w:rPr>
        <w:t xml:space="preserve"> </w:t>
      </w:r>
      <w:r w:rsidRPr="00EE5F50">
        <w:rPr>
          <w:rFonts w:ascii="Cambria" w:hAnsi="Cambria"/>
          <w:i/>
          <w:sz w:val="18"/>
        </w:rPr>
        <w:t>Excluded and marginalized will include Dalits, Adivasis, Muslims and persons with disabilities (India Exclusion Report 2013 – 2014)</w:t>
      </w:r>
    </w:p>
  </w:footnote>
  <w:footnote w:id="3">
    <w:p w14:paraId="0A4DEE07" w14:textId="77777777" w:rsidR="00150BBB" w:rsidRDefault="00150BBB" w:rsidP="00C4508B">
      <w:pPr>
        <w:autoSpaceDE w:val="0"/>
        <w:autoSpaceDN w:val="0"/>
        <w:adjustRightInd w:val="0"/>
        <w:rPr>
          <w:sz w:val="18"/>
        </w:rPr>
      </w:pPr>
      <w:r w:rsidRPr="00EE5F50">
        <w:rPr>
          <w:rStyle w:val="FootnoteReference"/>
          <w:rFonts w:ascii="Cambria" w:hAnsi="Cambria"/>
          <w:i/>
        </w:rPr>
        <w:footnoteRef/>
      </w:r>
      <w:r w:rsidRPr="00EE5F50">
        <w:rPr>
          <w:rFonts w:ascii="Cambria" w:hAnsi="Cambria"/>
          <w:i/>
        </w:rPr>
        <w:t xml:space="preserve"> </w:t>
      </w:r>
      <w:r w:rsidRPr="00EE5F50">
        <w:rPr>
          <w:rFonts w:ascii="Cambria" w:hAnsi="Cambria"/>
          <w:i/>
          <w:sz w:val="18"/>
        </w:rPr>
        <w:t>Excluded and marginalized will include Dalits, Adivasis, Muslims and persons with disabilities (India Exclusion Report 2013 – 2014)</w:t>
      </w:r>
    </w:p>
  </w:footnote>
  <w:footnote w:id="4">
    <w:p w14:paraId="6AB134BE" w14:textId="77777777" w:rsidR="00150BBB" w:rsidRPr="00E504DA" w:rsidRDefault="00150BBB" w:rsidP="00C4508B">
      <w:pPr>
        <w:pStyle w:val="FootnoteText"/>
        <w:rPr>
          <w:rFonts w:cstheme="minorHAnsi"/>
          <w:i/>
          <w:lang w:val="en-IN"/>
        </w:rPr>
      </w:pPr>
      <w:r w:rsidRPr="00E504DA">
        <w:rPr>
          <w:rStyle w:val="FootnoteReference"/>
          <w:rFonts w:cstheme="minorHAnsi"/>
          <w:i/>
          <w:sz w:val="18"/>
          <w:szCs w:val="18"/>
        </w:rPr>
        <w:footnoteRef/>
      </w:r>
      <w:r w:rsidRPr="00E504DA">
        <w:rPr>
          <w:rFonts w:cstheme="minorHAnsi"/>
          <w:i/>
          <w:sz w:val="18"/>
          <w:szCs w:val="18"/>
        </w:rPr>
        <w:t xml:space="preserve"> </w:t>
      </w:r>
      <w:r w:rsidRPr="00E504DA">
        <w:rPr>
          <w:rFonts w:cstheme="minorHAnsi"/>
          <w:i/>
          <w:sz w:val="18"/>
          <w:szCs w:val="18"/>
          <w:lang w:val="en-IN"/>
        </w:rPr>
        <w:t xml:space="preserve">Joint Secretary to FLWs </w:t>
      </w:r>
    </w:p>
  </w:footnote>
  <w:footnote w:id="5">
    <w:p w14:paraId="2B4151B0" w14:textId="77777777" w:rsidR="00150BBB" w:rsidRPr="00E504DA" w:rsidRDefault="00150BBB" w:rsidP="00C4508B">
      <w:pPr>
        <w:pStyle w:val="FootnoteText"/>
        <w:rPr>
          <w:rFonts w:cstheme="minorHAnsi"/>
          <w:i/>
          <w:sz w:val="18"/>
          <w:szCs w:val="18"/>
          <w:lang w:val="en-IN"/>
        </w:rPr>
      </w:pPr>
      <w:r w:rsidRPr="00E504DA">
        <w:rPr>
          <w:rStyle w:val="FootnoteReference"/>
          <w:rFonts w:cstheme="minorHAnsi"/>
          <w:i/>
          <w:sz w:val="18"/>
          <w:szCs w:val="18"/>
        </w:rPr>
        <w:footnoteRef/>
      </w:r>
      <w:r w:rsidRPr="00E504DA">
        <w:rPr>
          <w:rFonts w:cstheme="minorHAnsi"/>
          <w:i/>
          <w:sz w:val="18"/>
          <w:szCs w:val="18"/>
        </w:rPr>
        <w:t xml:space="preserve"> </w:t>
      </w:r>
      <w:r w:rsidRPr="00E504DA">
        <w:rPr>
          <w:rFonts w:cstheme="minorHAnsi"/>
          <w:i/>
          <w:sz w:val="18"/>
          <w:szCs w:val="18"/>
          <w:lang w:val="en-IN"/>
        </w:rPr>
        <w:t>Scored more than 85% post training</w:t>
      </w:r>
    </w:p>
  </w:footnote>
  <w:footnote w:id="6">
    <w:p w14:paraId="03E79FAA" w14:textId="77777777" w:rsidR="00150BBB" w:rsidRPr="001661F4" w:rsidRDefault="00150BBB" w:rsidP="00C4508B">
      <w:pPr>
        <w:pStyle w:val="FootnoteText"/>
        <w:rPr>
          <w:rFonts w:ascii="Cambria" w:hAnsi="Cambria"/>
          <w:sz w:val="18"/>
          <w:szCs w:val="18"/>
          <w:lang w:val="en-IN"/>
        </w:rPr>
      </w:pPr>
      <w:r w:rsidRPr="00E504DA">
        <w:rPr>
          <w:rStyle w:val="FootnoteReference"/>
          <w:rFonts w:cstheme="minorHAnsi"/>
          <w:i/>
          <w:sz w:val="18"/>
          <w:szCs w:val="18"/>
        </w:rPr>
        <w:footnoteRef/>
      </w:r>
      <w:r w:rsidRPr="00E504DA">
        <w:rPr>
          <w:rFonts w:cstheme="minorHAnsi"/>
          <w:i/>
          <w:sz w:val="18"/>
          <w:szCs w:val="18"/>
        </w:rPr>
        <w:t xml:space="preserve"> On </w:t>
      </w:r>
      <w:r w:rsidRPr="00E504DA">
        <w:rPr>
          <w:rFonts w:cstheme="minorHAnsi"/>
          <w:bCs/>
          <w:i/>
          <w:iCs/>
          <w:sz w:val="18"/>
          <w:szCs w:val="18"/>
        </w:rPr>
        <w:t>gender responsive laws, schemes and strategies for political participation, social protection, safe migration and to prevent and respond to violence against women and girl</w:t>
      </w:r>
    </w:p>
  </w:footnote>
  <w:footnote w:id="7">
    <w:p w14:paraId="67E4DE40" w14:textId="77777777" w:rsidR="00150BBB" w:rsidRPr="00BA2118" w:rsidRDefault="00150BBB" w:rsidP="00C4508B">
      <w:pPr>
        <w:pStyle w:val="FootnoteText"/>
        <w:rPr>
          <w:lang w:val="en-IN"/>
        </w:rPr>
      </w:pPr>
      <w:r w:rsidRPr="001661F4">
        <w:rPr>
          <w:rStyle w:val="FootnoteReference"/>
          <w:rFonts w:ascii="Cambria" w:hAnsi="Cambria"/>
          <w:sz w:val="18"/>
          <w:szCs w:val="18"/>
        </w:rPr>
        <w:footnoteRef/>
      </w:r>
      <w:r w:rsidRPr="001661F4">
        <w:rPr>
          <w:rFonts w:ascii="Cambria" w:hAnsi="Cambria"/>
          <w:sz w:val="18"/>
          <w:szCs w:val="18"/>
        </w:rPr>
        <w:t xml:space="preserve"> </w:t>
      </w:r>
      <w:r w:rsidRPr="001661F4">
        <w:rPr>
          <w:rFonts w:ascii="Cambria" w:hAnsi="Cambria" w:cs="Arial"/>
          <w:bCs/>
          <w:iCs/>
          <w:sz w:val="18"/>
          <w:szCs w:val="18"/>
        </w:rPr>
        <w:t xml:space="preserve">to inform policy design and review of select laws, government schemes and strategies on </w:t>
      </w:r>
      <w:r w:rsidRPr="001661F4">
        <w:rPr>
          <w:rFonts w:ascii="Cambria" w:hAnsi="Cambria" w:cs="Arial"/>
          <w:sz w:val="18"/>
          <w:szCs w:val="18"/>
        </w:rPr>
        <w:t>Sexual Harassment of Women at the Workplace Act and related rules and women’s political and economic participation</w:t>
      </w:r>
    </w:p>
  </w:footnote>
  <w:footnote w:id="8">
    <w:p w14:paraId="522F1E82" w14:textId="77777777" w:rsidR="00150BBB" w:rsidRDefault="00150BBB" w:rsidP="00C4508B">
      <w:pPr>
        <w:pStyle w:val="FootnoteText"/>
        <w:rPr>
          <w:rFonts w:ascii="Cambria" w:hAnsi="Cambria" w:cs="Arial"/>
          <w:sz w:val="18"/>
          <w:szCs w:val="18"/>
        </w:rPr>
      </w:pPr>
      <w:r w:rsidRPr="00EB2F9F">
        <w:rPr>
          <w:rStyle w:val="FootnoteReference"/>
          <w:rFonts w:ascii="Cambria" w:hAnsi="Cambria"/>
          <w:sz w:val="18"/>
          <w:szCs w:val="18"/>
        </w:rPr>
        <w:footnoteRef/>
      </w:r>
      <w:r w:rsidRPr="00EB2F9F">
        <w:rPr>
          <w:rFonts w:ascii="Cambria" w:hAnsi="Cambria"/>
          <w:sz w:val="18"/>
          <w:szCs w:val="18"/>
        </w:rPr>
        <w:t xml:space="preserve"> </w:t>
      </w:r>
      <w:r w:rsidRPr="00EB2F9F">
        <w:rPr>
          <w:rFonts w:ascii="Cambria" w:hAnsi="Cambria" w:cs="Arial"/>
          <w:sz w:val="18"/>
          <w:szCs w:val="18"/>
        </w:rPr>
        <w:t>to review at least one current legislative framework related to gender responsive governance an</w:t>
      </w:r>
    </w:p>
    <w:p w14:paraId="74B23239" w14:textId="77777777" w:rsidR="00150BBB" w:rsidRPr="002B2DC2" w:rsidRDefault="00150BBB" w:rsidP="00C4508B">
      <w:pPr>
        <w:pStyle w:val="FootnoteText"/>
        <w:rPr>
          <w:rFonts w:ascii="Cambria" w:hAnsi="Cambria"/>
          <w:lang w:val="en-IN"/>
        </w:rPr>
      </w:pPr>
      <w:r w:rsidRPr="00EB2F9F">
        <w:rPr>
          <w:rFonts w:ascii="Cambria" w:hAnsi="Cambria" w:cs="Arial"/>
          <w:sz w:val="18"/>
          <w:szCs w:val="18"/>
        </w:rPr>
        <w:t xml:space="preserve">d to complete one action research on single window gender justice centre </w:t>
      </w:r>
      <w:r w:rsidRPr="00EB2F9F">
        <w:rPr>
          <w:rFonts w:ascii="Cambria" w:hAnsi="Cambria" w:cs="Arial"/>
          <w:color w:val="000000"/>
          <w:sz w:val="18"/>
          <w:szCs w:val="18"/>
        </w:rPr>
        <w:t>for</w:t>
      </w:r>
      <w:r w:rsidRPr="002B2DC2">
        <w:rPr>
          <w:rFonts w:ascii="Cambria" w:hAnsi="Cambria" w:cs="Arial"/>
          <w:sz w:val="18"/>
          <w:szCs w:val="18"/>
        </w:rPr>
        <w:t xml:space="preserve"> effective delivery of social protection </w:t>
      </w:r>
      <w:r>
        <w:rPr>
          <w:rFonts w:ascii="Cambria" w:hAnsi="Cambria" w:cs="Arial"/>
          <w:sz w:val="18"/>
          <w:szCs w:val="18"/>
        </w:rPr>
        <w:t>programme</w:t>
      </w:r>
      <w:r w:rsidRPr="002B2DC2">
        <w:rPr>
          <w:rFonts w:ascii="Cambria" w:hAnsi="Cambria" w:cs="Arial"/>
          <w:sz w:val="18"/>
          <w:szCs w:val="18"/>
        </w:rPr>
        <w:t>s for women workers in select States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AA6"/>
    <w:multiLevelType w:val="hybridMultilevel"/>
    <w:tmpl w:val="286AE4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D66950"/>
    <w:multiLevelType w:val="hybridMultilevel"/>
    <w:tmpl w:val="774AF3CA"/>
    <w:lvl w:ilvl="0" w:tplc="4009000F">
      <w:start w:val="1"/>
      <w:numFmt w:val="decimal"/>
      <w:lvlText w:val="%1."/>
      <w:lvlJc w:val="left"/>
      <w:pPr>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31C0539"/>
    <w:multiLevelType w:val="multilevel"/>
    <w:tmpl w:val="32B2610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FB70B0"/>
    <w:multiLevelType w:val="hybridMultilevel"/>
    <w:tmpl w:val="A2FAF6A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88D482B"/>
    <w:multiLevelType w:val="multilevel"/>
    <w:tmpl w:val="C502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55277A"/>
    <w:multiLevelType w:val="hybridMultilevel"/>
    <w:tmpl w:val="64466C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1F773D0"/>
    <w:multiLevelType w:val="hybridMultilevel"/>
    <w:tmpl w:val="829E6D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26D00CD"/>
    <w:multiLevelType w:val="hybridMultilevel"/>
    <w:tmpl w:val="B4164FB8"/>
    <w:lvl w:ilvl="0" w:tplc="0DF840D2">
      <w:start w:val="1"/>
      <w:numFmt w:val="lowerRoman"/>
      <w:lvlText w:val="%1."/>
      <w:lvlJc w:val="left"/>
      <w:pPr>
        <w:tabs>
          <w:tab w:val="num" w:pos="720"/>
        </w:tabs>
        <w:ind w:left="720" w:hanging="360"/>
      </w:pPr>
      <w:rPr>
        <w:rFonts w:cs="Times New Roman"/>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start w:val="1"/>
      <w:numFmt w:val="lowerLetter"/>
      <w:lvlText w:val="%5."/>
      <w:lvlJc w:val="left"/>
      <w:pPr>
        <w:tabs>
          <w:tab w:val="num" w:pos="2880"/>
        </w:tabs>
        <w:ind w:left="2880" w:hanging="360"/>
      </w:pPr>
      <w:rPr>
        <w:rFonts w:cs="Times New Roman"/>
      </w:rPr>
    </w:lvl>
    <w:lvl w:ilvl="5" w:tplc="0409001B">
      <w:start w:val="1"/>
      <w:numFmt w:val="lowerRoman"/>
      <w:lvlText w:val="%6."/>
      <w:lvlJc w:val="right"/>
      <w:pPr>
        <w:tabs>
          <w:tab w:val="num" w:pos="3600"/>
        </w:tabs>
        <w:ind w:left="3600" w:hanging="180"/>
      </w:pPr>
      <w:rPr>
        <w:rFonts w:cs="Times New Roman"/>
      </w:rPr>
    </w:lvl>
    <w:lvl w:ilvl="6" w:tplc="0409000F">
      <w:start w:val="1"/>
      <w:numFmt w:val="decimal"/>
      <w:lvlText w:val="%7."/>
      <w:lvlJc w:val="left"/>
      <w:pPr>
        <w:tabs>
          <w:tab w:val="num" w:pos="4320"/>
        </w:tabs>
        <w:ind w:left="4320" w:hanging="360"/>
      </w:pPr>
      <w:rPr>
        <w:rFonts w:cs="Times New Roman"/>
      </w:rPr>
    </w:lvl>
    <w:lvl w:ilvl="7" w:tplc="04090019">
      <w:start w:val="1"/>
      <w:numFmt w:val="lowerLetter"/>
      <w:lvlText w:val="%8."/>
      <w:lvlJc w:val="left"/>
      <w:pPr>
        <w:tabs>
          <w:tab w:val="num" w:pos="5040"/>
        </w:tabs>
        <w:ind w:left="5040" w:hanging="360"/>
      </w:pPr>
      <w:rPr>
        <w:rFonts w:cs="Times New Roman"/>
      </w:rPr>
    </w:lvl>
    <w:lvl w:ilvl="8" w:tplc="0409001B">
      <w:start w:val="1"/>
      <w:numFmt w:val="lowerRoman"/>
      <w:lvlText w:val="%9."/>
      <w:lvlJc w:val="right"/>
      <w:pPr>
        <w:tabs>
          <w:tab w:val="num" w:pos="5760"/>
        </w:tabs>
        <w:ind w:left="5760" w:hanging="180"/>
      </w:pPr>
      <w:rPr>
        <w:rFonts w:cs="Times New Roman"/>
      </w:rPr>
    </w:lvl>
  </w:abstractNum>
  <w:abstractNum w:abstractNumId="8" w15:restartNumberingAfterBreak="0">
    <w:nsid w:val="12DA6628"/>
    <w:multiLevelType w:val="hybridMultilevel"/>
    <w:tmpl w:val="BB72BC7C"/>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9" w15:restartNumberingAfterBreak="0">
    <w:nsid w:val="13606E53"/>
    <w:multiLevelType w:val="multilevel"/>
    <w:tmpl w:val="4A66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8718BA"/>
    <w:multiLevelType w:val="multilevel"/>
    <w:tmpl w:val="BFF48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C3717AE"/>
    <w:multiLevelType w:val="hybridMultilevel"/>
    <w:tmpl w:val="5016C7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E6B21BC"/>
    <w:multiLevelType w:val="multilevel"/>
    <w:tmpl w:val="B55A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226280"/>
    <w:multiLevelType w:val="hybridMultilevel"/>
    <w:tmpl w:val="470AC4D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4" w15:restartNumberingAfterBreak="0">
    <w:nsid w:val="2BA4672F"/>
    <w:multiLevelType w:val="hybridMultilevel"/>
    <w:tmpl w:val="7848C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6F2A91"/>
    <w:multiLevelType w:val="multilevel"/>
    <w:tmpl w:val="66A8B0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4572DF"/>
    <w:multiLevelType w:val="multilevel"/>
    <w:tmpl w:val="5862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8E065A"/>
    <w:multiLevelType w:val="multilevel"/>
    <w:tmpl w:val="B6EA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BE919A0"/>
    <w:multiLevelType w:val="multilevel"/>
    <w:tmpl w:val="2F202BB0"/>
    <w:lvl w:ilvl="0">
      <w:start w:val="1"/>
      <w:numFmt w:val="decimal"/>
      <w:lvlText w:val="%1."/>
      <w:lvlJc w:val="left"/>
      <w:pPr>
        <w:ind w:left="655" w:hanging="360"/>
      </w:pPr>
    </w:lvl>
    <w:lvl w:ilvl="1">
      <w:start w:val="1"/>
      <w:numFmt w:val="decimal"/>
      <w:isLgl/>
      <w:lvlText w:val="%1.%2."/>
      <w:lvlJc w:val="left"/>
      <w:pPr>
        <w:ind w:left="655" w:hanging="360"/>
      </w:pPr>
      <w:rPr>
        <w:rFonts w:hint="default"/>
        <w:sz w:val="18"/>
      </w:rPr>
    </w:lvl>
    <w:lvl w:ilvl="2">
      <w:start w:val="1"/>
      <w:numFmt w:val="decimal"/>
      <w:isLgl/>
      <w:lvlText w:val="%1.%2.%3."/>
      <w:lvlJc w:val="left"/>
      <w:pPr>
        <w:ind w:left="1015" w:hanging="720"/>
      </w:pPr>
      <w:rPr>
        <w:rFonts w:hint="default"/>
      </w:rPr>
    </w:lvl>
    <w:lvl w:ilvl="3">
      <w:start w:val="1"/>
      <w:numFmt w:val="decimal"/>
      <w:isLgl/>
      <w:lvlText w:val="%1.%2.%3.%4."/>
      <w:lvlJc w:val="left"/>
      <w:pPr>
        <w:ind w:left="1015" w:hanging="720"/>
      </w:pPr>
      <w:rPr>
        <w:rFonts w:hint="default"/>
      </w:rPr>
    </w:lvl>
    <w:lvl w:ilvl="4">
      <w:start w:val="1"/>
      <w:numFmt w:val="decimal"/>
      <w:isLgl/>
      <w:lvlText w:val="%1.%2.%3.%4.%5."/>
      <w:lvlJc w:val="left"/>
      <w:pPr>
        <w:ind w:left="1015" w:hanging="720"/>
      </w:pPr>
      <w:rPr>
        <w:rFonts w:hint="default"/>
      </w:rPr>
    </w:lvl>
    <w:lvl w:ilvl="5">
      <w:start w:val="1"/>
      <w:numFmt w:val="decimal"/>
      <w:isLgl/>
      <w:lvlText w:val="%1.%2.%3.%4.%5.%6."/>
      <w:lvlJc w:val="left"/>
      <w:pPr>
        <w:ind w:left="1375" w:hanging="1080"/>
      </w:pPr>
      <w:rPr>
        <w:rFonts w:hint="default"/>
      </w:rPr>
    </w:lvl>
    <w:lvl w:ilvl="6">
      <w:start w:val="1"/>
      <w:numFmt w:val="decimal"/>
      <w:isLgl/>
      <w:lvlText w:val="%1.%2.%3.%4.%5.%6.%7."/>
      <w:lvlJc w:val="left"/>
      <w:pPr>
        <w:ind w:left="1375" w:hanging="1080"/>
      </w:pPr>
      <w:rPr>
        <w:rFonts w:hint="default"/>
      </w:rPr>
    </w:lvl>
    <w:lvl w:ilvl="7">
      <w:start w:val="1"/>
      <w:numFmt w:val="decimal"/>
      <w:isLgl/>
      <w:lvlText w:val="%1.%2.%3.%4.%5.%6.%7.%8."/>
      <w:lvlJc w:val="left"/>
      <w:pPr>
        <w:ind w:left="1375" w:hanging="1080"/>
      </w:pPr>
      <w:rPr>
        <w:rFonts w:hint="default"/>
      </w:rPr>
    </w:lvl>
    <w:lvl w:ilvl="8">
      <w:start w:val="1"/>
      <w:numFmt w:val="decimal"/>
      <w:isLgl/>
      <w:lvlText w:val="%1.%2.%3.%4.%5.%6.%7.%8.%9."/>
      <w:lvlJc w:val="left"/>
      <w:pPr>
        <w:ind w:left="1735" w:hanging="1440"/>
      </w:pPr>
      <w:rPr>
        <w:rFonts w:hint="default"/>
      </w:rPr>
    </w:lvl>
  </w:abstractNum>
  <w:abstractNum w:abstractNumId="19" w15:restartNumberingAfterBreak="0">
    <w:nsid w:val="3DC55FF4"/>
    <w:multiLevelType w:val="hybridMultilevel"/>
    <w:tmpl w:val="C17084F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0" w15:restartNumberingAfterBreak="0">
    <w:nsid w:val="41127FD7"/>
    <w:multiLevelType w:val="multilevel"/>
    <w:tmpl w:val="7B6A391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8849A0"/>
    <w:multiLevelType w:val="hybridMultilevel"/>
    <w:tmpl w:val="8EE21016"/>
    <w:lvl w:ilvl="0" w:tplc="04090001">
      <w:start w:val="1"/>
      <w:numFmt w:val="bullet"/>
      <w:lvlText w:val=""/>
      <w:lvlJc w:val="left"/>
      <w:pPr>
        <w:tabs>
          <w:tab w:val="num" w:pos="792"/>
        </w:tabs>
        <w:ind w:left="792" w:hanging="360"/>
      </w:pPr>
      <w:rPr>
        <w:rFonts w:ascii="Symbol" w:hAnsi="Symbol" w:hint="default"/>
      </w:rPr>
    </w:lvl>
    <w:lvl w:ilvl="1" w:tplc="04090019">
      <w:start w:val="1"/>
      <w:numFmt w:val="lowerLetter"/>
      <w:lvlText w:val="%2."/>
      <w:lvlJc w:val="left"/>
      <w:pPr>
        <w:tabs>
          <w:tab w:val="num" w:pos="1296"/>
        </w:tabs>
        <w:ind w:left="1296" w:hanging="360"/>
      </w:pPr>
    </w:lvl>
    <w:lvl w:ilvl="2" w:tplc="0409001B">
      <w:start w:val="1"/>
      <w:numFmt w:val="lowerRoman"/>
      <w:lvlText w:val="%3."/>
      <w:lvlJc w:val="right"/>
      <w:pPr>
        <w:tabs>
          <w:tab w:val="num" w:pos="2016"/>
        </w:tabs>
        <w:ind w:left="2016" w:hanging="180"/>
      </w:pPr>
    </w:lvl>
    <w:lvl w:ilvl="3" w:tplc="0409000F">
      <w:start w:val="1"/>
      <w:numFmt w:val="decimal"/>
      <w:lvlText w:val="%4."/>
      <w:lvlJc w:val="left"/>
      <w:pPr>
        <w:tabs>
          <w:tab w:val="num" w:pos="2736"/>
        </w:tabs>
        <w:ind w:left="2736" w:hanging="360"/>
      </w:pPr>
    </w:lvl>
    <w:lvl w:ilvl="4" w:tplc="04090019">
      <w:start w:val="1"/>
      <w:numFmt w:val="lowerLetter"/>
      <w:lvlText w:val="%5."/>
      <w:lvlJc w:val="left"/>
      <w:pPr>
        <w:tabs>
          <w:tab w:val="num" w:pos="3456"/>
        </w:tabs>
        <w:ind w:left="3456" w:hanging="360"/>
      </w:pPr>
    </w:lvl>
    <w:lvl w:ilvl="5" w:tplc="0409001B">
      <w:start w:val="1"/>
      <w:numFmt w:val="lowerRoman"/>
      <w:lvlText w:val="%6."/>
      <w:lvlJc w:val="right"/>
      <w:pPr>
        <w:tabs>
          <w:tab w:val="num" w:pos="4176"/>
        </w:tabs>
        <w:ind w:left="4176" w:hanging="180"/>
      </w:pPr>
    </w:lvl>
    <w:lvl w:ilvl="6" w:tplc="0409000F">
      <w:start w:val="1"/>
      <w:numFmt w:val="decimal"/>
      <w:lvlText w:val="%7."/>
      <w:lvlJc w:val="left"/>
      <w:pPr>
        <w:tabs>
          <w:tab w:val="num" w:pos="4896"/>
        </w:tabs>
        <w:ind w:left="4896" w:hanging="360"/>
      </w:pPr>
    </w:lvl>
    <w:lvl w:ilvl="7" w:tplc="04090019">
      <w:start w:val="1"/>
      <w:numFmt w:val="lowerLetter"/>
      <w:lvlText w:val="%8."/>
      <w:lvlJc w:val="left"/>
      <w:pPr>
        <w:tabs>
          <w:tab w:val="num" w:pos="5616"/>
        </w:tabs>
        <w:ind w:left="5616" w:hanging="360"/>
      </w:pPr>
    </w:lvl>
    <w:lvl w:ilvl="8" w:tplc="0409001B">
      <w:start w:val="1"/>
      <w:numFmt w:val="lowerRoman"/>
      <w:lvlText w:val="%9."/>
      <w:lvlJc w:val="right"/>
      <w:pPr>
        <w:tabs>
          <w:tab w:val="num" w:pos="6336"/>
        </w:tabs>
        <w:ind w:left="6336" w:hanging="180"/>
      </w:pPr>
    </w:lvl>
  </w:abstractNum>
  <w:abstractNum w:abstractNumId="22" w15:restartNumberingAfterBreak="0">
    <w:nsid w:val="47E269D4"/>
    <w:multiLevelType w:val="multilevel"/>
    <w:tmpl w:val="4D925C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47021A"/>
    <w:multiLevelType w:val="multilevel"/>
    <w:tmpl w:val="A7B41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EE2822"/>
    <w:multiLevelType w:val="hybridMultilevel"/>
    <w:tmpl w:val="C7662C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B735183"/>
    <w:multiLevelType w:val="hybridMultilevel"/>
    <w:tmpl w:val="71263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FBB0539"/>
    <w:multiLevelType w:val="multilevel"/>
    <w:tmpl w:val="226839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206FB0"/>
    <w:multiLevelType w:val="multilevel"/>
    <w:tmpl w:val="28CEDC3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422054"/>
    <w:multiLevelType w:val="hybridMultilevel"/>
    <w:tmpl w:val="D04A3518"/>
    <w:lvl w:ilvl="0" w:tplc="B27275F8">
      <w:start w:val="1"/>
      <w:numFmt w:val="bullet"/>
      <w:lvlText w:val="o"/>
      <w:lvlJc w:val="left"/>
      <w:pPr>
        <w:ind w:left="1080" w:hanging="360"/>
      </w:pPr>
      <w:rPr>
        <w:rFonts w:ascii="Courier New" w:hAnsi="Courier New" w:cs="Times New Roman" w:hint="default"/>
      </w:rPr>
    </w:lvl>
    <w:lvl w:ilvl="1" w:tplc="25B4BDC6">
      <w:start w:val="1"/>
      <w:numFmt w:val="bullet"/>
      <w:lvlText w:val="o"/>
      <w:lvlJc w:val="left"/>
      <w:pPr>
        <w:ind w:left="1800" w:hanging="360"/>
      </w:pPr>
      <w:rPr>
        <w:rFonts w:ascii="Courier New" w:hAnsi="Courier New" w:cs="Times New Roman" w:hint="default"/>
      </w:rPr>
    </w:lvl>
    <w:lvl w:ilvl="2" w:tplc="D3FE78B0">
      <w:start w:val="1"/>
      <w:numFmt w:val="bullet"/>
      <w:lvlText w:val=""/>
      <w:lvlJc w:val="left"/>
      <w:pPr>
        <w:ind w:left="2520" w:hanging="360"/>
      </w:pPr>
      <w:rPr>
        <w:rFonts w:ascii="Wingdings" w:hAnsi="Wingdings" w:hint="default"/>
      </w:rPr>
    </w:lvl>
    <w:lvl w:ilvl="3" w:tplc="9A1A4F66">
      <w:start w:val="1"/>
      <w:numFmt w:val="bullet"/>
      <w:lvlText w:val=""/>
      <w:lvlJc w:val="left"/>
      <w:pPr>
        <w:ind w:left="3240" w:hanging="360"/>
      </w:pPr>
      <w:rPr>
        <w:rFonts w:ascii="Symbol" w:hAnsi="Symbol" w:hint="default"/>
      </w:rPr>
    </w:lvl>
    <w:lvl w:ilvl="4" w:tplc="784A315C">
      <w:start w:val="1"/>
      <w:numFmt w:val="bullet"/>
      <w:lvlText w:val="o"/>
      <w:lvlJc w:val="left"/>
      <w:pPr>
        <w:ind w:left="3960" w:hanging="360"/>
      </w:pPr>
      <w:rPr>
        <w:rFonts w:ascii="Courier New" w:hAnsi="Courier New" w:cs="Times New Roman" w:hint="default"/>
      </w:rPr>
    </w:lvl>
    <w:lvl w:ilvl="5" w:tplc="23943D56">
      <w:start w:val="1"/>
      <w:numFmt w:val="bullet"/>
      <w:lvlText w:val=""/>
      <w:lvlJc w:val="left"/>
      <w:pPr>
        <w:ind w:left="4680" w:hanging="360"/>
      </w:pPr>
      <w:rPr>
        <w:rFonts w:ascii="Wingdings" w:hAnsi="Wingdings" w:hint="default"/>
      </w:rPr>
    </w:lvl>
    <w:lvl w:ilvl="6" w:tplc="5B041F1C">
      <w:start w:val="1"/>
      <w:numFmt w:val="bullet"/>
      <w:lvlText w:val=""/>
      <w:lvlJc w:val="left"/>
      <w:pPr>
        <w:ind w:left="5400" w:hanging="360"/>
      </w:pPr>
      <w:rPr>
        <w:rFonts w:ascii="Symbol" w:hAnsi="Symbol" w:hint="default"/>
      </w:rPr>
    </w:lvl>
    <w:lvl w:ilvl="7" w:tplc="CF20AA40">
      <w:start w:val="1"/>
      <w:numFmt w:val="bullet"/>
      <w:lvlText w:val="o"/>
      <w:lvlJc w:val="left"/>
      <w:pPr>
        <w:ind w:left="6120" w:hanging="360"/>
      </w:pPr>
      <w:rPr>
        <w:rFonts w:ascii="Courier New" w:hAnsi="Courier New" w:cs="Times New Roman" w:hint="default"/>
      </w:rPr>
    </w:lvl>
    <w:lvl w:ilvl="8" w:tplc="E5C457C8">
      <w:start w:val="1"/>
      <w:numFmt w:val="bullet"/>
      <w:lvlText w:val=""/>
      <w:lvlJc w:val="left"/>
      <w:pPr>
        <w:ind w:left="6840" w:hanging="360"/>
      </w:pPr>
      <w:rPr>
        <w:rFonts w:ascii="Wingdings" w:hAnsi="Wingdings" w:hint="default"/>
      </w:rPr>
    </w:lvl>
  </w:abstractNum>
  <w:abstractNum w:abstractNumId="29" w15:restartNumberingAfterBreak="0">
    <w:nsid w:val="5ADE44ED"/>
    <w:multiLevelType w:val="hybridMultilevel"/>
    <w:tmpl w:val="E5F8EF6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hint="default"/>
      </w:rPr>
    </w:lvl>
    <w:lvl w:ilvl="8" w:tplc="40090005">
      <w:start w:val="1"/>
      <w:numFmt w:val="bullet"/>
      <w:lvlText w:val=""/>
      <w:lvlJc w:val="left"/>
      <w:pPr>
        <w:ind w:left="6480" w:hanging="360"/>
      </w:pPr>
      <w:rPr>
        <w:rFonts w:ascii="Wingdings" w:hAnsi="Wingdings" w:hint="default"/>
      </w:rPr>
    </w:lvl>
  </w:abstractNum>
  <w:abstractNum w:abstractNumId="30" w15:restartNumberingAfterBreak="0">
    <w:nsid w:val="5B410389"/>
    <w:multiLevelType w:val="hybridMultilevel"/>
    <w:tmpl w:val="8384D0D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1" w15:restartNumberingAfterBreak="0">
    <w:nsid w:val="5D206D7A"/>
    <w:multiLevelType w:val="multilevel"/>
    <w:tmpl w:val="419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621AD6"/>
    <w:multiLevelType w:val="hybridMultilevel"/>
    <w:tmpl w:val="6E2E429A"/>
    <w:lvl w:ilvl="0" w:tplc="D256C212">
      <w:start w:val="1"/>
      <w:numFmt w:val="bullet"/>
      <w:lvlText w:val=""/>
      <w:lvlJc w:val="left"/>
      <w:pPr>
        <w:ind w:left="720" w:hanging="360"/>
      </w:pPr>
      <w:rPr>
        <w:rFonts w:ascii="Symbol" w:hAnsi="Symbol" w:hint="default"/>
      </w:rPr>
    </w:lvl>
    <w:lvl w:ilvl="1" w:tplc="CBB8D8F0">
      <w:start w:val="1"/>
      <w:numFmt w:val="bullet"/>
      <w:lvlText w:val="o"/>
      <w:lvlJc w:val="left"/>
      <w:pPr>
        <w:ind w:left="1440" w:hanging="360"/>
      </w:pPr>
      <w:rPr>
        <w:rFonts w:ascii="Courier New" w:hAnsi="Courier New" w:cs="Times New Roman" w:hint="default"/>
      </w:rPr>
    </w:lvl>
    <w:lvl w:ilvl="2" w:tplc="07661E48">
      <w:start w:val="1"/>
      <w:numFmt w:val="bullet"/>
      <w:lvlText w:val=""/>
      <w:lvlJc w:val="left"/>
      <w:pPr>
        <w:ind w:left="2160" w:hanging="360"/>
      </w:pPr>
      <w:rPr>
        <w:rFonts w:ascii="Wingdings" w:hAnsi="Wingdings" w:hint="default"/>
      </w:rPr>
    </w:lvl>
    <w:lvl w:ilvl="3" w:tplc="31E46746">
      <w:start w:val="1"/>
      <w:numFmt w:val="bullet"/>
      <w:lvlText w:val=""/>
      <w:lvlJc w:val="left"/>
      <w:pPr>
        <w:ind w:left="2880" w:hanging="360"/>
      </w:pPr>
      <w:rPr>
        <w:rFonts w:ascii="Symbol" w:hAnsi="Symbol" w:hint="default"/>
      </w:rPr>
    </w:lvl>
    <w:lvl w:ilvl="4" w:tplc="4B94CC96">
      <w:start w:val="1"/>
      <w:numFmt w:val="bullet"/>
      <w:lvlText w:val="o"/>
      <w:lvlJc w:val="left"/>
      <w:pPr>
        <w:ind w:left="3600" w:hanging="360"/>
      </w:pPr>
      <w:rPr>
        <w:rFonts w:ascii="Courier New" w:hAnsi="Courier New" w:cs="Times New Roman" w:hint="default"/>
      </w:rPr>
    </w:lvl>
    <w:lvl w:ilvl="5" w:tplc="164495F0">
      <w:start w:val="1"/>
      <w:numFmt w:val="bullet"/>
      <w:lvlText w:val=""/>
      <w:lvlJc w:val="left"/>
      <w:pPr>
        <w:ind w:left="4320" w:hanging="360"/>
      </w:pPr>
      <w:rPr>
        <w:rFonts w:ascii="Wingdings" w:hAnsi="Wingdings" w:hint="default"/>
      </w:rPr>
    </w:lvl>
    <w:lvl w:ilvl="6" w:tplc="C11AAB46">
      <w:start w:val="1"/>
      <w:numFmt w:val="bullet"/>
      <w:lvlText w:val=""/>
      <w:lvlJc w:val="left"/>
      <w:pPr>
        <w:ind w:left="5040" w:hanging="360"/>
      </w:pPr>
      <w:rPr>
        <w:rFonts w:ascii="Symbol" w:hAnsi="Symbol" w:hint="default"/>
      </w:rPr>
    </w:lvl>
    <w:lvl w:ilvl="7" w:tplc="06B0D340">
      <w:start w:val="1"/>
      <w:numFmt w:val="bullet"/>
      <w:lvlText w:val="o"/>
      <w:lvlJc w:val="left"/>
      <w:pPr>
        <w:ind w:left="5760" w:hanging="360"/>
      </w:pPr>
      <w:rPr>
        <w:rFonts w:ascii="Courier New" w:hAnsi="Courier New" w:cs="Times New Roman" w:hint="default"/>
      </w:rPr>
    </w:lvl>
    <w:lvl w:ilvl="8" w:tplc="CCA427F2">
      <w:start w:val="1"/>
      <w:numFmt w:val="bullet"/>
      <w:lvlText w:val=""/>
      <w:lvlJc w:val="left"/>
      <w:pPr>
        <w:ind w:left="6480" w:hanging="360"/>
      </w:pPr>
      <w:rPr>
        <w:rFonts w:ascii="Wingdings" w:hAnsi="Wingdings" w:hint="default"/>
      </w:rPr>
    </w:lvl>
  </w:abstractNum>
  <w:abstractNum w:abstractNumId="33" w15:restartNumberingAfterBreak="0">
    <w:nsid w:val="6CB82FFA"/>
    <w:multiLevelType w:val="hybridMultilevel"/>
    <w:tmpl w:val="9678E3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F4E55B6"/>
    <w:multiLevelType w:val="hybridMultilevel"/>
    <w:tmpl w:val="C87001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6F957CC5"/>
    <w:multiLevelType w:val="multilevel"/>
    <w:tmpl w:val="B548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B37AEC"/>
    <w:multiLevelType w:val="multilevel"/>
    <w:tmpl w:val="FD8C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43722D2"/>
    <w:multiLevelType w:val="hybridMultilevel"/>
    <w:tmpl w:val="03D07A82"/>
    <w:lvl w:ilvl="0" w:tplc="4009000F">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8" w15:restartNumberingAfterBreak="0">
    <w:nsid w:val="744308F1"/>
    <w:multiLevelType w:val="hybridMultilevel"/>
    <w:tmpl w:val="1C4865CC"/>
    <w:lvl w:ilvl="0" w:tplc="364C50A0">
      <w:start w:val="1"/>
      <w:numFmt w:val="lowerRoman"/>
      <w:lvlText w:val="(%1)"/>
      <w:lvlJc w:val="left"/>
      <w:pPr>
        <w:tabs>
          <w:tab w:val="num" w:pos="720"/>
        </w:tabs>
        <w:ind w:left="720" w:hanging="360"/>
      </w:pPr>
      <w:rPr>
        <w:sz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9" w15:restartNumberingAfterBreak="0">
    <w:nsid w:val="74FD5B35"/>
    <w:multiLevelType w:val="hybridMultilevel"/>
    <w:tmpl w:val="976C9366"/>
    <w:lvl w:ilvl="0" w:tplc="40090001">
      <w:start w:val="1"/>
      <w:numFmt w:val="bullet"/>
      <w:lvlText w:val=""/>
      <w:lvlJc w:val="left"/>
      <w:pPr>
        <w:ind w:left="776" w:hanging="360"/>
      </w:pPr>
      <w:rPr>
        <w:rFonts w:ascii="Symbol" w:hAnsi="Symbol" w:hint="default"/>
      </w:rPr>
    </w:lvl>
    <w:lvl w:ilvl="1" w:tplc="40090003" w:tentative="1">
      <w:start w:val="1"/>
      <w:numFmt w:val="bullet"/>
      <w:lvlText w:val="o"/>
      <w:lvlJc w:val="left"/>
      <w:pPr>
        <w:ind w:left="1496" w:hanging="360"/>
      </w:pPr>
      <w:rPr>
        <w:rFonts w:ascii="Courier New" w:hAnsi="Courier New" w:cs="Courier New" w:hint="default"/>
      </w:rPr>
    </w:lvl>
    <w:lvl w:ilvl="2" w:tplc="40090005" w:tentative="1">
      <w:start w:val="1"/>
      <w:numFmt w:val="bullet"/>
      <w:lvlText w:val=""/>
      <w:lvlJc w:val="left"/>
      <w:pPr>
        <w:ind w:left="2216" w:hanging="360"/>
      </w:pPr>
      <w:rPr>
        <w:rFonts w:ascii="Wingdings" w:hAnsi="Wingdings" w:hint="default"/>
      </w:rPr>
    </w:lvl>
    <w:lvl w:ilvl="3" w:tplc="40090001" w:tentative="1">
      <w:start w:val="1"/>
      <w:numFmt w:val="bullet"/>
      <w:lvlText w:val=""/>
      <w:lvlJc w:val="left"/>
      <w:pPr>
        <w:ind w:left="2936" w:hanging="360"/>
      </w:pPr>
      <w:rPr>
        <w:rFonts w:ascii="Symbol" w:hAnsi="Symbol" w:hint="default"/>
      </w:rPr>
    </w:lvl>
    <w:lvl w:ilvl="4" w:tplc="40090003" w:tentative="1">
      <w:start w:val="1"/>
      <w:numFmt w:val="bullet"/>
      <w:lvlText w:val="o"/>
      <w:lvlJc w:val="left"/>
      <w:pPr>
        <w:ind w:left="3656" w:hanging="360"/>
      </w:pPr>
      <w:rPr>
        <w:rFonts w:ascii="Courier New" w:hAnsi="Courier New" w:cs="Courier New" w:hint="default"/>
      </w:rPr>
    </w:lvl>
    <w:lvl w:ilvl="5" w:tplc="40090005" w:tentative="1">
      <w:start w:val="1"/>
      <w:numFmt w:val="bullet"/>
      <w:lvlText w:val=""/>
      <w:lvlJc w:val="left"/>
      <w:pPr>
        <w:ind w:left="4376" w:hanging="360"/>
      </w:pPr>
      <w:rPr>
        <w:rFonts w:ascii="Wingdings" w:hAnsi="Wingdings" w:hint="default"/>
      </w:rPr>
    </w:lvl>
    <w:lvl w:ilvl="6" w:tplc="40090001" w:tentative="1">
      <w:start w:val="1"/>
      <w:numFmt w:val="bullet"/>
      <w:lvlText w:val=""/>
      <w:lvlJc w:val="left"/>
      <w:pPr>
        <w:ind w:left="5096" w:hanging="360"/>
      </w:pPr>
      <w:rPr>
        <w:rFonts w:ascii="Symbol" w:hAnsi="Symbol" w:hint="default"/>
      </w:rPr>
    </w:lvl>
    <w:lvl w:ilvl="7" w:tplc="40090003" w:tentative="1">
      <w:start w:val="1"/>
      <w:numFmt w:val="bullet"/>
      <w:lvlText w:val="o"/>
      <w:lvlJc w:val="left"/>
      <w:pPr>
        <w:ind w:left="5816" w:hanging="360"/>
      </w:pPr>
      <w:rPr>
        <w:rFonts w:ascii="Courier New" w:hAnsi="Courier New" w:cs="Courier New" w:hint="default"/>
      </w:rPr>
    </w:lvl>
    <w:lvl w:ilvl="8" w:tplc="40090005" w:tentative="1">
      <w:start w:val="1"/>
      <w:numFmt w:val="bullet"/>
      <w:lvlText w:val=""/>
      <w:lvlJc w:val="left"/>
      <w:pPr>
        <w:ind w:left="6536" w:hanging="360"/>
      </w:pPr>
      <w:rPr>
        <w:rFonts w:ascii="Wingdings" w:hAnsi="Wingdings" w:hint="default"/>
      </w:rPr>
    </w:lvl>
  </w:abstractNum>
  <w:abstractNum w:abstractNumId="40" w15:restartNumberingAfterBreak="0">
    <w:nsid w:val="75493D89"/>
    <w:multiLevelType w:val="hybridMultilevel"/>
    <w:tmpl w:val="D3AAC32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1" w15:restartNumberingAfterBreak="0">
    <w:nsid w:val="78F357FD"/>
    <w:multiLevelType w:val="hybridMultilevel"/>
    <w:tmpl w:val="A3AC916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B26319B"/>
    <w:multiLevelType w:val="hybridMultilevel"/>
    <w:tmpl w:val="89E6BE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E303A5A"/>
    <w:multiLevelType w:val="multilevel"/>
    <w:tmpl w:val="9D6A7B3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35"/>
  </w:num>
  <w:num w:numId="3">
    <w:abstractNumId w:val="4"/>
  </w:num>
  <w:num w:numId="4">
    <w:abstractNumId w:val="16"/>
  </w:num>
  <w:num w:numId="5">
    <w:abstractNumId w:val="36"/>
  </w:num>
  <w:num w:numId="6">
    <w:abstractNumId w:val="23"/>
  </w:num>
  <w:num w:numId="7">
    <w:abstractNumId w:val="9"/>
  </w:num>
  <w:num w:numId="8">
    <w:abstractNumId w:val="12"/>
  </w:num>
  <w:num w:numId="9">
    <w:abstractNumId w:val="29"/>
  </w:num>
  <w:num w:numId="10">
    <w:abstractNumId w:val="42"/>
  </w:num>
  <w:num w:numId="11">
    <w:abstractNumId w:val="40"/>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19"/>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3"/>
  </w:num>
  <w:num w:numId="18">
    <w:abstractNumId w:val="32"/>
  </w:num>
  <w:num w:numId="19">
    <w:abstractNumId w:val="28"/>
  </w:num>
  <w:num w:numId="20">
    <w:abstractNumId w:val="21"/>
  </w:num>
  <w:num w:numId="21">
    <w:abstractNumId w:val="41"/>
  </w:num>
  <w:num w:numId="22">
    <w:abstractNumId w:val="17"/>
  </w:num>
  <w:num w:numId="23">
    <w:abstractNumId w:val="31"/>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37"/>
  </w:num>
  <w:num w:numId="28">
    <w:abstractNumId w:val="26"/>
  </w:num>
  <w:num w:numId="29">
    <w:abstractNumId w:val="18"/>
  </w:num>
  <w:num w:numId="30">
    <w:abstractNumId w:val="10"/>
  </w:num>
  <w:num w:numId="31">
    <w:abstractNumId w:val="22"/>
  </w:num>
  <w:num w:numId="32">
    <w:abstractNumId w:val="15"/>
  </w:num>
  <w:num w:numId="33">
    <w:abstractNumId w:val="43"/>
  </w:num>
  <w:num w:numId="34">
    <w:abstractNumId w:val="20"/>
  </w:num>
  <w:num w:numId="35">
    <w:abstractNumId w:val="27"/>
  </w:num>
  <w:num w:numId="36">
    <w:abstractNumId w:val="2"/>
  </w:num>
  <w:num w:numId="37">
    <w:abstractNumId w:val="0"/>
  </w:num>
  <w:num w:numId="38">
    <w:abstractNumId w:val="34"/>
  </w:num>
  <w:num w:numId="39">
    <w:abstractNumId w:val="5"/>
  </w:num>
  <w:num w:numId="40">
    <w:abstractNumId w:val="11"/>
  </w:num>
  <w:num w:numId="41">
    <w:abstractNumId w:val="24"/>
  </w:num>
  <w:num w:numId="42">
    <w:abstractNumId w:val="33"/>
  </w:num>
  <w:num w:numId="43">
    <w:abstractNumId w:val="25"/>
  </w:num>
  <w:num w:numId="44">
    <w:abstractNumId w:val="6"/>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092"/>
    <w:rsid w:val="000206A5"/>
    <w:rsid w:val="0004157E"/>
    <w:rsid w:val="00074E22"/>
    <w:rsid w:val="0009419D"/>
    <w:rsid w:val="00150BBB"/>
    <w:rsid w:val="00177701"/>
    <w:rsid w:val="001F5325"/>
    <w:rsid w:val="00211C23"/>
    <w:rsid w:val="00211DAD"/>
    <w:rsid w:val="00267E09"/>
    <w:rsid w:val="00277EDE"/>
    <w:rsid w:val="00333139"/>
    <w:rsid w:val="003A3507"/>
    <w:rsid w:val="003E107A"/>
    <w:rsid w:val="004721CA"/>
    <w:rsid w:val="00486FB3"/>
    <w:rsid w:val="004D35B7"/>
    <w:rsid w:val="00503886"/>
    <w:rsid w:val="00574B90"/>
    <w:rsid w:val="00601B90"/>
    <w:rsid w:val="00645FEC"/>
    <w:rsid w:val="00740F76"/>
    <w:rsid w:val="00741CE9"/>
    <w:rsid w:val="00763200"/>
    <w:rsid w:val="00780F54"/>
    <w:rsid w:val="0078183B"/>
    <w:rsid w:val="007C768A"/>
    <w:rsid w:val="0084333F"/>
    <w:rsid w:val="008D0C82"/>
    <w:rsid w:val="00907092"/>
    <w:rsid w:val="0092571B"/>
    <w:rsid w:val="009B5BF5"/>
    <w:rsid w:val="009C2801"/>
    <w:rsid w:val="009C75B0"/>
    <w:rsid w:val="00A9427F"/>
    <w:rsid w:val="00AB1D82"/>
    <w:rsid w:val="00AB766E"/>
    <w:rsid w:val="00AC4213"/>
    <w:rsid w:val="00B63FAD"/>
    <w:rsid w:val="00B6605E"/>
    <w:rsid w:val="00B73892"/>
    <w:rsid w:val="00B74298"/>
    <w:rsid w:val="00BF6E2C"/>
    <w:rsid w:val="00C35E01"/>
    <w:rsid w:val="00C4508B"/>
    <w:rsid w:val="00C950CD"/>
    <w:rsid w:val="00CB4E1F"/>
    <w:rsid w:val="00D41389"/>
    <w:rsid w:val="00D60D98"/>
    <w:rsid w:val="00E42F35"/>
    <w:rsid w:val="00F20A0F"/>
    <w:rsid w:val="00FA62FF"/>
    <w:rsid w:val="00FB73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B314"/>
  <w15:chartTrackingRefBased/>
  <w15:docId w15:val="{FD1F1396-6982-45B9-8E66-0745383A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336"/>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9"/>
    <w:qFormat/>
    <w:rsid w:val="00FB7336"/>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9"/>
    <w:unhideWhenUsed/>
    <w:qFormat/>
    <w:rsid w:val="00FB7336"/>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iPriority w:val="99"/>
    <w:qFormat/>
    <w:rsid w:val="00FB7336"/>
    <w:pPr>
      <w:keepNext/>
      <w:outlineLvl w:val="2"/>
    </w:pPr>
    <w:rPr>
      <w:b/>
    </w:rPr>
  </w:style>
  <w:style w:type="paragraph" w:styleId="Heading4">
    <w:name w:val="heading 4"/>
    <w:basedOn w:val="Normal"/>
    <w:next w:val="Normal"/>
    <w:link w:val="Heading4Char"/>
    <w:uiPriority w:val="99"/>
    <w:unhideWhenUsed/>
    <w:qFormat/>
    <w:rsid w:val="00FB7336"/>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B7336"/>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9"/>
    <w:rsid w:val="00FB7336"/>
    <w:rPr>
      <w:rFonts w:ascii="Calibri Light" w:eastAsia="Times New Roman" w:hAnsi="Calibri Light" w:cs="Times New Roman"/>
      <w:color w:val="2E74B5"/>
      <w:sz w:val="26"/>
      <w:szCs w:val="26"/>
      <w:lang w:val="en-US"/>
    </w:rPr>
  </w:style>
  <w:style w:type="character" w:customStyle="1" w:styleId="Heading3Char">
    <w:name w:val="Heading 3 Char"/>
    <w:basedOn w:val="DefaultParagraphFont"/>
    <w:link w:val="Heading3"/>
    <w:uiPriority w:val="99"/>
    <w:rsid w:val="00FB7336"/>
    <w:rPr>
      <w:rFonts w:ascii="Times New Roman" w:eastAsia="Times New Roman" w:hAnsi="Times New Roman" w:cs="Times New Roman"/>
      <w:b/>
      <w:sz w:val="20"/>
      <w:szCs w:val="20"/>
      <w:lang w:val="en-US"/>
    </w:rPr>
  </w:style>
  <w:style w:type="character" w:customStyle="1" w:styleId="Heading4Char">
    <w:name w:val="Heading 4 Char"/>
    <w:basedOn w:val="DefaultParagraphFont"/>
    <w:link w:val="Heading4"/>
    <w:uiPriority w:val="99"/>
    <w:rsid w:val="00FB7336"/>
    <w:rPr>
      <w:rFonts w:ascii="Calibri" w:eastAsia="Times New Roman" w:hAnsi="Calibri" w:cs="Times New Roman"/>
      <w:b/>
      <w:bCs/>
      <w:sz w:val="28"/>
      <w:szCs w:val="28"/>
      <w:lang w:val="en-US"/>
    </w:rPr>
  </w:style>
  <w:style w:type="character" w:styleId="FootnoteReference">
    <w:name w:val="footnote reference"/>
    <w:aliases w:val="ftref,16 Point,Superscript 6 Point,BVI fnr,Footnotes refss,FO,Char Char,FNRefe Char Char,BVI fnr Char Char,BVI fnr Char Char Char,BVI fnr Car Car Char Char Char,BVI fnr Car Char Char Char,Texto de nota al pie,Appel note de bas de pag"/>
    <w:link w:val="Char2"/>
    <w:uiPriority w:val="99"/>
    <w:qFormat/>
    <w:rsid w:val="00FB7336"/>
    <w:rPr>
      <w:vertAlign w:val="superscript"/>
    </w:rPr>
  </w:style>
  <w:style w:type="paragraph" w:styleId="FootnoteText">
    <w:name w:val="footnote text"/>
    <w:aliases w:val="Texto nota pie Car Car Car,FOOTNOTES,fn,single space,Footnote Text Char Char Char,Footnote Text1 Char,Footnote Text2,Footnote Text Char Char Char1 Char,Footnote Text Char Char Char1,ft,ADB,Geneva 9,Font: Geneva 9,Boston,f,footnote text"/>
    <w:basedOn w:val="Normal"/>
    <w:link w:val="FootnoteTextChar"/>
    <w:uiPriority w:val="99"/>
    <w:qFormat/>
    <w:rsid w:val="00FB7336"/>
    <w:pPr>
      <w:widowControl w:val="0"/>
    </w:pPr>
    <w:rPr>
      <w:rFonts w:ascii="CG Times" w:hAnsi="CG Times"/>
      <w:sz w:val="24"/>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rsid w:val="00FB7336"/>
    <w:rPr>
      <w:rFonts w:ascii="CG Times" w:eastAsia="Times New Roman" w:hAnsi="CG Times" w:cs="Times New Roman"/>
      <w:sz w:val="24"/>
      <w:szCs w:val="20"/>
      <w:lang w:val="en-US"/>
    </w:rPr>
  </w:style>
  <w:style w:type="paragraph" w:styleId="Header">
    <w:name w:val="header"/>
    <w:basedOn w:val="Normal"/>
    <w:link w:val="HeaderChar"/>
    <w:uiPriority w:val="99"/>
    <w:rsid w:val="00FB7336"/>
    <w:pPr>
      <w:widowControl w:val="0"/>
      <w:tabs>
        <w:tab w:val="center" w:pos="4320"/>
        <w:tab w:val="right" w:pos="8640"/>
      </w:tabs>
    </w:pPr>
    <w:rPr>
      <w:rFonts w:ascii="CG Times" w:hAnsi="CG Times"/>
      <w:sz w:val="24"/>
    </w:rPr>
  </w:style>
  <w:style w:type="character" w:customStyle="1" w:styleId="HeaderChar">
    <w:name w:val="Header Char"/>
    <w:basedOn w:val="DefaultParagraphFont"/>
    <w:link w:val="Header"/>
    <w:uiPriority w:val="99"/>
    <w:rsid w:val="00FB7336"/>
    <w:rPr>
      <w:rFonts w:ascii="CG Times" w:eastAsia="Times New Roman" w:hAnsi="CG Times" w:cs="Times New Roman"/>
      <w:sz w:val="24"/>
      <w:szCs w:val="20"/>
      <w:lang w:val="en-US"/>
    </w:rPr>
  </w:style>
  <w:style w:type="paragraph" w:styleId="ListParagraph">
    <w:name w:val="List Paragraph"/>
    <w:aliases w:val="Bullets,bullets,Citation List,Bullet List,FooterText,List Paragraph1,Equipment,Numbered Indented Text,Figure_name,Resume Title,Graphic,normal,Header 2,NUMBERED PARAGRAPH,List Paragraph 1,List Paragraph (numbered (a)),Indent Paragraph,Ha"/>
    <w:basedOn w:val="Normal"/>
    <w:link w:val="ListParagraphChar"/>
    <w:uiPriority w:val="34"/>
    <w:qFormat/>
    <w:rsid w:val="00FB7336"/>
    <w:pPr>
      <w:ind w:left="720"/>
    </w:pPr>
  </w:style>
  <w:style w:type="paragraph" w:styleId="BodyText">
    <w:name w:val="Body Text"/>
    <w:basedOn w:val="Normal"/>
    <w:link w:val="BodyTextChar"/>
    <w:uiPriority w:val="99"/>
    <w:rsid w:val="00FB7336"/>
    <w:pPr>
      <w:spacing w:after="120"/>
    </w:pPr>
  </w:style>
  <w:style w:type="character" w:customStyle="1" w:styleId="BodyTextChar">
    <w:name w:val="Body Text Char"/>
    <w:basedOn w:val="DefaultParagraphFont"/>
    <w:link w:val="BodyText"/>
    <w:uiPriority w:val="99"/>
    <w:rsid w:val="00FB7336"/>
    <w:rPr>
      <w:rFonts w:ascii="Times New Roman" w:eastAsia="Times New Roman" w:hAnsi="Times New Roman" w:cs="Times New Roman"/>
      <w:sz w:val="20"/>
      <w:szCs w:val="20"/>
      <w:lang w:val="en-US"/>
    </w:rPr>
  </w:style>
  <w:style w:type="character" w:styleId="Hyperlink">
    <w:name w:val="Hyperlink"/>
    <w:unhideWhenUsed/>
    <w:rsid w:val="00FB7336"/>
    <w:rPr>
      <w:color w:val="0563C1"/>
      <w:u w:val="single"/>
    </w:rPr>
  </w:style>
  <w:style w:type="character" w:customStyle="1" w:styleId="ListParagraphChar">
    <w:name w:val="List Paragraph Char"/>
    <w:aliases w:val="Bullets Char,bullets Char,Citation List Char,Bullet List Char,FooterText Char,List Paragraph1 Char,Equipment Char,Numbered Indented Text Char,Figure_name Char,Resume Title Char,Graphic Char,normal Char,Header 2 Char,Ha Char"/>
    <w:link w:val="ListParagraph"/>
    <w:uiPriority w:val="34"/>
    <w:qFormat/>
    <w:locked/>
    <w:rsid w:val="00FB7336"/>
    <w:rPr>
      <w:rFonts w:ascii="Times New Roman" w:eastAsia="Times New Roman" w:hAnsi="Times New Roman" w:cs="Times New Roman"/>
      <w:sz w:val="20"/>
      <w:szCs w:val="20"/>
      <w:lang w:val="en-US"/>
    </w:rPr>
  </w:style>
  <w:style w:type="paragraph" w:customStyle="1" w:styleId="Default">
    <w:name w:val="Default"/>
    <w:rsid w:val="00C4508B"/>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C45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FootnoteReference"/>
    <w:uiPriority w:val="99"/>
    <w:qFormat/>
    <w:rsid w:val="00C4508B"/>
    <w:pPr>
      <w:spacing w:after="160" w:line="240" w:lineRule="exact"/>
    </w:pPr>
    <w:rPr>
      <w:rFonts w:asciiTheme="minorHAnsi" w:eastAsiaTheme="minorHAnsi" w:hAnsiTheme="minorHAnsi" w:cstheme="minorBidi"/>
      <w:sz w:val="22"/>
      <w:szCs w:val="22"/>
      <w:vertAlign w:val="superscript"/>
      <w:lang w:val="en-IN"/>
    </w:rPr>
  </w:style>
  <w:style w:type="paragraph" w:styleId="BalloonText">
    <w:name w:val="Balloon Text"/>
    <w:basedOn w:val="Normal"/>
    <w:link w:val="BalloonTextChar"/>
    <w:uiPriority w:val="99"/>
    <w:semiHidden/>
    <w:unhideWhenUsed/>
    <w:rsid w:val="008433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33F"/>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B63FAD"/>
    <w:rPr>
      <w:sz w:val="16"/>
      <w:szCs w:val="16"/>
    </w:rPr>
  </w:style>
  <w:style w:type="paragraph" w:styleId="CommentText">
    <w:name w:val="annotation text"/>
    <w:basedOn w:val="Normal"/>
    <w:link w:val="CommentTextChar"/>
    <w:uiPriority w:val="99"/>
    <w:semiHidden/>
    <w:unhideWhenUsed/>
    <w:rsid w:val="00B63FAD"/>
  </w:style>
  <w:style w:type="character" w:customStyle="1" w:styleId="CommentTextChar">
    <w:name w:val="Comment Text Char"/>
    <w:basedOn w:val="DefaultParagraphFont"/>
    <w:link w:val="CommentText"/>
    <w:uiPriority w:val="99"/>
    <w:semiHidden/>
    <w:rsid w:val="00B63FA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63FAD"/>
    <w:rPr>
      <w:b/>
      <w:bCs/>
    </w:rPr>
  </w:style>
  <w:style w:type="character" w:customStyle="1" w:styleId="CommentSubjectChar">
    <w:name w:val="Comment Subject Char"/>
    <w:basedOn w:val="CommentTextChar"/>
    <w:link w:val="CommentSubject"/>
    <w:uiPriority w:val="99"/>
    <w:semiHidden/>
    <w:rsid w:val="00B63FAD"/>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Issues/Development/GoodGovernance/Pages/GoodGovernance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6269</Words>
  <Characters>35737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Madhulika</dc:creator>
  <cp:keywords/>
  <dc:description/>
  <cp:lastModifiedBy>Madhulika</cp:lastModifiedBy>
  <cp:revision>9</cp:revision>
  <cp:lastPrinted>2018-06-25T03:53:00Z</cp:lastPrinted>
  <dcterms:created xsi:type="dcterms:W3CDTF">2018-06-25T09:31:00Z</dcterms:created>
  <dcterms:modified xsi:type="dcterms:W3CDTF">2018-07-12T05:40:00Z</dcterms:modified>
</cp:coreProperties>
</file>