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0AA4A" w14:textId="77777777" w:rsidR="00D41E29" w:rsidRPr="00F82A06" w:rsidRDefault="00D41E29">
      <w:pPr>
        <w:bidi w:val="0"/>
        <w:jc w:val="both"/>
        <w:rPr>
          <w:rFonts w:ascii="Calibri" w:hAnsi="Calibri" w:cs="Calibri"/>
          <w:lang w:val="en-US" w:bidi="ar-EG"/>
        </w:rPr>
      </w:pPr>
      <w:bookmarkStart w:id="0" w:name="_GoBack"/>
      <w:bookmarkEnd w:id="0"/>
    </w:p>
    <w:p w14:paraId="69618FBA" w14:textId="77777777" w:rsidR="00D41E29" w:rsidRPr="003325DA" w:rsidRDefault="00D41E29">
      <w:pPr>
        <w:bidi w:val="0"/>
        <w:jc w:val="both"/>
        <w:rPr>
          <w:rFonts w:ascii="Calibri" w:hAnsi="Calibri" w:cs="Calibri"/>
          <w:rtl/>
          <w:lang w:bidi="ar-EG"/>
        </w:rPr>
      </w:pPr>
      <w:r w:rsidRPr="003325DA">
        <w:rPr>
          <w:rFonts w:ascii="Calibri" w:hAnsi="Calibri" w:cs="Calibri"/>
          <w:noProof/>
          <w:lang w:val="en-US"/>
        </w:rPr>
        <w:drawing>
          <wp:inline distT="0" distB="0" distL="0" distR="0" wp14:anchorId="255DC920" wp14:editId="19F99B1B">
            <wp:extent cx="1704975" cy="762000"/>
            <wp:effectExtent l="19050" t="0" r="9525" b="0"/>
            <wp:docPr id="2" name="Picture 1" descr="UN_Women_English_Blue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_TransparentBackground"/>
                    <pic:cNvPicPr>
                      <a:picLocks noChangeAspect="1" noChangeArrowheads="1"/>
                    </pic:cNvPicPr>
                  </pic:nvPicPr>
                  <pic:blipFill>
                    <a:blip r:embed="rId11" cstate="print"/>
                    <a:srcRect/>
                    <a:stretch>
                      <a:fillRect/>
                    </a:stretch>
                  </pic:blipFill>
                  <pic:spPr bwMode="auto">
                    <a:xfrm>
                      <a:off x="0" y="0"/>
                      <a:ext cx="1704975" cy="762000"/>
                    </a:xfrm>
                    <a:prstGeom prst="rect">
                      <a:avLst/>
                    </a:prstGeom>
                    <a:noFill/>
                    <a:ln w="9525">
                      <a:noFill/>
                      <a:miter lim="800000"/>
                      <a:headEnd/>
                      <a:tailEnd/>
                    </a:ln>
                  </pic:spPr>
                </pic:pic>
              </a:graphicData>
            </a:graphic>
          </wp:inline>
        </w:drawing>
      </w:r>
    </w:p>
    <w:p w14:paraId="5ED3D146" w14:textId="52F13864" w:rsidR="00D41E29" w:rsidRDefault="00D41E29">
      <w:pPr>
        <w:bidi w:val="0"/>
        <w:jc w:val="both"/>
        <w:rPr>
          <w:rFonts w:ascii="Calibri" w:hAnsi="Calibri" w:cs="Calibri"/>
          <w:b/>
          <w:bCs/>
          <w:lang w:bidi="ar-EG"/>
        </w:rPr>
      </w:pPr>
    </w:p>
    <w:p w14:paraId="7F104A2F" w14:textId="77777777" w:rsidR="00301E77" w:rsidRDefault="00301E77" w:rsidP="00301E77">
      <w:pPr>
        <w:bidi w:val="0"/>
        <w:jc w:val="both"/>
        <w:rPr>
          <w:rFonts w:ascii="Calibri" w:hAnsi="Calibri" w:cs="Calibri"/>
          <w:b/>
          <w:bCs/>
          <w:lang w:bidi="ar-EG"/>
        </w:rPr>
      </w:pPr>
    </w:p>
    <w:p w14:paraId="2EFAF286" w14:textId="77777777" w:rsidR="00301E77" w:rsidRDefault="00301E77" w:rsidP="00301E77">
      <w:pPr>
        <w:bidi w:val="0"/>
        <w:jc w:val="both"/>
        <w:rPr>
          <w:rFonts w:ascii="Calibri" w:hAnsi="Calibri" w:cs="Calibri"/>
          <w:b/>
          <w:bCs/>
          <w:lang w:bidi="ar-EG"/>
        </w:rPr>
      </w:pPr>
    </w:p>
    <w:p w14:paraId="6C36C57C" w14:textId="77777777" w:rsidR="00301E77" w:rsidRDefault="00301E77" w:rsidP="00301E77">
      <w:pPr>
        <w:bidi w:val="0"/>
        <w:jc w:val="both"/>
        <w:rPr>
          <w:rFonts w:ascii="Calibri" w:hAnsi="Calibri" w:cs="Calibri"/>
          <w:b/>
          <w:bCs/>
          <w:lang w:bidi="ar-EG"/>
        </w:rPr>
      </w:pPr>
    </w:p>
    <w:p w14:paraId="0C4318D7" w14:textId="77777777" w:rsidR="00301E77" w:rsidRPr="003325DA" w:rsidRDefault="00301E77" w:rsidP="00301E77">
      <w:pPr>
        <w:bidi w:val="0"/>
        <w:jc w:val="both"/>
        <w:rPr>
          <w:rFonts w:ascii="Calibri" w:hAnsi="Calibri" w:cs="Calibri"/>
          <w:b/>
          <w:bCs/>
          <w:rtl/>
          <w:lang w:bidi="ar-EG"/>
        </w:rPr>
      </w:pPr>
    </w:p>
    <w:p w14:paraId="051CAE13" w14:textId="77777777" w:rsidR="000D4B47" w:rsidRPr="00301E77" w:rsidRDefault="00947574" w:rsidP="00301E77">
      <w:pPr>
        <w:bidi w:val="0"/>
        <w:rPr>
          <w:rFonts w:ascii="Calibri" w:eastAsia="MS Mincho" w:hAnsi="Calibri" w:cs="Calibri"/>
          <w:b/>
          <w:bCs/>
          <w:sz w:val="32"/>
          <w:szCs w:val="32"/>
        </w:rPr>
      </w:pPr>
      <w:r w:rsidRPr="00301E77">
        <w:rPr>
          <w:rFonts w:ascii="Calibri" w:hAnsi="Calibri" w:cs="Calibri"/>
          <w:b/>
          <w:bCs/>
          <w:sz w:val="32"/>
          <w:szCs w:val="32"/>
          <w:lang w:bidi="ar-EG"/>
        </w:rPr>
        <w:t>Final Evaluation</w:t>
      </w:r>
      <w:r w:rsidR="00301E77" w:rsidRPr="00301E77">
        <w:rPr>
          <w:rFonts w:ascii="Calibri" w:hAnsi="Calibri" w:cs="Calibri"/>
          <w:b/>
          <w:bCs/>
          <w:sz w:val="32"/>
          <w:szCs w:val="32"/>
          <w:lang w:bidi="ar-EG"/>
        </w:rPr>
        <w:t xml:space="preserve"> of UN Women </w:t>
      </w:r>
      <w:r w:rsidR="00301E77">
        <w:rPr>
          <w:rFonts w:ascii="Calibri" w:hAnsi="Calibri" w:cs="Calibri"/>
          <w:b/>
          <w:bCs/>
          <w:sz w:val="32"/>
          <w:szCs w:val="32"/>
          <w:lang w:bidi="ar-EG"/>
        </w:rPr>
        <w:t xml:space="preserve">Project </w:t>
      </w:r>
      <w:r w:rsidRPr="00301E77">
        <w:rPr>
          <w:rFonts w:ascii="Calibri" w:eastAsia="MS Mincho" w:hAnsi="Calibri" w:cs="Calibri"/>
          <w:b/>
          <w:bCs/>
          <w:sz w:val="32"/>
          <w:szCs w:val="32"/>
        </w:rPr>
        <w:t>“Advancing the Implementation of UNSCR 1325 in</w:t>
      </w:r>
      <w:r w:rsidR="00301E77">
        <w:rPr>
          <w:rFonts w:ascii="Calibri" w:eastAsia="MS Mincho" w:hAnsi="Calibri" w:cs="Calibri"/>
          <w:b/>
          <w:bCs/>
          <w:sz w:val="32"/>
          <w:szCs w:val="32"/>
        </w:rPr>
        <w:t xml:space="preserve"> the</w:t>
      </w:r>
      <w:r w:rsidRPr="00301E77">
        <w:rPr>
          <w:rFonts w:ascii="Calibri" w:eastAsia="MS Mincho" w:hAnsi="Calibri" w:cs="Calibri"/>
          <w:b/>
          <w:bCs/>
          <w:sz w:val="32"/>
          <w:szCs w:val="32"/>
        </w:rPr>
        <w:t xml:space="preserve"> oPt</w:t>
      </w:r>
    </w:p>
    <w:p w14:paraId="384ECAB2" w14:textId="77777777" w:rsidR="00D41E29" w:rsidRPr="003325DA" w:rsidRDefault="00D41E29">
      <w:pPr>
        <w:shd w:val="clear" w:color="auto" w:fill="FFFFFF"/>
        <w:bidi w:val="0"/>
        <w:spacing w:before="100" w:beforeAutospacing="1" w:after="100" w:afterAutospacing="1"/>
        <w:jc w:val="center"/>
        <w:rPr>
          <w:rFonts w:ascii="Calibri" w:eastAsia="MS Mincho" w:hAnsi="Calibri" w:cs="Calibri"/>
          <w:b/>
          <w:bCs/>
        </w:rPr>
      </w:pPr>
    </w:p>
    <w:p w14:paraId="41C2E68E" w14:textId="77777777" w:rsidR="00D41E29" w:rsidRPr="00301E77" w:rsidRDefault="00301E77" w:rsidP="00301E77">
      <w:pPr>
        <w:shd w:val="clear" w:color="auto" w:fill="FFFFFF"/>
        <w:bidi w:val="0"/>
        <w:spacing w:before="100" w:beforeAutospacing="1" w:after="100" w:afterAutospacing="1"/>
        <w:rPr>
          <w:rFonts w:ascii="Calibri" w:eastAsia="MS Mincho" w:hAnsi="Calibri" w:cs="Calibri"/>
          <w:b/>
          <w:bCs/>
          <w:sz w:val="32"/>
          <w:szCs w:val="32"/>
        </w:rPr>
      </w:pPr>
      <w:r w:rsidRPr="00301E77">
        <w:rPr>
          <w:rFonts w:ascii="Calibri" w:eastAsia="MS Mincho" w:hAnsi="Calibri" w:cs="Calibri"/>
          <w:b/>
          <w:bCs/>
          <w:sz w:val="32"/>
          <w:szCs w:val="32"/>
        </w:rPr>
        <w:t>Final Report</w:t>
      </w:r>
    </w:p>
    <w:p w14:paraId="6D13B1E5" w14:textId="77777777" w:rsidR="00301E77" w:rsidRDefault="00301E77">
      <w:pPr>
        <w:tabs>
          <w:tab w:val="left" w:pos="5084"/>
        </w:tabs>
        <w:bidi w:val="0"/>
        <w:spacing w:after="0"/>
        <w:jc w:val="center"/>
        <w:rPr>
          <w:rFonts w:ascii="Calibri" w:hAnsi="Calibri" w:cs="Calibri"/>
          <w:b/>
          <w:bCs/>
          <w:lang w:bidi="ar-EG"/>
        </w:rPr>
      </w:pPr>
    </w:p>
    <w:p w14:paraId="279C9601" w14:textId="77777777" w:rsidR="00301E77" w:rsidRDefault="00301E77" w:rsidP="00301E77">
      <w:pPr>
        <w:tabs>
          <w:tab w:val="left" w:pos="5084"/>
        </w:tabs>
        <w:bidi w:val="0"/>
        <w:spacing w:after="0"/>
        <w:jc w:val="center"/>
        <w:rPr>
          <w:rFonts w:ascii="Calibri" w:hAnsi="Calibri" w:cs="Calibri"/>
          <w:b/>
          <w:bCs/>
          <w:lang w:bidi="ar-EG"/>
        </w:rPr>
      </w:pPr>
    </w:p>
    <w:p w14:paraId="3D3368EC" w14:textId="77777777" w:rsidR="00301E77" w:rsidRDefault="00301E77" w:rsidP="00301E77">
      <w:pPr>
        <w:tabs>
          <w:tab w:val="left" w:pos="5084"/>
        </w:tabs>
        <w:bidi w:val="0"/>
        <w:spacing w:after="0"/>
        <w:jc w:val="center"/>
        <w:rPr>
          <w:rFonts w:ascii="Calibri" w:hAnsi="Calibri" w:cs="Calibri"/>
          <w:b/>
          <w:bCs/>
          <w:lang w:bidi="ar-EG"/>
        </w:rPr>
      </w:pPr>
    </w:p>
    <w:p w14:paraId="784D074A" w14:textId="77777777" w:rsidR="00301E77" w:rsidRDefault="00301E77" w:rsidP="00301E77">
      <w:pPr>
        <w:tabs>
          <w:tab w:val="left" w:pos="5084"/>
        </w:tabs>
        <w:bidi w:val="0"/>
        <w:spacing w:after="0"/>
        <w:jc w:val="center"/>
        <w:rPr>
          <w:rFonts w:ascii="Calibri" w:hAnsi="Calibri" w:cs="Calibri"/>
          <w:b/>
          <w:bCs/>
          <w:lang w:bidi="ar-EG"/>
        </w:rPr>
      </w:pPr>
    </w:p>
    <w:p w14:paraId="3E1D8EC1" w14:textId="77777777" w:rsidR="00301E77" w:rsidRDefault="00301E77" w:rsidP="00301E77">
      <w:pPr>
        <w:tabs>
          <w:tab w:val="left" w:pos="5084"/>
        </w:tabs>
        <w:bidi w:val="0"/>
        <w:spacing w:after="0"/>
        <w:jc w:val="center"/>
        <w:rPr>
          <w:rFonts w:ascii="Calibri" w:hAnsi="Calibri" w:cs="Calibri"/>
          <w:b/>
          <w:bCs/>
          <w:lang w:bidi="ar-EG"/>
        </w:rPr>
      </w:pPr>
    </w:p>
    <w:p w14:paraId="0EFA591C" w14:textId="77777777" w:rsidR="00301E77" w:rsidRDefault="00301E77" w:rsidP="00301E77">
      <w:pPr>
        <w:tabs>
          <w:tab w:val="left" w:pos="5084"/>
        </w:tabs>
        <w:bidi w:val="0"/>
        <w:spacing w:after="0"/>
        <w:jc w:val="center"/>
        <w:rPr>
          <w:rFonts w:ascii="Calibri" w:hAnsi="Calibri" w:cs="Calibri"/>
          <w:b/>
          <w:bCs/>
          <w:lang w:bidi="ar-EG"/>
        </w:rPr>
      </w:pPr>
    </w:p>
    <w:p w14:paraId="3539363A" w14:textId="77777777" w:rsidR="00301E77" w:rsidRDefault="00301E77" w:rsidP="00301E77">
      <w:pPr>
        <w:tabs>
          <w:tab w:val="left" w:pos="5084"/>
        </w:tabs>
        <w:bidi w:val="0"/>
        <w:spacing w:after="0"/>
        <w:jc w:val="center"/>
        <w:rPr>
          <w:rFonts w:ascii="Calibri" w:hAnsi="Calibri" w:cs="Calibri"/>
          <w:b/>
          <w:bCs/>
          <w:lang w:bidi="ar-EG"/>
        </w:rPr>
      </w:pPr>
    </w:p>
    <w:p w14:paraId="6EE22B9B" w14:textId="77777777" w:rsidR="00D41E29" w:rsidRPr="003325DA" w:rsidRDefault="00947574" w:rsidP="00301E77">
      <w:pPr>
        <w:tabs>
          <w:tab w:val="left" w:pos="5084"/>
        </w:tabs>
        <w:bidi w:val="0"/>
        <w:spacing w:after="0"/>
        <w:rPr>
          <w:rFonts w:ascii="Calibri" w:hAnsi="Calibri" w:cs="Calibri"/>
          <w:b/>
          <w:bCs/>
          <w:lang w:bidi="ar-EG"/>
        </w:rPr>
      </w:pPr>
      <w:r w:rsidRPr="003325DA">
        <w:rPr>
          <w:rFonts w:ascii="Calibri" w:hAnsi="Calibri" w:cs="Calibri"/>
          <w:b/>
          <w:bCs/>
          <w:lang w:bidi="ar-EG"/>
        </w:rPr>
        <w:t>Submitted by: Ms. Nadia Saad</w:t>
      </w:r>
      <w:r w:rsidR="00301E77">
        <w:rPr>
          <w:rFonts w:ascii="Calibri" w:hAnsi="Calibri" w:cs="Calibri"/>
          <w:b/>
          <w:bCs/>
          <w:lang w:bidi="ar-EG"/>
        </w:rPr>
        <w:t xml:space="preserve">, </w:t>
      </w:r>
      <w:r w:rsidRPr="003325DA">
        <w:rPr>
          <w:rFonts w:ascii="Calibri" w:hAnsi="Calibri" w:cs="Calibri"/>
          <w:b/>
          <w:bCs/>
          <w:lang w:bidi="ar-EG"/>
        </w:rPr>
        <w:t>External Evaluation Expert</w:t>
      </w:r>
    </w:p>
    <w:p w14:paraId="75AFBFA8" w14:textId="77777777" w:rsidR="00FB3ABC" w:rsidRPr="003325DA" w:rsidRDefault="00FB3ABC" w:rsidP="00FB3ABC">
      <w:pPr>
        <w:tabs>
          <w:tab w:val="left" w:pos="5084"/>
        </w:tabs>
        <w:bidi w:val="0"/>
        <w:spacing w:after="0"/>
        <w:jc w:val="center"/>
        <w:rPr>
          <w:rFonts w:ascii="Calibri" w:hAnsi="Calibri" w:cs="Calibri"/>
          <w:b/>
          <w:bCs/>
          <w:lang w:bidi="ar-EG"/>
        </w:rPr>
      </w:pPr>
    </w:p>
    <w:p w14:paraId="72589507" w14:textId="77777777" w:rsidR="00FB3ABC" w:rsidRPr="003325DA" w:rsidRDefault="00FB3ABC" w:rsidP="00FB3ABC">
      <w:pPr>
        <w:tabs>
          <w:tab w:val="left" w:pos="5084"/>
        </w:tabs>
        <w:bidi w:val="0"/>
        <w:spacing w:after="0"/>
        <w:jc w:val="center"/>
        <w:rPr>
          <w:rFonts w:ascii="Calibri" w:hAnsi="Calibri" w:cs="Calibri"/>
          <w:b/>
          <w:bCs/>
          <w:lang w:bidi="ar-EG"/>
        </w:rPr>
      </w:pPr>
    </w:p>
    <w:p w14:paraId="4B5A1744" w14:textId="77777777" w:rsidR="00FB3ABC" w:rsidRPr="003325DA" w:rsidRDefault="00FB3ABC" w:rsidP="00FB3ABC">
      <w:pPr>
        <w:tabs>
          <w:tab w:val="left" w:pos="5084"/>
        </w:tabs>
        <w:bidi w:val="0"/>
        <w:spacing w:after="0"/>
        <w:jc w:val="center"/>
        <w:rPr>
          <w:rFonts w:ascii="Calibri" w:hAnsi="Calibri" w:cs="Calibri"/>
          <w:b/>
          <w:bCs/>
          <w:lang w:bidi="ar-EG"/>
        </w:rPr>
      </w:pPr>
    </w:p>
    <w:p w14:paraId="5A3B70EE" w14:textId="77777777" w:rsidR="000D4B47" w:rsidRPr="003325DA" w:rsidRDefault="00947574" w:rsidP="00301E77">
      <w:pPr>
        <w:tabs>
          <w:tab w:val="left" w:pos="5084"/>
        </w:tabs>
        <w:bidi w:val="0"/>
        <w:rPr>
          <w:rFonts w:ascii="Calibri" w:hAnsi="Calibri" w:cs="Calibri"/>
          <w:b/>
          <w:bCs/>
          <w:lang w:bidi="ar-EG"/>
        </w:rPr>
      </w:pPr>
      <w:r w:rsidRPr="003325DA">
        <w:rPr>
          <w:rFonts w:ascii="Calibri" w:hAnsi="Calibri" w:cs="Calibri"/>
          <w:b/>
          <w:bCs/>
          <w:lang w:bidi="ar-EG"/>
        </w:rPr>
        <w:t>Ramallah-oPt</w:t>
      </w:r>
    </w:p>
    <w:p w14:paraId="35684383" w14:textId="77777777" w:rsidR="00D41E29" w:rsidRPr="003325DA" w:rsidRDefault="00D41E29">
      <w:pPr>
        <w:tabs>
          <w:tab w:val="left" w:pos="5084"/>
        </w:tabs>
        <w:bidi w:val="0"/>
        <w:jc w:val="both"/>
        <w:rPr>
          <w:rFonts w:ascii="Calibri" w:hAnsi="Calibri" w:cs="Calibri"/>
          <w:b/>
          <w:bCs/>
          <w:lang w:bidi="ar-EG"/>
        </w:rPr>
      </w:pPr>
    </w:p>
    <w:p w14:paraId="7BF2C563" w14:textId="77777777" w:rsidR="00D41E29" w:rsidRPr="003325DA" w:rsidRDefault="00D41E29">
      <w:pPr>
        <w:tabs>
          <w:tab w:val="left" w:pos="5084"/>
        </w:tabs>
        <w:bidi w:val="0"/>
        <w:jc w:val="both"/>
        <w:rPr>
          <w:rFonts w:ascii="Calibri" w:hAnsi="Calibri" w:cs="Calibri"/>
          <w:b/>
          <w:bCs/>
          <w:lang w:bidi="ar-EG"/>
        </w:rPr>
      </w:pPr>
    </w:p>
    <w:p w14:paraId="2B8B6E23" w14:textId="77777777" w:rsidR="00D41E29" w:rsidRPr="003325DA" w:rsidRDefault="00D41E29">
      <w:pPr>
        <w:tabs>
          <w:tab w:val="left" w:pos="5084"/>
        </w:tabs>
        <w:bidi w:val="0"/>
        <w:jc w:val="both"/>
        <w:rPr>
          <w:rFonts w:ascii="Calibri" w:hAnsi="Calibri" w:cs="Calibri"/>
          <w:b/>
          <w:bCs/>
          <w:lang w:bidi="ar-EG"/>
        </w:rPr>
      </w:pPr>
    </w:p>
    <w:p w14:paraId="1F0D0245" w14:textId="77777777" w:rsidR="00D41E29" w:rsidRPr="003325DA" w:rsidRDefault="00D41E29">
      <w:pPr>
        <w:tabs>
          <w:tab w:val="left" w:pos="5084"/>
        </w:tabs>
        <w:bidi w:val="0"/>
        <w:jc w:val="both"/>
        <w:rPr>
          <w:rFonts w:ascii="Calibri" w:hAnsi="Calibri" w:cs="Calibri"/>
          <w:b/>
          <w:bCs/>
          <w:lang w:bidi="ar-EG"/>
        </w:rPr>
      </w:pPr>
    </w:p>
    <w:p w14:paraId="511CC477" w14:textId="77777777" w:rsidR="00D41E29" w:rsidRPr="003325DA" w:rsidRDefault="00D41E29">
      <w:pPr>
        <w:tabs>
          <w:tab w:val="left" w:pos="5084"/>
        </w:tabs>
        <w:bidi w:val="0"/>
        <w:jc w:val="both"/>
        <w:rPr>
          <w:rFonts w:ascii="Calibri" w:hAnsi="Calibri" w:cs="Calibri"/>
          <w:b/>
          <w:bCs/>
          <w:lang w:bidi="ar-EG"/>
        </w:rPr>
      </w:pPr>
    </w:p>
    <w:p w14:paraId="57A9FA4C" w14:textId="77777777" w:rsidR="00D41E29" w:rsidRPr="003325DA" w:rsidRDefault="00D41E29">
      <w:pPr>
        <w:tabs>
          <w:tab w:val="left" w:pos="5084"/>
        </w:tabs>
        <w:bidi w:val="0"/>
        <w:jc w:val="both"/>
        <w:rPr>
          <w:rFonts w:ascii="Calibri" w:hAnsi="Calibri" w:cs="Calibri"/>
          <w:b/>
          <w:bCs/>
          <w:lang w:bidi="ar-EG"/>
        </w:rPr>
      </w:pPr>
    </w:p>
    <w:sdt>
      <w:sdtPr>
        <w:rPr>
          <w:rFonts w:ascii="Calibri" w:eastAsiaTheme="minorHAnsi" w:hAnsi="Calibri" w:cs="Calibri"/>
          <w:b w:val="0"/>
          <w:bCs w:val="0"/>
          <w:color w:val="auto"/>
          <w:sz w:val="22"/>
          <w:szCs w:val="22"/>
          <w:lang w:val="en-GB" w:eastAsia="en-US"/>
        </w:rPr>
        <w:id w:val="-771393840"/>
        <w:docPartObj>
          <w:docPartGallery w:val="Table of Contents"/>
          <w:docPartUnique/>
        </w:docPartObj>
      </w:sdtPr>
      <w:sdtEndPr/>
      <w:sdtContent>
        <w:p w14:paraId="2EF4131F" w14:textId="77777777" w:rsidR="00D41E29" w:rsidRPr="003325DA" w:rsidRDefault="00947574">
          <w:pPr>
            <w:pStyle w:val="TOCHeading"/>
            <w:jc w:val="both"/>
            <w:rPr>
              <w:rFonts w:ascii="Calibri" w:hAnsi="Calibri" w:cs="Calibri"/>
              <w:color w:val="auto"/>
              <w:sz w:val="22"/>
              <w:szCs w:val="22"/>
              <w:lang w:val="en-GB"/>
            </w:rPr>
          </w:pPr>
          <w:r w:rsidRPr="003325DA">
            <w:rPr>
              <w:rFonts w:ascii="Calibri" w:hAnsi="Calibri" w:cs="Calibri"/>
              <w:color w:val="auto"/>
              <w:sz w:val="22"/>
              <w:szCs w:val="22"/>
              <w:lang w:val="en-GB"/>
            </w:rPr>
            <w:t>Contents</w:t>
          </w:r>
        </w:p>
        <w:p w14:paraId="005F4F2E" w14:textId="3C7712C4" w:rsidR="004270C9" w:rsidRDefault="00355FE6" w:rsidP="00940304">
          <w:pPr>
            <w:pStyle w:val="TOC1"/>
            <w:tabs>
              <w:tab w:val="clear" w:pos="8302"/>
              <w:tab w:val="right" w:leader="dot" w:pos="8550"/>
            </w:tabs>
            <w:rPr>
              <w:rFonts w:asciiTheme="minorHAnsi" w:hAnsiTheme="minorHAnsi" w:cstheme="minorBidi"/>
              <w:b w:val="0"/>
              <w:bCs w:val="0"/>
              <w:noProof/>
            </w:rPr>
          </w:pPr>
          <w:r w:rsidRPr="003325DA">
            <w:rPr>
              <w:rFonts w:ascii="Calibri" w:hAnsi="Calibri" w:cs="Calibri"/>
              <w:lang w:val="en-GB"/>
            </w:rPr>
            <w:fldChar w:fldCharType="begin"/>
          </w:r>
          <w:r w:rsidR="00947574" w:rsidRPr="003325DA">
            <w:rPr>
              <w:rFonts w:ascii="Calibri" w:hAnsi="Calibri" w:cs="Calibri"/>
              <w:lang w:val="en-GB"/>
            </w:rPr>
            <w:instrText xml:space="preserve"> TOC \o "1-3" \h \z \u </w:instrText>
          </w:r>
          <w:r w:rsidRPr="003325DA">
            <w:rPr>
              <w:rFonts w:ascii="Calibri" w:hAnsi="Calibri" w:cs="Calibri"/>
              <w:lang w:val="en-GB"/>
            </w:rPr>
            <w:fldChar w:fldCharType="separate"/>
          </w:r>
          <w:hyperlink w:anchor="_Toc2944974" w:history="1">
            <w:r w:rsidR="004270C9" w:rsidRPr="00D30B96">
              <w:rPr>
                <w:rStyle w:val="Hyperlink"/>
                <w:noProof/>
              </w:rPr>
              <w:t>List of Acronyms</w:t>
            </w:r>
            <w:r w:rsidR="004270C9">
              <w:rPr>
                <w:noProof/>
                <w:webHidden/>
              </w:rPr>
              <w:tab/>
            </w:r>
            <w:r w:rsidR="004270C9">
              <w:rPr>
                <w:noProof/>
                <w:webHidden/>
              </w:rPr>
              <w:fldChar w:fldCharType="begin"/>
            </w:r>
            <w:r w:rsidR="004270C9">
              <w:rPr>
                <w:noProof/>
                <w:webHidden/>
              </w:rPr>
              <w:instrText xml:space="preserve"> PAGEREF _Toc2944974 \h </w:instrText>
            </w:r>
            <w:r w:rsidR="004270C9">
              <w:rPr>
                <w:noProof/>
                <w:webHidden/>
              </w:rPr>
            </w:r>
            <w:r w:rsidR="004270C9">
              <w:rPr>
                <w:noProof/>
                <w:webHidden/>
              </w:rPr>
              <w:fldChar w:fldCharType="separate"/>
            </w:r>
            <w:r w:rsidR="00CC7A21">
              <w:rPr>
                <w:noProof/>
                <w:webHidden/>
              </w:rPr>
              <w:t>3</w:t>
            </w:r>
            <w:r w:rsidR="004270C9">
              <w:rPr>
                <w:noProof/>
                <w:webHidden/>
              </w:rPr>
              <w:fldChar w:fldCharType="end"/>
            </w:r>
          </w:hyperlink>
        </w:p>
        <w:p w14:paraId="636D4F4E" w14:textId="0C26DFBE" w:rsidR="004270C9" w:rsidRDefault="00F1734A" w:rsidP="00940304">
          <w:pPr>
            <w:pStyle w:val="TOC1"/>
            <w:tabs>
              <w:tab w:val="clear" w:pos="8302"/>
              <w:tab w:val="right" w:leader="dot" w:pos="8550"/>
            </w:tabs>
            <w:rPr>
              <w:rFonts w:asciiTheme="minorHAnsi" w:hAnsiTheme="minorHAnsi" w:cstheme="minorBidi"/>
              <w:b w:val="0"/>
              <w:bCs w:val="0"/>
              <w:noProof/>
            </w:rPr>
          </w:pPr>
          <w:hyperlink w:anchor="_Toc2944975" w:history="1">
            <w:r w:rsidR="004270C9" w:rsidRPr="00D30B96">
              <w:rPr>
                <w:rStyle w:val="Hyperlink"/>
                <w:noProof/>
              </w:rPr>
              <w:t>Executive Summary</w:t>
            </w:r>
            <w:r w:rsidR="004270C9">
              <w:rPr>
                <w:noProof/>
                <w:webHidden/>
              </w:rPr>
              <w:tab/>
            </w:r>
            <w:r w:rsidR="004270C9">
              <w:rPr>
                <w:noProof/>
                <w:webHidden/>
              </w:rPr>
              <w:fldChar w:fldCharType="begin"/>
            </w:r>
            <w:r w:rsidR="004270C9">
              <w:rPr>
                <w:noProof/>
                <w:webHidden/>
              </w:rPr>
              <w:instrText xml:space="preserve"> PAGEREF _Toc2944975 \h </w:instrText>
            </w:r>
            <w:r w:rsidR="004270C9">
              <w:rPr>
                <w:noProof/>
                <w:webHidden/>
              </w:rPr>
            </w:r>
            <w:r w:rsidR="004270C9">
              <w:rPr>
                <w:noProof/>
                <w:webHidden/>
              </w:rPr>
              <w:fldChar w:fldCharType="separate"/>
            </w:r>
            <w:r w:rsidR="00CC7A21">
              <w:rPr>
                <w:noProof/>
                <w:webHidden/>
              </w:rPr>
              <w:t>4</w:t>
            </w:r>
            <w:r w:rsidR="004270C9">
              <w:rPr>
                <w:noProof/>
                <w:webHidden/>
              </w:rPr>
              <w:fldChar w:fldCharType="end"/>
            </w:r>
          </w:hyperlink>
        </w:p>
        <w:p w14:paraId="73885AFF" w14:textId="34BC480D" w:rsidR="004270C9" w:rsidRDefault="00F1734A" w:rsidP="00940304">
          <w:pPr>
            <w:pStyle w:val="TOC1"/>
            <w:tabs>
              <w:tab w:val="clear" w:pos="8302"/>
              <w:tab w:val="left" w:pos="440"/>
              <w:tab w:val="right" w:leader="dot" w:pos="8550"/>
            </w:tabs>
            <w:rPr>
              <w:rFonts w:asciiTheme="minorHAnsi" w:hAnsiTheme="minorHAnsi" w:cstheme="minorBidi"/>
              <w:b w:val="0"/>
              <w:bCs w:val="0"/>
              <w:noProof/>
            </w:rPr>
          </w:pPr>
          <w:hyperlink w:anchor="_Toc2944976" w:history="1">
            <w:r w:rsidR="004270C9" w:rsidRPr="00D30B96">
              <w:rPr>
                <w:rStyle w:val="Hyperlink"/>
                <w:noProof/>
              </w:rPr>
              <w:t>1.</w:t>
            </w:r>
            <w:r w:rsidR="004270C9">
              <w:rPr>
                <w:rFonts w:asciiTheme="minorHAnsi" w:hAnsiTheme="minorHAnsi" w:cstheme="minorBidi"/>
                <w:b w:val="0"/>
                <w:bCs w:val="0"/>
                <w:noProof/>
              </w:rPr>
              <w:tab/>
            </w:r>
            <w:r w:rsidR="004270C9" w:rsidRPr="00D30B96">
              <w:rPr>
                <w:rStyle w:val="Hyperlink"/>
                <w:noProof/>
              </w:rPr>
              <w:t>Background</w:t>
            </w:r>
            <w:r w:rsidR="004270C9">
              <w:rPr>
                <w:noProof/>
                <w:webHidden/>
              </w:rPr>
              <w:tab/>
            </w:r>
            <w:r w:rsidR="004270C9">
              <w:rPr>
                <w:noProof/>
                <w:webHidden/>
              </w:rPr>
              <w:fldChar w:fldCharType="begin"/>
            </w:r>
            <w:r w:rsidR="004270C9">
              <w:rPr>
                <w:noProof/>
                <w:webHidden/>
              </w:rPr>
              <w:instrText xml:space="preserve"> PAGEREF _Toc2944976 \h </w:instrText>
            </w:r>
            <w:r w:rsidR="004270C9">
              <w:rPr>
                <w:noProof/>
                <w:webHidden/>
              </w:rPr>
            </w:r>
            <w:r w:rsidR="004270C9">
              <w:rPr>
                <w:noProof/>
                <w:webHidden/>
              </w:rPr>
              <w:fldChar w:fldCharType="separate"/>
            </w:r>
            <w:r w:rsidR="00CC7A21">
              <w:rPr>
                <w:noProof/>
                <w:webHidden/>
              </w:rPr>
              <w:t>8</w:t>
            </w:r>
            <w:r w:rsidR="004270C9">
              <w:rPr>
                <w:noProof/>
                <w:webHidden/>
              </w:rPr>
              <w:fldChar w:fldCharType="end"/>
            </w:r>
          </w:hyperlink>
        </w:p>
        <w:p w14:paraId="5117D3EF" w14:textId="41571A8A" w:rsidR="004270C9" w:rsidRDefault="00F1734A" w:rsidP="00940304">
          <w:pPr>
            <w:pStyle w:val="TOC2"/>
            <w:tabs>
              <w:tab w:val="left" w:pos="660"/>
              <w:tab w:val="right" w:leader="dot" w:pos="8550"/>
            </w:tabs>
            <w:rPr>
              <w:noProof/>
              <w:sz w:val="22"/>
              <w:szCs w:val="22"/>
            </w:rPr>
          </w:pPr>
          <w:hyperlink w:anchor="_Toc2944977" w:history="1">
            <w:r w:rsidR="004270C9" w:rsidRPr="00D30B96">
              <w:rPr>
                <w:rStyle w:val="Hyperlink"/>
                <w:noProof/>
              </w:rPr>
              <w:t>1.1</w:t>
            </w:r>
            <w:r w:rsidR="004270C9">
              <w:rPr>
                <w:noProof/>
                <w:sz w:val="22"/>
                <w:szCs w:val="22"/>
              </w:rPr>
              <w:tab/>
            </w:r>
            <w:r w:rsidR="004270C9" w:rsidRPr="00D30B96">
              <w:rPr>
                <w:rStyle w:val="Hyperlink"/>
                <w:noProof/>
              </w:rPr>
              <w:t>Project Overview</w:t>
            </w:r>
            <w:r w:rsidR="004270C9">
              <w:rPr>
                <w:noProof/>
                <w:webHidden/>
              </w:rPr>
              <w:tab/>
            </w:r>
            <w:r w:rsidR="004270C9">
              <w:rPr>
                <w:noProof/>
                <w:webHidden/>
              </w:rPr>
              <w:fldChar w:fldCharType="begin"/>
            </w:r>
            <w:r w:rsidR="004270C9">
              <w:rPr>
                <w:noProof/>
                <w:webHidden/>
              </w:rPr>
              <w:instrText xml:space="preserve"> PAGEREF _Toc2944977 \h </w:instrText>
            </w:r>
            <w:r w:rsidR="004270C9">
              <w:rPr>
                <w:noProof/>
                <w:webHidden/>
              </w:rPr>
            </w:r>
            <w:r w:rsidR="004270C9">
              <w:rPr>
                <w:noProof/>
                <w:webHidden/>
              </w:rPr>
              <w:fldChar w:fldCharType="separate"/>
            </w:r>
            <w:r w:rsidR="00CC7A21">
              <w:rPr>
                <w:noProof/>
                <w:webHidden/>
              </w:rPr>
              <w:t>8</w:t>
            </w:r>
            <w:r w:rsidR="004270C9">
              <w:rPr>
                <w:noProof/>
                <w:webHidden/>
              </w:rPr>
              <w:fldChar w:fldCharType="end"/>
            </w:r>
          </w:hyperlink>
        </w:p>
        <w:p w14:paraId="1A2A55DD" w14:textId="707E6875" w:rsidR="004270C9" w:rsidRDefault="00F1734A" w:rsidP="00940304">
          <w:pPr>
            <w:pStyle w:val="TOC2"/>
            <w:tabs>
              <w:tab w:val="left" w:pos="660"/>
              <w:tab w:val="right" w:leader="dot" w:pos="8550"/>
            </w:tabs>
            <w:rPr>
              <w:noProof/>
              <w:sz w:val="22"/>
              <w:szCs w:val="22"/>
            </w:rPr>
          </w:pPr>
          <w:hyperlink w:anchor="_Toc2944978" w:history="1">
            <w:r w:rsidR="004270C9" w:rsidRPr="00D30B96">
              <w:rPr>
                <w:rStyle w:val="Hyperlink"/>
                <w:noProof/>
              </w:rPr>
              <w:t>1.2</w:t>
            </w:r>
            <w:r w:rsidR="004270C9">
              <w:rPr>
                <w:noProof/>
                <w:sz w:val="22"/>
                <w:szCs w:val="22"/>
              </w:rPr>
              <w:tab/>
            </w:r>
            <w:r w:rsidR="004270C9" w:rsidRPr="00D30B96">
              <w:rPr>
                <w:rStyle w:val="Hyperlink"/>
                <w:noProof/>
              </w:rPr>
              <w:t>Purpose and Objectives of the Evaluation</w:t>
            </w:r>
            <w:r w:rsidR="004270C9">
              <w:rPr>
                <w:noProof/>
                <w:webHidden/>
              </w:rPr>
              <w:tab/>
            </w:r>
            <w:r w:rsidR="004270C9">
              <w:rPr>
                <w:noProof/>
                <w:webHidden/>
              </w:rPr>
              <w:fldChar w:fldCharType="begin"/>
            </w:r>
            <w:r w:rsidR="004270C9">
              <w:rPr>
                <w:noProof/>
                <w:webHidden/>
              </w:rPr>
              <w:instrText xml:space="preserve"> PAGEREF _Toc2944978 \h </w:instrText>
            </w:r>
            <w:r w:rsidR="004270C9">
              <w:rPr>
                <w:noProof/>
                <w:webHidden/>
              </w:rPr>
            </w:r>
            <w:r w:rsidR="004270C9">
              <w:rPr>
                <w:noProof/>
                <w:webHidden/>
              </w:rPr>
              <w:fldChar w:fldCharType="separate"/>
            </w:r>
            <w:r w:rsidR="00CC7A21">
              <w:rPr>
                <w:noProof/>
                <w:webHidden/>
              </w:rPr>
              <w:t>10</w:t>
            </w:r>
            <w:r w:rsidR="004270C9">
              <w:rPr>
                <w:noProof/>
                <w:webHidden/>
              </w:rPr>
              <w:fldChar w:fldCharType="end"/>
            </w:r>
          </w:hyperlink>
        </w:p>
        <w:p w14:paraId="652CB12F" w14:textId="37EAAA5E" w:rsidR="004270C9" w:rsidRDefault="00F1734A" w:rsidP="00940304">
          <w:pPr>
            <w:pStyle w:val="TOC1"/>
            <w:tabs>
              <w:tab w:val="clear" w:pos="8302"/>
              <w:tab w:val="right" w:leader="dot" w:pos="8550"/>
            </w:tabs>
            <w:rPr>
              <w:rFonts w:asciiTheme="minorHAnsi" w:hAnsiTheme="minorHAnsi" w:cstheme="minorBidi"/>
              <w:b w:val="0"/>
              <w:bCs w:val="0"/>
              <w:noProof/>
            </w:rPr>
          </w:pPr>
          <w:hyperlink w:anchor="_Toc2944979" w:history="1">
            <w:r w:rsidR="004270C9" w:rsidRPr="00D30B96">
              <w:rPr>
                <w:rStyle w:val="Hyperlink"/>
                <w:rFonts w:eastAsia="Times New Roman" w:cs="Calibri"/>
                <w:noProof/>
                <w:kern w:val="32"/>
              </w:rPr>
              <w:t xml:space="preserve">Objectives </w:t>
            </w:r>
            <w:r w:rsidR="004270C9" w:rsidRPr="00D30B96">
              <w:rPr>
                <w:rStyle w:val="Hyperlink"/>
                <w:rFonts w:cs="Calibri"/>
                <w:noProof/>
              </w:rPr>
              <w:t>of the Evaluation</w:t>
            </w:r>
            <w:r w:rsidR="004270C9">
              <w:rPr>
                <w:noProof/>
                <w:webHidden/>
              </w:rPr>
              <w:tab/>
            </w:r>
            <w:r w:rsidR="004270C9">
              <w:rPr>
                <w:noProof/>
                <w:webHidden/>
              </w:rPr>
              <w:fldChar w:fldCharType="begin"/>
            </w:r>
            <w:r w:rsidR="004270C9">
              <w:rPr>
                <w:noProof/>
                <w:webHidden/>
              </w:rPr>
              <w:instrText xml:space="preserve"> PAGEREF _Toc2944979 \h </w:instrText>
            </w:r>
            <w:r w:rsidR="004270C9">
              <w:rPr>
                <w:noProof/>
                <w:webHidden/>
              </w:rPr>
            </w:r>
            <w:r w:rsidR="004270C9">
              <w:rPr>
                <w:noProof/>
                <w:webHidden/>
              </w:rPr>
              <w:fldChar w:fldCharType="separate"/>
            </w:r>
            <w:r w:rsidR="00CC7A21">
              <w:rPr>
                <w:noProof/>
                <w:webHidden/>
              </w:rPr>
              <w:t>10</w:t>
            </w:r>
            <w:r w:rsidR="004270C9">
              <w:rPr>
                <w:noProof/>
                <w:webHidden/>
              </w:rPr>
              <w:fldChar w:fldCharType="end"/>
            </w:r>
          </w:hyperlink>
        </w:p>
        <w:p w14:paraId="7E965739" w14:textId="70E0A0F3" w:rsidR="004270C9" w:rsidRDefault="00F1734A" w:rsidP="00940304">
          <w:pPr>
            <w:pStyle w:val="TOC1"/>
            <w:tabs>
              <w:tab w:val="clear" w:pos="8302"/>
              <w:tab w:val="left" w:pos="440"/>
              <w:tab w:val="right" w:leader="dot" w:pos="8550"/>
            </w:tabs>
            <w:rPr>
              <w:rFonts w:asciiTheme="minorHAnsi" w:hAnsiTheme="minorHAnsi" w:cstheme="minorBidi"/>
              <w:b w:val="0"/>
              <w:bCs w:val="0"/>
              <w:noProof/>
            </w:rPr>
          </w:pPr>
          <w:hyperlink w:anchor="_Toc2944980" w:history="1">
            <w:r w:rsidR="004270C9" w:rsidRPr="00D30B96">
              <w:rPr>
                <w:rStyle w:val="Hyperlink"/>
                <w:noProof/>
              </w:rPr>
              <w:t>2.</w:t>
            </w:r>
            <w:r w:rsidR="004270C9">
              <w:rPr>
                <w:rFonts w:asciiTheme="minorHAnsi" w:hAnsiTheme="minorHAnsi" w:cstheme="minorBidi"/>
                <w:b w:val="0"/>
                <w:bCs w:val="0"/>
                <w:noProof/>
              </w:rPr>
              <w:tab/>
            </w:r>
            <w:r w:rsidR="004270C9" w:rsidRPr="00D30B96">
              <w:rPr>
                <w:rStyle w:val="Hyperlink"/>
                <w:noProof/>
              </w:rPr>
              <w:t>Evaluation Approach and Methodology</w:t>
            </w:r>
            <w:r w:rsidR="004270C9">
              <w:rPr>
                <w:noProof/>
                <w:webHidden/>
              </w:rPr>
              <w:tab/>
            </w:r>
            <w:r w:rsidR="004270C9">
              <w:rPr>
                <w:noProof/>
                <w:webHidden/>
              </w:rPr>
              <w:fldChar w:fldCharType="begin"/>
            </w:r>
            <w:r w:rsidR="004270C9">
              <w:rPr>
                <w:noProof/>
                <w:webHidden/>
              </w:rPr>
              <w:instrText xml:space="preserve"> PAGEREF _Toc2944980 \h </w:instrText>
            </w:r>
            <w:r w:rsidR="004270C9">
              <w:rPr>
                <w:noProof/>
                <w:webHidden/>
              </w:rPr>
            </w:r>
            <w:r w:rsidR="004270C9">
              <w:rPr>
                <w:noProof/>
                <w:webHidden/>
              </w:rPr>
              <w:fldChar w:fldCharType="separate"/>
            </w:r>
            <w:r w:rsidR="00CC7A21">
              <w:rPr>
                <w:noProof/>
                <w:webHidden/>
              </w:rPr>
              <w:t>11</w:t>
            </w:r>
            <w:r w:rsidR="004270C9">
              <w:rPr>
                <w:noProof/>
                <w:webHidden/>
              </w:rPr>
              <w:fldChar w:fldCharType="end"/>
            </w:r>
          </w:hyperlink>
        </w:p>
        <w:p w14:paraId="689D2F46" w14:textId="2649D982" w:rsidR="004270C9" w:rsidRDefault="00F1734A" w:rsidP="00940304">
          <w:pPr>
            <w:pStyle w:val="TOC2"/>
            <w:tabs>
              <w:tab w:val="left" w:pos="660"/>
              <w:tab w:val="right" w:leader="dot" w:pos="8550"/>
            </w:tabs>
            <w:rPr>
              <w:noProof/>
              <w:sz w:val="22"/>
              <w:szCs w:val="22"/>
            </w:rPr>
          </w:pPr>
          <w:hyperlink w:anchor="_Toc2944981" w:history="1">
            <w:r w:rsidR="004270C9" w:rsidRPr="00D30B96">
              <w:rPr>
                <w:rStyle w:val="Hyperlink"/>
                <w:noProof/>
              </w:rPr>
              <w:t>2.1</w:t>
            </w:r>
            <w:r w:rsidR="004270C9">
              <w:rPr>
                <w:noProof/>
                <w:sz w:val="22"/>
                <w:szCs w:val="22"/>
              </w:rPr>
              <w:tab/>
            </w:r>
            <w:r w:rsidR="004270C9" w:rsidRPr="00D30B96">
              <w:rPr>
                <w:rStyle w:val="Hyperlink"/>
                <w:noProof/>
              </w:rPr>
              <w:t>Evaluation Approach</w:t>
            </w:r>
            <w:r w:rsidR="004270C9">
              <w:rPr>
                <w:noProof/>
                <w:webHidden/>
              </w:rPr>
              <w:tab/>
            </w:r>
            <w:r w:rsidR="004270C9">
              <w:rPr>
                <w:noProof/>
                <w:webHidden/>
              </w:rPr>
              <w:fldChar w:fldCharType="begin"/>
            </w:r>
            <w:r w:rsidR="004270C9">
              <w:rPr>
                <w:noProof/>
                <w:webHidden/>
              </w:rPr>
              <w:instrText xml:space="preserve"> PAGEREF _Toc2944981 \h </w:instrText>
            </w:r>
            <w:r w:rsidR="004270C9">
              <w:rPr>
                <w:noProof/>
                <w:webHidden/>
              </w:rPr>
            </w:r>
            <w:r w:rsidR="004270C9">
              <w:rPr>
                <w:noProof/>
                <w:webHidden/>
              </w:rPr>
              <w:fldChar w:fldCharType="separate"/>
            </w:r>
            <w:r w:rsidR="00CC7A21">
              <w:rPr>
                <w:noProof/>
                <w:webHidden/>
              </w:rPr>
              <w:t>11</w:t>
            </w:r>
            <w:r w:rsidR="004270C9">
              <w:rPr>
                <w:noProof/>
                <w:webHidden/>
              </w:rPr>
              <w:fldChar w:fldCharType="end"/>
            </w:r>
          </w:hyperlink>
        </w:p>
        <w:p w14:paraId="2C6D0A26" w14:textId="3A1ED394" w:rsidR="004270C9" w:rsidRDefault="00F1734A" w:rsidP="00940304">
          <w:pPr>
            <w:pStyle w:val="TOC2"/>
            <w:tabs>
              <w:tab w:val="left" w:pos="660"/>
              <w:tab w:val="right" w:leader="dot" w:pos="8550"/>
            </w:tabs>
            <w:rPr>
              <w:noProof/>
              <w:sz w:val="22"/>
              <w:szCs w:val="22"/>
            </w:rPr>
          </w:pPr>
          <w:hyperlink w:anchor="_Toc2944983" w:history="1">
            <w:r w:rsidR="004270C9" w:rsidRPr="00D30B96">
              <w:rPr>
                <w:rStyle w:val="Hyperlink"/>
                <w:noProof/>
              </w:rPr>
              <w:t>2.2</w:t>
            </w:r>
            <w:r w:rsidR="004270C9">
              <w:rPr>
                <w:noProof/>
                <w:sz w:val="22"/>
                <w:szCs w:val="22"/>
              </w:rPr>
              <w:tab/>
            </w:r>
            <w:r w:rsidR="004270C9" w:rsidRPr="00D30B96">
              <w:rPr>
                <w:rStyle w:val="Hyperlink"/>
                <w:noProof/>
              </w:rPr>
              <w:t>Evaluation Scope</w:t>
            </w:r>
            <w:r w:rsidR="004270C9">
              <w:rPr>
                <w:noProof/>
                <w:webHidden/>
              </w:rPr>
              <w:tab/>
            </w:r>
            <w:r w:rsidR="004270C9">
              <w:rPr>
                <w:noProof/>
                <w:webHidden/>
              </w:rPr>
              <w:fldChar w:fldCharType="begin"/>
            </w:r>
            <w:r w:rsidR="004270C9">
              <w:rPr>
                <w:noProof/>
                <w:webHidden/>
              </w:rPr>
              <w:instrText xml:space="preserve"> PAGEREF _Toc2944983 \h </w:instrText>
            </w:r>
            <w:r w:rsidR="004270C9">
              <w:rPr>
                <w:noProof/>
                <w:webHidden/>
              </w:rPr>
            </w:r>
            <w:r w:rsidR="004270C9">
              <w:rPr>
                <w:noProof/>
                <w:webHidden/>
              </w:rPr>
              <w:fldChar w:fldCharType="separate"/>
            </w:r>
            <w:r w:rsidR="00CC7A21">
              <w:rPr>
                <w:noProof/>
                <w:webHidden/>
              </w:rPr>
              <w:t>12</w:t>
            </w:r>
            <w:r w:rsidR="004270C9">
              <w:rPr>
                <w:noProof/>
                <w:webHidden/>
              </w:rPr>
              <w:fldChar w:fldCharType="end"/>
            </w:r>
          </w:hyperlink>
        </w:p>
        <w:p w14:paraId="6E2B2AA5" w14:textId="7AA8C490" w:rsidR="004270C9" w:rsidRDefault="00F1734A" w:rsidP="00940304">
          <w:pPr>
            <w:pStyle w:val="TOC2"/>
            <w:tabs>
              <w:tab w:val="left" w:pos="660"/>
              <w:tab w:val="right" w:leader="dot" w:pos="8550"/>
            </w:tabs>
            <w:rPr>
              <w:noProof/>
              <w:sz w:val="22"/>
              <w:szCs w:val="22"/>
            </w:rPr>
          </w:pPr>
          <w:hyperlink w:anchor="_Toc2944984" w:history="1">
            <w:r w:rsidR="004270C9" w:rsidRPr="00D30B96">
              <w:rPr>
                <w:rStyle w:val="Hyperlink"/>
                <w:noProof/>
              </w:rPr>
              <w:t>2.3</w:t>
            </w:r>
            <w:r w:rsidR="004270C9">
              <w:rPr>
                <w:noProof/>
                <w:sz w:val="22"/>
                <w:szCs w:val="22"/>
              </w:rPr>
              <w:tab/>
            </w:r>
            <w:r w:rsidR="004270C9" w:rsidRPr="00D30B96">
              <w:rPr>
                <w:rStyle w:val="Hyperlink"/>
                <w:noProof/>
              </w:rPr>
              <w:t>Evaluation criteria and Evaluation Questions</w:t>
            </w:r>
            <w:r w:rsidR="004270C9">
              <w:rPr>
                <w:noProof/>
                <w:webHidden/>
              </w:rPr>
              <w:tab/>
            </w:r>
            <w:r w:rsidR="004270C9">
              <w:rPr>
                <w:noProof/>
                <w:webHidden/>
              </w:rPr>
              <w:fldChar w:fldCharType="begin"/>
            </w:r>
            <w:r w:rsidR="004270C9">
              <w:rPr>
                <w:noProof/>
                <w:webHidden/>
              </w:rPr>
              <w:instrText xml:space="preserve"> PAGEREF _Toc2944984 \h </w:instrText>
            </w:r>
            <w:r w:rsidR="004270C9">
              <w:rPr>
                <w:noProof/>
                <w:webHidden/>
              </w:rPr>
            </w:r>
            <w:r w:rsidR="004270C9">
              <w:rPr>
                <w:noProof/>
                <w:webHidden/>
              </w:rPr>
              <w:fldChar w:fldCharType="separate"/>
            </w:r>
            <w:r w:rsidR="00CC7A21">
              <w:rPr>
                <w:noProof/>
                <w:webHidden/>
              </w:rPr>
              <w:t>12</w:t>
            </w:r>
            <w:r w:rsidR="004270C9">
              <w:rPr>
                <w:noProof/>
                <w:webHidden/>
              </w:rPr>
              <w:fldChar w:fldCharType="end"/>
            </w:r>
          </w:hyperlink>
        </w:p>
        <w:p w14:paraId="090FE9CA" w14:textId="3CA778A6" w:rsidR="004270C9" w:rsidRDefault="00F1734A" w:rsidP="00940304">
          <w:pPr>
            <w:pStyle w:val="TOC2"/>
            <w:tabs>
              <w:tab w:val="left" w:pos="660"/>
              <w:tab w:val="right" w:leader="dot" w:pos="8550"/>
            </w:tabs>
            <w:rPr>
              <w:noProof/>
              <w:sz w:val="22"/>
              <w:szCs w:val="22"/>
            </w:rPr>
          </w:pPr>
          <w:hyperlink w:anchor="_Toc2944985" w:history="1">
            <w:r w:rsidR="004270C9" w:rsidRPr="00D30B96">
              <w:rPr>
                <w:rStyle w:val="Hyperlink"/>
                <w:noProof/>
              </w:rPr>
              <w:t>2.4</w:t>
            </w:r>
            <w:r w:rsidR="004270C9">
              <w:rPr>
                <w:noProof/>
                <w:sz w:val="22"/>
                <w:szCs w:val="22"/>
              </w:rPr>
              <w:tab/>
            </w:r>
            <w:r w:rsidR="004270C9" w:rsidRPr="00D30B96">
              <w:rPr>
                <w:rStyle w:val="Hyperlink"/>
                <w:noProof/>
              </w:rPr>
              <w:t>Data collection and analysis</w:t>
            </w:r>
            <w:r w:rsidR="004270C9">
              <w:rPr>
                <w:noProof/>
                <w:webHidden/>
              </w:rPr>
              <w:tab/>
            </w:r>
            <w:r w:rsidR="004270C9">
              <w:rPr>
                <w:noProof/>
                <w:webHidden/>
              </w:rPr>
              <w:fldChar w:fldCharType="begin"/>
            </w:r>
            <w:r w:rsidR="004270C9">
              <w:rPr>
                <w:noProof/>
                <w:webHidden/>
              </w:rPr>
              <w:instrText xml:space="preserve"> PAGEREF _Toc2944985 \h </w:instrText>
            </w:r>
            <w:r w:rsidR="004270C9">
              <w:rPr>
                <w:noProof/>
                <w:webHidden/>
              </w:rPr>
            </w:r>
            <w:r w:rsidR="004270C9">
              <w:rPr>
                <w:noProof/>
                <w:webHidden/>
              </w:rPr>
              <w:fldChar w:fldCharType="separate"/>
            </w:r>
            <w:r w:rsidR="00CC7A21">
              <w:rPr>
                <w:noProof/>
                <w:webHidden/>
              </w:rPr>
              <w:t>13</w:t>
            </w:r>
            <w:r w:rsidR="004270C9">
              <w:rPr>
                <w:noProof/>
                <w:webHidden/>
              </w:rPr>
              <w:fldChar w:fldCharType="end"/>
            </w:r>
          </w:hyperlink>
        </w:p>
        <w:p w14:paraId="4288A8F3" w14:textId="5A759E43" w:rsidR="004270C9" w:rsidRDefault="00F1734A" w:rsidP="00940304">
          <w:pPr>
            <w:pStyle w:val="TOC2"/>
            <w:tabs>
              <w:tab w:val="left" w:pos="660"/>
              <w:tab w:val="right" w:leader="dot" w:pos="8550"/>
            </w:tabs>
            <w:rPr>
              <w:noProof/>
              <w:sz w:val="22"/>
              <w:szCs w:val="22"/>
            </w:rPr>
          </w:pPr>
          <w:hyperlink w:anchor="_Toc2944986" w:history="1">
            <w:r w:rsidR="004270C9" w:rsidRPr="00D30B96">
              <w:rPr>
                <w:rStyle w:val="Hyperlink"/>
                <w:noProof/>
              </w:rPr>
              <w:t>2.5</w:t>
            </w:r>
            <w:r w:rsidR="004270C9">
              <w:rPr>
                <w:noProof/>
                <w:sz w:val="22"/>
                <w:szCs w:val="22"/>
              </w:rPr>
              <w:tab/>
            </w:r>
            <w:r w:rsidR="004270C9" w:rsidRPr="00D30B96">
              <w:rPr>
                <w:rStyle w:val="Hyperlink"/>
                <w:noProof/>
              </w:rPr>
              <w:t>Sample</w:t>
            </w:r>
            <w:r w:rsidR="004270C9">
              <w:rPr>
                <w:noProof/>
                <w:webHidden/>
              </w:rPr>
              <w:tab/>
            </w:r>
            <w:r w:rsidR="004270C9">
              <w:rPr>
                <w:noProof/>
                <w:webHidden/>
              </w:rPr>
              <w:fldChar w:fldCharType="begin"/>
            </w:r>
            <w:r w:rsidR="004270C9">
              <w:rPr>
                <w:noProof/>
                <w:webHidden/>
              </w:rPr>
              <w:instrText xml:space="preserve"> PAGEREF _Toc2944986 \h </w:instrText>
            </w:r>
            <w:r w:rsidR="004270C9">
              <w:rPr>
                <w:noProof/>
                <w:webHidden/>
              </w:rPr>
            </w:r>
            <w:r w:rsidR="004270C9">
              <w:rPr>
                <w:noProof/>
                <w:webHidden/>
              </w:rPr>
              <w:fldChar w:fldCharType="separate"/>
            </w:r>
            <w:r w:rsidR="00CC7A21">
              <w:rPr>
                <w:noProof/>
                <w:webHidden/>
              </w:rPr>
              <w:t>14</w:t>
            </w:r>
            <w:r w:rsidR="004270C9">
              <w:rPr>
                <w:noProof/>
                <w:webHidden/>
              </w:rPr>
              <w:fldChar w:fldCharType="end"/>
            </w:r>
          </w:hyperlink>
        </w:p>
        <w:p w14:paraId="0FC63F75" w14:textId="177D89E7" w:rsidR="004270C9" w:rsidRDefault="00F1734A" w:rsidP="00940304">
          <w:pPr>
            <w:pStyle w:val="TOC2"/>
            <w:tabs>
              <w:tab w:val="left" w:pos="660"/>
              <w:tab w:val="right" w:leader="dot" w:pos="8550"/>
            </w:tabs>
            <w:rPr>
              <w:noProof/>
              <w:sz w:val="22"/>
              <w:szCs w:val="22"/>
            </w:rPr>
          </w:pPr>
          <w:hyperlink w:anchor="_Toc2944987" w:history="1">
            <w:r w:rsidR="004270C9" w:rsidRPr="00D30B96">
              <w:rPr>
                <w:rStyle w:val="Hyperlink"/>
                <w:noProof/>
              </w:rPr>
              <w:t>2.6</w:t>
            </w:r>
            <w:r w:rsidR="004270C9">
              <w:rPr>
                <w:noProof/>
                <w:sz w:val="22"/>
                <w:szCs w:val="22"/>
              </w:rPr>
              <w:tab/>
            </w:r>
            <w:r w:rsidR="004270C9" w:rsidRPr="00D30B96">
              <w:rPr>
                <w:rStyle w:val="Hyperlink"/>
                <w:noProof/>
              </w:rPr>
              <w:t>Ethical Consideration</w:t>
            </w:r>
            <w:r w:rsidR="004270C9">
              <w:rPr>
                <w:noProof/>
                <w:webHidden/>
              </w:rPr>
              <w:tab/>
            </w:r>
            <w:r w:rsidR="004270C9">
              <w:rPr>
                <w:noProof/>
                <w:webHidden/>
              </w:rPr>
              <w:fldChar w:fldCharType="begin"/>
            </w:r>
            <w:r w:rsidR="004270C9">
              <w:rPr>
                <w:noProof/>
                <w:webHidden/>
              </w:rPr>
              <w:instrText xml:space="preserve"> PAGEREF _Toc2944987 \h </w:instrText>
            </w:r>
            <w:r w:rsidR="004270C9">
              <w:rPr>
                <w:noProof/>
                <w:webHidden/>
              </w:rPr>
            </w:r>
            <w:r w:rsidR="004270C9">
              <w:rPr>
                <w:noProof/>
                <w:webHidden/>
              </w:rPr>
              <w:fldChar w:fldCharType="separate"/>
            </w:r>
            <w:r w:rsidR="00CC7A21">
              <w:rPr>
                <w:noProof/>
                <w:webHidden/>
              </w:rPr>
              <w:t>14</w:t>
            </w:r>
            <w:r w:rsidR="004270C9">
              <w:rPr>
                <w:noProof/>
                <w:webHidden/>
              </w:rPr>
              <w:fldChar w:fldCharType="end"/>
            </w:r>
          </w:hyperlink>
        </w:p>
        <w:p w14:paraId="437D226D" w14:textId="57CE74F3" w:rsidR="004270C9" w:rsidRDefault="00F1734A" w:rsidP="00940304">
          <w:pPr>
            <w:pStyle w:val="TOC2"/>
            <w:tabs>
              <w:tab w:val="left" w:pos="660"/>
              <w:tab w:val="right" w:leader="dot" w:pos="8550"/>
            </w:tabs>
            <w:rPr>
              <w:noProof/>
              <w:sz w:val="22"/>
              <w:szCs w:val="22"/>
            </w:rPr>
          </w:pPr>
          <w:hyperlink w:anchor="_Toc2944988" w:history="1">
            <w:r w:rsidR="004270C9" w:rsidRPr="00D30B96">
              <w:rPr>
                <w:rStyle w:val="Hyperlink"/>
                <w:noProof/>
              </w:rPr>
              <w:t>2.7</w:t>
            </w:r>
            <w:r w:rsidR="004270C9">
              <w:rPr>
                <w:noProof/>
                <w:sz w:val="22"/>
                <w:szCs w:val="22"/>
              </w:rPr>
              <w:tab/>
            </w:r>
            <w:r w:rsidR="004270C9" w:rsidRPr="00D30B96">
              <w:rPr>
                <w:rStyle w:val="Hyperlink"/>
                <w:noProof/>
              </w:rPr>
              <w:t>Limitations</w:t>
            </w:r>
            <w:r w:rsidR="004270C9">
              <w:rPr>
                <w:noProof/>
                <w:webHidden/>
              </w:rPr>
              <w:tab/>
            </w:r>
            <w:r w:rsidR="004270C9">
              <w:rPr>
                <w:noProof/>
                <w:webHidden/>
              </w:rPr>
              <w:fldChar w:fldCharType="begin"/>
            </w:r>
            <w:r w:rsidR="004270C9">
              <w:rPr>
                <w:noProof/>
                <w:webHidden/>
              </w:rPr>
              <w:instrText xml:space="preserve"> PAGEREF _Toc2944988 \h </w:instrText>
            </w:r>
            <w:r w:rsidR="004270C9">
              <w:rPr>
                <w:noProof/>
                <w:webHidden/>
              </w:rPr>
            </w:r>
            <w:r w:rsidR="004270C9">
              <w:rPr>
                <w:noProof/>
                <w:webHidden/>
              </w:rPr>
              <w:fldChar w:fldCharType="separate"/>
            </w:r>
            <w:r w:rsidR="00CC7A21">
              <w:rPr>
                <w:noProof/>
                <w:webHidden/>
              </w:rPr>
              <w:t>15</w:t>
            </w:r>
            <w:r w:rsidR="004270C9">
              <w:rPr>
                <w:noProof/>
                <w:webHidden/>
              </w:rPr>
              <w:fldChar w:fldCharType="end"/>
            </w:r>
          </w:hyperlink>
        </w:p>
        <w:p w14:paraId="329E8EE8" w14:textId="35954F85" w:rsidR="004270C9" w:rsidRDefault="00F1734A" w:rsidP="00940304">
          <w:pPr>
            <w:pStyle w:val="TOC1"/>
            <w:tabs>
              <w:tab w:val="clear" w:pos="8302"/>
              <w:tab w:val="left" w:pos="440"/>
              <w:tab w:val="right" w:leader="dot" w:pos="8550"/>
            </w:tabs>
            <w:rPr>
              <w:rFonts w:asciiTheme="minorHAnsi" w:hAnsiTheme="minorHAnsi" w:cstheme="minorBidi"/>
              <w:b w:val="0"/>
              <w:bCs w:val="0"/>
              <w:noProof/>
            </w:rPr>
          </w:pPr>
          <w:hyperlink w:anchor="_Toc2944989" w:history="1">
            <w:r w:rsidR="004270C9" w:rsidRPr="00D30B96">
              <w:rPr>
                <w:rStyle w:val="Hyperlink"/>
                <w:noProof/>
              </w:rPr>
              <w:t>3.</w:t>
            </w:r>
            <w:r w:rsidR="004270C9">
              <w:rPr>
                <w:rFonts w:asciiTheme="minorHAnsi" w:hAnsiTheme="minorHAnsi" w:cstheme="minorBidi"/>
                <w:b w:val="0"/>
                <w:bCs w:val="0"/>
                <w:noProof/>
              </w:rPr>
              <w:tab/>
            </w:r>
            <w:r w:rsidR="004270C9" w:rsidRPr="00D30B96">
              <w:rPr>
                <w:rStyle w:val="Hyperlink"/>
                <w:noProof/>
              </w:rPr>
              <w:t>Findings</w:t>
            </w:r>
            <w:r w:rsidR="004270C9">
              <w:rPr>
                <w:noProof/>
                <w:webHidden/>
              </w:rPr>
              <w:tab/>
            </w:r>
            <w:r w:rsidR="004270C9">
              <w:rPr>
                <w:noProof/>
                <w:webHidden/>
              </w:rPr>
              <w:fldChar w:fldCharType="begin"/>
            </w:r>
            <w:r w:rsidR="004270C9">
              <w:rPr>
                <w:noProof/>
                <w:webHidden/>
              </w:rPr>
              <w:instrText xml:space="preserve"> PAGEREF _Toc2944989 \h </w:instrText>
            </w:r>
            <w:r w:rsidR="004270C9">
              <w:rPr>
                <w:noProof/>
                <w:webHidden/>
              </w:rPr>
            </w:r>
            <w:r w:rsidR="004270C9">
              <w:rPr>
                <w:noProof/>
                <w:webHidden/>
              </w:rPr>
              <w:fldChar w:fldCharType="separate"/>
            </w:r>
            <w:r w:rsidR="00CC7A21">
              <w:rPr>
                <w:noProof/>
                <w:webHidden/>
              </w:rPr>
              <w:t>15</w:t>
            </w:r>
            <w:r w:rsidR="004270C9">
              <w:rPr>
                <w:noProof/>
                <w:webHidden/>
              </w:rPr>
              <w:fldChar w:fldCharType="end"/>
            </w:r>
          </w:hyperlink>
        </w:p>
        <w:p w14:paraId="07DD35EC" w14:textId="0F2BA262" w:rsidR="004270C9" w:rsidRDefault="00F1734A" w:rsidP="00940304">
          <w:pPr>
            <w:pStyle w:val="TOC2"/>
            <w:tabs>
              <w:tab w:val="left" w:pos="660"/>
              <w:tab w:val="right" w:leader="dot" w:pos="8550"/>
            </w:tabs>
            <w:rPr>
              <w:noProof/>
              <w:sz w:val="22"/>
              <w:szCs w:val="22"/>
            </w:rPr>
          </w:pPr>
          <w:hyperlink w:anchor="_Toc2944990" w:history="1">
            <w:r w:rsidR="004270C9" w:rsidRPr="00D30B96">
              <w:rPr>
                <w:rStyle w:val="Hyperlink"/>
                <w:noProof/>
              </w:rPr>
              <w:t>3.1</w:t>
            </w:r>
            <w:r w:rsidR="004270C9">
              <w:rPr>
                <w:noProof/>
                <w:sz w:val="22"/>
                <w:szCs w:val="22"/>
              </w:rPr>
              <w:tab/>
            </w:r>
            <w:r w:rsidR="004270C9" w:rsidRPr="00D30B96">
              <w:rPr>
                <w:rStyle w:val="Hyperlink"/>
                <w:noProof/>
              </w:rPr>
              <w:t>Relevance</w:t>
            </w:r>
            <w:r w:rsidR="004270C9">
              <w:rPr>
                <w:noProof/>
                <w:webHidden/>
              </w:rPr>
              <w:tab/>
            </w:r>
            <w:r w:rsidR="004270C9">
              <w:rPr>
                <w:noProof/>
                <w:webHidden/>
              </w:rPr>
              <w:fldChar w:fldCharType="begin"/>
            </w:r>
            <w:r w:rsidR="004270C9">
              <w:rPr>
                <w:noProof/>
                <w:webHidden/>
              </w:rPr>
              <w:instrText xml:space="preserve"> PAGEREF _Toc2944990 \h </w:instrText>
            </w:r>
            <w:r w:rsidR="004270C9">
              <w:rPr>
                <w:noProof/>
                <w:webHidden/>
              </w:rPr>
            </w:r>
            <w:r w:rsidR="004270C9">
              <w:rPr>
                <w:noProof/>
                <w:webHidden/>
              </w:rPr>
              <w:fldChar w:fldCharType="separate"/>
            </w:r>
            <w:r w:rsidR="00CC7A21">
              <w:rPr>
                <w:noProof/>
                <w:webHidden/>
              </w:rPr>
              <w:t>15</w:t>
            </w:r>
            <w:r w:rsidR="004270C9">
              <w:rPr>
                <w:noProof/>
                <w:webHidden/>
              </w:rPr>
              <w:fldChar w:fldCharType="end"/>
            </w:r>
          </w:hyperlink>
        </w:p>
        <w:p w14:paraId="4C6A57D4" w14:textId="03C1AC3C" w:rsidR="004270C9" w:rsidRDefault="00F1734A" w:rsidP="00940304">
          <w:pPr>
            <w:pStyle w:val="TOC2"/>
            <w:tabs>
              <w:tab w:val="right" w:leader="dot" w:pos="8550"/>
            </w:tabs>
            <w:rPr>
              <w:noProof/>
              <w:sz w:val="22"/>
              <w:szCs w:val="22"/>
            </w:rPr>
          </w:pPr>
          <w:hyperlink w:anchor="_Toc2944991" w:history="1">
            <w:r w:rsidR="004270C9" w:rsidRPr="00D30B96">
              <w:rPr>
                <w:rStyle w:val="Hyperlink"/>
                <w:noProof/>
              </w:rPr>
              <w:t xml:space="preserve">3.2  Effectiveness </w:t>
            </w:r>
            <w:r w:rsidR="004270C9">
              <w:rPr>
                <w:noProof/>
                <w:webHidden/>
              </w:rPr>
              <w:tab/>
            </w:r>
            <w:r w:rsidR="004270C9">
              <w:rPr>
                <w:noProof/>
                <w:webHidden/>
              </w:rPr>
              <w:fldChar w:fldCharType="begin"/>
            </w:r>
            <w:r w:rsidR="004270C9">
              <w:rPr>
                <w:noProof/>
                <w:webHidden/>
              </w:rPr>
              <w:instrText xml:space="preserve"> PAGEREF _Toc2944991 \h </w:instrText>
            </w:r>
            <w:r w:rsidR="004270C9">
              <w:rPr>
                <w:noProof/>
                <w:webHidden/>
              </w:rPr>
            </w:r>
            <w:r w:rsidR="004270C9">
              <w:rPr>
                <w:noProof/>
                <w:webHidden/>
              </w:rPr>
              <w:fldChar w:fldCharType="separate"/>
            </w:r>
            <w:r w:rsidR="00CC7A21">
              <w:rPr>
                <w:noProof/>
                <w:webHidden/>
              </w:rPr>
              <w:t>18</w:t>
            </w:r>
            <w:r w:rsidR="004270C9">
              <w:rPr>
                <w:noProof/>
                <w:webHidden/>
              </w:rPr>
              <w:fldChar w:fldCharType="end"/>
            </w:r>
          </w:hyperlink>
        </w:p>
        <w:p w14:paraId="26B84997" w14:textId="6B00427B" w:rsidR="004270C9" w:rsidRDefault="00F1734A" w:rsidP="00940304">
          <w:pPr>
            <w:pStyle w:val="TOC2"/>
            <w:tabs>
              <w:tab w:val="right" w:leader="dot" w:pos="8550"/>
            </w:tabs>
            <w:rPr>
              <w:noProof/>
              <w:sz w:val="22"/>
              <w:szCs w:val="22"/>
            </w:rPr>
          </w:pPr>
          <w:hyperlink w:anchor="_Toc2944992" w:history="1">
            <w:r w:rsidR="004270C9" w:rsidRPr="00D30B96">
              <w:rPr>
                <w:rStyle w:val="Hyperlink"/>
                <w:noProof/>
              </w:rPr>
              <w:t>3.3. Efficiency</w:t>
            </w:r>
            <w:r w:rsidR="004270C9">
              <w:rPr>
                <w:noProof/>
                <w:webHidden/>
              </w:rPr>
              <w:tab/>
            </w:r>
            <w:r w:rsidR="004270C9">
              <w:rPr>
                <w:noProof/>
                <w:webHidden/>
              </w:rPr>
              <w:fldChar w:fldCharType="begin"/>
            </w:r>
            <w:r w:rsidR="004270C9">
              <w:rPr>
                <w:noProof/>
                <w:webHidden/>
              </w:rPr>
              <w:instrText xml:space="preserve"> PAGEREF _Toc2944992 \h </w:instrText>
            </w:r>
            <w:r w:rsidR="004270C9">
              <w:rPr>
                <w:noProof/>
                <w:webHidden/>
              </w:rPr>
            </w:r>
            <w:r w:rsidR="004270C9">
              <w:rPr>
                <w:noProof/>
                <w:webHidden/>
              </w:rPr>
              <w:fldChar w:fldCharType="separate"/>
            </w:r>
            <w:r w:rsidR="00CC7A21">
              <w:rPr>
                <w:noProof/>
                <w:webHidden/>
              </w:rPr>
              <w:t>22</w:t>
            </w:r>
            <w:r w:rsidR="004270C9">
              <w:rPr>
                <w:noProof/>
                <w:webHidden/>
              </w:rPr>
              <w:fldChar w:fldCharType="end"/>
            </w:r>
          </w:hyperlink>
        </w:p>
        <w:p w14:paraId="06EBFD13" w14:textId="114BE4AE" w:rsidR="004270C9" w:rsidRDefault="00F1734A" w:rsidP="00940304">
          <w:pPr>
            <w:pStyle w:val="TOC2"/>
            <w:tabs>
              <w:tab w:val="right" w:leader="dot" w:pos="8550"/>
            </w:tabs>
            <w:rPr>
              <w:noProof/>
              <w:sz w:val="22"/>
              <w:szCs w:val="22"/>
            </w:rPr>
          </w:pPr>
          <w:hyperlink w:anchor="_Toc2944993" w:history="1">
            <w:r w:rsidR="004270C9" w:rsidRPr="00D30B96">
              <w:rPr>
                <w:rStyle w:val="Hyperlink"/>
                <w:noProof/>
                <w:lang w:bidi="ar-EG"/>
              </w:rPr>
              <w:t>3.4.</w:t>
            </w:r>
            <w:r w:rsidR="004270C9" w:rsidRPr="00D30B96">
              <w:rPr>
                <w:rStyle w:val="Hyperlink"/>
                <w:noProof/>
                <w:rtl/>
                <w:lang w:bidi="ar-EG"/>
              </w:rPr>
              <w:t xml:space="preserve"> </w:t>
            </w:r>
            <w:r w:rsidR="004270C9" w:rsidRPr="00D30B96">
              <w:rPr>
                <w:rStyle w:val="Hyperlink"/>
                <w:noProof/>
                <w:lang w:bidi="ar-EG"/>
              </w:rPr>
              <w:t>Sustainability</w:t>
            </w:r>
            <w:r w:rsidR="004270C9">
              <w:rPr>
                <w:noProof/>
                <w:webHidden/>
              </w:rPr>
              <w:tab/>
            </w:r>
            <w:r w:rsidR="004270C9">
              <w:rPr>
                <w:noProof/>
                <w:webHidden/>
              </w:rPr>
              <w:fldChar w:fldCharType="begin"/>
            </w:r>
            <w:r w:rsidR="004270C9">
              <w:rPr>
                <w:noProof/>
                <w:webHidden/>
              </w:rPr>
              <w:instrText xml:space="preserve"> PAGEREF _Toc2944993 \h </w:instrText>
            </w:r>
            <w:r w:rsidR="004270C9">
              <w:rPr>
                <w:noProof/>
                <w:webHidden/>
              </w:rPr>
            </w:r>
            <w:r w:rsidR="004270C9">
              <w:rPr>
                <w:noProof/>
                <w:webHidden/>
              </w:rPr>
              <w:fldChar w:fldCharType="separate"/>
            </w:r>
            <w:r w:rsidR="00CC7A21">
              <w:rPr>
                <w:noProof/>
                <w:webHidden/>
              </w:rPr>
              <w:t>24</w:t>
            </w:r>
            <w:r w:rsidR="004270C9">
              <w:rPr>
                <w:noProof/>
                <w:webHidden/>
              </w:rPr>
              <w:fldChar w:fldCharType="end"/>
            </w:r>
          </w:hyperlink>
        </w:p>
        <w:p w14:paraId="265885DD" w14:textId="74A75FC8" w:rsidR="004270C9" w:rsidRDefault="00F1734A" w:rsidP="00940304">
          <w:pPr>
            <w:pStyle w:val="TOC1"/>
            <w:tabs>
              <w:tab w:val="clear" w:pos="8302"/>
              <w:tab w:val="left" w:pos="440"/>
              <w:tab w:val="right" w:leader="dot" w:pos="8550"/>
            </w:tabs>
            <w:rPr>
              <w:rFonts w:asciiTheme="minorHAnsi" w:hAnsiTheme="minorHAnsi" w:cstheme="minorBidi"/>
              <w:b w:val="0"/>
              <w:bCs w:val="0"/>
              <w:noProof/>
            </w:rPr>
          </w:pPr>
          <w:hyperlink w:anchor="_Toc2944994" w:history="1">
            <w:r w:rsidR="004270C9" w:rsidRPr="00D30B96">
              <w:rPr>
                <w:rStyle w:val="Hyperlink"/>
                <w:noProof/>
                <w:lang w:bidi="ar-EG"/>
              </w:rPr>
              <w:t>4.</w:t>
            </w:r>
            <w:r w:rsidR="004270C9">
              <w:rPr>
                <w:rFonts w:asciiTheme="minorHAnsi" w:hAnsiTheme="minorHAnsi" w:cstheme="minorBidi"/>
                <w:b w:val="0"/>
                <w:bCs w:val="0"/>
                <w:noProof/>
              </w:rPr>
              <w:tab/>
            </w:r>
            <w:r w:rsidR="004270C9" w:rsidRPr="00D30B96">
              <w:rPr>
                <w:rStyle w:val="Hyperlink"/>
                <w:noProof/>
                <w:lang w:bidi="ar-EG"/>
              </w:rPr>
              <w:t>Lessons Learned</w:t>
            </w:r>
            <w:r w:rsidR="004270C9">
              <w:rPr>
                <w:noProof/>
                <w:webHidden/>
              </w:rPr>
              <w:tab/>
            </w:r>
            <w:r w:rsidR="004270C9">
              <w:rPr>
                <w:noProof/>
                <w:webHidden/>
              </w:rPr>
              <w:fldChar w:fldCharType="begin"/>
            </w:r>
            <w:r w:rsidR="004270C9">
              <w:rPr>
                <w:noProof/>
                <w:webHidden/>
              </w:rPr>
              <w:instrText xml:space="preserve"> PAGEREF _Toc2944994 \h </w:instrText>
            </w:r>
            <w:r w:rsidR="004270C9">
              <w:rPr>
                <w:noProof/>
                <w:webHidden/>
              </w:rPr>
            </w:r>
            <w:r w:rsidR="004270C9">
              <w:rPr>
                <w:noProof/>
                <w:webHidden/>
              </w:rPr>
              <w:fldChar w:fldCharType="separate"/>
            </w:r>
            <w:r w:rsidR="00CC7A21">
              <w:rPr>
                <w:noProof/>
                <w:webHidden/>
              </w:rPr>
              <w:t>26</w:t>
            </w:r>
            <w:r w:rsidR="004270C9">
              <w:rPr>
                <w:noProof/>
                <w:webHidden/>
              </w:rPr>
              <w:fldChar w:fldCharType="end"/>
            </w:r>
          </w:hyperlink>
        </w:p>
        <w:p w14:paraId="2D143F76" w14:textId="657C895A" w:rsidR="004270C9" w:rsidRDefault="00F1734A" w:rsidP="00940304">
          <w:pPr>
            <w:pStyle w:val="TOC1"/>
            <w:tabs>
              <w:tab w:val="clear" w:pos="8302"/>
              <w:tab w:val="left" w:pos="440"/>
              <w:tab w:val="right" w:leader="dot" w:pos="8550"/>
            </w:tabs>
            <w:rPr>
              <w:rFonts w:asciiTheme="minorHAnsi" w:hAnsiTheme="minorHAnsi" w:cstheme="minorBidi"/>
              <w:b w:val="0"/>
              <w:bCs w:val="0"/>
              <w:noProof/>
            </w:rPr>
          </w:pPr>
          <w:hyperlink w:anchor="_Toc2944995" w:history="1">
            <w:r w:rsidR="004270C9" w:rsidRPr="00D30B96">
              <w:rPr>
                <w:rStyle w:val="Hyperlink"/>
                <w:noProof/>
                <w:lang w:bidi="ar-EG"/>
              </w:rPr>
              <w:t>5.</w:t>
            </w:r>
            <w:r w:rsidR="004270C9">
              <w:rPr>
                <w:rFonts w:asciiTheme="minorHAnsi" w:hAnsiTheme="minorHAnsi" w:cstheme="minorBidi"/>
                <w:b w:val="0"/>
                <w:bCs w:val="0"/>
                <w:noProof/>
              </w:rPr>
              <w:tab/>
            </w:r>
            <w:r w:rsidR="004270C9" w:rsidRPr="00D30B96">
              <w:rPr>
                <w:rStyle w:val="Hyperlink"/>
                <w:noProof/>
                <w:lang w:bidi="ar-EG"/>
              </w:rPr>
              <w:t xml:space="preserve">Conclusions </w:t>
            </w:r>
            <w:r w:rsidR="004270C9">
              <w:rPr>
                <w:noProof/>
                <w:webHidden/>
              </w:rPr>
              <w:tab/>
            </w:r>
            <w:r w:rsidR="004270C9">
              <w:rPr>
                <w:noProof/>
                <w:webHidden/>
              </w:rPr>
              <w:fldChar w:fldCharType="begin"/>
            </w:r>
            <w:r w:rsidR="004270C9">
              <w:rPr>
                <w:noProof/>
                <w:webHidden/>
              </w:rPr>
              <w:instrText xml:space="preserve"> PAGEREF _Toc2944995 \h </w:instrText>
            </w:r>
            <w:r w:rsidR="004270C9">
              <w:rPr>
                <w:noProof/>
                <w:webHidden/>
              </w:rPr>
            </w:r>
            <w:r w:rsidR="004270C9">
              <w:rPr>
                <w:noProof/>
                <w:webHidden/>
              </w:rPr>
              <w:fldChar w:fldCharType="separate"/>
            </w:r>
            <w:r w:rsidR="00CC7A21">
              <w:rPr>
                <w:noProof/>
                <w:webHidden/>
              </w:rPr>
              <w:t>26</w:t>
            </w:r>
            <w:r w:rsidR="004270C9">
              <w:rPr>
                <w:noProof/>
                <w:webHidden/>
              </w:rPr>
              <w:fldChar w:fldCharType="end"/>
            </w:r>
          </w:hyperlink>
        </w:p>
        <w:p w14:paraId="7CD352FA" w14:textId="36A7A2CF" w:rsidR="004270C9" w:rsidRDefault="00F1734A" w:rsidP="00940304">
          <w:pPr>
            <w:pStyle w:val="TOC2"/>
            <w:tabs>
              <w:tab w:val="left" w:pos="660"/>
              <w:tab w:val="right" w:leader="dot" w:pos="8550"/>
            </w:tabs>
            <w:rPr>
              <w:noProof/>
              <w:sz w:val="22"/>
              <w:szCs w:val="22"/>
            </w:rPr>
          </w:pPr>
          <w:hyperlink w:anchor="_Toc2944996" w:history="1">
            <w:r w:rsidR="004270C9" w:rsidRPr="00D30B96">
              <w:rPr>
                <w:rStyle w:val="Hyperlink"/>
                <w:noProof/>
                <w:lang w:bidi="ar-EG"/>
              </w:rPr>
              <w:t>5.1</w:t>
            </w:r>
            <w:r w:rsidR="004270C9">
              <w:rPr>
                <w:noProof/>
                <w:sz w:val="22"/>
                <w:szCs w:val="22"/>
              </w:rPr>
              <w:tab/>
            </w:r>
            <w:r w:rsidR="004270C9" w:rsidRPr="00D30B96">
              <w:rPr>
                <w:rStyle w:val="Hyperlink"/>
                <w:noProof/>
                <w:lang w:bidi="ar-EG"/>
              </w:rPr>
              <w:t>Relevance</w:t>
            </w:r>
            <w:r w:rsidR="004270C9">
              <w:rPr>
                <w:noProof/>
                <w:webHidden/>
              </w:rPr>
              <w:tab/>
            </w:r>
            <w:r w:rsidR="004270C9">
              <w:rPr>
                <w:noProof/>
                <w:webHidden/>
              </w:rPr>
              <w:fldChar w:fldCharType="begin"/>
            </w:r>
            <w:r w:rsidR="004270C9">
              <w:rPr>
                <w:noProof/>
                <w:webHidden/>
              </w:rPr>
              <w:instrText xml:space="preserve"> PAGEREF _Toc2944996 \h </w:instrText>
            </w:r>
            <w:r w:rsidR="004270C9">
              <w:rPr>
                <w:noProof/>
                <w:webHidden/>
              </w:rPr>
            </w:r>
            <w:r w:rsidR="004270C9">
              <w:rPr>
                <w:noProof/>
                <w:webHidden/>
              </w:rPr>
              <w:fldChar w:fldCharType="separate"/>
            </w:r>
            <w:r w:rsidR="00CC7A21">
              <w:rPr>
                <w:noProof/>
                <w:webHidden/>
              </w:rPr>
              <w:t>26</w:t>
            </w:r>
            <w:r w:rsidR="004270C9">
              <w:rPr>
                <w:noProof/>
                <w:webHidden/>
              </w:rPr>
              <w:fldChar w:fldCharType="end"/>
            </w:r>
          </w:hyperlink>
        </w:p>
        <w:p w14:paraId="52233B1A" w14:textId="05C3D828" w:rsidR="004270C9" w:rsidRDefault="00F1734A" w:rsidP="00940304">
          <w:pPr>
            <w:pStyle w:val="TOC2"/>
            <w:tabs>
              <w:tab w:val="left" w:pos="660"/>
              <w:tab w:val="right" w:leader="dot" w:pos="8550"/>
            </w:tabs>
            <w:rPr>
              <w:noProof/>
              <w:sz w:val="22"/>
              <w:szCs w:val="22"/>
            </w:rPr>
          </w:pPr>
          <w:hyperlink w:anchor="_Toc2944997" w:history="1">
            <w:r w:rsidR="004270C9" w:rsidRPr="00D30B96">
              <w:rPr>
                <w:rStyle w:val="Hyperlink"/>
                <w:noProof/>
                <w:lang w:bidi="ar-EG"/>
              </w:rPr>
              <w:t>5.2</w:t>
            </w:r>
            <w:r w:rsidR="004270C9">
              <w:rPr>
                <w:noProof/>
                <w:sz w:val="22"/>
                <w:szCs w:val="22"/>
              </w:rPr>
              <w:tab/>
            </w:r>
            <w:r w:rsidR="004270C9" w:rsidRPr="00D30B96">
              <w:rPr>
                <w:rStyle w:val="Hyperlink"/>
                <w:noProof/>
                <w:lang w:bidi="ar-EG"/>
              </w:rPr>
              <w:t>Effectiveness</w:t>
            </w:r>
            <w:r w:rsidR="004270C9">
              <w:rPr>
                <w:noProof/>
                <w:webHidden/>
              </w:rPr>
              <w:tab/>
            </w:r>
            <w:r w:rsidR="004270C9">
              <w:rPr>
                <w:noProof/>
                <w:webHidden/>
              </w:rPr>
              <w:fldChar w:fldCharType="begin"/>
            </w:r>
            <w:r w:rsidR="004270C9">
              <w:rPr>
                <w:noProof/>
                <w:webHidden/>
              </w:rPr>
              <w:instrText xml:space="preserve"> PAGEREF _Toc2944997 \h </w:instrText>
            </w:r>
            <w:r w:rsidR="004270C9">
              <w:rPr>
                <w:noProof/>
                <w:webHidden/>
              </w:rPr>
            </w:r>
            <w:r w:rsidR="004270C9">
              <w:rPr>
                <w:noProof/>
                <w:webHidden/>
              </w:rPr>
              <w:fldChar w:fldCharType="separate"/>
            </w:r>
            <w:r w:rsidR="00CC7A21">
              <w:rPr>
                <w:noProof/>
                <w:webHidden/>
              </w:rPr>
              <w:t>26</w:t>
            </w:r>
            <w:r w:rsidR="004270C9">
              <w:rPr>
                <w:noProof/>
                <w:webHidden/>
              </w:rPr>
              <w:fldChar w:fldCharType="end"/>
            </w:r>
          </w:hyperlink>
        </w:p>
        <w:p w14:paraId="2C9F3F12" w14:textId="7B6C6CCF" w:rsidR="004270C9" w:rsidRDefault="00F1734A" w:rsidP="00940304">
          <w:pPr>
            <w:pStyle w:val="TOC2"/>
            <w:tabs>
              <w:tab w:val="left" w:pos="660"/>
              <w:tab w:val="right" w:leader="dot" w:pos="8550"/>
            </w:tabs>
            <w:rPr>
              <w:noProof/>
              <w:sz w:val="22"/>
              <w:szCs w:val="22"/>
            </w:rPr>
          </w:pPr>
          <w:hyperlink w:anchor="_Toc2944998" w:history="1">
            <w:r w:rsidR="004270C9" w:rsidRPr="00D30B96">
              <w:rPr>
                <w:rStyle w:val="Hyperlink"/>
                <w:noProof/>
              </w:rPr>
              <w:t>5.3</w:t>
            </w:r>
            <w:r w:rsidR="004270C9">
              <w:rPr>
                <w:noProof/>
                <w:sz w:val="22"/>
                <w:szCs w:val="22"/>
              </w:rPr>
              <w:tab/>
            </w:r>
            <w:r w:rsidR="004270C9" w:rsidRPr="00D30B96">
              <w:rPr>
                <w:rStyle w:val="Hyperlink"/>
                <w:noProof/>
              </w:rPr>
              <w:t>Efficiency</w:t>
            </w:r>
            <w:r w:rsidR="004270C9">
              <w:rPr>
                <w:noProof/>
                <w:webHidden/>
              </w:rPr>
              <w:tab/>
            </w:r>
            <w:r w:rsidR="004270C9">
              <w:rPr>
                <w:noProof/>
                <w:webHidden/>
              </w:rPr>
              <w:fldChar w:fldCharType="begin"/>
            </w:r>
            <w:r w:rsidR="004270C9">
              <w:rPr>
                <w:noProof/>
                <w:webHidden/>
              </w:rPr>
              <w:instrText xml:space="preserve"> PAGEREF _Toc2944998 \h </w:instrText>
            </w:r>
            <w:r w:rsidR="004270C9">
              <w:rPr>
                <w:noProof/>
                <w:webHidden/>
              </w:rPr>
            </w:r>
            <w:r w:rsidR="004270C9">
              <w:rPr>
                <w:noProof/>
                <w:webHidden/>
              </w:rPr>
              <w:fldChar w:fldCharType="separate"/>
            </w:r>
            <w:r w:rsidR="00CC7A21">
              <w:rPr>
                <w:noProof/>
                <w:webHidden/>
              </w:rPr>
              <w:t>27</w:t>
            </w:r>
            <w:r w:rsidR="004270C9">
              <w:rPr>
                <w:noProof/>
                <w:webHidden/>
              </w:rPr>
              <w:fldChar w:fldCharType="end"/>
            </w:r>
          </w:hyperlink>
        </w:p>
        <w:p w14:paraId="74435B38" w14:textId="0C6F8A41" w:rsidR="004270C9" w:rsidRDefault="00F1734A" w:rsidP="00940304">
          <w:pPr>
            <w:pStyle w:val="TOC2"/>
            <w:tabs>
              <w:tab w:val="left" w:pos="660"/>
              <w:tab w:val="right" w:leader="dot" w:pos="8550"/>
            </w:tabs>
            <w:rPr>
              <w:noProof/>
              <w:sz w:val="22"/>
              <w:szCs w:val="22"/>
            </w:rPr>
          </w:pPr>
          <w:hyperlink w:anchor="_Toc2944999" w:history="1">
            <w:r w:rsidR="004270C9" w:rsidRPr="00D30B96">
              <w:rPr>
                <w:rStyle w:val="Hyperlink"/>
                <w:noProof/>
                <w:lang w:bidi="ar-EG"/>
              </w:rPr>
              <w:t>5.4</w:t>
            </w:r>
            <w:r w:rsidR="004270C9">
              <w:rPr>
                <w:noProof/>
                <w:sz w:val="22"/>
                <w:szCs w:val="22"/>
              </w:rPr>
              <w:tab/>
            </w:r>
            <w:r w:rsidR="004270C9" w:rsidRPr="00D30B96">
              <w:rPr>
                <w:rStyle w:val="Hyperlink"/>
                <w:noProof/>
                <w:lang w:bidi="ar-EG"/>
              </w:rPr>
              <w:t>Sustainability</w:t>
            </w:r>
            <w:r w:rsidR="004270C9">
              <w:rPr>
                <w:noProof/>
                <w:webHidden/>
              </w:rPr>
              <w:tab/>
            </w:r>
            <w:r w:rsidR="004270C9">
              <w:rPr>
                <w:noProof/>
                <w:webHidden/>
              </w:rPr>
              <w:fldChar w:fldCharType="begin"/>
            </w:r>
            <w:r w:rsidR="004270C9">
              <w:rPr>
                <w:noProof/>
                <w:webHidden/>
              </w:rPr>
              <w:instrText xml:space="preserve"> PAGEREF _Toc2944999 \h </w:instrText>
            </w:r>
            <w:r w:rsidR="004270C9">
              <w:rPr>
                <w:noProof/>
                <w:webHidden/>
              </w:rPr>
            </w:r>
            <w:r w:rsidR="004270C9">
              <w:rPr>
                <w:noProof/>
                <w:webHidden/>
              </w:rPr>
              <w:fldChar w:fldCharType="separate"/>
            </w:r>
            <w:r w:rsidR="00CC7A21">
              <w:rPr>
                <w:noProof/>
                <w:webHidden/>
              </w:rPr>
              <w:t>28</w:t>
            </w:r>
            <w:r w:rsidR="004270C9">
              <w:rPr>
                <w:noProof/>
                <w:webHidden/>
              </w:rPr>
              <w:fldChar w:fldCharType="end"/>
            </w:r>
          </w:hyperlink>
        </w:p>
        <w:p w14:paraId="570F70B3" w14:textId="574DA3BA" w:rsidR="004270C9" w:rsidRDefault="00F1734A" w:rsidP="00940304">
          <w:pPr>
            <w:pStyle w:val="TOC1"/>
            <w:tabs>
              <w:tab w:val="clear" w:pos="8302"/>
              <w:tab w:val="left" w:pos="440"/>
              <w:tab w:val="right" w:leader="dot" w:pos="8550"/>
            </w:tabs>
            <w:rPr>
              <w:rFonts w:asciiTheme="minorHAnsi" w:hAnsiTheme="minorHAnsi" w:cstheme="minorBidi"/>
              <w:b w:val="0"/>
              <w:bCs w:val="0"/>
              <w:noProof/>
            </w:rPr>
          </w:pPr>
          <w:hyperlink w:anchor="_Toc2945001" w:history="1">
            <w:r w:rsidR="004270C9" w:rsidRPr="00D30B96">
              <w:rPr>
                <w:rStyle w:val="Hyperlink"/>
                <w:noProof/>
                <w:lang w:bidi="ar-EG"/>
              </w:rPr>
              <w:t>6.</w:t>
            </w:r>
            <w:r w:rsidR="004270C9">
              <w:rPr>
                <w:rFonts w:asciiTheme="minorHAnsi" w:hAnsiTheme="minorHAnsi" w:cstheme="minorBidi"/>
                <w:b w:val="0"/>
                <w:bCs w:val="0"/>
                <w:noProof/>
              </w:rPr>
              <w:tab/>
            </w:r>
            <w:r w:rsidR="004270C9" w:rsidRPr="00D30B96">
              <w:rPr>
                <w:rStyle w:val="Hyperlink"/>
                <w:noProof/>
                <w:lang w:bidi="ar-EG"/>
              </w:rPr>
              <w:t>Recommendations</w:t>
            </w:r>
            <w:r w:rsidR="004270C9">
              <w:rPr>
                <w:noProof/>
                <w:webHidden/>
              </w:rPr>
              <w:tab/>
            </w:r>
            <w:r w:rsidR="004270C9">
              <w:rPr>
                <w:noProof/>
                <w:webHidden/>
              </w:rPr>
              <w:fldChar w:fldCharType="begin"/>
            </w:r>
            <w:r w:rsidR="004270C9">
              <w:rPr>
                <w:noProof/>
                <w:webHidden/>
              </w:rPr>
              <w:instrText xml:space="preserve"> PAGEREF _Toc2945001 \h </w:instrText>
            </w:r>
            <w:r w:rsidR="004270C9">
              <w:rPr>
                <w:noProof/>
                <w:webHidden/>
              </w:rPr>
            </w:r>
            <w:r w:rsidR="004270C9">
              <w:rPr>
                <w:noProof/>
                <w:webHidden/>
              </w:rPr>
              <w:fldChar w:fldCharType="separate"/>
            </w:r>
            <w:r w:rsidR="00CC7A21">
              <w:rPr>
                <w:noProof/>
                <w:webHidden/>
              </w:rPr>
              <w:t>29</w:t>
            </w:r>
            <w:r w:rsidR="004270C9">
              <w:rPr>
                <w:noProof/>
                <w:webHidden/>
              </w:rPr>
              <w:fldChar w:fldCharType="end"/>
            </w:r>
          </w:hyperlink>
        </w:p>
        <w:p w14:paraId="06635886" w14:textId="01923C53" w:rsidR="004270C9" w:rsidRDefault="00F1734A" w:rsidP="00940304">
          <w:pPr>
            <w:pStyle w:val="TOC1"/>
            <w:tabs>
              <w:tab w:val="clear" w:pos="8302"/>
              <w:tab w:val="right" w:leader="dot" w:pos="8550"/>
            </w:tabs>
            <w:rPr>
              <w:rFonts w:asciiTheme="minorHAnsi" w:hAnsiTheme="minorHAnsi" w:cstheme="minorBidi"/>
              <w:b w:val="0"/>
              <w:bCs w:val="0"/>
              <w:noProof/>
            </w:rPr>
          </w:pPr>
          <w:hyperlink w:anchor="_Toc2945002" w:history="1">
            <w:r w:rsidR="004270C9" w:rsidRPr="00D30B96">
              <w:rPr>
                <w:rStyle w:val="Hyperlink"/>
                <w:noProof/>
              </w:rPr>
              <w:t>Annexes</w:t>
            </w:r>
            <w:r w:rsidR="004270C9">
              <w:rPr>
                <w:noProof/>
                <w:webHidden/>
              </w:rPr>
              <w:tab/>
            </w:r>
            <w:r w:rsidR="004270C9">
              <w:rPr>
                <w:noProof/>
                <w:webHidden/>
              </w:rPr>
              <w:fldChar w:fldCharType="begin"/>
            </w:r>
            <w:r w:rsidR="004270C9">
              <w:rPr>
                <w:noProof/>
                <w:webHidden/>
              </w:rPr>
              <w:instrText xml:space="preserve"> PAGEREF _Toc2945002 \h </w:instrText>
            </w:r>
            <w:r w:rsidR="004270C9">
              <w:rPr>
                <w:noProof/>
                <w:webHidden/>
              </w:rPr>
            </w:r>
            <w:r w:rsidR="004270C9">
              <w:rPr>
                <w:noProof/>
                <w:webHidden/>
              </w:rPr>
              <w:fldChar w:fldCharType="separate"/>
            </w:r>
            <w:r w:rsidR="00CC7A21">
              <w:rPr>
                <w:noProof/>
                <w:webHidden/>
              </w:rPr>
              <w:t>32</w:t>
            </w:r>
            <w:r w:rsidR="004270C9">
              <w:rPr>
                <w:noProof/>
                <w:webHidden/>
              </w:rPr>
              <w:fldChar w:fldCharType="end"/>
            </w:r>
          </w:hyperlink>
        </w:p>
        <w:p w14:paraId="2C47C9D3" w14:textId="258A1A2C" w:rsidR="004270C9" w:rsidRDefault="00F1734A" w:rsidP="00940304">
          <w:pPr>
            <w:pStyle w:val="TOC2"/>
            <w:tabs>
              <w:tab w:val="right" w:leader="dot" w:pos="8550"/>
            </w:tabs>
            <w:rPr>
              <w:noProof/>
              <w:sz w:val="22"/>
              <w:szCs w:val="22"/>
            </w:rPr>
          </w:pPr>
          <w:hyperlink w:anchor="_Toc2945003" w:history="1">
            <w:r w:rsidR="004270C9" w:rsidRPr="00D30B96">
              <w:rPr>
                <w:rStyle w:val="Hyperlink"/>
                <w:noProof/>
              </w:rPr>
              <w:t>Annex 1 – Terms of Reference</w:t>
            </w:r>
            <w:r w:rsidR="004270C9">
              <w:rPr>
                <w:noProof/>
                <w:webHidden/>
              </w:rPr>
              <w:tab/>
            </w:r>
            <w:r w:rsidR="004270C9">
              <w:rPr>
                <w:noProof/>
                <w:webHidden/>
              </w:rPr>
              <w:fldChar w:fldCharType="begin"/>
            </w:r>
            <w:r w:rsidR="004270C9">
              <w:rPr>
                <w:noProof/>
                <w:webHidden/>
              </w:rPr>
              <w:instrText xml:space="preserve"> PAGEREF _Toc2945003 \h </w:instrText>
            </w:r>
            <w:r w:rsidR="004270C9">
              <w:rPr>
                <w:noProof/>
                <w:webHidden/>
              </w:rPr>
            </w:r>
            <w:r w:rsidR="004270C9">
              <w:rPr>
                <w:noProof/>
                <w:webHidden/>
              </w:rPr>
              <w:fldChar w:fldCharType="separate"/>
            </w:r>
            <w:r w:rsidR="00CC7A21">
              <w:rPr>
                <w:noProof/>
                <w:webHidden/>
              </w:rPr>
              <w:t>32</w:t>
            </w:r>
            <w:r w:rsidR="004270C9">
              <w:rPr>
                <w:noProof/>
                <w:webHidden/>
              </w:rPr>
              <w:fldChar w:fldCharType="end"/>
            </w:r>
          </w:hyperlink>
        </w:p>
        <w:p w14:paraId="14904B10" w14:textId="23C91F32" w:rsidR="004270C9" w:rsidRDefault="00F1734A" w:rsidP="00940304">
          <w:pPr>
            <w:pStyle w:val="TOC2"/>
            <w:tabs>
              <w:tab w:val="right" w:leader="dot" w:pos="8550"/>
            </w:tabs>
            <w:rPr>
              <w:noProof/>
              <w:sz w:val="22"/>
              <w:szCs w:val="22"/>
            </w:rPr>
          </w:pPr>
          <w:hyperlink w:anchor="_Toc2945014" w:history="1">
            <w:r w:rsidR="004270C9" w:rsidRPr="00D30B96">
              <w:rPr>
                <w:rStyle w:val="Hyperlink"/>
                <w:noProof/>
              </w:rPr>
              <w:t>Annex 2 – List of documents consulted</w:t>
            </w:r>
            <w:r w:rsidR="004270C9">
              <w:rPr>
                <w:noProof/>
                <w:webHidden/>
              </w:rPr>
              <w:tab/>
            </w:r>
            <w:r w:rsidR="004270C9">
              <w:rPr>
                <w:noProof/>
                <w:webHidden/>
              </w:rPr>
              <w:fldChar w:fldCharType="begin"/>
            </w:r>
            <w:r w:rsidR="004270C9">
              <w:rPr>
                <w:noProof/>
                <w:webHidden/>
              </w:rPr>
              <w:instrText xml:space="preserve"> PAGEREF _Toc2945014 \h </w:instrText>
            </w:r>
            <w:r w:rsidR="004270C9">
              <w:rPr>
                <w:noProof/>
                <w:webHidden/>
              </w:rPr>
            </w:r>
            <w:r w:rsidR="004270C9">
              <w:rPr>
                <w:noProof/>
                <w:webHidden/>
              </w:rPr>
              <w:fldChar w:fldCharType="separate"/>
            </w:r>
            <w:r w:rsidR="00CC7A21">
              <w:rPr>
                <w:noProof/>
                <w:webHidden/>
              </w:rPr>
              <w:t>41</w:t>
            </w:r>
            <w:r w:rsidR="004270C9">
              <w:rPr>
                <w:noProof/>
                <w:webHidden/>
              </w:rPr>
              <w:fldChar w:fldCharType="end"/>
            </w:r>
          </w:hyperlink>
        </w:p>
        <w:p w14:paraId="7E9C61A7" w14:textId="28D22F21" w:rsidR="004270C9" w:rsidRDefault="00F1734A" w:rsidP="00940304">
          <w:pPr>
            <w:pStyle w:val="TOC2"/>
            <w:tabs>
              <w:tab w:val="right" w:leader="dot" w:pos="8550"/>
            </w:tabs>
            <w:rPr>
              <w:noProof/>
              <w:sz w:val="22"/>
              <w:szCs w:val="22"/>
            </w:rPr>
          </w:pPr>
          <w:hyperlink w:anchor="_Toc2945015" w:history="1">
            <w:r w:rsidR="004270C9" w:rsidRPr="00D30B96">
              <w:rPr>
                <w:rStyle w:val="Hyperlink"/>
                <w:noProof/>
              </w:rPr>
              <w:t>Annex 3 – List of Stakeholders</w:t>
            </w:r>
            <w:r w:rsidR="004270C9">
              <w:rPr>
                <w:noProof/>
                <w:webHidden/>
              </w:rPr>
              <w:tab/>
            </w:r>
            <w:r w:rsidR="004270C9">
              <w:rPr>
                <w:noProof/>
                <w:webHidden/>
              </w:rPr>
              <w:fldChar w:fldCharType="begin"/>
            </w:r>
            <w:r w:rsidR="004270C9">
              <w:rPr>
                <w:noProof/>
                <w:webHidden/>
              </w:rPr>
              <w:instrText xml:space="preserve"> PAGEREF _Toc2945015 \h </w:instrText>
            </w:r>
            <w:r w:rsidR="004270C9">
              <w:rPr>
                <w:noProof/>
                <w:webHidden/>
              </w:rPr>
            </w:r>
            <w:r w:rsidR="004270C9">
              <w:rPr>
                <w:noProof/>
                <w:webHidden/>
              </w:rPr>
              <w:fldChar w:fldCharType="separate"/>
            </w:r>
            <w:r w:rsidR="00CC7A21">
              <w:rPr>
                <w:noProof/>
                <w:webHidden/>
              </w:rPr>
              <w:t>42</w:t>
            </w:r>
            <w:r w:rsidR="004270C9">
              <w:rPr>
                <w:noProof/>
                <w:webHidden/>
              </w:rPr>
              <w:fldChar w:fldCharType="end"/>
            </w:r>
          </w:hyperlink>
        </w:p>
        <w:p w14:paraId="505B3063" w14:textId="5B68EBC3" w:rsidR="004270C9" w:rsidRDefault="00F1734A" w:rsidP="00940304">
          <w:pPr>
            <w:pStyle w:val="TOC2"/>
            <w:tabs>
              <w:tab w:val="right" w:leader="dot" w:pos="8550"/>
            </w:tabs>
            <w:rPr>
              <w:noProof/>
              <w:sz w:val="22"/>
              <w:szCs w:val="22"/>
            </w:rPr>
          </w:pPr>
          <w:hyperlink w:anchor="_Toc2945016" w:history="1">
            <w:r w:rsidR="004270C9" w:rsidRPr="00D30B96">
              <w:rPr>
                <w:rStyle w:val="Hyperlink"/>
                <w:noProof/>
              </w:rPr>
              <w:t>Annex 3 – List of stakeholders interviewed</w:t>
            </w:r>
            <w:r w:rsidR="004270C9">
              <w:rPr>
                <w:noProof/>
                <w:webHidden/>
              </w:rPr>
              <w:tab/>
            </w:r>
            <w:r w:rsidR="004270C9">
              <w:rPr>
                <w:noProof/>
                <w:webHidden/>
              </w:rPr>
              <w:fldChar w:fldCharType="begin"/>
            </w:r>
            <w:r w:rsidR="004270C9">
              <w:rPr>
                <w:noProof/>
                <w:webHidden/>
              </w:rPr>
              <w:instrText xml:space="preserve"> PAGEREF _Toc2945016 \h </w:instrText>
            </w:r>
            <w:r w:rsidR="004270C9">
              <w:rPr>
                <w:noProof/>
                <w:webHidden/>
              </w:rPr>
            </w:r>
            <w:r w:rsidR="004270C9">
              <w:rPr>
                <w:noProof/>
                <w:webHidden/>
              </w:rPr>
              <w:fldChar w:fldCharType="separate"/>
            </w:r>
            <w:r w:rsidR="00CC7A21">
              <w:rPr>
                <w:noProof/>
                <w:webHidden/>
              </w:rPr>
              <w:t>44</w:t>
            </w:r>
            <w:r w:rsidR="004270C9">
              <w:rPr>
                <w:noProof/>
                <w:webHidden/>
              </w:rPr>
              <w:fldChar w:fldCharType="end"/>
            </w:r>
          </w:hyperlink>
        </w:p>
        <w:p w14:paraId="555C3562" w14:textId="487F2BEF" w:rsidR="004270C9" w:rsidRDefault="00F1734A" w:rsidP="00940304">
          <w:pPr>
            <w:pStyle w:val="TOC2"/>
            <w:tabs>
              <w:tab w:val="right" w:leader="dot" w:pos="8550"/>
            </w:tabs>
            <w:rPr>
              <w:noProof/>
              <w:sz w:val="22"/>
              <w:szCs w:val="22"/>
            </w:rPr>
          </w:pPr>
          <w:hyperlink w:anchor="_Toc2945017" w:history="1">
            <w:r w:rsidR="004270C9" w:rsidRPr="00D30B96">
              <w:rPr>
                <w:rStyle w:val="Hyperlink"/>
                <w:noProof/>
              </w:rPr>
              <w:t>Annex 4 - Evaluation Matrix</w:t>
            </w:r>
            <w:r w:rsidR="004270C9">
              <w:rPr>
                <w:noProof/>
                <w:webHidden/>
              </w:rPr>
              <w:tab/>
            </w:r>
            <w:r w:rsidR="004270C9">
              <w:rPr>
                <w:noProof/>
                <w:webHidden/>
              </w:rPr>
              <w:fldChar w:fldCharType="begin"/>
            </w:r>
            <w:r w:rsidR="004270C9">
              <w:rPr>
                <w:noProof/>
                <w:webHidden/>
              </w:rPr>
              <w:instrText xml:space="preserve"> PAGEREF _Toc2945017 \h </w:instrText>
            </w:r>
            <w:r w:rsidR="004270C9">
              <w:rPr>
                <w:noProof/>
                <w:webHidden/>
              </w:rPr>
            </w:r>
            <w:r w:rsidR="004270C9">
              <w:rPr>
                <w:noProof/>
                <w:webHidden/>
              </w:rPr>
              <w:fldChar w:fldCharType="separate"/>
            </w:r>
            <w:r w:rsidR="00CC7A21">
              <w:rPr>
                <w:noProof/>
                <w:webHidden/>
              </w:rPr>
              <w:t>48</w:t>
            </w:r>
            <w:r w:rsidR="004270C9">
              <w:rPr>
                <w:noProof/>
                <w:webHidden/>
              </w:rPr>
              <w:fldChar w:fldCharType="end"/>
            </w:r>
          </w:hyperlink>
        </w:p>
        <w:p w14:paraId="4D78CE43" w14:textId="18ECCD54" w:rsidR="004270C9" w:rsidRDefault="00F1734A" w:rsidP="00940304">
          <w:pPr>
            <w:pStyle w:val="TOC2"/>
            <w:tabs>
              <w:tab w:val="right" w:leader="dot" w:pos="8550"/>
            </w:tabs>
            <w:rPr>
              <w:noProof/>
              <w:sz w:val="22"/>
              <w:szCs w:val="22"/>
            </w:rPr>
          </w:pPr>
          <w:hyperlink w:anchor="_Toc2945018" w:history="1">
            <w:r w:rsidR="004270C9" w:rsidRPr="00D30B96">
              <w:rPr>
                <w:rStyle w:val="Hyperlink"/>
                <w:noProof/>
              </w:rPr>
              <w:t>Annex 5:  Interview guide used for UN Women and project implementers</w:t>
            </w:r>
            <w:r w:rsidR="004270C9">
              <w:rPr>
                <w:noProof/>
                <w:webHidden/>
              </w:rPr>
              <w:tab/>
            </w:r>
            <w:r w:rsidR="004270C9">
              <w:rPr>
                <w:noProof/>
                <w:webHidden/>
              </w:rPr>
              <w:fldChar w:fldCharType="begin"/>
            </w:r>
            <w:r w:rsidR="004270C9">
              <w:rPr>
                <w:noProof/>
                <w:webHidden/>
              </w:rPr>
              <w:instrText xml:space="preserve"> PAGEREF _Toc2945018 \h </w:instrText>
            </w:r>
            <w:r w:rsidR="004270C9">
              <w:rPr>
                <w:noProof/>
                <w:webHidden/>
              </w:rPr>
            </w:r>
            <w:r w:rsidR="004270C9">
              <w:rPr>
                <w:noProof/>
                <w:webHidden/>
              </w:rPr>
              <w:fldChar w:fldCharType="separate"/>
            </w:r>
            <w:r w:rsidR="00CC7A21">
              <w:rPr>
                <w:noProof/>
                <w:webHidden/>
              </w:rPr>
              <w:t>52</w:t>
            </w:r>
            <w:r w:rsidR="004270C9">
              <w:rPr>
                <w:noProof/>
                <w:webHidden/>
              </w:rPr>
              <w:fldChar w:fldCharType="end"/>
            </w:r>
          </w:hyperlink>
        </w:p>
        <w:p w14:paraId="2E8DBC21" w14:textId="0EDA00CA" w:rsidR="004270C9" w:rsidRDefault="00F1734A" w:rsidP="00940304">
          <w:pPr>
            <w:pStyle w:val="TOC2"/>
            <w:tabs>
              <w:tab w:val="right" w:leader="dot" w:pos="8550"/>
            </w:tabs>
            <w:rPr>
              <w:noProof/>
              <w:sz w:val="22"/>
              <w:szCs w:val="22"/>
            </w:rPr>
          </w:pPr>
          <w:hyperlink w:anchor="_Toc2945019" w:history="1">
            <w:r w:rsidR="004270C9" w:rsidRPr="00D30B96">
              <w:rPr>
                <w:rStyle w:val="Hyperlink"/>
                <w:noProof/>
              </w:rPr>
              <w:t>Annex 6 -  Interview protocols</w:t>
            </w:r>
            <w:r w:rsidR="004270C9">
              <w:rPr>
                <w:noProof/>
                <w:webHidden/>
              </w:rPr>
              <w:tab/>
            </w:r>
            <w:r w:rsidR="004270C9">
              <w:rPr>
                <w:noProof/>
                <w:webHidden/>
              </w:rPr>
              <w:fldChar w:fldCharType="begin"/>
            </w:r>
            <w:r w:rsidR="004270C9">
              <w:rPr>
                <w:noProof/>
                <w:webHidden/>
              </w:rPr>
              <w:instrText xml:space="preserve"> PAGEREF _Toc2945019 \h </w:instrText>
            </w:r>
            <w:r w:rsidR="004270C9">
              <w:rPr>
                <w:noProof/>
                <w:webHidden/>
              </w:rPr>
            </w:r>
            <w:r w:rsidR="004270C9">
              <w:rPr>
                <w:noProof/>
                <w:webHidden/>
              </w:rPr>
              <w:fldChar w:fldCharType="separate"/>
            </w:r>
            <w:r w:rsidR="00CC7A21">
              <w:rPr>
                <w:noProof/>
                <w:webHidden/>
              </w:rPr>
              <w:t>53</w:t>
            </w:r>
            <w:r w:rsidR="004270C9">
              <w:rPr>
                <w:noProof/>
                <w:webHidden/>
              </w:rPr>
              <w:fldChar w:fldCharType="end"/>
            </w:r>
          </w:hyperlink>
        </w:p>
        <w:p w14:paraId="0E770506" w14:textId="783C4524" w:rsidR="004270C9" w:rsidRDefault="00F1734A" w:rsidP="00940304">
          <w:pPr>
            <w:pStyle w:val="TOC2"/>
            <w:tabs>
              <w:tab w:val="right" w:leader="dot" w:pos="8550"/>
            </w:tabs>
            <w:rPr>
              <w:noProof/>
              <w:sz w:val="22"/>
              <w:szCs w:val="22"/>
            </w:rPr>
          </w:pPr>
          <w:hyperlink w:anchor="_Toc2945020" w:history="1">
            <w:r w:rsidR="004270C9" w:rsidRPr="00D30B96">
              <w:rPr>
                <w:rStyle w:val="Hyperlink"/>
                <w:noProof/>
              </w:rPr>
              <w:t>Annex 7 – Final Approved Logical Framework</w:t>
            </w:r>
            <w:r w:rsidR="004270C9">
              <w:rPr>
                <w:noProof/>
                <w:webHidden/>
              </w:rPr>
              <w:tab/>
            </w:r>
            <w:r w:rsidR="004270C9">
              <w:rPr>
                <w:noProof/>
                <w:webHidden/>
              </w:rPr>
              <w:fldChar w:fldCharType="begin"/>
            </w:r>
            <w:r w:rsidR="004270C9">
              <w:rPr>
                <w:noProof/>
                <w:webHidden/>
              </w:rPr>
              <w:instrText xml:space="preserve"> PAGEREF _Toc2945020 \h </w:instrText>
            </w:r>
            <w:r w:rsidR="004270C9">
              <w:rPr>
                <w:noProof/>
                <w:webHidden/>
              </w:rPr>
            </w:r>
            <w:r w:rsidR="004270C9">
              <w:rPr>
                <w:noProof/>
                <w:webHidden/>
              </w:rPr>
              <w:fldChar w:fldCharType="separate"/>
            </w:r>
            <w:r w:rsidR="00CC7A21">
              <w:rPr>
                <w:noProof/>
                <w:webHidden/>
              </w:rPr>
              <w:t>55</w:t>
            </w:r>
            <w:r w:rsidR="004270C9">
              <w:rPr>
                <w:noProof/>
                <w:webHidden/>
              </w:rPr>
              <w:fldChar w:fldCharType="end"/>
            </w:r>
          </w:hyperlink>
        </w:p>
        <w:p w14:paraId="6D8A098F" w14:textId="77777777" w:rsidR="00D41E29" w:rsidRPr="003325DA" w:rsidRDefault="00355FE6">
          <w:pPr>
            <w:bidi w:val="0"/>
            <w:jc w:val="both"/>
            <w:rPr>
              <w:rFonts w:ascii="Calibri" w:hAnsi="Calibri" w:cs="Calibri"/>
            </w:rPr>
          </w:pPr>
          <w:r w:rsidRPr="003325DA">
            <w:rPr>
              <w:rFonts w:ascii="Calibri" w:hAnsi="Calibri" w:cs="Calibri"/>
              <w:b/>
              <w:bCs/>
            </w:rPr>
            <w:fldChar w:fldCharType="end"/>
          </w:r>
          <w:r w:rsidR="00947574" w:rsidRPr="003325DA">
            <w:rPr>
              <w:rFonts w:ascii="Calibri" w:hAnsi="Calibri" w:cs="Calibri"/>
              <w:b/>
              <w:bCs/>
            </w:rPr>
            <w:t xml:space="preserve"> </w:t>
          </w:r>
        </w:p>
      </w:sdtContent>
    </w:sdt>
    <w:p w14:paraId="3253A356" w14:textId="77777777" w:rsidR="00D41E29" w:rsidRDefault="00F14BC1" w:rsidP="00940304">
      <w:pPr>
        <w:pStyle w:val="Heading1"/>
        <w:bidi w:val="0"/>
        <w:ind w:left="-450"/>
      </w:pPr>
      <w:bookmarkStart w:id="1" w:name="_Toc2944974"/>
      <w:r w:rsidRPr="00E20221">
        <w:lastRenderedPageBreak/>
        <w:t>L</w:t>
      </w:r>
      <w:r w:rsidR="00947574" w:rsidRPr="00E20221">
        <w:t>ist of Acronyms</w:t>
      </w:r>
      <w:bookmarkEnd w:id="1"/>
    </w:p>
    <w:tbl>
      <w:tblPr>
        <w:tblW w:w="10008" w:type="dxa"/>
        <w:tblInd w:w="-459" w:type="dxa"/>
        <w:tblBorders>
          <w:insideH w:val="single" w:sz="4" w:space="0" w:color="auto"/>
        </w:tblBorders>
        <w:tblLook w:val="04A0" w:firstRow="1" w:lastRow="0" w:firstColumn="1" w:lastColumn="0" w:noHBand="0" w:noVBand="1"/>
      </w:tblPr>
      <w:tblGrid>
        <w:gridCol w:w="2228"/>
        <w:gridCol w:w="7780"/>
      </w:tblGrid>
      <w:tr w:rsidR="009D0C7D" w:rsidRPr="003325DA" w14:paraId="704F0B6C" w14:textId="77777777" w:rsidTr="00042782">
        <w:trPr>
          <w:trHeight w:val="11663"/>
        </w:trPr>
        <w:tc>
          <w:tcPr>
            <w:tcW w:w="2228" w:type="dxa"/>
            <w:shd w:val="clear" w:color="auto" w:fill="auto"/>
          </w:tcPr>
          <w:p w14:paraId="4DADDB21" w14:textId="77777777" w:rsidR="0060340C" w:rsidRPr="003325DA" w:rsidRDefault="00947574" w:rsidP="008B65E0">
            <w:pPr>
              <w:bidi w:val="0"/>
              <w:spacing w:after="0"/>
              <w:jc w:val="both"/>
              <w:rPr>
                <w:rFonts w:ascii="Calibri" w:hAnsi="Calibri" w:cs="Calibri"/>
                <w:bCs/>
                <w:iCs/>
              </w:rPr>
            </w:pPr>
            <w:r w:rsidRPr="003325DA">
              <w:rPr>
                <w:rFonts w:ascii="Calibri" w:hAnsi="Calibri" w:cs="Calibri"/>
                <w:bCs/>
                <w:iCs/>
              </w:rPr>
              <w:t>AIDA</w:t>
            </w:r>
          </w:p>
          <w:p w14:paraId="21BC665E" w14:textId="77777777" w:rsidR="00D41E29" w:rsidRPr="003325DA" w:rsidRDefault="009D0C7D">
            <w:pPr>
              <w:bidi w:val="0"/>
              <w:spacing w:after="0"/>
              <w:jc w:val="both"/>
              <w:rPr>
                <w:rFonts w:ascii="Calibri" w:hAnsi="Calibri" w:cs="Calibri"/>
                <w:bCs/>
                <w:iCs/>
                <w:rtl/>
              </w:rPr>
            </w:pPr>
            <w:r w:rsidRPr="003325DA">
              <w:rPr>
                <w:rFonts w:ascii="Calibri" w:hAnsi="Calibri" w:cs="Calibri"/>
                <w:bCs/>
                <w:iCs/>
              </w:rPr>
              <w:t>ARA</w:t>
            </w:r>
          </w:p>
          <w:p w14:paraId="53AFF4C5"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CBO</w:t>
            </w:r>
          </w:p>
          <w:p w14:paraId="204E147E"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CEDAW</w:t>
            </w:r>
          </w:p>
          <w:p w14:paraId="6E74E0F7"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CFTA</w:t>
            </w:r>
          </w:p>
          <w:p w14:paraId="14E7509B" w14:textId="77777777" w:rsidR="005F3A08" w:rsidRPr="003325DA" w:rsidRDefault="00947574" w:rsidP="008B65E0">
            <w:pPr>
              <w:bidi w:val="0"/>
              <w:spacing w:after="0"/>
              <w:jc w:val="both"/>
              <w:rPr>
                <w:rFonts w:ascii="Calibri" w:hAnsi="Calibri" w:cs="Calibri"/>
                <w:bCs/>
                <w:iCs/>
              </w:rPr>
            </w:pPr>
            <w:r w:rsidRPr="003325DA">
              <w:rPr>
                <w:rFonts w:ascii="Calibri" w:hAnsi="Calibri" w:cs="Calibri"/>
                <w:bCs/>
                <w:iCs/>
              </w:rPr>
              <w:t>CSO</w:t>
            </w:r>
          </w:p>
          <w:p w14:paraId="090BFAF1" w14:textId="77777777" w:rsidR="00D41E29" w:rsidRPr="00C146E5" w:rsidRDefault="00947574">
            <w:pPr>
              <w:bidi w:val="0"/>
              <w:spacing w:after="0"/>
              <w:jc w:val="both"/>
              <w:rPr>
                <w:rFonts w:ascii="Calibri" w:hAnsi="Calibri" w:cs="Calibri"/>
                <w:bCs/>
                <w:iCs/>
                <w:lang w:val="fr-FR"/>
              </w:rPr>
            </w:pPr>
            <w:r w:rsidRPr="00C146E5">
              <w:rPr>
                <w:rFonts w:ascii="Calibri" w:hAnsi="Calibri" w:cs="Calibri"/>
                <w:bCs/>
                <w:iCs/>
                <w:lang w:val="fr-FR"/>
              </w:rPr>
              <w:t>ESCWA</w:t>
            </w:r>
          </w:p>
          <w:p w14:paraId="2BA69E9B" w14:textId="77777777" w:rsidR="00D41E29" w:rsidRPr="00C146E5" w:rsidRDefault="00D50803">
            <w:pPr>
              <w:bidi w:val="0"/>
              <w:spacing w:after="0"/>
              <w:jc w:val="both"/>
              <w:rPr>
                <w:rFonts w:ascii="Calibri" w:hAnsi="Calibri" w:cs="Calibri"/>
                <w:bCs/>
                <w:iCs/>
                <w:lang w:val="fr-FR"/>
              </w:rPr>
            </w:pPr>
            <w:r w:rsidRPr="00C146E5">
              <w:rPr>
                <w:rFonts w:ascii="Calibri" w:hAnsi="Calibri" w:cs="Calibri"/>
                <w:bCs/>
                <w:iCs/>
                <w:lang w:val="fr-FR"/>
              </w:rPr>
              <w:t>EU</w:t>
            </w:r>
          </w:p>
          <w:p w14:paraId="321F7CD9" w14:textId="77777777" w:rsidR="00D41E29" w:rsidRPr="00C146E5" w:rsidRDefault="00947574">
            <w:pPr>
              <w:bidi w:val="0"/>
              <w:spacing w:after="0"/>
              <w:jc w:val="both"/>
              <w:rPr>
                <w:rFonts w:ascii="Calibri" w:hAnsi="Calibri" w:cs="Calibri"/>
                <w:bCs/>
                <w:iCs/>
                <w:lang w:val="fr-FR"/>
              </w:rPr>
            </w:pPr>
            <w:proofErr w:type="spellStart"/>
            <w:r w:rsidRPr="00C146E5">
              <w:rPr>
                <w:rFonts w:ascii="Calibri" w:hAnsi="Calibri" w:cs="Calibri"/>
                <w:bCs/>
                <w:iCs/>
                <w:lang w:val="fr-FR"/>
              </w:rPr>
              <w:t>GoP</w:t>
            </w:r>
            <w:proofErr w:type="spellEnd"/>
          </w:p>
          <w:p w14:paraId="7D0550D1" w14:textId="77777777" w:rsidR="00D41E29" w:rsidRPr="00C146E5" w:rsidRDefault="00947574">
            <w:pPr>
              <w:bidi w:val="0"/>
              <w:spacing w:after="0"/>
              <w:jc w:val="both"/>
              <w:rPr>
                <w:rFonts w:ascii="Calibri" w:hAnsi="Calibri" w:cs="Calibri"/>
                <w:bCs/>
                <w:iCs/>
                <w:lang w:val="fr-FR"/>
              </w:rPr>
            </w:pPr>
            <w:r w:rsidRPr="00C146E5">
              <w:rPr>
                <w:rFonts w:ascii="Calibri" w:hAnsi="Calibri" w:cs="Calibri"/>
                <w:bCs/>
                <w:iCs/>
                <w:lang w:val="fr-FR"/>
              </w:rPr>
              <w:t>GUPW</w:t>
            </w:r>
          </w:p>
          <w:p w14:paraId="4FFA66C6" w14:textId="77777777" w:rsidR="00D41E29" w:rsidRPr="00C146E5" w:rsidRDefault="00947574">
            <w:pPr>
              <w:bidi w:val="0"/>
              <w:spacing w:after="0"/>
              <w:jc w:val="both"/>
              <w:rPr>
                <w:rFonts w:ascii="Calibri" w:hAnsi="Calibri" w:cs="Calibri"/>
                <w:bCs/>
                <w:iCs/>
                <w:lang w:val="fr-FR"/>
              </w:rPr>
            </w:pPr>
            <w:r w:rsidRPr="00C146E5">
              <w:rPr>
                <w:rFonts w:ascii="Calibri" w:hAnsi="Calibri" w:cs="Calibri"/>
                <w:bCs/>
                <w:iCs/>
                <w:lang w:val="fr-FR"/>
              </w:rPr>
              <w:t>HNC</w:t>
            </w:r>
          </w:p>
          <w:p w14:paraId="544595B7" w14:textId="77777777" w:rsidR="00C65397" w:rsidRPr="00C146E5" w:rsidRDefault="00947574" w:rsidP="008B65E0">
            <w:pPr>
              <w:bidi w:val="0"/>
              <w:spacing w:after="0"/>
              <w:jc w:val="both"/>
              <w:rPr>
                <w:rFonts w:ascii="Calibri" w:hAnsi="Calibri" w:cs="Calibri"/>
                <w:bCs/>
                <w:iCs/>
                <w:lang w:val="fr-FR"/>
              </w:rPr>
            </w:pPr>
            <w:r w:rsidRPr="00C146E5">
              <w:rPr>
                <w:rFonts w:ascii="Calibri" w:hAnsi="Calibri" w:cs="Calibri"/>
                <w:bCs/>
                <w:iCs/>
                <w:lang w:val="fr-FR"/>
              </w:rPr>
              <w:t>LACS</w:t>
            </w:r>
          </w:p>
          <w:p w14:paraId="0C8D7AE1" w14:textId="77777777" w:rsidR="00D41E29" w:rsidRPr="003325DA" w:rsidRDefault="00947574">
            <w:pPr>
              <w:bidi w:val="0"/>
              <w:spacing w:after="0"/>
              <w:jc w:val="both"/>
              <w:rPr>
                <w:rFonts w:ascii="Calibri" w:hAnsi="Calibri" w:cs="Calibri"/>
                <w:bCs/>
                <w:iCs/>
                <w:rtl/>
                <w:lang w:bidi="ar-JO"/>
              </w:rPr>
            </w:pPr>
            <w:r w:rsidRPr="003325DA">
              <w:rPr>
                <w:rFonts w:ascii="Calibri" w:hAnsi="Calibri" w:cs="Calibri"/>
                <w:bCs/>
                <w:iCs/>
                <w:lang w:bidi="ar-JO"/>
              </w:rPr>
              <w:t>LAS</w:t>
            </w:r>
          </w:p>
          <w:p w14:paraId="2AAFC4B5" w14:textId="77777777" w:rsidR="00D41E29" w:rsidRPr="003325DA" w:rsidRDefault="006B51D8">
            <w:pPr>
              <w:bidi w:val="0"/>
              <w:spacing w:after="0"/>
              <w:jc w:val="both"/>
              <w:rPr>
                <w:rFonts w:ascii="Calibri" w:hAnsi="Calibri" w:cs="Calibri"/>
                <w:bCs/>
                <w:iCs/>
              </w:rPr>
            </w:pPr>
            <w:r w:rsidRPr="003325DA">
              <w:rPr>
                <w:rFonts w:ascii="Calibri" w:hAnsi="Calibri" w:cs="Calibri"/>
                <w:bCs/>
                <w:iCs/>
              </w:rPr>
              <w:t>M</w:t>
            </w:r>
            <w:r w:rsidR="00947574" w:rsidRPr="003325DA">
              <w:rPr>
                <w:rFonts w:ascii="Calibri" w:hAnsi="Calibri" w:cs="Calibri"/>
                <w:bCs/>
                <w:iCs/>
              </w:rPr>
              <w:t>IFTAH</w:t>
            </w:r>
          </w:p>
          <w:p w14:paraId="341A2BB9" w14:textId="77777777" w:rsidR="00D41E29" w:rsidRPr="003325DA" w:rsidRDefault="006B51D8">
            <w:pPr>
              <w:bidi w:val="0"/>
              <w:spacing w:after="0"/>
              <w:jc w:val="both"/>
              <w:rPr>
                <w:rFonts w:ascii="Calibri" w:hAnsi="Calibri" w:cs="Calibri"/>
                <w:bCs/>
                <w:iCs/>
              </w:rPr>
            </w:pPr>
            <w:proofErr w:type="spellStart"/>
            <w:r w:rsidRPr="003325DA">
              <w:rPr>
                <w:rFonts w:ascii="Calibri" w:hAnsi="Calibri" w:cs="Calibri"/>
                <w:bCs/>
                <w:iCs/>
              </w:rPr>
              <w:t>MoWA</w:t>
            </w:r>
            <w:proofErr w:type="spellEnd"/>
          </w:p>
          <w:p w14:paraId="6B0C151F"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NAP</w:t>
            </w:r>
          </w:p>
          <w:p w14:paraId="499339F3"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NGO</w:t>
            </w:r>
          </w:p>
          <w:p w14:paraId="30230A80" w14:textId="77777777" w:rsidR="00CF7FC2" w:rsidRPr="003325DA" w:rsidRDefault="00CA2EF2">
            <w:pPr>
              <w:bidi w:val="0"/>
              <w:spacing w:after="0"/>
              <w:jc w:val="both"/>
              <w:rPr>
                <w:rFonts w:ascii="Calibri" w:hAnsi="Calibri" w:cs="Calibri"/>
                <w:bCs/>
                <w:iCs/>
              </w:rPr>
            </w:pPr>
            <w:r w:rsidRPr="003325DA">
              <w:rPr>
                <w:rFonts w:ascii="Calibri" w:hAnsi="Calibri" w:cs="Calibri"/>
                <w:bCs/>
                <w:iCs/>
              </w:rPr>
              <w:t>NRO</w:t>
            </w:r>
          </w:p>
          <w:p w14:paraId="4B56A791" w14:textId="77777777" w:rsidR="00D41E29" w:rsidRPr="00C146E5" w:rsidRDefault="00100BC6">
            <w:pPr>
              <w:bidi w:val="0"/>
              <w:spacing w:after="0"/>
              <w:jc w:val="both"/>
              <w:rPr>
                <w:rFonts w:ascii="Calibri" w:hAnsi="Calibri" w:cs="Calibri"/>
                <w:bCs/>
                <w:iCs/>
                <w:lang w:val="nl-NL"/>
              </w:rPr>
            </w:pPr>
            <w:r w:rsidRPr="00C146E5">
              <w:rPr>
                <w:rFonts w:ascii="Calibri" w:hAnsi="Calibri" w:cs="Calibri"/>
                <w:bCs/>
                <w:iCs/>
                <w:lang w:val="nl-NL"/>
              </w:rPr>
              <w:t>NSF</w:t>
            </w:r>
          </w:p>
          <w:p w14:paraId="56674210" w14:textId="77777777" w:rsidR="00EB34D1" w:rsidRPr="00C146E5" w:rsidRDefault="00947574" w:rsidP="008B65E0">
            <w:pPr>
              <w:bidi w:val="0"/>
              <w:spacing w:after="0"/>
              <w:jc w:val="both"/>
              <w:rPr>
                <w:rFonts w:ascii="Calibri" w:hAnsi="Calibri" w:cs="Calibri"/>
                <w:bCs/>
                <w:iCs/>
                <w:lang w:val="nl-NL"/>
              </w:rPr>
            </w:pPr>
            <w:r w:rsidRPr="00C146E5">
              <w:rPr>
                <w:rFonts w:ascii="Calibri" w:hAnsi="Calibri" w:cs="Calibri"/>
                <w:bCs/>
                <w:iCs/>
                <w:lang w:val="nl-NL"/>
              </w:rPr>
              <w:t>OECD</w:t>
            </w:r>
          </w:p>
          <w:p w14:paraId="525E383A" w14:textId="77777777" w:rsidR="00D41E29" w:rsidRPr="00C146E5" w:rsidRDefault="00947574">
            <w:pPr>
              <w:bidi w:val="0"/>
              <w:spacing w:after="0"/>
              <w:jc w:val="both"/>
              <w:rPr>
                <w:rFonts w:ascii="Calibri" w:hAnsi="Calibri" w:cs="Calibri"/>
                <w:bCs/>
                <w:iCs/>
                <w:lang w:val="nl-NL"/>
              </w:rPr>
            </w:pPr>
            <w:r w:rsidRPr="00C146E5">
              <w:rPr>
                <w:rFonts w:ascii="Calibri" w:hAnsi="Calibri" w:cs="Calibri"/>
                <w:bCs/>
                <w:iCs/>
                <w:lang w:val="nl-NL"/>
              </w:rPr>
              <w:t>OCHA</w:t>
            </w:r>
          </w:p>
          <w:p w14:paraId="039FEFCD" w14:textId="77777777" w:rsidR="00D41E29" w:rsidRPr="00C146E5" w:rsidRDefault="006B51D8">
            <w:pPr>
              <w:bidi w:val="0"/>
              <w:spacing w:after="0"/>
              <w:jc w:val="both"/>
              <w:rPr>
                <w:rFonts w:ascii="Calibri" w:hAnsi="Calibri" w:cs="Calibri"/>
                <w:bCs/>
                <w:iCs/>
                <w:lang w:val="nl-NL"/>
              </w:rPr>
            </w:pPr>
            <w:r w:rsidRPr="00C146E5">
              <w:rPr>
                <w:rFonts w:ascii="Calibri" w:hAnsi="Calibri" w:cs="Calibri"/>
                <w:bCs/>
                <w:iCs/>
                <w:lang w:val="nl-NL"/>
              </w:rPr>
              <w:t>OHCHR</w:t>
            </w:r>
          </w:p>
          <w:p w14:paraId="29BF4013"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oPt</w:t>
            </w:r>
          </w:p>
          <w:p w14:paraId="2909E003"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PA</w:t>
            </w:r>
          </w:p>
          <w:p w14:paraId="7AE39506"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PWWSD</w:t>
            </w:r>
          </w:p>
          <w:p w14:paraId="07D90164" w14:textId="77777777" w:rsidR="00CF7FC2" w:rsidRPr="003325DA" w:rsidRDefault="009729A9">
            <w:pPr>
              <w:bidi w:val="0"/>
              <w:spacing w:after="0"/>
              <w:jc w:val="both"/>
              <w:rPr>
                <w:rFonts w:ascii="Calibri" w:hAnsi="Calibri" w:cs="Calibri"/>
                <w:bCs/>
                <w:iCs/>
                <w:lang w:val="nl-NL"/>
              </w:rPr>
            </w:pPr>
            <w:r w:rsidRPr="003325DA">
              <w:rPr>
                <w:rFonts w:ascii="Calibri" w:hAnsi="Calibri" w:cs="Calibri"/>
                <w:bCs/>
                <w:iCs/>
                <w:lang w:val="nl-NL"/>
              </w:rPr>
              <w:t>ROM</w:t>
            </w:r>
          </w:p>
          <w:p w14:paraId="2B1716B2"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lang w:val="nl-NL"/>
              </w:rPr>
              <w:t>SDGs</w:t>
            </w:r>
          </w:p>
          <w:p w14:paraId="2FCE7B70"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ToC</w:t>
            </w:r>
          </w:p>
          <w:p w14:paraId="1F624A30"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UN</w:t>
            </w:r>
          </w:p>
          <w:p w14:paraId="18C4C664"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UNFPA</w:t>
            </w:r>
          </w:p>
          <w:p w14:paraId="4FFBB196" w14:textId="77777777" w:rsidR="00D41E29" w:rsidRPr="003325DA" w:rsidRDefault="006B51D8">
            <w:pPr>
              <w:bidi w:val="0"/>
              <w:spacing w:after="0"/>
              <w:jc w:val="both"/>
              <w:rPr>
                <w:rFonts w:ascii="Calibri" w:hAnsi="Calibri" w:cs="Calibri"/>
                <w:bCs/>
                <w:iCs/>
                <w:lang w:val="nl-NL"/>
              </w:rPr>
            </w:pPr>
            <w:r w:rsidRPr="003325DA">
              <w:rPr>
                <w:rFonts w:ascii="Calibri" w:hAnsi="Calibri" w:cs="Calibri"/>
                <w:bCs/>
                <w:iCs/>
                <w:lang w:val="nl-NL"/>
              </w:rPr>
              <w:t xml:space="preserve">UNSCR </w:t>
            </w:r>
          </w:p>
          <w:p w14:paraId="05D8975F" w14:textId="77777777" w:rsidR="00D41E29" w:rsidRPr="003325DA" w:rsidRDefault="000C0A28" w:rsidP="000C0A28">
            <w:pPr>
              <w:bidi w:val="0"/>
              <w:spacing w:after="0"/>
              <w:jc w:val="both"/>
              <w:rPr>
                <w:rFonts w:ascii="Calibri" w:hAnsi="Calibri" w:cs="Calibri"/>
                <w:bCs/>
                <w:iCs/>
                <w:lang w:val="nl-NL"/>
              </w:rPr>
            </w:pPr>
            <w:r w:rsidRPr="003325DA">
              <w:rPr>
                <w:rFonts w:ascii="Calibri" w:hAnsi="Calibri" w:cs="Calibri"/>
                <w:bCs/>
                <w:iCs/>
                <w:lang w:val="nl-NL"/>
              </w:rPr>
              <w:t>UNW</w:t>
            </w:r>
          </w:p>
          <w:p w14:paraId="6133BCC0" w14:textId="77777777" w:rsidR="00D41E29" w:rsidRPr="003325DA" w:rsidRDefault="00730B8C">
            <w:pPr>
              <w:bidi w:val="0"/>
              <w:spacing w:after="0"/>
              <w:jc w:val="both"/>
              <w:rPr>
                <w:rFonts w:ascii="Calibri" w:hAnsi="Calibri" w:cs="Calibri"/>
                <w:bCs/>
                <w:iCs/>
                <w:lang w:val="nl-NL"/>
              </w:rPr>
            </w:pPr>
            <w:r w:rsidRPr="003325DA">
              <w:rPr>
                <w:rFonts w:ascii="Calibri" w:hAnsi="Calibri" w:cs="Calibri"/>
                <w:bCs/>
                <w:iCs/>
                <w:lang w:val="nl-NL"/>
              </w:rPr>
              <w:t>VAW</w:t>
            </w:r>
          </w:p>
          <w:p w14:paraId="18DCF628"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WAC</w:t>
            </w:r>
          </w:p>
          <w:p w14:paraId="6FDC1F4A"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WATC</w:t>
            </w:r>
          </w:p>
          <w:p w14:paraId="6AA95403"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bCs/>
                <w:iCs/>
                <w:lang w:val="nl-NL"/>
              </w:rPr>
              <w:t>WBG</w:t>
            </w:r>
          </w:p>
          <w:p w14:paraId="7D08FA49" w14:textId="77777777" w:rsidR="00730B8C" w:rsidRPr="003325DA" w:rsidRDefault="00947574" w:rsidP="008B65E0">
            <w:pPr>
              <w:bidi w:val="0"/>
              <w:spacing w:after="0"/>
              <w:jc w:val="both"/>
              <w:rPr>
                <w:rFonts w:ascii="Calibri" w:hAnsi="Calibri" w:cs="Calibri"/>
                <w:bCs/>
                <w:iCs/>
                <w:lang w:val="nl-NL"/>
              </w:rPr>
            </w:pPr>
            <w:r w:rsidRPr="003325DA">
              <w:rPr>
                <w:rFonts w:ascii="Calibri" w:hAnsi="Calibri" w:cs="Calibri"/>
                <w:bCs/>
                <w:iCs/>
                <w:lang w:val="nl-NL"/>
              </w:rPr>
              <w:t>WCLAC</w:t>
            </w:r>
          </w:p>
          <w:p w14:paraId="5C76C4BE" w14:textId="77777777" w:rsidR="00D41E29" w:rsidRPr="003325DA" w:rsidRDefault="00947574">
            <w:pPr>
              <w:bidi w:val="0"/>
              <w:spacing w:after="0"/>
              <w:jc w:val="both"/>
              <w:rPr>
                <w:rFonts w:ascii="Calibri" w:hAnsi="Calibri" w:cs="Calibri"/>
                <w:bCs/>
                <w:iCs/>
                <w:lang w:val="nl-NL"/>
              </w:rPr>
            </w:pPr>
            <w:r w:rsidRPr="003325DA">
              <w:rPr>
                <w:rFonts w:ascii="Calibri" w:hAnsi="Calibri" w:cs="Calibri"/>
                <w:lang w:val="nl-NL"/>
              </w:rPr>
              <w:t>WILPF</w:t>
            </w:r>
          </w:p>
          <w:p w14:paraId="5366A189" w14:textId="77777777" w:rsidR="00D41E29" w:rsidRPr="003325DA" w:rsidRDefault="00730B8C">
            <w:pPr>
              <w:bidi w:val="0"/>
              <w:spacing w:after="0"/>
              <w:jc w:val="both"/>
              <w:rPr>
                <w:rFonts w:ascii="Calibri" w:hAnsi="Calibri" w:cs="Calibri"/>
                <w:bCs/>
                <w:iCs/>
                <w:lang w:val="nl-NL"/>
              </w:rPr>
            </w:pPr>
            <w:r w:rsidRPr="003325DA">
              <w:rPr>
                <w:rFonts w:ascii="Calibri" w:hAnsi="Calibri" w:cs="Calibri"/>
                <w:bCs/>
                <w:iCs/>
                <w:lang w:val="nl-NL"/>
              </w:rPr>
              <w:t>WPS</w:t>
            </w:r>
          </w:p>
          <w:p w14:paraId="234FEFEB" w14:textId="77777777" w:rsidR="00E74AA5" w:rsidRPr="003325DA" w:rsidRDefault="00E74AA5" w:rsidP="00E74AA5">
            <w:pPr>
              <w:bidi w:val="0"/>
              <w:spacing w:after="0"/>
              <w:jc w:val="both"/>
              <w:rPr>
                <w:rFonts w:ascii="Calibri" w:hAnsi="Calibri" w:cs="Calibri"/>
                <w:bCs/>
                <w:iCs/>
                <w:lang w:val="nl-NL"/>
              </w:rPr>
            </w:pPr>
          </w:p>
        </w:tc>
        <w:tc>
          <w:tcPr>
            <w:tcW w:w="7780" w:type="dxa"/>
            <w:shd w:val="clear" w:color="auto" w:fill="auto"/>
          </w:tcPr>
          <w:p w14:paraId="4CB3DA78" w14:textId="77777777" w:rsidR="0060340C" w:rsidRPr="003325DA" w:rsidRDefault="00947574" w:rsidP="008B65E0">
            <w:pPr>
              <w:bidi w:val="0"/>
              <w:spacing w:after="0"/>
              <w:jc w:val="both"/>
              <w:rPr>
                <w:rFonts w:ascii="Calibri" w:hAnsi="Calibri" w:cs="Calibri"/>
                <w:bCs/>
                <w:iCs/>
              </w:rPr>
            </w:pPr>
            <w:r w:rsidRPr="003325DA">
              <w:rPr>
                <w:rFonts w:ascii="Calibri" w:hAnsi="Calibri" w:cs="Calibri"/>
                <w:lang w:bidi="ar-EG"/>
              </w:rPr>
              <w:t>Association of International Development Agencies</w:t>
            </w:r>
          </w:p>
          <w:p w14:paraId="2AD10E1A" w14:textId="77777777" w:rsidR="00D41E29" w:rsidRPr="003325DA" w:rsidRDefault="009D0C7D">
            <w:pPr>
              <w:bidi w:val="0"/>
              <w:spacing w:after="0"/>
              <w:jc w:val="both"/>
              <w:rPr>
                <w:rFonts w:ascii="Calibri" w:hAnsi="Calibri" w:cs="Calibri"/>
                <w:bCs/>
                <w:iCs/>
                <w:rtl/>
              </w:rPr>
            </w:pPr>
            <w:r w:rsidRPr="003325DA">
              <w:rPr>
                <w:rFonts w:ascii="Calibri" w:hAnsi="Calibri" w:cs="Calibri"/>
                <w:bCs/>
                <w:iCs/>
              </w:rPr>
              <w:t xml:space="preserve">Access Restricted Area </w:t>
            </w:r>
          </w:p>
          <w:p w14:paraId="3116D37D"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Community-Based Organisation</w:t>
            </w:r>
          </w:p>
          <w:p w14:paraId="53BC264B"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Convention on the Elimination of all forms of Discrimination against Women</w:t>
            </w:r>
          </w:p>
          <w:p w14:paraId="7415FAD0"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The </w:t>
            </w:r>
            <w:r w:rsidR="005F3A08" w:rsidRPr="003325DA">
              <w:rPr>
                <w:rFonts w:ascii="Calibri" w:hAnsi="Calibri" w:cs="Calibri"/>
                <w:bCs/>
                <w:iCs/>
              </w:rPr>
              <w:t>Cultural and Free Thought Association</w:t>
            </w:r>
          </w:p>
          <w:p w14:paraId="0A43E92A"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Civil Society Organisation</w:t>
            </w:r>
          </w:p>
          <w:p w14:paraId="6A549D70" w14:textId="77777777" w:rsidR="001F70BD" w:rsidRPr="003325DA" w:rsidRDefault="00947574" w:rsidP="008B65E0">
            <w:pPr>
              <w:bidi w:val="0"/>
              <w:spacing w:after="0"/>
              <w:jc w:val="both"/>
              <w:rPr>
                <w:rFonts w:ascii="Calibri" w:hAnsi="Calibri" w:cs="Calibri"/>
                <w:bCs/>
                <w:iCs/>
              </w:rPr>
            </w:pPr>
            <w:r w:rsidRPr="003325DA">
              <w:rPr>
                <w:rFonts w:ascii="Calibri" w:hAnsi="Calibri" w:cs="Calibri"/>
                <w:bCs/>
                <w:iCs/>
              </w:rPr>
              <w:t>The Economic and Social Commission for Western Asia</w:t>
            </w:r>
          </w:p>
          <w:p w14:paraId="4B28BFD5" w14:textId="77777777" w:rsidR="00D41E29" w:rsidRPr="003325DA" w:rsidRDefault="00D50803">
            <w:pPr>
              <w:bidi w:val="0"/>
              <w:spacing w:after="0"/>
              <w:jc w:val="both"/>
              <w:rPr>
                <w:rFonts w:ascii="Calibri" w:hAnsi="Calibri" w:cs="Calibri"/>
                <w:bCs/>
                <w:iCs/>
              </w:rPr>
            </w:pPr>
            <w:r w:rsidRPr="003325DA">
              <w:rPr>
                <w:rFonts w:ascii="Calibri" w:hAnsi="Calibri" w:cs="Calibri"/>
                <w:bCs/>
                <w:iCs/>
              </w:rPr>
              <w:t xml:space="preserve">European Union </w:t>
            </w:r>
          </w:p>
          <w:p w14:paraId="755428AA"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Government of Palestine </w:t>
            </w:r>
          </w:p>
          <w:p w14:paraId="38A8FD3E"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General Union of Palestinian Women </w:t>
            </w:r>
          </w:p>
          <w:p w14:paraId="4607F430"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The Higher National Committee for the Implementation of UNSCR 1325</w:t>
            </w:r>
          </w:p>
          <w:p w14:paraId="3A2FA5E9"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Local Aid Coordination System</w:t>
            </w:r>
          </w:p>
          <w:p w14:paraId="50FCB8A1" w14:textId="77777777" w:rsidR="007B6A89" w:rsidRPr="003325DA" w:rsidRDefault="00947574" w:rsidP="008B65E0">
            <w:pPr>
              <w:bidi w:val="0"/>
              <w:spacing w:after="0"/>
              <w:jc w:val="both"/>
              <w:rPr>
                <w:rFonts w:ascii="Calibri" w:hAnsi="Calibri" w:cs="Calibri"/>
                <w:bCs/>
                <w:iCs/>
              </w:rPr>
            </w:pPr>
            <w:r w:rsidRPr="003325DA">
              <w:rPr>
                <w:rFonts w:ascii="Calibri" w:hAnsi="Calibri" w:cs="Calibri"/>
              </w:rPr>
              <w:t>The League of Arab States</w:t>
            </w:r>
          </w:p>
          <w:p w14:paraId="0A43E24A"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The </w:t>
            </w:r>
            <w:r w:rsidR="006B51D8" w:rsidRPr="003325DA">
              <w:rPr>
                <w:rFonts w:ascii="Calibri" w:hAnsi="Calibri" w:cs="Calibri"/>
                <w:bCs/>
                <w:iCs/>
              </w:rPr>
              <w:t>Palestinian Initiative for the Promotion of Global Dialogue and Democracy</w:t>
            </w:r>
          </w:p>
          <w:p w14:paraId="694CF6A4"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Ministry of Women’s Affairs</w:t>
            </w:r>
          </w:p>
          <w:p w14:paraId="489ECF8A" w14:textId="77777777" w:rsidR="00CF7FC2" w:rsidRPr="003325DA" w:rsidRDefault="00947574">
            <w:pPr>
              <w:bidi w:val="0"/>
              <w:spacing w:after="0"/>
              <w:jc w:val="both"/>
              <w:rPr>
                <w:rFonts w:ascii="Calibri" w:hAnsi="Calibri" w:cs="Calibri"/>
                <w:bCs/>
                <w:iCs/>
              </w:rPr>
            </w:pPr>
            <w:r w:rsidRPr="003325DA">
              <w:rPr>
                <w:rFonts w:ascii="Calibri" w:hAnsi="Calibri" w:cs="Calibri"/>
                <w:bCs/>
                <w:iCs/>
              </w:rPr>
              <w:t>National Action Plan</w:t>
            </w:r>
          </w:p>
          <w:p w14:paraId="0F8CB26F"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Non-Governmental Organisation</w:t>
            </w:r>
          </w:p>
          <w:p w14:paraId="23A602E0" w14:textId="77777777" w:rsidR="00CA2EF2" w:rsidRPr="003325DA" w:rsidRDefault="00CA2EF2">
            <w:pPr>
              <w:bidi w:val="0"/>
              <w:spacing w:after="0"/>
              <w:jc w:val="both"/>
              <w:rPr>
                <w:rFonts w:ascii="Calibri" w:hAnsi="Calibri" w:cs="Calibri"/>
                <w:bCs/>
                <w:iCs/>
              </w:rPr>
            </w:pPr>
            <w:r w:rsidRPr="003325DA">
              <w:rPr>
                <w:rFonts w:ascii="Calibri" w:hAnsi="Calibri" w:cs="Calibri"/>
                <w:bCs/>
                <w:iCs/>
              </w:rPr>
              <w:t>The Norwegian Representative Office</w:t>
            </w:r>
          </w:p>
          <w:p w14:paraId="32C907D8" w14:textId="77777777" w:rsidR="00CF7FC2" w:rsidRPr="003325DA" w:rsidRDefault="00100BC6">
            <w:pPr>
              <w:bidi w:val="0"/>
              <w:spacing w:after="0"/>
              <w:jc w:val="both"/>
              <w:rPr>
                <w:rFonts w:ascii="Calibri" w:hAnsi="Calibri" w:cs="Calibri"/>
                <w:bCs/>
                <w:iCs/>
              </w:rPr>
            </w:pPr>
            <w:r w:rsidRPr="003325DA">
              <w:rPr>
                <w:rFonts w:ascii="Calibri" w:hAnsi="Calibri" w:cs="Calibri"/>
                <w:bCs/>
                <w:iCs/>
              </w:rPr>
              <w:t>National Strategic Framework for the Implementation of UNSCR 1325</w:t>
            </w:r>
          </w:p>
          <w:p w14:paraId="653EB359" w14:textId="77777777" w:rsidR="00D41E29" w:rsidRPr="003325DA" w:rsidRDefault="00EB34D1">
            <w:pPr>
              <w:bidi w:val="0"/>
              <w:spacing w:after="0"/>
              <w:jc w:val="both"/>
              <w:rPr>
                <w:rFonts w:ascii="Calibri" w:hAnsi="Calibri" w:cs="Calibri"/>
                <w:bCs/>
                <w:iCs/>
              </w:rPr>
            </w:pPr>
            <w:r w:rsidRPr="003325DA">
              <w:rPr>
                <w:rFonts w:ascii="Calibri" w:hAnsi="Calibri" w:cs="Calibri"/>
                <w:bCs/>
                <w:iCs/>
              </w:rPr>
              <w:t>T</w:t>
            </w:r>
            <w:r w:rsidR="00947574" w:rsidRPr="003325DA">
              <w:rPr>
                <w:rFonts w:ascii="Calibri" w:hAnsi="Calibri" w:cs="Calibri"/>
                <w:bCs/>
                <w:iCs/>
              </w:rPr>
              <w:t>he Organisation for Economic Co-operation and Development</w:t>
            </w:r>
          </w:p>
          <w:p w14:paraId="31733AEB" w14:textId="77777777" w:rsidR="00081B99" w:rsidRPr="003325DA" w:rsidRDefault="00947574" w:rsidP="008B65E0">
            <w:pPr>
              <w:bidi w:val="0"/>
              <w:spacing w:after="0"/>
              <w:jc w:val="both"/>
              <w:rPr>
                <w:rFonts w:ascii="Calibri" w:hAnsi="Calibri" w:cs="Calibri"/>
                <w:bCs/>
                <w:iCs/>
              </w:rPr>
            </w:pPr>
            <w:r w:rsidRPr="003325DA">
              <w:rPr>
                <w:rFonts w:ascii="Calibri" w:hAnsi="Calibri" w:cs="Calibri"/>
                <w:bCs/>
                <w:iCs/>
              </w:rPr>
              <w:t>United Nations Office for the Coordination of Humanitarian Affairs</w:t>
            </w:r>
          </w:p>
          <w:p w14:paraId="2CA81E31" w14:textId="77777777" w:rsidR="00D41E29" w:rsidRPr="003325DA" w:rsidRDefault="006B51D8">
            <w:pPr>
              <w:bidi w:val="0"/>
              <w:spacing w:after="0"/>
              <w:jc w:val="both"/>
              <w:rPr>
                <w:rFonts w:ascii="Calibri" w:hAnsi="Calibri" w:cs="Calibri"/>
                <w:bCs/>
                <w:iCs/>
              </w:rPr>
            </w:pPr>
            <w:r w:rsidRPr="003325DA">
              <w:rPr>
                <w:rFonts w:ascii="Calibri" w:hAnsi="Calibri" w:cs="Calibri"/>
                <w:bCs/>
                <w:iCs/>
              </w:rPr>
              <w:t xml:space="preserve">Office of the High Commissioner for Human Rights </w:t>
            </w:r>
          </w:p>
          <w:p w14:paraId="489B08F4"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occupied Palestinian territory </w:t>
            </w:r>
          </w:p>
          <w:p w14:paraId="7EB35998"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Palestinian Authority </w:t>
            </w:r>
          </w:p>
          <w:p w14:paraId="41811E12"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Palestinian Working Women’s Society for Development</w:t>
            </w:r>
          </w:p>
          <w:p w14:paraId="116B6A24" w14:textId="77777777" w:rsidR="009729A9" w:rsidRPr="003325DA" w:rsidRDefault="009729A9">
            <w:pPr>
              <w:bidi w:val="0"/>
              <w:spacing w:after="0"/>
              <w:jc w:val="both"/>
              <w:rPr>
                <w:rFonts w:ascii="Calibri" w:hAnsi="Calibri" w:cs="Calibri"/>
                <w:bCs/>
                <w:iCs/>
              </w:rPr>
            </w:pPr>
            <w:r w:rsidRPr="003325DA">
              <w:rPr>
                <w:rFonts w:ascii="Calibri" w:hAnsi="Calibri" w:cs="Calibri"/>
                <w:bCs/>
                <w:iCs/>
              </w:rPr>
              <w:t>Results Oriented Monitoring</w:t>
            </w:r>
          </w:p>
          <w:p w14:paraId="60D39322" w14:textId="77777777" w:rsidR="00CF7FC2" w:rsidRPr="003325DA" w:rsidRDefault="00947574">
            <w:pPr>
              <w:bidi w:val="0"/>
              <w:spacing w:after="0"/>
              <w:jc w:val="both"/>
              <w:rPr>
                <w:rFonts w:ascii="Calibri" w:hAnsi="Calibri" w:cs="Calibri"/>
                <w:bCs/>
                <w:iCs/>
              </w:rPr>
            </w:pPr>
            <w:r w:rsidRPr="003325DA">
              <w:rPr>
                <w:rFonts w:ascii="Calibri" w:hAnsi="Calibri" w:cs="Calibri"/>
                <w:bCs/>
                <w:iCs/>
              </w:rPr>
              <w:t>Sustainable Development Goals</w:t>
            </w:r>
          </w:p>
          <w:p w14:paraId="2FC07810"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Theory of Change </w:t>
            </w:r>
          </w:p>
          <w:p w14:paraId="05CAC932"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United Nations </w:t>
            </w:r>
          </w:p>
          <w:p w14:paraId="4F952C4D"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The United Nations Population Fund</w:t>
            </w:r>
          </w:p>
          <w:p w14:paraId="28D15519" w14:textId="77777777" w:rsidR="00D41E29" w:rsidRPr="003325DA" w:rsidRDefault="006B51D8">
            <w:pPr>
              <w:bidi w:val="0"/>
              <w:spacing w:after="0"/>
              <w:jc w:val="both"/>
              <w:rPr>
                <w:rFonts w:ascii="Calibri" w:hAnsi="Calibri" w:cs="Calibri"/>
                <w:bCs/>
                <w:iCs/>
              </w:rPr>
            </w:pPr>
            <w:r w:rsidRPr="003325DA">
              <w:rPr>
                <w:rFonts w:ascii="Calibri" w:hAnsi="Calibri" w:cs="Calibri"/>
                <w:bCs/>
                <w:iCs/>
              </w:rPr>
              <w:t xml:space="preserve">United Nations Security Council Resolution </w:t>
            </w:r>
          </w:p>
          <w:p w14:paraId="01BA72BB" w14:textId="77777777" w:rsidR="00D41E29" w:rsidRPr="003325DA" w:rsidRDefault="00947574" w:rsidP="000C0A28">
            <w:pPr>
              <w:bidi w:val="0"/>
              <w:spacing w:after="0"/>
              <w:jc w:val="both"/>
              <w:rPr>
                <w:rFonts w:ascii="Calibri" w:hAnsi="Calibri" w:cs="Calibri"/>
                <w:bCs/>
                <w:iCs/>
              </w:rPr>
            </w:pPr>
            <w:r w:rsidRPr="003325DA">
              <w:rPr>
                <w:rFonts w:ascii="Calibri" w:eastAsia="Times New Roman" w:hAnsi="Calibri" w:cs="Calibri"/>
              </w:rPr>
              <w:t>The United Nations Entity for Gender Equality and the Empowerment of Women</w:t>
            </w:r>
          </w:p>
          <w:p w14:paraId="68D030D2"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Violence against Women</w:t>
            </w:r>
          </w:p>
          <w:p w14:paraId="15EDCDAC"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Women’s Affairs Center </w:t>
            </w:r>
          </w:p>
          <w:p w14:paraId="5EF800BF"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 xml:space="preserve">Women’s Affairs Technical Committee </w:t>
            </w:r>
          </w:p>
          <w:p w14:paraId="6B41813E"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West Bank and Gaza</w:t>
            </w:r>
          </w:p>
          <w:p w14:paraId="4B0809E7" w14:textId="77777777" w:rsidR="00D41E29" w:rsidRPr="003325DA" w:rsidRDefault="00947574">
            <w:pPr>
              <w:bidi w:val="0"/>
              <w:spacing w:after="0"/>
              <w:jc w:val="both"/>
              <w:rPr>
                <w:rFonts w:ascii="Calibri" w:hAnsi="Calibri" w:cs="Calibri"/>
                <w:bCs/>
                <w:iCs/>
              </w:rPr>
            </w:pPr>
            <w:r w:rsidRPr="003325DA">
              <w:rPr>
                <w:rFonts w:ascii="Calibri" w:hAnsi="Calibri" w:cs="Calibri"/>
                <w:bCs/>
                <w:iCs/>
              </w:rPr>
              <w:t>Women’s Center for Legal Aid and Counselling</w:t>
            </w:r>
          </w:p>
          <w:p w14:paraId="0E70CFCB" w14:textId="77777777" w:rsidR="0006017C" w:rsidRPr="003325DA" w:rsidRDefault="00947574" w:rsidP="008B65E0">
            <w:pPr>
              <w:bidi w:val="0"/>
              <w:spacing w:after="0"/>
              <w:jc w:val="both"/>
              <w:rPr>
                <w:rFonts w:ascii="Calibri" w:hAnsi="Calibri" w:cs="Calibri"/>
                <w:bCs/>
                <w:iCs/>
              </w:rPr>
            </w:pPr>
            <w:r w:rsidRPr="003325DA">
              <w:rPr>
                <w:rFonts w:ascii="Calibri" w:hAnsi="Calibri" w:cs="Calibri"/>
                <w:bCs/>
                <w:iCs/>
              </w:rPr>
              <w:t xml:space="preserve">Women International League for Peace and Freedom </w:t>
            </w:r>
          </w:p>
          <w:p w14:paraId="18E04F4D" w14:textId="77777777" w:rsidR="00D41E29" w:rsidRPr="003325DA" w:rsidRDefault="00730B8C">
            <w:pPr>
              <w:bidi w:val="0"/>
              <w:spacing w:after="0"/>
              <w:jc w:val="both"/>
              <w:rPr>
                <w:rFonts w:ascii="Calibri" w:hAnsi="Calibri" w:cs="Calibri"/>
                <w:bCs/>
                <w:iCs/>
              </w:rPr>
            </w:pPr>
            <w:r w:rsidRPr="003325DA">
              <w:rPr>
                <w:rFonts w:ascii="Calibri" w:hAnsi="Calibri" w:cs="Calibri"/>
                <w:bCs/>
                <w:iCs/>
              </w:rPr>
              <w:t xml:space="preserve">Women Peace and </w:t>
            </w:r>
            <w:r w:rsidR="00D50803" w:rsidRPr="003325DA">
              <w:rPr>
                <w:rFonts w:ascii="Calibri" w:hAnsi="Calibri" w:cs="Calibri"/>
                <w:bCs/>
                <w:iCs/>
              </w:rPr>
              <w:t>Security</w:t>
            </w:r>
          </w:p>
        </w:tc>
      </w:tr>
    </w:tbl>
    <w:p w14:paraId="23760EE5" w14:textId="77777777" w:rsidR="002A1C7E" w:rsidRDefault="00F95F81" w:rsidP="00E80BE1">
      <w:pPr>
        <w:pStyle w:val="Heading1"/>
        <w:bidi w:val="0"/>
        <w:spacing w:after="120"/>
      </w:pPr>
      <w:bookmarkStart w:id="2" w:name="_Toc2944975"/>
      <w:r>
        <w:lastRenderedPageBreak/>
        <w:t>E</w:t>
      </w:r>
      <w:r w:rsidR="002A1C7E" w:rsidRPr="00E20221">
        <w:t>xecutive Summary</w:t>
      </w:r>
      <w:bookmarkEnd w:id="2"/>
      <w:r w:rsidR="002A1C7E" w:rsidRPr="00E20221">
        <w:t xml:space="preserve"> </w:t>
      </w:r>
    </w:p>
    <w:p w14:paraId="69B14E95" w14:textId="1217B1E2" w:rsidR="0082675B" w:rsidRPr="00E20221" w:rsidRDefault="0082675B" w:rsidP="00E20221">
      <w:pPr>
        <w:bidi w:val="0"/>
        <w:jc w:val="both"/>
        <w:rPr>
          <w:rFonts w:ascii="Calibri" w:hAnsi="Calibri" w:cs="Calibri"/>
          <w:color w:val="000000" w:themeColor="text1"/>
        </w:rPr>
      </w:pPr>
      <w:r w:rsidRPr="00E20221">
        <w:rPr>
          <w:rFonts w:ascii="Calibri" w:hAnsi="Calibri" w:cs="Calibri"/>
        </w:rPr>
        <w:t xml:space="preserve">This is a final external evaluation of UN Women’s Project “Advancing the Implementation of UNSCR 1325 in the oPt”. The evaluation aims to assess the extent to which the project has resulted in progress towards intended and/or unintended results regarding the </w:t>
      </w:r>
      <w:r w:rsidR="00C056C7" w:rsidRPr="00E20221">
        <w:rPr>
          <w:rFonts w:ascii="Calibri" w:hAnsi="Calibri" w:cs="Calibri"/>
        </w:rPr>
        <w:t>implementation</w:t>
      </w:r>
      <w:r w:rsidRPr="00E20221">
        <w:rPr>
          <w:rFonts w:ascii="Calibri" w:hAnsi="Calibri" w:cs="Calibri"/>
        </w:rPr>
        <w:t xml:space="preserve"> of the national </w:t>
      </w:r>
      <w:r w:rsidR="00C056C7" w:rsidRPr="00E20221">
        <w:rPr>
          <w:rFonts w:ascii="Calibri" w:hAnsi="Calibri" w:cs="Calibri"/>
        </w:rPr>
        <w:t>Peace</w:t>
      </w:r>
      <w:r w:rsidRPr="00E20221">
        <w:rPr>
          <w:rFonts w:ascii="Calibri" w:hAnsi="Calibri" w:cs="Calibri"/>
        </w:rPr>
        <w:t xml:space="preserve"> and Security Agenda in Palestine</w:t>
      </w:r>
      <w:r w:rsidR="00C056C7" w:rsidRPr="00E20221">
        <w:rPr>
          <w:rFonts w:ascii="Calibri" w:hAnsi="Calibri" w:cs="Calibri"/>
        </w:rPr>
        <w:t xml:space="preserve">.  </w:t>
      </w:r>
      <w:r w:rsidRPr="00E20221">
        <w:rPr>
          <w:rFonts w:ascii="Calibri" w:hAnsi="Calibri" w:cs="Calibri"/>
        </w:rPr>
        <w:t>Commissioned by UN Women Palestine</w:t>
      </w:r>
      <w:r w:rsidR="00E05BBF">
        <w:rPr>
          <w:rFonts w:ascii="Calibri" w:hAnsi="Calibri" w:cs="Calibri"/>
        </w:rPr>
        <w:t xml:space="preserve"> and conducted by an external consultant</w:t>
      </w:r>
      <w:r w:rsidRPr="00E20221">
        <w:rPr>
          <w:rFonts w:ascii="Calibri" w:hAnsi="Calibri" w:cs="Calibri"/>
        </w:rPr>
        <w:t xml:space="preserve">, the evaluation </w:t>
      </w:r>
      <w:r w:rsidR="007B754A">
        <w:rPr>
          <w:rFonts w:ascii="Calibri" w:hAnsi="Calibri" w:cs="Calibri"/>
        </w:rPr>
        <w:t>assesses</w:t>
      </w:r>
      <w:r w:rsidR="007B754A" w:rsidRPr="00E20221">
        <w:rPr>
          <w:rFonts w:ascii="Calibri" w:hAnsi="Calibri" w:cs="Calibri"/>
        </w:rPr>
        <w:t xml:space="preserve"> </w:t>
      </w:r>
      <w:r w:rsidRPr="00E20221">
        <w:rPr>
          <w:rFonts w:ascii="Calibri" w:hAnsi="Calibri" w:cs="Calibri"/>
        </w:rPr>
        <w:t xml:space="preserve">project </w:t>
      </w:r>
      <w:r w:rsidR="00E05BBF">
        <w:rPr>
          <w:rFonts w:ascii="Calibri" w:hAnsi="Calibri" w:cs="Calibri"/>
        </w:rPr>
        <w:t xml:space="preserve">relevance, effectiveness, efficiency and </w:t>
      </w:r>
      <w:proofErr w:type="gramStart"/>
      <w:r w:rsidR="00E05BBF">
        <w:rPr>
          <w:rFonts w:ascii="Calibri" w:hAnsi="Calibri" w:cs="Calibri"/>
        </w:rPr>
        <w:t>sustainability</w:t>
      </w:r>
      <w:r w:rsidRPr="00E20221">
        <w:rPr>
          <w:rFonts w:ascii="Calibri" w:hAnsi="Calibri" w:cs="Calibri"/>
        </w:rPr>
        <w:t xml:space="preserve"> </w:t>
      </w:r>
      <w:r w:rsidR="007B754A">
        <w:rPr>
          <w:rFonts w:ascii="Calibri" w:hAnsi="Calibri" w:cs="Calibri"/>
        </w:rPr>
        <w:t xml:space="preserve"> to</w:t>
      </w:r>
      <w:proofErr w:type="gramEnd"/>
      <w:r w:rsidR="007B754A">
        <w:rPr>
          <w:rFonts w:ascii="Calibri" w:hAnsi="Calibri" w:cs="Calibri"/>
        </w:rPr>
        <w:t xml:space="preserve"> promote</w:t>
      </w:r>
      <w:r w:rsidRPr="00E20221">
        <w:rPr>
          <w:rFonts w:ascii="Calibri" w:hAnsi="Calibri" w:cs="Calibri"/>
        </w:rPr>
        <w:t xml:space="preserve"> </w:t>
      </w:r>
      <w:r w:rsidR="007B754A">
        <w:rPr>
          <w:rFonts w:ascii="Calibri" w:hAnsi="Calibri" w:cs="Calibri"/>
        </w:rPr>
        <w:t xml:space="preserve">greater </w:t>
      </w:r>
      <w:r w:rsidRPr="00E20221">
        <w:rPr>
          <w:rFonts w:ascii="Calibri" w:hAnsi="Calibri" w:cs="Calibri"/>
        </w:rPr>
        <w:t>accountability</w:t>
      </w:r>
      <w:r w:rsidR="007B754A">
        <w:rPr>
          <w:rFonts w:ascii="Calibri" w:hAnsi="Calibri" w:cs="Calibri"/>
        </w:rPr>
        <w:t xml:space="preserve"> and inform </w:t>
      </w:r>
      <w:r w:rsidRPr="00E20221">
        <w:rPr>
          <w:rFonts w:ascii="Calibri" w:hAnsi="Calibri" w:cs="Calibri"/>
        </w:rPr>
        <w:t>decision-making</w:t>
      </w:r>
      <w:r w:rsidR="007B754A">
        <w:rPr>
          <w:rFonts w:ascii="Calibri" w:hAnsi="Calibri" w:cs="Calibri"/>
        </w:rPr>
        <w:t xml:space="preserve">. It also provides </w:t>
      </w:r>
      <w:r w:rsidRPr="00E20221">
        <w:rPr>
          <w:rFonts w:ascii="Calibri" w:hAnsi="Calibri" w:cs="Calibri"/>
        </w:rPr>
        <w:t xml:space="preserve">lessons learned on normative, operational and coordination mechanisms, and relevance to the pillars of GEEW. This evaluation </w:t>
      </w:r>
      <w:r w:rsidR="005306B3">
        <w:rPr>
          <w:rFonts w:ascii="Calibri" w:hAnsi="Calibri" w:cs="Calibri"/>
        </w:rPr>
        <w:t xml:space="preserve">is a summative </w:t>
      </w:r>
      <w:proofErr w:type="gramStart"/>
      <w:r w:rsidR="005306B3">
        <w:rPr>
          <w:rFonts w:ascii="Calibri" w:hAnsi="Calibri" w:cs="Calibri"/>
        </w:rPr>
        <w:t xml:space="preserve">evaluation </w:t>
      </w:r>
      <w:r w:rsidR="005306B3" w:rsidRPr="005306B3">
        <w:rPr>
          <w:rFonts w:ascii="Calibri" w:hAnsi="Calibri" w:cs="Calibri"/>
        </w:rPr>
        <w:t xml:space="preserve"> </w:t>
      </w:r>
      <w:r w:rsidR="005306B3" w:rsidRPr="00E20221">
        <w:rPr>
          <w:rFonts w:ascii="Calibri" w:hAnsi="Calibri" w:cs="Calibri"/>
        </w:rPr>
        <w:t>as</w:t>
      </w:r>
      <w:proofErr w:type="gramEnd"/>
      <w:r w:rsidR="005306B3" w:rsidRPr="00E20221">
        <w:rPr>
          <w:rFonts w:ascii="Calibri" w:hAnsi="Calibri" w:cs="Calibri"/>
        </w:rPr>
        <w:t xml:space="preserve"> it assesses progress towards results </w:t>
      </w:r>
      <w:r w:rsidR="005306B3">
        <w:rPr>
          <w:rFonts w:ascii="Calibri" w:hAnsi="Calibri" w:cs="Calibri"/>
        </w:rPr>
        <w:t xml:space="preserve">The evaluation also focuses on utilizations, as it is intended to provide stakeholders including UN Women, project implementing partners, the Ministry of Women’s Affairs, with lessons learned and specific recommendations for future work.  </w:t>
      </w:r>
      <w:r w:rsidRPr="00E20221">
        <w:rPr>
          <w:rFonts w:ascii="Calibri" w:hAnsi="Calibri" w:cs="Calibri"/>
        </w:rPr>
        <w:t xml:space="preserve">as well as informing UN Women’s strategy on supporting the Government of </w:t>
      </w:r>
      <w:r w:rsidR="00C056C7" w:rsidRPr="00E20221">
        <w:rPr>
          <w:rFonts w:ascii="Calibri" w:hAnsi="Calibri" w:cs="Calibri"/>
        </w:rPr>
        <w:t>Palestine</w:t>
      </w:r>
      <w:r w:rsidRPr="00E20221">
        <w:rPr>
          <w:rFonts w:ascii="Calibri" w:hAnsi="Calibri" w:cs="Calibri"/>
        </w:rPr>
        <w:t xml:space="preserve"> to </w:t>
      </w:r>
      <w:r w:rsidR="00C056C7" w:rsidRPr="00E20221">
        <w:rPr>
          <w:rFonts w:ascii="Calibri" w:hAnsi="Calibri" w:cs="Calibri"/>
        </w:rPr>
        <w:t>implements</w:t>
      </w:r>
      <w:r w:rsidRPr="00E20221">
        <w:rPr>
          <w:rFonts w:ascii="Calibri" w:hAnsi="Calibri" w:cs="Calibri"/>
        </w:rPr>
        <w:t xml:space="preserve"> its </w:t>
      </w:r>
      <w:r w:rsidR="00C056C7" w:rsidRPr="00E20221">
        <w:rPr>
          <w:rFonts w:ascii="Calibri" w:hAnsi="Calibri" w:cs="Calibri"/>
        </w:rPr>
        <w:t>commitments</w:t>
      </w:r>
      <w:r w:rsidRPr="00E20221">
        <w:rPr>
          <w:rFonts w:ascii="Calibri" w:hAnsi="Calibri" w:cs="Calibri"/>
        </w:rPr>
        <w:t xml:space="preserve"> towards </w:t>
      </w:r>
      <w:r w:rsidR="00C056C7" w:rsidRPr="00E20221">
        <w:rPr>
          <w:rFonts w:ascii="Calibri" w:hAnsi="Calibri" w:cs="Calibri"/>
        </w:rPr>
        <w:t xml:space="preserve">Women’s, </w:t>
      </w:r>
      <w:r w:rsidR="00E05BBF" w:rsidRPr="00E20221">
        <w:rPr>
          <w:rFonts w:ascii="Calibri" w:hAnsi="Calibri" w:cs="Calibri"/>
        </w:rPr>
        <w:t>P</w:t>
      </w:r>
      <w:r w:rsidR="00E05BBF">
        <w:rPr>
          <w:rFonts w:ascii="Calibri" w:hAnsi="Calibri" w:cs="Calibri"/>
        </w:rPr>
        <w:t xml:space="preserve">eace </w:t>
      </w:r>
      <w:r w:rsidRPr="00E20221">
        <w:rPr>
          <w:rFonts w:ascii="Calibri" w:hAnsi="Calibri" w:cs="Calibri"/>
        </w:rPr>
        <w:t xml:space="preserve">and </w:t>
      </w:r>
      <w:r w:rsidR="00C056C7" w:rsidRPr="00E20221">
        <w:rPr>
          <w:rFonts w:ascii="Calibri" w:hAnsi="Calibri" w:cs="Calibri"/>
        </w:rPr>
        <w:t>Security Agenda</w:t>
      </w:r>
      <w:r w:rsidRPr="00E20221">
        <w:rPr>
          <w:rFonts w:ascii="Calibri" w:hAnsi="Calibri" w:cs="Calibri"/>
        </w:rPr>
        <w:t>.  The evaluation assesses implementation in both the West Bank and Gaza and considers all the activities funded under the project, focusing in an in-depth manner on issues of</w:t>
      </w:r>
      <w:r w:rsidR="00C056C7" w:rsidRPr="00E20221">
        <w:rPr>
          <w:rFonts w:ascii="Calibri" w:hAnsi="Calibri" w:cs="Calibri"/>
        </w:rPr>
        <w:t xml:space="preserve"> governmental commitment, </w:t>
      </w:r>
      <w:r w:rsidRPr="00E20221">
        <w:rPr>
          <w:rFonts w:ascii="Calibri" w:hAnsi="Calibri" w:cs="Calibri"/>
        </w:rPr>
        <w:t>women’s leadership and organizational capaci</w:t>
      </w:r>
      <w:r w:rsidR="00C056C7" w:rsidRPr="00E20221">
        <w:rPr>
          <w:rFonts w:ascii="Calibri" w:hAnsi="Calibri" w:cs="Calibri"/>
        </w:rPr>
        <w:t xml:space="preserve">ties in advocacy and lobbying, </w:t>
      </w:r>
      <w:r w:rsidRPr="00E20221">
        <w:rPr>
          <w:rFonts w:ascii="Calibri" w:hAnsi="Calibri" w:cs="Calibri"/>
        </w:rPr>
        <w:t xml:space="preserve">and </w:t>
      </w:r>
      <w:r w:rsidR="00C056C7" w:rsidRPr="00E20221">
        <w:rPr>
          <w:rFonts w:ascii="Calibri" w:hAnsi="Calibri" w:cs="Calibri"/>
        </w:rPr>
        <w:t>public awareness and support of and to the national WPS Agenda.</w:t>
      </w:r>
      <w:r w:rsidR="00C056C7" w:rsidRPr="00E20221">
        <w:rPr>
          <w:rFonts w:ascii="Calibri" w:hAnsi="Calibri" w:cs="Calibri"/>
          <w:color w:val="000000" w:themeColor="text1"/>
        </w:rPr>
        <w:t xml:space="preserve">  </w:t>
      </w:r>
      <w:r w:rsidRPr="00E20221">
        <w:rPr>
          <w:rFonts w:ascii="Calibri" w:hAnsi="Calibri" w:cs="Calibri"/>
          <w:color w:val="000000" w:themeColor="text1"/>
        </w:rPr>
        <w:t> </w:t>
      </w:r>
    </w:p>
    <w:p w14:paraId="52209235" w14:textId="3BECA47A" w:rsidR="0082675B" w:rsidRPr="00E20221" w:rsidRDefault="005306B3" w:rsidP="00E20221">
      <w:pPr>
        <w:bidi w:val="0"/>
        <w:jc w:val="both"/>
        <w:rPr>
          <w:rFonts w:ascii="Calibri" w:hAnsi="Calibri" w:cs="Calibri"/>
        </w:rPr>
      </w:pPr>
      <w:r>
        <w:rPr>
          <w:rFonts w:ascii="Calibri" w:hAnsi="Calibri" w:cs="Calibri"/>
        </w:rPr>
        <w:t xml:space="preserve">Qualitative </w:t>
      </w:r>
      <w:r w:rsidR="0082675B" w:rsidRPr="00E20221">
        <w:rPr>
          <w:rFonts w:ascii="Calibri" w:hAnsi="Calibri" w:cs="Calibri"/>
        </w:rPr>
        <w:t xml:space="preserve">methods </w:t>
      </w:r>
      <w:r>
        <w:rPr>
          <w:rFonts w:ascii="Calibri" w:hAnsi="Calibri" w:cs="Calibri"/>
        </w:rPr>
        <w:t xml:space="preserve">were primarily </w:t>
      </w:r>
      <w:r w:rsidR="0082675B" w:rsidRPr="00E20221">
        <w:rPr>
          <w:rFonts w:ascii="Calibri" w:hAnsi="Calibri" w:cs="Calibri"/>
        </w:rPr>
        <w:t>used to gather data that promotes inclusivity, extends understandings of equality and rights of beneficiaries and supports the development of co-learning and the co-construction of knowledge.  The evaluation also incorporated the principles of United Nations Evaluation Group’s Human Rights and Gender Equality approach to evaluation, using key principles</w:t>
      </w:r>
      <w:r w:rsidR="0082675B" w:rsidRPr="00E20221">
        <w:footnoteReference w:id="1"/>
      </w:r>
      <w:r w:rsidR="0082675B" w:rsidRPr="00E20221">
        <w:rPr>
          <w:rFonts w:ascii="Calibri" w:hAnsi="Calibri" w:cs="Calibri"/>
        </w:rPr>
        <w:t xml:space="preserve"> of Human Rights and Gender Equality to assess the project’s relevance to this thematic are of priority. The groups that were targeted in this evaluation included UN Women project staff, partners and implementers as well as other key project stakeholders and beneficiaries. </w:t>
      </w:r>
    </w:p>
    <w:p w14:paraId="7C87521D" w14:textId="6CCEAA17" w:rsidR="00D0143E" w:rsidRDefault="00D0143E" w:rsidP="00E20221">
      <w:pPr>
        <w:bidi w:val="0"/>
        <w:jc w:val="both"/>
        <w:rPr>
          <w:rFonts w:ascii="Calibri" w:hAnsi="Calibri" w:cs="Calibri"/>
        </w:rPr>
      </w:pPr>
      <w:r w:rsidRPr="00E20221">
        <w:rPr>
          <w:rFonts w:ascii="Calibri" w:hAnsi="Calibri" w:cs="Calibri"/>
        </w:rPr>
        <w:t xml:space="preserve">In total, </w:t>
      </w:r>
      <w:r w:rsidR="0048084E" w:rsidRPr="00E20221">
        <w:rPr>
          <w:rFonts w:ascii="Calibri" w:hAnsi="Calibri" w:cs="Calibri"/>
        </w:rPr>
        <w:t xml:space="preserve">57 </w:t>
      </w:r>
      <w:r w:rsidRPr="00E20221">
        <w:rPr>
          <w:rFonts w:ascii="Calibri" w:hAnsi="Calibri" w:cs="Calibri"/>
        </w:rPr>
        <w:t>stakeholders were consulted, including 42 representatives of governmental, non-governmental and UN institutional stakeholders in addition to the 15 women (9 in the West Bank and 6 in Gaza) who participated in 2 focus group</w:t>
      </w:r>
      <w:r w:rsidR="0048084E" w:rsidRPr="00E20221">
        <w:rPr>
          <w:rFonts w:ascii="Calibri" w:hAnsi="Calibri" w:cs="Calibri"/>
        </w:rPr>
        <w:t xml:space="preserve"> session</w:t>
      </w:r>
      <w:r w:rsidRPr="00E20221">
        <w:rPr>
          <w:rFonts w:ascii="Calibri" w:hAnsi="Calibri" w:cs="Calibri"/>
        </w:rPr>
        <w:t xml:space="preserve">s.     </w:t>
      </w:r>
    </w:p>
    <w:p w14:paraId="4F6024F9" w14:textId="3452DF60" w:rsidR="00D76F02" w:rsidRPr="00E20221" w:rsidRDefault="00D76F02" w:rsidP="00D76F02">
      <w:pPr>
        <w:bidi w:val="0"/>
        <w:jc w:val="both"/>
        <w:rPr>
          <w:rFonts w:ascii="Calibri" w:hAnsi="Calibri" w:cs="Calibri"/>
        </w:rPr>
      </w:pPr>
      <w:r>
        <w:rPr>
          <w:rFonts w:ascii="Calibri" w:hAnsi="Calibri" w:cs="Calibri"/>
        </w:rPr>
        <w:t xml:space="preserve">Key Findings and Conclusions </w:t>
      </w:r>
    </w:p>
    <w:p w14:paraId="6E661267" w14:textId="331140A7" w:rsidR="008E5CDC" w:rsidRPr="00E20221" w:rsidRDefault="00D76F02" w:rsidP="00E20221">
      <w:pPr>
        <w:bidi w:val="0"/>
        <w:jc w:val="both"/>
        <w:rPr>
          <w:rFonts w:ascii="Calibri" w:hAnsi="Calibri" w:cs="Calibri"/>
        </w:rPr>
      </w:pPr>
      <w:r>
        <w:rPr>
          <w:rFonts w:ascii="Calibri" w:hAnsi="Calibri" w:cs="Calibri"/>
        </w:rPr>
        <w:t>The evaluation found</w:t>
      </w:r>
      <w:r w:rsidR="009D1737" w:rsidRPr="00E20221">
        <w:rPr>
          <w:rFonts w:ascii="Calibri" w:hAnsi="Calibri" w:cs="Calibri"/>
        </w:rPr>
        <w:t xml:space="preserve"> various indications highlighting the project’s relevance to the needs and priorities of the project beneficiaries and target groups.</w:t>
      </w:r>
      <w:r w:rsidR="00362ED2" w:rsidRPr="00E20221">
        <w:rPr>
          <w:rFonts w:ascii="Calibri" w:hAnsi="Calibri" w:cs="Calibri"/>
        </w:rPr>
        <w:t xml:space="preserve">  Although the project </w:t>
      </w:r>
      <w:r w:rsidR="008E5CDC" w:rsidRPr="00E20221">
        <w:rPr>
          <w:rFonts w:ascii="Calibri" w:hAnsi="Calibri" w:cs="Calibri"/>
        </w:rPr>
        <w:t>designed</w:t>
      </w:r>
      <w:r w:rsidR="00362ED2" w:rsidRPr="00E20221">
        <w:rPr>
          <w:rFonts w:ascii="Calibri" w:hAnsi="Calibri" w:cs="Calibri"/>
        </w:rPr>
        <w:t xml:space="preserve"> focused on promoting women’s </w:t>
      </w:r>
      <w:r w:rsidR="008E5CDC" w:rsidRPr="00E20221">
        <w:rPr>
          <w:rFonts w:ascii="Calibri" w:hAnsi="Calibri" w:cs="Calibri"/>
        </w:rPr>
        <w:t xml:space="preserve">participation </w:t>
      </w:r>
      <w:r w:rsidR="00362ED2" w:rsidRPr="00E20221">
        <w:rPr>
          <w:rFonts w:ascii="Calibri" w:hAnsi="Calibri" w:cs="Calibri"/>
        </w:rPr>
        <w:t xml:space="preserve">in </w:t>
      </w:r>
      <w:r w:rsidR="008E5CDC" w:rsidRPr="00E20221">
        <w:rPr>
          <w:rFonts w:ascii="Calibri" w:hAnsi="Calibri" w:cs="Calibri"/>
        </w:rPr>
        <w:t xml:space="preserve">decision </w:t>
      </w:r>
      <w:r w:rsidR="00362ED2" w:rsidRPr="00E20221">
        <w:rPr>
          <w:rFonts w:ascii="Calibri" w:hAnsi="Calibri" w:cs="Calibri"/>
        </w:rPr>
        <w:t xml:space="preserve">making process at the national level, the project </w:t>
      </w:r>
      <w:r w:rsidR="008E5CDC" w:rsidRPr="00E20221">
        <w:rPr>
          <w:rFonts w:ascii="Calibri" w:hAnsi="Calibri" w:cs="Calibri"/>
        </w:rPr>
        <w:t xml:space="preserve">is </w:t>
      </w:r>
      <w:r w:rsidR="00362ED2" w:rsidRPr="00E20221">
        <w:rPr>
          <w:rFonts w:ascii="Calibri" w:hAnsi="Calibri" w:cs="Calibri"/>
        </w:rPr>
        <w:t xml:space="preserve">found to </w:t>
      </w:r>
      <w:r w:rsidR="008E5CDC" w:rsidRPr="00E20221">
        <w:rPr>
          <w:rFonts w:ascii="Calibri" w:hAnsi="Calibri" w:cs="Calibri"/>
        </w:rPr>
        <w:t xml:space="preserve">be </w:t>
      </w:r>
      <w:r w:rsidR="005306B3">
        <w:rPr>
          <w:rFonts w:ascii="Calibri" w:hAnsi="Calibri" w:cs="Calibri"/>
        </w:rPr>
        <w:t xml:space="preserve">more </w:t>
      </w:r>
      <w:r w:rsidR="008E5CDC" w:rsidRPr="00E20221">
        <w:rPr>
          <w:rFonts w:ascii="Calibri" w:hAnsi="Calibri" w:cs="Calibri"/>
        </w:rPr>
        <w:t xml:space="preserve">relevant for the needs of women, men, boys and girls living in most marginalized areas in terms of protection from Israeli violations of human rights.  </w:t>
      </w:r>
    </w:p>
    <w:p w14:paraId="5CDCDA99" w14:textId="77777777" w:rsidR="00BA499A" w:rsidRPr="00E20221" w:rsidRDefault="008E5CDC" w:rsidP="00E20221">
      <w:pPr>
        <w:bidi w:val="0"/>
        <w:jc w:val="both"/>
        <w:rPr>
          <w:rFonts w:ascii="Calibri" w:hAnsi="Calibri" w:cs="Calibri"/>
        </w:rPr>
      </w:pPr>
      <w:r w:rsidRPr="00E20221">
        <w:rPr>
          <w:rFonts w:ascii="Calibri" w:hAnsi="Calibri" w:cs="Calibri"/>
        </w:rPr>
        <w:t xml:space="preserve">Field work found that protection from Israeli violations of human rights and holding Israel accountable for its action was regarded as a main pillar of the Palestinian National Agenda on Women’s Peace and Security.  This was relevant to those communities living in Area C in the West Bank and those families displaced from their homes because of the Gaza War in 2014.  The field work found that the project succeeded in raising the awareness of these community members on the importance of documenting and reporting violations </w:t>
      </w:r>
      <w:r w:rsidR="00377B2E" w:rsidRPr="00E20221">
        <w:rPr>
          <w:rFonts w:ascii="Calibri" w:hAnsi="Calibri" w:cs="Calibri"/>
        </w:rPr>
        <w:t xml:space="preserve">as a mechanism for holding Israel accountable for its action and as a protection mechanism.  </w:t>
      </w:r>
    </w:p>
    <w:p w14:paraId="66638ED9" w14:textId="77777777" w:rsidR="00BA499A" w:rsidRPr="00E20221" w:rsidRDefault="00377B2E" w:rsidP="00014451">
      <w:pPr>
        <w:bidi w:val="0"/>
        <w:jc w:val="both"/>
        <w:rPr>
          <w:rFonts w:ascii="Calibri" w:hAnsi="Calibri" w:cs="Calibri"/>
        </w:rPr>
      </w:pPr>
      <w:r w:rsidRPr="00E20221">
        <w:rPr>
          <w:rFonts w:ascii="Calibri" w:hAnsi="Calibri" w:cs="Calibri"/>
        </w:rPr>
        <w:lastRenderedPageBreak/>
        <w:t xml:space="preserve">At the national level, the project design is in line with the government’s commitments towards enhancing women’s participation in the decision-making process. The developed National Action Plan </w:t>
      </w:r>
      <w:r w:rsidR="005529B5" w:rsidRPr="00E20221">
        <w:rPr>
          <w:rFonts w:ascii="Calibri" w:hAnsi="Calibri" w:cs="Calibri"/>
        </w:rPr>
        <w:t xml:space="preserve">and its Monitoring and Evaluation System set forth explicit accountability framework for </w:t>
      </w:r>
      <w:r w:rsidR="00BA499A" w:rsidRPr="00E20221">
        <w:rPr>
          <w:rFonts w:ascii="Calibri" w:hAnsi="Calibri" w:cs="Calibri"/>
        </w:rPr>
        <w:t>enhancing</w:t>
      </w:r>
      <w:r w:rsidR="005529B5" w:rsidRPr="00E20221">
        <w:rPr>
          <w:rFonts w:ascii="Calibri" w:hAnsi="Calibri" w:cs="Calibri"/>
        </w:rPr>
        <w:t xml:space="preserve"> the participation of Palestinian women in local and international</w:t>
      </w:r>
      <w:r w:rsidR="00BA499A" w:rsidRPr="00E20221">
        <w:rPr>
          <w:rFonts w:ascii="Calibri" w:hAnsi="Calibri" w:cs="Calibri"/>
        </w:rPr>
        <w:t xml:space="preserve"> </w:t>
      </w:r>
      <w:r w:rsidR="005529B5" w:rsidRPr="00E20221">
        <w:rPr>
          <w:rFonts w:ascii="Calibri" w:hAnsi="Calibri" w:cs="Calibri"/>
        </w:rPr>
        <w:t>decision-making</w:t>
      </w:r>
      <w:r w:rsidR="00BA499A" w:rsidRPr="00E20221">
        <w:rPr>
          <w:rFonts w:ascii="Calibri" w:hAnsi="Calibri" w:cs="Calibri"/>
        </w:rPr>
        <w:t xml:space="preserve"> process.  The project is moreover aligned with the national agenda on holding Israel accountable and providing protection for Palestinians living in Area C and Gaza.  Field work indicates that Palestinian national stakeholders are putting emphasises on documenting Israeli violations and reporting these violations as a means for a protection mechanism.  Therefore, the documentation system developed at CFTA, and the many knowledge products developed through the project was found to be very relevant for the generation of </w:t>
      </w:r>
      <w:proofErr w:type="gramStart"/>
      <w:r w:rsidR="00BA499A" w:rsidRPr="00E20221">
        <w:rPr>
          <w:rFonts w:ascii="Calibri" w:hAnsi="Calibri" w:cs="Calibri"/>
        </w:rPr>
        <w:t>evidence based</w:t>
      </w:r>
      <w:proofErr w:type="gramEnd"/>
      <w:r w:rsidR="00BA499A" w:rsidRPr="00E20221">
        <w:rPr>
          <w:rFonts w:ascii="Calibri" w:hAnsi="Calibri" w:cs="Calibri"/>
        </w:rPr>
        <w:t xml:space="preserve"> advocacy campaigns related to holding Israel accountable for its action.</w:t>
      </w:r>
    </w:p>
    <w:p w14:paraId="0FBB17F3" w14:textId="77777777" w:rsidR="00791536" w:rsidRDefault="009D1737" w:rsidP="00E20221">
      <w:pPr>
        <w:bidi w:val="0"/>
        <w:jc w:val="both"/>
        <w:rPr>
          <w:rFonts w:ascii="Calibri" w:hAnsi="Calibri" w:cs="Calibri"/>
        </w:rPr>
      </w:pPr>
      <w:r w:rsidRPr="00E20221">
        <w:rPr>
          <w:rFonts w:ascii="Calibri" w:hAnsi="Calibri" w:cs="Calibri"/>
        </w:rPr>
        <w:t>The project was also aligned with relevant normative frameworks for gender equality and women’s empowerment, as well as national strategies and UN Women strategic plan. The project was designed in line with relevant international normative frameworks including the Beijing Platform for Action (</w:t>
      </w:r>
      <w:proofErr w:type="spellStart"/>
      <w:r w:rsidRPr="00E20221">
        <w:rPr>
          <w:rFonts w:ascii="Calibri" w:hAnsi="Calibri" w:cs="Calibri"/>
        </w:rPr>
        <w:t>BPfA</w:t>
      </w:r>
      <w:proofErr w:type="spellEnd"/>
      <w:r w:rsidRPr="00E20221">
        <w:rPr>
          <w:rFonts w:ascii="Calibri" w:hAnsi="Calibri" w:cs="Calibri"/>
        </w:rPr>
        <w:t>),</w:t>
      </w:r>
      <w:r w:rsidR="00362ED2" w:rsidRPr="00E20221">
        <w:rPr>
          <w:rFonts w:ascii="Calibri" w:hAnsi="Calibri" w:cs="Calibri"/>
        </w:rPr>
        <w:t xml:space="preserve"> United Nations Security Council Resolutions 1325 and 1820 for involving women in peace and security during the conflict and post-conflict. It was also highly consistent with the Goal 5 (Gender Equality), Goal 10 (Reducing Inequality) and Goal 16 (Peace, Justice and Strong Institutions) of the Sustainable Development Goals.  </w:t>
      </w:r>
      <w:r w:rsidRPr="00E20221">
        <w:rPr>
          <w:rFonts w:ascii="Calibri" w:hAnsi="Calibri" w:cs="Calibri"/>
        </w:rPr>
        <w:t xml:space="preserve"> </w:t>
      </w:r>
    </w:p>
    <w:p w14:paraId="68AB1BBB" w14:textId="77777777" w:rsidR="002F6B68" w:rsidRPr="00804E11" w:rsidRDefault="002F6B68" w:rsidP="00E20221">
      <w:pPr>
        <w:bidi w:val="0"/>
        <w:jc w:val="both"/>
        <w:rPr>
          <w:rFonts w:ascii="Calibri" w:hAnsi="Calibri" w:cs="Calibri"/>
        </w:rPr>
      </w:pPr>
      <w:r w:rsidRPr="00DB7AD7">
        <w:rPr>
          <w:rFonts w:ascii="Calibri" w:hAnsi="Calibri" w:cs="Calibri"/>
        </w:rPr>
        <w:t xml:space="preserve">With regards to the efficiency of the project, the project benefited </w:t>
      </w:r>
      <w:proofErr w:type="spellStart"/>
      <w:r w:rsidRPr="00DB7AD7">
        <w:rPr>
          <w:rFonts w:ascii="Calibri" w:hAnsi="Calibri" w:cs="Calibri"/>
        </w:rPr>
        <w:t>form</w:t>
      </w:r>
      <w:proofErr w:type="spellEnd"/>
      <w:r w:rsidRPr="00DB7AD7">
        <w:rPr>
          <w:rFonts w:ascii="Calibri" w:hAnsi="Calibri" w:cs="Calibri"/>
        </w:rPr>
        <w:t xml:space="preserve"> the day-to-day follow up of the project management team, but the</w:t>
      </w:r>
      <w:r w:rsidRPr="004638FC">
        <w:rPr>
          <w:rFonts w:ascii="Calibri" w:hAnsi="Calibri" w:cs="Calibri"/>
        </w:rPr>
        <w:t xml:space="preserve"> project could have benefited from more regular Steering Committee meetings.  These meetings could have prevented delays</w:t>
      </w:r>
      <w:r w:rsidRPr="00804E11">
        <w:rPr>
          <w:rFonts w:ascii="Calibri" w:hAnsi="Calibri" w:cs="Calibri"/>
        </w:rPr>
        <w:t xml:space="preserve"> in the implementation and ensured that project activities are implemented </w:t>
      </w:r>
      <w:r w:rsidR="00CA5149" w:rsidRPr="00804E11">
        <w:rPr>
          <w:rFonts w:ascii="Calibri" w:hAnsi="Calibri" w:cs="Calibri"/>
        </w:rPr>
        <w:t>per</w:t>
      </w:r>
      <w:r w:rsidRPr="00804E11">
        <w:rPr>
          <w:rFonts w:ascii="Calibri" w:hAnsi="Calibri" w:cs="Calibri"/>
        </w:rPr>
        <w:t xml:space="preserve"> plans for more efficient link between </w:t>
      </w:r>
      <w:r w:rsidR="00CA5149" w:rsidRPr="00804E11">
        <w:rPr>
          <w:rFonts w:ascii="Calibri" w:hAnsi="Calibri" w:cs="Calibri"/>
        </w:rPr>
        <w:t xml:space="preserve">inputs, </w:t>
      </w:r>
      <w:r w:rsidRPr="00804E11">
        <w:rPr>
          <w:rFonts w:ascii="Calibri" w:hAnsi="Calibri" w:cs="Calibri"/>
        </w:rPr>
        <w:t xml:space="preserve">outputs and objectives.  </w:t>
      </w:r>
    </w:p>
    <w:p w14:paraId="0753D271" w14:textId="28EB8F8F" w:rsidR="00CA5149" w:rsidRPr="004638FC" w:rsidRDefault="00791536" w:rsidP="00DB5134">
      <w:pPr>
        <w:bidi w:val="0"/>
        <w:jc w:val="both"/>
        <w:rPr>
          <w:rFonts w:ascii="Calibri" w:hAnsi="Calibri" w:cs="Calibri"/>
        </w:rPr>
      </w:pPr>
      <w:r w:rsidRPr="00804E11">
        <w:rPr>
          <w:rFonts w:ascii="Calibri" w:hAnsi="Calibri" w:cs="Calibri"/>
          <w:color w:val="000000" w:themeColor="text1"/>
          <w:lang w:bidi="ar-EG"/>
        </w:rPr>
        <w:t xml:space="preserve">As for the </w:t>
      </w:r>
      <w:r w:rsidR="00CA5149" w:rsidRPr="00804E11">
        <w:rPr>
          <w:rFonts w:ascii="Calibri" w:hAnsi="Calibri" w:cs="Calibri"/>
          <w:b/>
          <w:bCs/>
          <w:color w:val="000000" w:themeColor="text1"/>
          <w:lang w:bidi="ar-EG"/>
        </w:rPr>
        <w:t>e</w:t>
      </w:r>
      <w:r w:rsidRPr="00804E11">
        <w:rPr>
          <w:rFonts w:ascii="Calibri" w:hAnsi="Calibri" w:cs="Calibri"/>
          <w:b/>
          <w:bCs/>
          <w:color w:val="000000" w:themeColor="text1"/>
          <w:lang w:bidi="ar-EG"/>
        </w:rPr>
        <w:t>ffectiveness</w:t>
      </w:r>
      <w:r w:rsidR="00CA5149" w:rsidRPr="00804E11">
        <w:rPr>
          <w:rFonts w:ascii="Calibri" w:hAnsi="Calibri" w:cs="Calibri"/>
          <w:b/>
          <w:bCs/>
          <w:color w:val="000000" w:themeColor="text1"/>
          <w:lang w:bidi="ar-EG"/>
        </w:rPr>
        <w:t xml:space="preserve">, </w:t>
      </w:r>
      <w:r w:rsidR="00DB5134">
        <w:rPr>
          <w:rFonts w:asciiTheme="majorBidi" w:hAnsiTheme="majorBidi" w:cstheme="majorBidi"/>
          <w:sz w:val="24"/>
          <w:szCs w:val="24"/>
        </w:rPr>
        <w:t>the project</w:t>
      </w:r>
      <w:r w:rsidR="00DB5134" w:rsidRPr="00481608">
        <w:rPr>
          <w:rFonts w:asciiTheme="majorBidi" w:hAnsiTheme="majorBidi" w:cstheme="majorBidi"/>
          <w:sz w:val="24"/>
          <w:szCs w:val="24"/>
        </w:rPr>
        <w:t xml:space="preserve"> outputs</w:t>
      </w:r>
      <w:r w:rsidR="00DB5134">
        <w:rPr>
          <w:rFonts w:asciiTheme="majorBidi" w:hAnsiTheme="majorBidi" w:cstheme="majorBidi"/>
          <w:sz w:val="24"/>
          <w:szCs w:val="24"/>
        </w:rPr>
        <w:t xml:space="preserve"> and outcomes</w:t>
      </w:r>
      <w:r w:rsidR="00DB5134" w:rsidRPr="00481608">
        <w:rPr>
          <w:rFonts w:asciiTheme="majorBidi" w:hAnsiTheme="majorBidi" w:cstheme="majorBidi"/>
          <w:sz w:val="24"/>
          <w:szCs w:val="24"/>
        </w:rPr>
        <w:t xml:space="preserve"> </w:t>
      </w:r>
      <w:r w:rsidR="005306B3">
        <w:rPr>
          <w:rFonts w:asciiTheme="majorBidi" w:hAnsiTheme="majorBidi" w:cstheme="majorBidi"/>
          <w:sz w:val="24"/>
          <w:szCs w:val="24"/>
        </w:rPr>
        <w:t>targets</w:t>
      </w:r>
      <w:r w:rsidR="005306B3" w:rsidRPr="00481608">
        <w:rPr>
          <w:rFonts w:asciiTheme="majorBidi" w:hAnsiTheme="majorBidi" w:cstheme="majorBidi"/>
          <w:sz w:val="24"/>
          <w:szCs w:val="24"/>
        </w:rPr>
        <w:t xml:space="preserve"> </w:t>
      </w:r>
      <w:r w:rsidR="00DB5134" w:rsidRPr="00481608">
        <w:rPr>
          <w:rFonts w:asciiTheme="majorBidi" w:hAnsiTheme="majorBidi" w:cstheme="majorBidi"/>
          <w:sz w:val="24"/>
          <w:szCs w:val="24"/>
        </w:rPr>
        <w:t>have been achieved, exceeding the target figures of the indictors.</w:t>
      </w:r>
      <w:r w:rsidR="00DB5134">
        <w:rPr>
          <w:rFonts w:asciiTheme="majorBidi" w:hAnsiTheme="majorBidi" w:cstheme="majorBidi"/>
          <w:sz w:val="24"/>
          <w:szCs w:val="24"/>
        </w:rPr>
        <w:t xml:space="preserve"> T</w:t>
      </w:r>
      <w:r w:rsidR="00CA5149" w:rsidRPr="00804E11">
        <w:rPr>
          <w:rFonts w:ascii="Calibri" w:hAnsi="Calibri" w:cs="Calibri"/>
          <w:color w:val="000000" w:themeColor="text1"/>
          <w:lang w:bidi="ar-EG"/>
        </w:rPr>
        <w:t>he</w:t>
      </w:r>
      <w:r w:rsidR="00CA5149" w:rsidRPr="00804E11">
        <w:rPr>
          <w:rFonts w:ascii="Calibri" w:hAnsi="Calibri" w:cs="Calibri"/>
          <w:b/>
          <w:bCs/>
          <w:color w:val="000000" w:themeColor="text1"/>
          <w:lang w:bidi="ar-EG"/>
        </w:rPr>
        <w:t xml:space="preserve"> </w:t>
      </w:r>
      <w:r w:rsidR="00CA5149" w:rsidRPr="00804E11">
        <w:rPr>
          <w:rFonts w:ascii="Calibri" w:hAnsi="Calibri" w:cs="Calibri"/>
        </w:rPr>
        <w:t xml:space="preserve">project </w:t>
      </w:r>
      <w:r w:rsidR="00CA5149" w:rsidRPr="00E20221">
        <w:rPr>
          <w:rFonts w:ascii="Calibri" w:hAnsi="Calibri" w:cs="Calibri"/>
        </w:rPr>
        <w:t xml:space="preserve">was found effective in setting an accountability framework for the implementation of the Women’s, Peace and Security National Agenda and the involvement of the government, political parties, and civil society in a national dialogue in relation to prioritizing actions in relation to this agenda.  </w:t>
      </w:r>
      <w:r w:rsidR="00CA5149" w:rsidRPr="00DB7AD7">
        <w:rPr>
          <w:rFonts w:ascii="Calibri" w:hAnsi="Calibri" w:cs="Calibri"/>
        </w:rPr>
        <w:t>However, women leaders involved in the project expect</w:t>
      </w:r>
      <w:r w:rsidR="00CA5149" w:rsidRPr="004638FC">
        <w:rPr>
          <w:rFonts w:ascii="Calibri" w:hAnsi="Calibri" w:cs="Calibri"/>
        </w:rPr>
        <w:t xml:space="preserve">ed further interventions in relation to advocacy dialogue with UN human rights platforms. </w:t>
      </w:r>
    </w:p>
    <w:p w14:paraId="35BCF60B" w14:textId="77777777" w:rsidR="00DB5134" w:rsidRDefault="00574EA4" w:rsidP="00E20221">
      <w:pPr>
        <w:bidi w:val="0"/>
        <w:jc w:val="both"/>
        <w:rPr>
          <w:rFonts w:ascii="Calibri" w:hAnsi="Calibri" w:cs="Calibri"/>
        </w:rPr>
      </w:pPr>
      <w:r w:rsidRPr="00804E11">
        <w:rPr>
          <w:rFonts w:ascii="Calibri" w:hAnsi="Calibri" w:cs="Calibri"/>
        </w:rPr>
        <w:t xml:space="preserve">The development of the UNSCR 1325 National Action Plan for Palestine and its Monitoring, Reporting and Evaluation </w:t>
      </w:r>
      <w:r w:rsidRPr="00E20221">
        <w:rPr>
          <w:rFonts w:ascii="Calibri" w:hAnsi="Calibri" w:cs="Calibri"/>
        </w:rPr>
        <w:t xml:space="preserve">System and </w:t>
      </w:r>
      <w:r w:rsidRPr="00804E11">
        <w:rPr>
          <w:rFonts w:ascii="Calibri" w:hAnsi="Calibri" w:cs="Calibri"/>
        </w:rPr>
        <w:t>follow up and monitoring of its implementation demonstrates an outstanding national ownership of and commitment to the Women, Peace and Security Agenda in Palestine, and will continue to be implemented by the Government of the State of Palestine and the civil society actors bey</w:t>
      </w:r>
      <w:r w:rsidR="007F1399" w:rsidRPr="00804E11">
        <w:rPr>
          <w:rFonts w:ascii="Calibri" w:hAnsi="Calibri" w:cs="Calibri"/>
        </w:rPr>
        <w:t xml:space="preserve">ond the lifetime of the Action.  Moreover, the different knowledge products produced through the project will continue being used by national and international relevant actors for further action and </w:t>
      </w:r>
      <w:proofErr w:type="gramStart"/>
      <w:r w:rsidR="007F1399" w:rsidRPr="00804E11">
        <w:rPr>
          <w:rFonts w:ascii="Calibri" w:hAnsi="Calibri" w:cs="Calibri"/>
        </w:rPr>
        <w:t>evidence based</w:t>
      </w:r>
      <w:proofErr w:type="gramEnd"/>
      <w:r w:rsidR="007F1399" w:rsidRPr="00804E11">
        <w:rPr>
          <w:rFonts w:ascii="Calibri" w:hAnsi="Calibri" w:cs="Calibri"/>
        </w:rPr>
        <w:t xml:space="preserve"> advocacy towards implementing the NAP in oPt, beyond the lifetime of the Action.  On the other hand, it remains unclear how the government plan to allocate the required financial resources for the implementation of the UNSCR 1325 NAP.  </w:t>
      </w:r>
    </w:p>
    <w:p w14:paraId="2D37D84B" w14:textId="77777777" w:rsidR="00791536" w:rsidRPr="0006455E" w:rsidRDefault="00F81765" w:rsidP="00C146E5">
      <w:pPr>
        <w:bidi w:val="0"/>
        <w:jc w:val="both"/>
        <w:rPr>
          <w:rFonts w:ascii="Calibri" w:hAnsi="Calibri" w:cs="Calibri"/>
          <w:i/>
          <w:iCs/>
        </w:rPr>
      </w:pPr>
      <w:r>
        <w:rPr>
          <w:rFonts w:ascii="Calibri" w:hAnsi="Calibri" w:cs="Calibri"/>
          <w:lang w:val="en-US"/>
        </w:rPr>
        <w:t>T</w:t>
      </w:r>
      <w:r w:rsidR="00FA1E8D" w:rsidRPr="00E20221">
        <w:rPr>
          <w:rFonts w:ascii="Calibri" w:hAnsi="Calibri" w:cs="Calibri"/>
        </w:rPr>
        <w:t xml:space="preserve">he project clearly contributed to developing an enabling environment for the implementation of Palestinian national women’s peace and security commitment.  The Palestinian government adopted an accountability framework for the implementation of its commitments to enhancing the WPS Agenda, and gender equality advocates in Palestine were capacitated to promote </w:t>
      </w:r>
      <w:proofErr w:type="gramStart"/>
      <w:r w:rsidR="00FA1E8D" w:rsidRPr="00E20221">
        <w:rPr>
          <w:rFonts w:ascii="Calibri" w:hAnsi="Calibri" w:cs="Calibri"/>
        </w:rPr>
        <w:t>evidence</w:t>
      </w:r>
      <w:r w:rsidR="00635DBA" w:rsidRPr="00E20221">
        <w:rPr>
          <w:rFonts w:ascii="Calibri" w:hAnsi="Calibri" w:cs="Calibri"/>
        </w:rPr>
        <w:t xml:space="preserve"> </w:t>
      </w:r>
      <w:r w:rsidR="00FA1E8D" w:rsidRPr="00E20221">
        <w:rPr>
          <w:rFonts w:ascii="Calibri" w:hAnsi="Calibri" w:cs="Calibri"/>
        </w:rPr>
        <w:t xml:space="preserve"> based</w:t>
      </w:r>
      <w:proofErr w:type="gramEnd"/>
      <w:r w:rsidR="00FA1E8D" w:rsidRPr="00E20221">
        <w:rPr>
          <w:rFonts w:ascii="Calibri" w:hAnsi="Calibri" w:cs="Calibri"/>
        </w:rPr>
        <w:t xml:space="preserve"> advocacy for the implementation of the Agenda.  While the project promoted women’s participation in decision-making </w:t>
      </w:r>
      <w:r w:rsidR="00FA1E8D" w:rsidRPr="00E20221">
        <w:rPr>
          <w:rFonts w:ascii="Calibri" w:hAnsi="Calibri" w:cs="Calibri"/>
        </w:rPr>
        <w:lastRenderedPageBreak/>
        <w:t xml:space="preserve">processes and informing responses related to conflict prevention through promoting favourable communities’ attitudes towards women’s participation in conflict prevention and through developing a monitoring and documentation system as a mechanism for reporting violations perpetrated against women, more is needed to promote women’s participation in the decision making process at the local and the national level.  Additionally, </w:t>
      </w:r>
      <w:r w:rsidR="00791536" w:rsidRPr="00E20221">
        <w:rPr>
          <w:rFonts w:ascii="Calibri" w:hAnsi="Calibri" w:cs="Calibri"/>
        </w:rPr>
        <w:t>challenges remain in</w:t>
      </w:r>
      <w:r w:rsidR="00FA1E8D" w:rsidRPr="00E20221">
        <w:rPr>
          <w:rFonts w:ascii="Calibri" w:hAnsi="Calibri" w:cs="Calibri"/>
        </w:rPr>
        <w:t xml:space="preserve"> holding I</w:t>
      </w:r>
      <w:r w:rsidR="00791536" w:rsidRPr="00E20221">
        <w:rPr>
          <w:rFonts w:ascii="Calibri" w:hAnsi="Calibri" w:cs="Calibri"/>
        </w:rPr>
        <w:t>srael</w:t>
      </w:r>
      <w:r w:rsidR="00FA1E8D" w:rsidRPr="00E20221">
        <w:rPr>
          <w:rFonts w:ascii="Calibri" w:hAnsi="Calibri" w:cs="Calibri"/>
        </w:rPr>
        <w:t xml:space="preserve"> accountable for its violations of human rights </w:t>
      </w:r>
      <w:r w:rsidR="00791536" w:rsidRPr="00E20221">
        <w:rPr>
          <w:rFonts w:ascii="Calibri" w:hAnsi="Calibri" w:cs="Calibri"/>
        </w:rPr>
        <w:t xml:space="preserve">and </w:t>
      </w:r>
      <w:r w:rsidR="00FA1E8D" w:rsidRPr="00E20221">
        <w:rPr>
          <w:rFonts w:ascii="Calibri" w:hAnsi="Calibri" w:cs="Calibri"/>
        </w:rPr>
        <w:t xml:space="preserve">in allocating specific budget for the implementation of the UNSCR 1325 NAP.  </w:t>
      </w:r>
    </w:p>
    <w:p w14:paraId="65C81BFC" w14:textId="77777777" w:rsidR="00FA1E8D" w:rsidRPr="00E20221" w:rsidRDefault="00FA1E8D" w:rsidP="00E20221">
      <w:pPr>
        <w:bidi w:val="0"/>
        <w:spacing w:line="240" w:lineRule="auto"/>
        <w:jc w:val="both"/>
        <w:rPr>
          <w:rFonts w:ascii="Calibri" w:hAnsi="Calibri" w:cs="Calibri"/>
          <w:color w:val="000000" w:themeColor="text1"/>
        </w:rPr>
      </w:pPr>
      <w:r w:rsidRPr="00E20221">
        <w:rPr>
          <w:rFonts w:ascii="Calibri" w:hAnsi="Calibri" w:cs="Calibri"/>
          <w:color w:val="000000" w:themeColor="text1"/>
        </w:rPr>
        <w:t xml:space="preserve">The following key recommendations have been identified based on findings of this final external evaluation:  </w:t>
      </w:r>
    </w:p>
    <w:p w14:paraId="48E691C6" w14:textId="77777777" w:rsidR="00FA1E8D" w:rsidRPr="00804E11" w:rsidRDefault="00151EC6" w:rsidP="00E20221">
      <w:pPr>
        <w:bidi w:val="0"/>
        <w:jc w:val="both"/>
        <w:rPr>
          <w:rFonts w:ascii="Calibri" w:hAnsi="Calibri" w:cs="Calibri"/>
          <w:b/>
          <w:bCs/>
          <w:u w:val="single"/>
          <w:lang w:bidi="ar-EG"/>
        </w:rPr>
      </w:pPr>
      <w:r w:rsidRPr="00DB7AD7">
        <w:rPr>
          <w:rFonts w:ascii="Calibri" w:hAnsi="Calibri" w:cs="Calibri"/>
          <w:b/>
          <w:bCs/>
          <w:u w:val="single"/>
          <w:lang w:bidi="ar-EG"/>
        </w:rPr>
        <w:t>General Reco</w:t>
      </w:r>
      <w:r w:rsidRPr="004638FC">
        <w:rPr>
          <w:rFonts w:ascii="Calibri" w:hAnsi="Calibri" w:cs="Calibri"/>
          <w:b/>
          <w:bCs/>
          <w:u w:val="single"/>
          <w:lang w:bidi="ar-EG"/>
        </w:rPr>
        <w:t>mmendation:</w:t>
      </w:r>
    </w:p>
    <w:p w14:paraId="5073431A" w14:textId="77777777" w:rsidR="00FA1E8D" w:rsidRPr="00804E11" w:rsidRDefault="00151EC6" w:rsidP="00E20221">
      <w:pPr>
        <w:pStyle w:val="ListParagraph"/>
        <w:numPr>
          <w:ilvl w:val="0"/>
          <w:numId w:val="48"/>
        </w:numPr>
        <w:suppressAutoHyphens w:val="0"/>
        <w:spacing w:after="200" w:line="276" w:lineRule="auto"/>
        <w:ind w:left="567" w:hanging="283"/>
        <w:jc w:val="both"/>
        <w:rPr>
          <w:rFonts w:ascii="Calibri" w:hAnsi="Calibri" w:cs="Calibri"/>
          <w:sz w:val="22"/>
          <w:szCs w:val="22"/>
        </w:rPr>
      </w:pPr>
      <w:r w:rsidRPr="00804E11">
        <w:rPr>
          <w:rFonts w:ascii="Calibri" w:hAnsi="Calibri" w:cs="Calibri"/>
          <w:sz w:val="22"/>
          <w:szCs w:val="22"/>
        </w:rPr>
        <w:t xml:space="preserve">The developed UNSCR 1325 NPA corresponds to national priorities with emphasizes on holding Israel accountable for its action towards Palestinian men, women, boys, and girls.  For a more comprehensive UNSCR 1325 NAP, it is essential that women’s participation in the </w:t>
      </w:r>
      <w:proofErr w:type="gramStart"/>
      <w:r w:rsidRPr="00804E11">
        <w:rPr>
          <w:rFonts w:ascii="Calibri" w:hAnsi="Calibri" w:cs="Calibri"/>
          <w:sz w:val="22"/>
          <w:szCs w:val="22"/>
        </w:rPr>
        <w:t>decision making</w:t>
      </w:r>
      <w:proofErr w:type="gramEnd"/>
      <w:r w:rsidRPr="00804E11">
        <w:rPr>
          <w:rFonts w:ascii="Calibri" w:hAnsi="Calibri" w:cs="Calibri"/>
          <w:sz w:val="22"/>
          <w:szCs w:val="22"/>
        </w:rPr>
        <w:t xml:space="preserve"> process, including reconciliation and peace talks, is prioritized in any intervention related to the Women’s Peace and Security Agenda.  </w:t>
      </w:r>
      <w:r w:rsidR="00FA1E8D" w:rsidRPr="00804E11">
        <w:rPr>
          <w:rFonts w:ascii="Calibri" w:hAnsi="Calibri" w:cs="Calibri"/>
          <w:sz w:val="22"/>
          <w:szCs w:val="22"/>
        </w:rPr>
        <w:t xml:space="preserve">Balancing </w:t>
      </w:r>
      <w:r w:rsidRPr="00804E11">
        <w:rPr>
          <w:rFonts w:ascii="Calibri" w:hAnsi="Calibri" w:cs="Calibri"/>
          <w:sz w:val="22"/>
          <w:szCs w:val="22"/>
        </w:rPr>
        <w:t xml:space="preserve">the </w:t>
      </w:r>
      <w:r w:rsidR="00FA1E8D" w:rsidRPr="00804E11">
        <w:rPr>
          <w:rFonts w:ascii="Calibri" w:hAnsi="Calibri" w:cs="Calibri"/>
          <w:sz w:val="22"/>
          <w:szCs w:val="22"/>
        </w:rPr>
        <w:t>prevention, protection, participation and accountability</w:t>
      </w:r>
      <w:r w:rsidRPr="00804E11">
        <w:rPr>
          <w:rFonts w:ascii="Calibri" w:hAnsi="Calibri" w:cs="Calibri"/>
          <w:sz w:val="22"/>
          <w:szCs w:val="22"/>
        </w:rPr>
        <w:t xml:space="preserve"> components in the next UNSCR 1325 NAP should be a priority.  </w:t>
      </w:r>
      <w:r w:rsidR="00FA1E8D" w:rsidRPr="00804E11">
        <w:rPr>
          <w:rFonts w:ascii="Calibri" w:hAnsi="Calibri" w:cs="Calibri"/>
          <w:sz w:val="22"/>
          <w:szCs w:val="22"/>
        </w:rPr>
        <w:t xml:space="preserve"> </w:t>
      </w:r>
    </w:p>
    <w:p w14:paraId="70E2250B" w14:textId="77777777" w:rsidR="00D12B73" w:rsidRPr="00804E11" w:rsidRDefault="00D12B73" w:rsidP="00E20221">
      <w:pPr>
        <w:bidi w:val="0"/>
        <w:jc w:val="both"/>
        <w:rPr>
          <w:rFonts w:ascii="Calibri" w:hAnsi="Calibri" w:cs="Calibri"/>
          <w:b/>
          <w:bCs/>
          <w:u w:val="single"/>
        </w:rPr>
      </w:pPr>
      <w:r w:rsidRPr="00804E11">
        <w:rPr>
          <w:rFonts w:ascii="Calibri" w:hAnsi="Calibri" w:cs="Calibri"/>
          <w:b/>
          <w:bCs/>
          <w:u w:val="single"/>
        </w:rPr>
        <w:t>Recommendations for UN Women:</w:t>
      </w:r>
    </w:p>
    <w:p w14:paraId="2EB406B7" w14:textId="77777777" w:rsidR="00D12B73" w:rsidRPr="00804E11" w:rsidRDefault="00D12B73" w:rsidP="00E20221">
      <w:pPr>
        <w:pStyle w:val="ListParagraph"/>
        <w:numPr>
          <w:ilvl w:val="0"/>
          <w:numId w:val="48"/>
        </w:numPr>
        <w:suppressAutoHyphens w:val="0"/>
        <w:spacing w:after="200" w:line="276" w:lineRule="auto"/>
        <w:ind w:left="567" w:hanging="283"/>
        <w:jc w:val="both"/>
        <w:rPr>
          <w:rFonts w:ascii="Calibri" w:hAnsi="Calibri" w:cs="Calibri"/>
          <w:sz w:val="22"/>
          <w:szCs w:val="22"/>
        </w:rPr>
      </w:pPr>
      <w:r w:rsidRPr="00804E11">
        <w:rPr>
          <w:rFonts w:ascii="Calibri" w:hAnsi="Calibri" w:cs="Calibri"/>
          <w:sz w:val="22"/>
          <w:szCs w:val="22"/>
        </w:rPr>
        <w:t>Continue to focus on interventions that will develop the institutional, organizational and individual capacities at the Ministry of Women’s Affairs for monitoring and reporting on the implementation of the UNSCR 1325 NAP</w:t>
      </w:r>
      <w:r w:rsidR="00A70533" w:rsidRPr="00804E11">
        <w:rPr>
          <w:rFonts w:ascii="Calibri" w:hAnsi="Calibri" w:cs="Calibri"/>
          <w:sz w:val="22"/>
          <w:szCs w:val="22"/>
        </w:rPr>
        <w:t xml:space="preserve">; assess organizational barriers that might hinder the effective role of MOWA in implementing the Monitoring and Evaluation System.   </w:t>
      </w:r>
    </w:p>
    <w:p w14:paraId="4B726DBA" w14:textId="77777777" w:rsidR="00731552" w:rsidRPr="00804E11" w:rsidRDefault="00731552" w:rsidP="00E20221">
      <w:pPr>
        <w:pStyle w:val="ListParagraph"/>
        <w:ind w:left="567" w:hanging="283"/>
        <w:jc w:val="both"/>
        <w:rPr>
          <w:rFonts w:ascii="Calibri" w:hAnsi="Calibri" w:cs="Calibri"/>
          <w:sz w:val="22"/>
          <w:szCs w:val="22"/>
        </w:rPr>
      </w:pPr>
    </w:p>
    <w:p w14:paraId="7FE84AD7" w14:textId="77777777" w:rsidR="00731552" w:rsidRPr="00804E11" w:rsidRDefault="00731552" w:rsidP="00E20221">
      <w:pPr>
        <w:pStyle w:val="ListParagraph"/>
        <w:numPr>
          <w:ilvl w:val="0"/>
          <w:numId w:val="48"/>
        </w:numPr>
        <w:suppressAutoHyphens w:val="0"/>
        <w:spacing w:after="200" w:line="276" w:lineRule="auto"/>
        <w:ind w:left="567" w:hanging="283"/>
        <w:jc w:val="both"/>
        <w:rPr>
          <w:rFonts w:ascii="Calibri" w:hAnsi="Calibri" w:cs="Calibri"/>
          <w:sz w:val="22"/>
          <w:szCs w:val="22"/>
        </w:rPr>
      </w:pPr>
      <w:r w:rsidRPr="00804E11">
        <w:rPr>
          <w:rFonts w:ascii="Calibri" w:hAnsi="Calibri" w:cs="Calibri"/>
          <w:sz w:val="22"/>
          <w:szCs w:val="22"/>
        </w:rPr>
        <w:t>Forge strategic partnerships with national and international stakeholders with interest in the WPS</w:t>
      </w:r>
      <w:r w:rsidR="00E85A8B" w:rsidRPr="00804E11">
        <w:rPr>
          <w:rFonts w:ascii="Calibri" w:hAnsi="Calibri" w:cs="Calibri"/>
          <w:sz w:val="22"/>
          <w:szCs w:val="22"/>
        </w:rPr>
        <w:t xml:space="preserve"> Agenda</w:t>
      </w:r>
      <w:r w:rsidRPr="00804E11">
        <w:rPr>
          <w:rFonts w:ascii="Calibri" w:hAnsi="Calibri" w:cs="Calibri"/>
          <w:sz w:val="22"/>
          <w:szCs w:val="22"/>
        </w:rPr>
        <w:t xml:space="preserve"> for their resource commitment in relation of implementing the UNSCR 1325 NAP.</w:t>
      </w:r>
    </w:p>
    <w:p w14:paraId="0D8C04E2" w14:textId="77777777" w:rsidR="00E85A8B" w:rsidRPr="00E20221" w:rsidRDefault="00E85A8B" w:rsidP="00E20221">
      <w:pPr>
        <w:pStyle w:val="ListParagraph"/>
        <w:ind w:left="567" w:hanging="283"/>
        <w:rPr>
          <w:rFonts w:ascii="Calibri" w:hAnsi="Calibri" w:cs="Calibri"/>
          <w:sz w:val="22"/>
          <w:szCs w:val="22"/>
        </w:rPr>
      </w:pPr>
    </w:p>
    <w:p w14:paraId="4FA3FF6F" w14:textId="77777777" w:rsidR="00A70533" w:rsidRPr="00804E11" w:rsidRDefault="00AD26FC" w:rsidP="00E20221">
      <w:pPr>
        <w:pStyle w:val="ListParagraph"/>
        <w:numPr>
          <w:ilvl w:val="0"/>
          <w:numId w:val="48"/>
        </w:numPr>
        <w:suppressAutoHyphens w:val="0"/>
        <w:spacing w:after="200" w:line="276" w:lineRule="auto"/>
        <w:ind w:left="567" w:hanging="283"/>
        <w:jc w:val="both"/>
        <w:rPr>
          <w:rFonts w:ascii="Calibri" w:hAnsi="Calibri" w:cs="Calibri"/>
          <w:sz w:val="22"/>
          <w:szCs w:val="22"/>
        </w:rPr>
      </w:pPr>
      <w:r w:rsidRPr="00DB7AD7">
        <w:rPr>
          <w:rFonts w:ascii="Calibri" w:hAnsi="Calibri" w:cs="Calibri"/>
          <w:sz w:val="22"/>
          <w:szCs w:val="22"/>
        </w:rPr>
        <w:t xml:space="preserve">Support </w:t>
      </w:r>
      <w:r w:rsidRPr="004638FC">
        <w:rPr>
          <w:rFonts w:ascii="Calibri" w:hAnsi="Calibri" w:cs="Calibri"/>
          <w:sz w:val="22"/>
          <w:szCs w:val="22"/>
        </w:rPr>
        <w:t>national interventions that empower women to participate in the formal security and justice delivery through increasing the perc</w:t>
      </w:r>
      <w:r w:rsidRPr="00804E11">
        <w:rPr>
          <w:rFonts w:ascii="Calibri" w:hAnsi="Calibri" w:cs="Calibri"/>
          <w:sz w:val="22"/>
          <w:szCs w:val="22"/>
        </w:rPr>
        <w:t>entage of women police officers, judges, prosecutors, etc.</w:t>
      </w:r>
    </w:p>
    <w:p w14:paraId="618B1B0A" w14:textId="77777777" w:rsidR="00A70533" w:rsidRPr="00E20221" w:rsidRDefault="00A70533" w:rsidP="00E20221">
      <w:pPr>
        <w:pStyle w:val="ListParagraph"/>
        <w:ind w:left="567" w:hanging="283"/>
        <w:rPr>
          <w:rFonts w:ascii="Calibri" w:hAnsi="Calibri" w:cs="Calibri"/>
          <w:sz w:val="22"/>
          <w:szCs w:val="22"/>
        </w:rPr>
      </w:pPr>
    </w:p>
    <w:p w14:paraId="3099470B" w14:textId="77777777" w:rsidR="00A70533" w:rsidRPr="00E20221" w:rsidRDefault="00AD26FC" w:rsidP="00E20221">
      <w:pPr>
        <w:pStyle w:val="ListParagraph"/>
        <w:numPr>
          <w:ilvl w:val="0"/>
          <w:numId w:val="48"/>
        </w:numPr>
        <w:suppressAutoHyphens w:val="0"/>
        <w:spacing w:after="200" w:line="276" w:lineRule="auto"/>
        <w:ind w:left="567" w:hanging="283"/>
        <w:jc w:val="both"/>
        <w:rPr>
          <w:rFonts w:ascii="Calibri" w:hAnsi="Calibri" w:cs="Calibri"/>
          <w:sz w:val="22"/>
          <w:szCs w:val="22"/>
        </w:rPr>
      </w:pPr>
      <w:r w:rsidRPr="00804E11">
        <w:rPr>
          <w:rFonts w:ascii="Calibri" w:hAnsi="Calibri" w:cs="Calibri"/>
          <w:sz w:val="22"/>
          <w:szCs w:val="22"/>
        </w:rPr>
        <w:t xml:space="preserve">Continue to </w:t>
      </w:r>
      <w:r w:rsidRPr="00E20221">
        <w:rPr>
          <w:rFonts w:ascii="Calibri" w:hAnsi="Calibri" w:cs="Calibri"/>
          <w:sz w:val="22"/>
          <w:szCs w:val="22"/>
        </w:rPr>
        <w:t xml:space="preserve">work closely with and capacitate the National </w:t>
      </w:r>
      <w:r w:rsidR="00A70533" w:rsidRPr="00E20221">
        <w:rPr>
          <w:rFonts w:ascii="Calibri" w:hAnsi="Calibri" w:cs="Calibri"/>
          <w:sz w:val="22"/>
          <w:szCs w:val="22"/>
        </w:rPr>
        <w:t>Coalition</w:t>
      </w:r>
      <w:r w:rsidRPr="00E20221">
        <w:rPr>
          <w:rFonts w:ascii="Calibri" w:hAnsi="Calibri" w:cs="Calibri"/>
          <w:sz w:val="22"/>
          <w:szCs w:val="22"/>
        </w:rPr>
        <w:t xml:space="preserve"> on UNSCR 1325</w:t>
      </w:r>
      <w:r w:rsidR="00B2338D" w:rsidRPr="00E20221">
        <w:rPr>
          <w:rFonts w:ascii="Calibri" w:hAnsi="Calibri" w:cs="Calibri"/>
          <w:sz w:val="22"/>
          <w:szCs w:val="22"/>
        </w:rPr>
        <w:t xml:space="preserve"> and </w:t>
      </w:r>
      <w:proofErr w:type="spellStart"/>
      <w:r w:rsidR="00B2338D" w:rsidRPr="00E20221">
        <w:rPr>
          <w:rFonts w:ascii="Calibri" w:hAnsi="Calibri" w:cs="Calibri"/>
          <w:sz w:val="22"/>
          <w:szCs w:val="22"/>
        </w:rPr>
        <w:t>Wessal</w:t>
      </w:r>
      <w:proofErr w:type="spellEnd"/>
      <w:r w:rsidR="00B2338D" w:rsidRPr="00E20221">
        <w:rPr>
          <w:rFonts w:ascii="Calibri" w:hAnsi="Calibri" w:cs="Calibri"/>
          <w:sz w:val="22"/>
          <w:szCs w:val="22"/>
        </w:rPr>
        <w:t xml:space="preserve"> Network</w:t>
      </w:r>
      <w:r w:rsidR="00A70533" w:rsidRPr="00E20221">
        <w:rPr>
          <w:rFonts w:ascii="Calibri" w:hAnsi="Calibri" w:cs="Calibri"/>
          <w:sz w:val="22"/>
          <w:szCs w:val="22"/>
        </w:rPr>
        <w:t>.  UN Women will need to invest more in developing core institutional and organizational competencies of the National C</w:t>
      </w:r>
      <w:r w:rsidR="00B2338D" w:rsidRPr="00E20221">
        <w:rPr>
          <w:rFonts w:ascii="Calibri" w:hAnsi="Calibri" w:cs="Calibri"/>
          <w:sz w:val="22"/>
          <w:szCs w:val="22"/>
        </w:rPr>
        <w:t xml:space="preserve">oalition and </w:t>
      </w:r>
      <w:proofErr w:type="spellStart"/>
      <w:r w:rsidR="00B2338D" w:rsidRPr="00E20221">
        <w:rPr>
          <w:rFonts w:ascii="Calibri" w:hAnsi="Calibri" w:cs="Calibri"/>
          <w:sz w:val="22"/>
          <w:szCs w:val="22"/>
        </w:rPr>
        <w:t>Wessal</w:t>
      </w:r>
      <w:proofErr w:type="spellEnd"/>
      <w:r w:rsidR="00B2338D" w:rsidRPr="00E20221">
        <w:rPr>
          <w:rFonts w:ascii="Calibri" w:hAnsi="Calibri" w:cs="Calibri"/>
          <w:sz w:val="22"/>
          <w:szCs w:val="22"/>
        </w:rPr>
        <w:t xml:space="preserve"> Network a</w:t>
      </w:r>
      <w:r w:rsidR="00A70533" w:rsidRPr="00E20221">
        <w:rPr>
          <w:rFonts w:ascii="Calibri" w:hAnsi="Calibri" w:cs="Calibri"/>
          <w:sz w:val="22"/>
          <w:szCs w:val="22"/>
        </w:rPr>
        <w:t xml:space="preserve">nd its members on policy development and analysis, advocacy, data collection, knowledge management, and </w:t>
      </w:r>
      <w:proofErr w:type="gramStart"/>
      <w:r w:rsidR="00A70533" w:rsidRPr="00E20221">
        <w:rPr>
          <w:rFonts w:ascii="Calibri" w:hAnsi="Calibri" w:cs="Calibri"/>
          <w:sz w:val="22"/>
          <w:szCs w:val="22"/>
        </w:rPr>
        <w:t>results based</w:t>
      </w:r>
      <w:proofErr w:type="gramEnd"/>
      <w:r w:rsidR="00A70533" w:rsidRPr="00E20221">
        <w:rPr>
          <w:rFonts w:ascii="Calibri" w:hAnsi="Calibri" w:cs="Calibri"/>
          <w:sz w:val="22"/>
          <w:szCs w:val="22"/>
        </w:rPr>
        <w:t xml:space="preserve"> management.</w:t>
      </w:r>
    </w:p>
    <w:p w14:paraId="034746DE" w14:textId="77777777" w:rsidR="00B2338D" w:rsidRPr="00E20221" w:rsidRDefault="00B2338D" w:rsidP="00E20221">
      <w:pPr>
        <w:pStyle w:val="ListParagraph"/>
        <w:ind w:left="0"/>
        <w:jc w:val="both"/>
        <w:rPr>
          <w:rFonts w:ascii="Calibri" w:hAnsi="Calibri" w:cs="Calibri"/>
          <w:sz w:val="22"/>
          <w:szCs w:val="22"/>
        </w:rPr>
      </w:pPr>
    </w:p>
    <w:p w14:paraId="60766C44" w14:textId="77777777" w:rsidR="00731552" w:rsidRPr="00E20221" w:rsidRDefault="00E85A8B" w:rsidP="00B069CE">
      <w:pPr>
        <w:bidi w:val="0"/>
        <w:spacing w:after="120"/>
        <w:jc w:val="both"/>
        <w:rPr>
          <w:rFonts w:ascii="Calibri" w:hAnsi="Calibri" w:cs="Calibri"/>
          <w:b/>
          <w:bCs/>
          <w:u w:val="single"/>
        </w:rPr>
      </w:pPr>
      <w:r w:rsidRPr="00E20221">
        <w:rPr>
          <w:rFonts w:ascii="Calibri" w:hAnsi="Calibri" w:cs="Calibri"/>
          <w:b/>
          <w:bCs/>
          <w:u w:val="single"/>
        </w:rPr>
        <w:t>Recommendation for MOWA</w:t>
      </w:r>
    </w:p>
    <w:p w14:paraId="209E5E0A" w14:textId="77777777" w:rsidR="001C64FF" w:rsidRPr="00E20221" w:rsidRDefault="00E85A8B" w:rsidP="00E20221">
      <w:pPr>
        <w:pStyle w:val="ListParagraph"/>
        <w:numPr>
          <w:ilvl w:val="0"/>
          <w:numId w:val="48"/>
        </w:numPr>
        <w:suppressAutoHyphens w:val="0"/>
        <w:spacing w:after="200" w:line="276" w:lineRule="auto"/>
        <w:ind w:left="567" w:hanging="283"/>
        <w:jc w:val="both"/>
        <w:rPr>
          <w:rFonts w:ascii="Calibri" w:hAnsi="Calibri" w:cs="Calibri"/>
          <w:sz w:val="22"/>
          <w:szCs w:val="22"/>
        </w:rPr>
      </w:pPr>
      <w:r w:rsidRPr="00E20221">
        <w:rPr>
          <w:rFonts w:ascii="Calibri" w:hAnsi="Calibri" w:cs="Calibri"/>
          <w:sz w:val="22"/>
          <w:szCs w:val="22"/>
        </w:rPr>
        <w:t xml:space="preserve">Advocate for integration of the UNSCR 1325 NAP proposed interventions into regular programme of line ministries members of the Higher National Committee for the Implementation of UNSCR 1325. </w:t>
      </w:r>
    </w:p>
    <w:p w14:paraId="768A6325" w14:textId="77777777" w:rsidR="00E85A8B" w:rsidRPr="00E20221" w:rsidRDefault="00E85A8B" w:rsidP="00E20221">
      <w:pPr>
        <w:pStyle w:val="ListParagraph"/>
        <w:autoSpaceDE w:val="0"/>
        <w:autoSpaceDN w:val="0"/>
        <w:adjustRightInd w:val="0"/>
        <w:ind w:left="567"/>
        <w:jc w:val="both"/>
        <w:rPr>
          <w:rFonts w:ascii="Calibri" w:hAnsi="Calibri" w:cs="Calibri"/>
          <w:color w:val="000000"/>
          <w:lang w:val="en-US"/>
        </w:rPr>
      </w:pPr>
      <w:r w:rsidRPr="00E20221">
        <w:rPr>
          <w:rFonts w:ascii="Calibri" w:hAnsi="Calibri" w:cs="Calibri"/>
          <w:color w:val="000000"/>
          <w:sz w:val="22"/>
          <w:szCs w:val="22"/>
          <w:lang w:val="en-US"/>
        </w:rPr>
        <w:t xml:space="preserve"> </w:t>
      </w:r>
    </w:p>
    <w:p w14:paraId="360A8784" w14:textId="77777777" w:rsidR="001C64FF" w:rsidRPr="00E20221" w:rsidRDefault="001C64FF" w:rsidP="00E20221">
      <w:pPr>
        <w:pStyle w:val="ListParagraph"/>
        <w:numPr>
          <w:ilvl w:val="0"/>
          <w:numId w:val="48"/>
        </w:numPr>
        <w:suppressAutoHyphens w:val="0"/>
        <w:spacing w:after="200" w:line="276" w:lineRule="auto"/>
        <w:ind w:left="567" w:hanging="283"/>
        <w:jc w:val="both"/>
        <w:rPr>
          <w:rFonts w:ascii="Calibri" w:hAnsi="Calibri" w:cs="Calibri"/>
        </w:rPr>
      </w:pPr>
      <w:r w:rsidRPr="00E20221">
        <w:rPr>
          <w:rFonts w:ascii="Calibri" w:hAnsi="Calibri" w:cs="Calibri"/>
          <w:sz w:val="22"/>
          <w:szCs w:val="22"/>
        </w:rPr>
        <w:t>Invest in a reliable and effective Monitoring and Evaluation System.</w:t>
      </w:r>
    </w:p>
    <w:p w14:paraId="4CFD9D35" w14:textId="77777777" w:rsidR="00E85A8B" w:rsidRPr="00E20221" w:rsidRDefault="00E85A8B" w:rsidP="00E20221">
      <w:pPr>
        <w:pStyle w:val="ListParagraph"/>
        <w:autoSpaceDE w:val="0"/>
        <w:autoSpaceDN w:val="0"/>
        <w:adjustRightInd w:val="0"/>
        <w:ind w:left="567" w:hanging="283"/>
        <w:jc w:val="both"/>
        <w:rPr>
          <w:rFonts w:ascii="Calibri" w:hAnsi="Calibri" w:cs="Calibri"/>
          <w:color w:val="000000"/>
          <w:lang w:val="en-US"/>
        </w:rPr>
      </w:pPr>
      <w:r w:rsidRPr="00E20221">
        <w:rPr>
          <w:rFonts w:ascii="Calibri" w:hAnsi="Calibri" w:cs="Calibri"/>
          <w:color w:val="000000"/>
          <w:sz w:val="22"/>
          <w:szCs w:val="22"/>
          <w:lang w:val="en-US"/>
        </w:rPr>
        <w:t xml:space="preserve"> </w:t>
      </w:r>
    </w:p>
    <w:p w14:paraId="3884D452" w14:textId="77777777" w:rsidR="00731552" w:rsidRPr="004638FC" w:rsidRDefault="00731552" w:rsidP="00E20221">
      <w:pPr>
        <w:bidi w:val="0"/>
        <w:jc w:val="both"/>
        <w:rPr>
          <w:rFonts w:ascii="Calibri" w:hAnsi="Calibri" w:cs="Calibri"/>
          <w:b/>
          <w:bCs/>
          <w:u w:val="single"/>
        </w:rPr>
      </w:pPr>
      <w:r w:rsidRPr="00DB7AD7">
        <w:rPr>
          <w:rFonts w:ascii="Calibri" w:hAnsi="Calibri" w:cs="Calibri"/>
          <w:b/>
          <w:bCs/>
          <w:u w:val="single"/>
        </w:rPr>
        <w:t>Recommendations for Project Beneficiaries (CFTA and GUPW)</w:t>
      </w:r>
      <w:r w:rsidRPr="004638FC">
        <w:rPr>
          <w:rFonts w:ascii="Calibri" w:hAnsi="Calibri" w:cs="Calibri"/>
          <w:b/>
          <w:bCs/>
          <w:u w:val="single"/>
        </w:rPr>
        <w:t>:</w:t>
      </w:r>
    </w:p>
    <w:p w14:paraId="47700964" w14:textId="77777777" w:rsidR="00E85A8B" w:rsidRPr="00E20221" w:rsidRDefault="00E85A8B" w:rsidP="00E20221">
      <w:pPr>
        <w:pStyle w:val="ListParagraph"/>
        <w:numPr>
          <w:ilvl w:val="0"/>
          <w:numId w:val="48"/>
        </w:numPr>
        <w:suppressAutoHyphens w:val="0"/>
        <w:spacing w:after="200" w:line="276" w:lineRule="auto"/>
        <w:ind w:left="567" w:hanging="283"/>
        <w:jc w:val="both"/>
        <w:rPr>
          <w:rFonts w:ascii="Calibri" w:hAnsi="Calibri" w:cs="Calibri"/>
          <w:sz w:val="22"/>
          <w:szCs w:val="22"/>
        </w:rPr>
      </w:pPr>
      <w:r w:rsidRPr="00E20221">
        <w:rPr>
          <w:rFonts w:ascii="Calibri" w:hAnsi="Calibri" w:cs="Calibri"/>
          <w:sz w:val="22"/>
          <w:szCs w:val="22"/>
        </w:rPr>
        <w:lastRenderedPageBreak/>
        <w:t xml:space="preserve">Continue to disseminate knowledge products developed through the project support (A Study on the Situation of Displaced Women Living in Caravans in Gaza; A Factsheet on the Situation of Displaced Women Living in Caravans in Gaza; Film:  A Study on the Situation of Displaced Women Living in Caravans in Gaza; Factsheet Paper on Women’s Political Participation; Not Ended Yet:  A collection of stories that monitor and document some of the Israeli occupation violations to which Palestinian women and girls are subjected to in Gaza Strip; Film:  Women Behind Fences) to national and international stakeholders using multi channels. </w:t>
      </w:r>
    </w:p>
    <w:p w14:paraId="302510AE" w14:textId="77777777" w:rsidR="00731552" w:rsidRPr="00E20221" w:rsidRDefault="00731552" w:rsidP="00E20221">
      <w:pPr>
        <w:pStyle w:val="ListParagraph"/>
        <w:ind w:left="567" w:hanging="283"/>
        <w:jc w:val="both"/>
        <w:rPr>
          <w:rFonts w:ascii="Calibri" w:hAnsi="Calibri" w:cs="Calibri"/>
          <w:sz w:val="22"/>
          <w:szCs w:val="22"/>
        </w:rPr>
      </w:pPr>
    </w:p>
    <w:p w14:paraId="18FDA467" w14:textId="77777777" w:rsidR="001C64FF" w:rsidRDefault="00AD26FC">
      <w:pPr>
        <w:pStyle w:val="ListParagraph"/>
        <w:numPr>
          <w:ilvl w:val="0"/>
          <w:numId w:val="48"/>
        </w:numPr>
        <w:ind w:left="567" w:hanging="283"/>
        <w:jc w:val="both"/>
        <w:rPr>
          <w:rFonts w:ascii="Calibri" w:hAnsi="Calibri" w:cs="Calibri"/>
          <w:sz w:val="22"/>
          <w:szCs w:val="22"/>
        </w:rPr>
      </w:pPr>
      <w:r w:rsidRPr="00804E11">
        <w:rPr>
          <w:rFonts w:ascii="Calibri" w:hAnsi="Calibri" w:cs="Calibri"/>
          <w:sz w:val="22"/>
          <w:szCs w:val="22"/>
        </w:rPr>
        <w:t xml:space="preserve">Give more priority to advocacy related to women’s participation in the </w:t>
      </w:r>
      <w:proofErr w:type="gramStart"/>
      <w:r w:rsidRPr="00804E11">
        <w:rPr>
          <w:rFonts w:ascii="Calibri" w:hAnsi="Calibri" w:cs="Calibri"/>
          <w:sz w:val="22"/>
          <w:szCs w:val="22"/>
        </w:rPr>
        <w:t>decision making</w:t>
      </w:r>
      <w:proofErr w:type="gramEnd"/>
      <w:r w:rsidRPr="00804E11">
        <w:rPr>
          <w:rFonts w:ascii="Calibri" w:hAnsi="Calibri" w:cs="Calibri"/>
          <w:sz w:val="22"/>
          <w:szCs w:val="22"/>
        </w:rPr>
        <w:t xml:space="preserve"> process and their representation in peace negotiations and reconciliation efforts.</w:t>
      </w:r>
    </w:p>
    <w:p w14:paraId="5598B7F1" w14:textId="77777777" w:rsidR="00AD26FC" w:rsidRDefault="00AD26FC" w:rsidP="00E20221">
      <w:pPr>
        <w:pStyle w:val="ListParagraph"/>
        <w:ind w:left="567"/>
        <w:jc w:val="both"/>
        <w:rPr>
          <w:rFonts w:ascii="Calibri" w:hAnsi="Calibri" w:cs="Calibri"/>
          <w:sz w:val="22"/>
          <w:szCs w:val="22"/>
        </w:rPr>
      </w:pPr>
      <w:r w:rsidRPr="00804E11">
        <w:rPr>
          <w:rFonts w:ascii="Calibri" w:hAnsi="Calibri" w:cs="Calibri"/>
          <w:sz w:val="22"/>
          <w:szCs w:val="22"/>
        </w:rPr>
        <w:t xml:space="preserve">   </w:t>
      </w:r>
    </w:p>
    <w:p w14:paraId="5ED57F0D" w14:textId="77777777" w:rsidR="001C64FF" w:rsidRDefault="001C64FF">
      <w:pPr>
        <w:pStyle w:val="ListParagraph"/>
        <w:numPr>
          <w:ilvl w:val="0"/>
          <w:numId w:val="48"/>
        </w:numPr>
        <w:ind w:left="567" w:hanging="283"/>
        <w:jc w:val="both"/>
        <w:rPr>
          <w:rFonts w:ascii="Calibri" w:hAnsi="Calibri" w:cs="Calibri"/>
          <w:sz w:val="22"/>
          <w:szCs w:val="22"/>
        </w:rPr>
      </w:pPr>
      <w:r>
        <w:rPr>
          <w:rFonts w:ascii="Calibri" w:hAnsi="Calibri" w:cs="Calibri"/>
          <w:sz w:val="22"/>
          <w:szCs w:val="22"/>
        </w:rPr>
        <w:t xml:space="preserve">CFTA and GUPW are recommended to find innovative ways to engage communities in promoting the implementation of UNSCR 1325.  </w:t>
      </w:r>
    </w:p>
    <w:p w14:paraId="3F780225" w14:textId="77777777" w:rsidR="0006455E" w:rsidRPr="00E20221" w:rsidRDefault="0006455E" w:rsidP="00E20221">
      <w:pPr>
        <w:pStyle w:val="ListParagraph"/>
        <w:rPr>
          <w:rFonts w:ascii="Calibri" w:hAnsi="Calibri" w:cs="Calibri"/>
          <w:sz w:val="22"/>
          <w:szCs w:val="22"/>
        </w:rPr>
      </w:pPr>
    </w:p>
    <w:p w14:paraId="79F718E9" w14:textId="77777777" w:rsidR="0006455E" w:rsidRDefault="0006455E" w:rsidP="0006455E">
      <w:pPr>
        <w:bidi w:val="0"/>
        <w:jc w:val="both"/>
        <w:rPr>
          <w:rFonts w:ascii="Calibri" w:hAnsi="Calibri" w:cs="Calibri"/>
        </w:rPr>
      </w:pPr>
    </w:p>
    <w:p w14:paraId="178389D3" w14:textId="77777777" w:rsidR="0006455E" w:rsidRDefault="0006455E" w:rsidP="0006455E">
      <w:pPr>
        <w:bidi w:val="0"/>
        <w:jc w:val="both"/>
        <w:rPr>
          <w:rFonts w:ascii="Calibri" w:hAnsi="Calibri" w:cs="Calibri"/>
        </w:rPr>
      </w:pPr>
    </w:p>
    <w:p w14:paraId="2C4B1BC6" w14:textId="77777777" w:rsidR="0006455E" w:rsidRDefault="0006455E" w:rsidP="0006455E">
      <w:pPr>
        <w:bidi w:val="0"/>
        <w:jc w:val="both"/>
        <w:rPr>
          <w:rFonts w:ascii="Calibri" w:hAnsi="Calibri" w:cs="Calibri"/>
        </w:rPr>
      </w:pPr>
    </w:p>
    <w:p w14:paraId="587556A4" w14:textId="77777777" w:rsidR="0006455E" w:rsidRDefault="00DB5134" w:rsidP="00F81765">
      <w:pPr>
        <w:tabs>
          <w:tab w:val="left" w:pos="4180"/>
        </w:tabs>
        <w:bidi w:val="0"/>
        <w:jc w:val="both"/>
        <w:rPr>
          <w:rFonts w:ascii="Calibri" w:hAnsi="Calibri" w:cs="Calibri"/>
        </w:rPr>
      </w:pPr>
      <w:r>
        <w:rPr>
          <w:rFonts w:ascii="Calibri" w:hAnsi="Calibri" w:cs="Calibri"/>
        </w:rPr>
        <w:tab/>
      </w:r>
    </w:p>
    <w:p w14:paraId="2889B802" w14:textId="77777777" w:rsidR="0006455E" w:rsidRDefault="0006455E" w:rsidP="0006455E">
      <w:pPr>
        <w:bidi w:val="0"/>
        <w:jc w:val="both"/>
        <w:rPr>
          <w:rFonts w:ascii="Calibri" w:hAnsi="Calibri" w:cs="Calibri"/>
        </w:rPr>
      </w:pPr>
    </w:p>
    <w:p w14:paraId="4664E3D1" w14:textId="77777777" w:rsidR="0006455E" w:rsidRDefault="0006455E" w:rsidP="0006455E">
      <w:pPr>
        <w:bidi w:val="0"/>
        <w:jc w:val="both"/>
        <w:rPr>
          <w:rFonts w:ascii="Calibri" w:hAnsi="Calibri" w:cs="Calibri"/>
        </w:rPr>
      </w:pPr>
    </w:p>
    <w:p w14:paraId="2784A085" w14:textId="77777777" w:rsidR="0006455E" w:rsidRDefault="0006455E" w:rsidP="0006455E">
      <w:pPr>
        <w:bidi w:val="0"/>
        <w:jc w:val="both"/>
        <w:rPr>
          <w:rFonts w:ascii="Calibri" w:hAnsi="Calibri" w:cs="Calibri"/>
        </w:rPr>
      </w:pPr>
    </w:p>
    <w:p w14:paraId="260ECEC2" w14:textId="77777777" w:rsidR="0006455E" w:rsidRDefault="0006455E" w:rsidP="0006455E">
      <w:pPr>
        <w:bidi w:val="0"/>
        <w:jc w:val="both"/>
        <w:rPr>
          <w:rFonts w:ascii="Calibri" w:hAnsi="Calibri" w:cs="Calibri"/>
        </w:rPr>
      </w:pPr>
    </w:p>
    <w:p w14:paraId="211EA40C" w14:textId="77777777" w:rsidR="0006455E" w:rsidRDefault="0006455E" w:rsidP="0006455E">
      <w:pPr>
        <w:bidi w:val="0"/>
        <w:jc w:val="both"/>
        <w:rPr>
          <w:rFonts w:ascii="Calibri" w:hAnsi="Calibri" w:cs="Calibri"/>
        </w:rPr>
      </w:pPr>
    </w:p>
    <w:p w14:paraId="2F882359" w14:textId="77777777" w:rsidR="0006455E" w:rsidRDefault="0006455E" w:rsidP="0006455E">
      <w:pPr>
        <w:bidi w:val="0"/>
        <w:jc w:val="both"/>
        <w:rPr>
          <w:rFonts w:ascii="Calibri" w:hAnsi="Calibri" w:cs="Calibri"/>
        </w:rPr>
      </w:pPr>
    </w:p>
    <w:p w14:paraId="14C0CFA6" w14:textId="77777777" w:rsidR="0006455E" w:rsidRDefault="0006455E" w:rsidP="0006455E">
      <w:pPr>
        <w:bidi w:val="0"/>
        <w:jc w:val="both"/>
        <w:rPr>
          <w:rFonts w:ascii="Calibri" w:hAnsi="Calibri" w:cs="Calibri"/>
        </w:rPr>
      </w:pPr>
    </w:p>
    <w:p w14:paraId="43EABD44" w14:textId="77777777" w:rsidR="0006455E" w:rsidRDefault="0006455E" w:rsidP="0006455E">
      <w:pPr>
        <w:bidi w:val="0"/>
        <w:jc w:val="both"/>
        <w:rPr>
          <w:rFonts w:ascii="Calibri" w:hAnsi="Calibri" w:cs="Calibri"/>
        </w:rPr>
      </w:pPr>
    </w:p>
    <w:p w14:paraId="1F6BA8C1" w14:textId="77777777" w:rsidR="0006455E" w:rsidRDefault="0006455E" w:rsidP="0006455E">
      <w:pPr>
        <w:bidi w:val="0"/>
        <w:jc w:val="both"/>
        <w:rPr>
          <w:rFonts w:ascii="Calibri" w:hAnsi="Calibri" w:cs="Calibri"/>
        </w:rPr>
      </w:pPr>
    </w:p>
    <w:p w14:paraId="0035BFCC" w14:textId="77777777" w:rsidR="0006455E" w:rsidRDefault="0006455E" w:rsidP="0006455E">
      <w:pPr>
        <w:bidi w:val="0"/>
        <w:jc w:val="both"/>
        <w:rPr>
          <w:rFonts w:ascii="Calibri" w:hAnsi="Calibri" w:cs="Calibri"/>
        </w:rPr>
      </w:pPr>
    </w:p>
    <w:p w14:paraId="290B93C2" w14:textId="77777777" w:rsidR="0006455E" w:rsidRDefault="0006455E" w:rsidP="0006455E">
      <w:pPr>
        <w:bidi w:val="0"/>
        <w:jc w:val="both"/>
        <w:rPr>
          <w:rFonts w:ascii="Calibri" w:hAnsi="Calibri" w:cs="Calibri"/>
        </w:rPr>
      </w:pPr>
    </w:p>
    <w:p w14:paraId="3C30381E" w14:textId="77777777" w:rsidR="0006455E" w:rsidRPr="00E20221" w:rsidRDefault="0006455E" w:rsidP="00E20221">
      <w:pPr>
        <w:bidi w:val="0"/>
        <w:jc w:val="both"/>
        <w:rPr>
          <w:rFonts w:ascii="Calibri" w:hAnsi="Calibri" w:cs="Calibri"/>
        </w:rPr>
      </w:pPr>
    </w:p>
    <w:p w14:paraId="20E5B96E" w14:textId="77777777" w:rsidR="00D1693E" w:rsidRPr="00E20221" w:rsidRDefault="00D1693E" w:rsidP="00E20221">
      <w:pPr>
        <w:pStyle w:val="ListParagraph"/>
        <w:ind w:left="567" w:hanging="283"/>
        <w:rPr>
          <w:rFonts w:ascii="Calibri" w:hAnsi="Calibri" w:cs="Calibri"/>
          <w:color w:val="000000" w:themeColor="text1"/>
        </w:rPr>
      </w:pPr>
    </w:p>
    <w:p w14:paraId="2B863477" w14:textId="77777777" w:rsidR="00B069CE" w:rsidRDefault="00B069CE" w:rsidP="00E20221">
      <w:pPr>
        <w:pStyle w:val="Heading1"/>
        <w:numPr>
          <w:ilvl w:val="0"/>
          <w:numId w:val="34"/>
        </w:numPr>
        <w:bidi w:val="0"/>
        <w:ind w:left="0" w:firstLine="0"/>
        <w:sectPr w:rsidR="00B069CE" w:rsidSect="00804E11">
          <w:headerReference w:type="even" r:id="rId12"/>
          <w:headerReference w:type="default" r:id="rId13"/>
          <w:footerReference w:type="even" r:id="rId14"/>
          <w:footerReference w:type="default" r:id="rId15"/>
          <w:headerReference w:type="first" r:id="rId16"/>
          <w:footerReference w:type="first" r:id="rId17"/>
          <w:pgSz w:w="11906" w:h="16838" w:code="9"/>
          <w:pgMar w:top="1440" w:right="991" w:bottom="1440" w:left="1418" w:header="709" w:footer="709" w:gutter="0"/>
          <w:cols w:space="708"/>
          <w:rtlGutter/>
          <w:docGrid w:linePitch="360"/>
        </w:sectPr>
      </w:pPr>
      <w:bookmarkStart w:id="3" w:name="_Toc533166071"/>
      <w:bookmarkStart w:id="4" w:name="_Toc533167003"/>
      <w:bookmarkStart w:id="5" w:name="_Toc380612"/>
      <w:bookmarkStart w:id="6" w:name="_Toc380722"/>
      <w:bookmarkStart w:id="7" w:name="_Toc390215"/>
      <w:bookmarkStart w:id="8" w:name="_Toc390762"/>
      <w:bookmarkStart w:id="9" w:name="_Toc390886"/>
      <w:bookmarkStart w:id="10" w:name="_Toc419392"/>
      <w:bookmarkStart w:id="11" w:name="_Toc533166072"/>
      <w:bookmarkStart w:id="12" w:name="_Toc533167004"/>
      <w:bookmarkStart w:id="13" w:name="_Toc380613"/>
      <w:bookmarkStart w:id="14" w:name="_Toc380723"/>
      <w:bookmarkStart w:id="15" w:name="_Toc390216"/>
      <w:bookmarkStart w:id="16" w:name="_Toc390763"/>
      <w:bookmarkStart w:id="17" w:name="_Toc390887"/>
      <w:bookmarkStart w:id="18" w:name="_Toc419393"/>
      <w:bookmarkStart w:id="19" w:name="_Toc533166073"/>
      <w:bookmarkStart w:id="20" w:name="_Toc533167005"/>
      <w:bookmarkStart w:id="21" w:name="_Toc380614"/>
      <w:bookmarkStart w:id="22" w:name="_Toc380724"/>
      <w:bookmarkStart w:id="23" w:name="_Toc390217"/>
      <w:bookmarkStart w:id="24" w:name="_Toc390764"/>
      <w:bookmarkStart w:id="25" w:name="_Toc390888"/>
      <w:bookmarkStart w:id="26" w:name="_Toc419394"/>
      <w:bookmarkStart w:id="27" w:name="_Toc533166074"/>
      <w:bookmarkStart w:id="28" w:name="_Toc533167006"/>
      <w:bookmarkStart w:id="29" w:name="_Toc380615"/>
      <w:bookmarkStart w:id="30" w:name="_Toc380725"/>
      <w:bookmarkStart w:id="31" w:name="_Toc390218"/>
      <w:bookmarkStart w:id="32" w:name="_Toc390765"/>
      <w:bookmarkStart w:id="33" w:name="_Toc390889"/>
      <w:bookmarkStart w:id="34" w:name="_Toc419395"/>
      <w:bookmarkStart w:id="35" w:name="_Toc533166077"/>
      <w:bookmarkStart w:id="36" w:name="_Toc533167009"/>
      <w:bookmarkStart w:id="37" w:name="_Toc380618"/>
      <w:bookmarkStart w:id="38" w:name="_Toc380728"/>
      <w:bookmarkStart w:id="39" w:name="_Toc390221"/>
      <w:bookmarkStart w:id="40" w:name="_Toc390768"/>
      <w:bookmarkStart w:id="41" w:name="_Toc390892"/>
      <w:bookmarkStart w:id="42" w:name="_Toc419398"/>
      <w:bookmarkStart w:id="43" w:name="_Toc533166080"/>
      <w:bookmarkStart w:id="44" w:name="_Toc533167012"/>
      <w:bookmarkStart w:id="45" w:name="_Toc380621"/>
      <w:bookmarkStart w:id="46" w:name="_Toc380731"/>
      <w:bookmarkStart w:id="47" w:name="_Toc390224"/>
      <w:bookmarkStart w:id="48" w:name="_Toc390771"/>
      <w:bookmarkStart w:id="49" w:name="_Toc390895"/>
      <w:bookmarkStart w:id="50" w:name="_Toc419401"/>
      <w:bookmarkStart w:id="51" w:name="_Toc533166083"/>
      <w:bookmarkStart w:id="52" w:name="_Toc533167015"/>
      <w:bookmarkStart w:id="53" w:name="_Toc380624"/>
      <w:bookmarkStart w:id="54" w:name="_Toc380734"/>
      <w:bookmarkStart w:id="55" w:name="_Toc390227"/>
      <w:bookmarkStart w:id="56" w:name="_Toc390774"/>
      <w:bookmarkStart w:id="57" w:name="_Toc390898"/>
      <w:bookmarkStart w:id="58" w:name="_Toc419404"/>
      <w:bookmarkStart w:id="59" w:name="_Toc533166086"/>
      <w:bookmarkStart w:id="60" w:name="_Toc533167018"/>
      <w:bookmarkStart w:id="61" w:name="_Toc380627"/>
      <w:bookmarkStart w:id="62" w:name="_Toc380737"/>
      <w:bookmarkStart w:id="63" w:name="_Toc390230"/>
      <w:bookmarkStart w:id="64" w:name="_Toc390777"/>
      <w:bookmarkStart w:id="65" w:name="_Toc390901"/>
      <w:bookmarkStart w:id="66" w:name="_Toc419407"/>
      <w:bookmarkStart w:id="67" w:name="_Toc510607498"/>
      <w:bookmarkStart w:id="68" w:name="_Toc510607499"/>
      <w:bookmarkStart w:id="69" w:name="_Toc510607500"/>
      <w:bookmarkStart w:id="70" w:name="_Toc510607501"/>
      <w:bookmarkStart w:id="71" w:name="_Toc510607502"/>
      <w:bookmarkStart w:id="72" w:name="_Toc510607503"/>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p w14:paraId="28078555" w14:textId="72290A8A" w:rsidR="00D41E29" w:rsidRPr="00E20221" w:rsidRDefault="008E4536" w:rsidP="00E20221">
      <w:pPr>
        <w:pStyle w:val="Heading1"/>
        <w:numPr>
          <w:ilvl w:val="0"/>
          <w:numId w:val="34"/>
        </w:numPr>
        <w:bidi w:val="0"/>
        <w:ind w:left="0" w:firstLine="0"/>
      </w:pPr>
      <w:bookmarkStart w:id="73" w:name="_Toc2944976"/>
      <w:r w:rsidRPr="00E20221">
        <w:lastRenderedPageBreak/>
        <w:t>Background</w:t>
      </w:r>
      <w:bookmarkEnd w:id="73"/>
    </w:p>
    <w:p w14:paraId="4392D596" w14:textId="77777777" w:rsidR="00D41E29" w:rsidRPr="00E20221" w:rsidRDefault="008E4536" w:rsidP="00E20221">
      <w:pPr>
        <w:pStyle w:val="Heading2"/>
        <w:numPr>
          <w:ilvl w:val="1"/>
          <w:numId w:val="34"/>
        </w:numPr>
        <w:bidi w:val="0"/>
        <w:ind w:left="284" w:hanging="284"/>
      </w:pPr>
      <w:bookmarkStart w:id="74" w:name="_Toc2944977"/>
      <w:r w:rsidRPr="00E20221">
        <w:t>Project Overview</w:t>
      </w:r>
      <w:bookmarkEnd w:id="74"/>
    </w:p>
    <w:p w14:paraId="7318AECF" w14:textId="77777777" w:rsidR="00D41E29" w:rsidRPr="003325DA" w:rsidRDefault="00D41E29" w:rsidP="00DB7AD7">
      <w:pPr>
        <w:shd w:val="clear" w:color="auto" w:fill="FFFFFF"/>
        <w:bidi w:val="0"/>
        <w:spacing w:after="0" w:line="240" w:lineRule="auto"/>
        <w:jc w:val="both"/>
        <w:rPr>
          <w:rFonts w:ascii="Calibri" w:eastAsia="Times New Roman" w:hAnsi="Calibri" w:cs="Calibri"/>
        </w:rPr>
      </w:pPr>
    </w:p>
    <w:p w14:paraId="13016722" w14:textId="2B4C1C4A" w:rsidR="00933EB3" w:rsidRPr="00940304" w:rsidRDefault="00933EB3" w:rsidP="00940304">
      <w:pPr>
        <w:pStyle w:val="CommentText"/>
        <w:bidi w:val="0"/>
        <w:jc w:val="both"/>
        <w:rPr>
          <w:rFonts w:ascii="Calibri" w:hAnsi="Calibri" w:cs="Calibri"/>
          <w:sz w:val="22"/>
          <w:szCs w:val="22"/>
        </w:rPr>
      </w:pPr>
      <w:r w:rsidRPr="00940304">
        <w:rPr>
          <w:rFonts w:ascii="Calibri" w:hAnsi="Calibri" w:cs="Calibri"/>
          <w:sz w:val="22"/>
          <w:szCs w:val="22"/>
        </w:rPr>
        <w:t xml:space="preserve">In 2018, the UN Women Palestine CO commissioned a final evaluation of its </w:t>
      </w:r>
      <w:r>
        <w:rPr>
          <w:rFonts w:ascii="Calibri" w:hAnsi="Calibri" w:cs="Calibri"/>
          <w:sz w:val="22"/>
          <w:szCs w:val="22"/>
        </w:rPr>
        <w:t>“Advancing the Implementation of UNSCR 1325 in the oPt”</w:t>
      </w:r>
      <w:r w:rsidR="002A1725">
        <w:rPr>
          <w:rFonts w:ascii="Calibri" w:hAnsi="Calibri" w:cs="Calibri"/>
          <w:sz w:val="22"/>
          <w:szCs w:val="22"/>
        </w:rPr>
        <w:t xml:space="preserve"> project</w:t>
      </w:r>
      <w:r w:rsidRPr="00940304">
        <w:rPr>
          <w:rFonts w:ascii="Calibri" w:hAnsi="Calibri" w:cs="Calibri"/>
          <w:sz w:val="22"/>
          <w:szCs w:val="22"/>
        </w:rPr>
        <w:t xml:space="preserve">.  The purpose of the evaluation was to </w:t>
      </w:r>
      <w:r w:rsidRPr="00933EB3">
        <w:rPr>
          <w:rFonts w:ascii="Calibri" w:hAnsi="Calibri" w:cs="Calibri"/>
          <w:sz w:val="22"/>
          <w:szCs w:val="22"/>
        </w:rPr>
        <w:t>assess</w:t>
      </w:r>
      <w:r w:rsidRPr="00940304">
        <w:rPr>
          <w:rFonts w:ascii="Calibri" w:hAnsi="Calibri" w:cs="Calibri"/>
          <w:sz w:val="22"/>
          <w:szCs w:val="22"/>
        </w:rPr>
        <w:t xml:space="preserve"> the relevance, effectiveness, efficiency and inclusiveness of the project</w:t>
      </w:r>
      <w:r>
        <w:rPr>
          <w:rFonts w:ascii="Calibri" w:hAnsi="Calibri" w:cs="Calibri"/>
          <w:sz w:val="22"/>
          <w:szCs w:val="22"/>
        </w:rPr>
        <w:t xml:space="preserve"> and to identify lessons learned to inform future work of UN Women and national stakeholders in relation to the Women’s Peace and Security Agenda in Palestine.  The </w:t>
      </w:r>
      <w:r w:rsidRPr="00940304">
        <w:rPr>
          <w:rFonts w:ascii="Calibri" w:hAnsi="Calibri" w:cs="Calibri"/>
          <w:sz w:val="22"/>
          <w:szCs w:val="22"/>
        </w:rPr>
        <w:t xml:space="preserve">evaluation was conducted by an external evaluator from </w:t>
      </w:r>
      <w:r>
        <w:rPr>
          <w:rFonts w:ascii="Calibri" w:hAnsi="Calibri" w:cs="Calibri"/>
          <w:sz w:val="22"/>
          <w:szCs w:val="22"/>
        </w:rPr>
        <w:t>February 2018 to Ap</w:t>
      </w:r>
      <w:r w:rsidR="002A1725">
        <w:rPr>
          <w:rFonts w:ascii="Calibri" w:hAnsi="Calibri" w:cs="Calibri"/>
          <w:sz w:val="22"/>
          <w:szCs w:val="22"/>
        </w:rPr>
        <w:t xml:space="preserve">ril 2018.  </w:t>
      </w:r>
    </w:p>
    <w:p w14:paraId="5673EAC4" w14:textId="77777777" w:rsidR="00933EB3" w:rsidRDefault="00933EB3" w:rsidP="00933EB3">
      <w:pPr>
        <w:bidi w:val="0"/>
        <w:spacing w:after="0"/>
        <w:jc w:val="both"/>
        <w:rPr>
          <w:rFonts w:ascii="Calibri" w:hAnsi="Calibri" w:cs="Calibri"/>
        </w:rPr>
      </w:pPr>
    </w:p>
    <w:p w14:paraId="14F73ACE" w14:textId="3E2A7C50" w:rsidR="00C63DAE" w:rsidRPr="003325DA" w:rsidRDefault="00C63DAE" w:rsidP="00933EB3">
      <w:pPr>
        <w:bidi w:val="0"/>
        <w:spacing w:after="0"/>
        <w:jc w:val="both"/>
        <w:rPr>
          <w:rFonts w:ascii="Calibri" w:eastAsia="Times New Roman" w:hAnsi="Calibri" w:cs="Calibri"/>
        </w:rPr>
      </w:pPr>
      <w:r w:rsidRPr="003325DA">
        <w:rPr>
          <w:rFonts w:ascii="Calibri" w:hAnsi="Calibri" w:cs="Calibri"/>
        </w:rPr>
        <w:t xml:space="preserve">The overall objective of the </w:t>
      </w:r>
      <w:r w:rsidR="002A1725">
        <w:rPr>
          <w:rFonts w:ascii="Calibri" w:hAnsi="Calibri" w:cs="Calibri"/>
        </w:rPr>
        <w:t>“Advancing the Implementation of UNSCR 1325 in the oPt” project</w:t>
      </w:r>
      <w:r w:rsidR="002A1725" w:rsidRPr="003325DA">
        <w:rPr>
          <w:rFonts w:ascii="Calibri" w:hAnsi="Calibri" w:cs="Calibri"/>
        </w:rPr>
        <w:t xml:space="preserve"> </w:t>
      </w:r>
      <w:r w:rsidRPr="003325DA">
        <w:rPr>
          <w:rFonts w:ascii="Calibri" w:hAnsi="Calibri" w:cs="Calibri"/>
        </w:rPr>
        <w:t xml:space="preserve">is "to contribute to the development of an enabling environment for women’s leadership and participation in conflict resolution, state-building and peace processes in the oPt </w:t>
      </w:r>
      <w:proofErr w:type="gramStart"/>
      <w:r w:rsidRPr="003325DA">
        <w:rPr>
          <w:rFonts w:ascii="Calibri" w:hAnsi="Calibri" w:cs="Calibri"/>
        </w:rPr>
        <w:t>on the basis of</w:t>
      </w:r>
      <w:proofErr w:type="gramEnd"/>
      <w:r w:rsidRPr="003325DA">
        <w:rPr>
          <w:rFonts w:ascii="Calibri" w:hAnsi="Calibri" w:cs="Calibri"/>
        </w:rPr>
        <w:t xml:space="preserve"> UNSCR 1325.” </w:t>
      </w:r>
      <w:bookmarkStart w:id="75" w:name="_Hlk2319274"/>
      <w:r w:rsidRPr="003325DA">
        <w:rPr>
          <w:rFonts w:ascii="Calibri" w:eastAsia="Times New Roman" w:hAnsi="Calibri" w:cs="Calibri"/>
        </w:rPr>
        <w:t>The project</w:t>
      </w:r>
      <w:r>
        <w:rPr>
          <w:rFonts w:ascii="Calibri" w:eastAsia="Times New Roman" w:hAnsi="Calibri" w:cs="Calibri"/>
        </w:rPr>
        <w:t xml:space="preserve"> implementation was initiated in January 2015 and ended in March 2018</w:t>
      </w:r>
      <w:bookmarkEnd w:id="75"/>
      <w:r w:rsidR="00AF5475">
        <w:rPr>
          <w:rFonts w:ascii="Calibri" w:eastAsia="Times New Roman" w:hAnsi="Calibri" w:cs="Calibri"/>
        </w:rPr>
        <w:t xml:space="preserve">, with </w:t>
      </w:r>
      <w:proofErr w:type="gramStart"/>
      <w:r w:rsidR="00AF5475">
        <w:rPr>
          <w:rFonts w:ascii="Calibri" w:eastAsia="Times New Roman" w:hAnsi="Calibri" w:cs="Calibri"/>
        </w:rPr>
        <w:t>a three months</w:t>
      </w:r>
      <w:proofErr w:type="gramEnd"/>
      <w:r w:rsidR="00AF5475">
        <w:rPr>
          <w:rFonts w:ascii="Calibri" w:eastAsia="Times New Roman" w:hAnsi="Calibri" w:cs="Calibri"/>
        </w:rPr>
        <w:t xml:space="preserve"> no cost extension and a total planned budget of EURO </w:t>
      </w:r>
      <w:r w:rsidR="005C668D">
        <w:rPr>
          <w:rFonts w:ascii="Calibri" w:eastAsia="Times New Roman" w:hAnsi="Calibri" w:cs="Calibri"/>
        </w:rPr>
        <w:t xml:space="preserve">602,271.36, including a budgeted contingency amount of EURO 26,800.95.  </w:t>
      </w:r>
      <w:r w:rsidR="00E76A42">
        <w:rPr>
          <w:rFonts w:ascii="Calibri" w:eastAsia="Times New Roman" w:hAnsi="Calibri" w:cs="Calibri"/>
        </w:rPr>
        <w:t xml:space="preserve">The project has three main specific objectives:  1)  </w:t>
      </w:r>
      <w:r w:rsidR="00E76A42" w:rsidRPr="003325DA">
        <w:rPr>
          <w:rFonts w:ascii="Calibri" w:eastAsia="Calibri" w:hAnsi="Calibri" w:cs="Calibri"/>
        </w:rPr>
        <w:t xml:space="preserve">To advocate with and increase awareness of political leadership in the oPt </w:t>
      </w:r>
      <w:r w:rsidR="00E22338" w:rsidRPr="003325DA">
        <w:rPr>
          <w:rFonts w:ascii="Calibri" w:eastAsia="Calibri" w:hAnsi="Calibri" w:cs="Calibri"/>
        </w:rPr>
        <w:t>o</w:t>
      </w:r>
      <w:r w:rsidR="00E22338">
        <w:rPr>
          <w:rFonts w:ascii="Calibri" w:eastAsia="Calibri" w:hAnsi="Calibri" w:cs="Calibri"/>
        </w:rPr>
        <w:t>n</w:t>
      </w:r>
      <w:r w:rsidR="00E22338" w:rsidRPr="003325DA">
        <w:rPr>
          <w:rFonts w:ascii="Calibri" w:eastAsia="Calibri" w:hAnsi="Calibri" w:cs="Calibri"/>
        </w:rPr>
        <w:t xml:space="preserve"> </w:t>
      </w:r>
      <w:r w:rsidR="00E76A42" w:rsidRPr="003325DA">
        <w:rPr>
          <w:rFonts w:ascii="Calibri" w:eastAsia="Calibri" w:hAnsi="Calibri" w:cs="Calibri"/>
        </w:rPr>
        <w:t>the importance of national implementation of UNSCR 1325</w:t>
      </w:r>
      <w:r w:rsidR="00E76A42">
        <w:rPr>
          <w:rFonts w:ascii="Calibri" w:eastAsia="Calibri" w:hAnsi="Calibri" w:cs="Calibri"/>
        </w:rPr>
        <w:t xml:space="preserve">; 2)  </w:t>
      </w:r>
      <w:r w:rsidR="00E76A42" w:rsidRPr="003325DA">
        <w:rPr>
          <w:rFonts w:ascii="Calibri" w:eastAsia="Calibri" w:hAnsi="Calibri" w:cs="Calibri"/>
        </w:rPr>
        <w:t>To increase awareness and public support among men and women living in conflict-affected and marginalised areas in the West Bank and Gaza (WBG) of the UNSCR 1325</w:t>
      </w:r>
      <w:r w:rsidR="00E76A42">
        <w:rPr>
          <w:rFonts w:ascii="Calibri" w:eastAsia="Calibri" w:hAnsi="Calibri" w:cs="Calibri"/>
        </w:rPr>
        <w:t xml:space="preserve">; and 3)  </w:t>
      </w:r>
      <w:r w:rsidR="00E76A42" w:rsidRPr="003325DA">
        <w:rPr>
          <w:rFonts w:ascii="Calibri" w:eastAsia="Calibri" w:hAnsi="Calibri" w:cs="Calibri"/>
        </w:rPr>
        <w:t>To build capacities and create opportunities for Palestinian women and women’s organisations and networks to influence state-building and peace processes.</w:t>
      </w:r>
      <w:r w:rsidR="00E76A42">
        <w:rPr>
          <w:rFonts w:ascii="Calibri" w:eastAsia="Calibri" w:hAnsi="Calibri" w:cs="Calibri"/>
        </w:rPr>
        <w:t xml:space="preserve">  The project </w:t>
      </w:r>
      <w:r w:rsidRPr="003325DA">
        <w:rPr>
          <w:rFonts w:ascii="Calibri" w:eastAsia="Times New Roman" w:hAnsi="Calibri" w:cs="Calibri"/>
        </w:rPr>
        <w:t xml:space="preserve">integrated a variety of interventions designed to achieve its intended results, including the development of a National Action Plan (NAP) on the United Nations Security Council Resolution (UNSCR) 1325 in Palestine and </w:t>
      </w:r>
      <w:r w:rsidR="00D73545">
        <w:rPr>
          <w:rFonts w:ascii="Calibri" w:eastAsia="Times New Roman" w:hAnsi="Calibri" w:cs="Calibri"/>
        </w:rPr>
        <w:t xml:space="preserve">the </w:t>
      </w:r>
      <w:r w:rsidRPr="003325DA">
        <w:rPr>
          <w:rFonts w:ascii="Calibri" w:eastAsia="Times New Roman" w:hAnsi="Calibri" w:cs="Calibri"/>
        </w:rPr>
        <w:t>provi</w:t>
      </w:r>
      <w:r w:rsidR="00D73545">
        <w:rPr>
          <w:rFonts w:ascii="Calibri" w:eastAsia="Times New Roman" w:hAnsi="Calibri" w:cs="Calibri"/>
        </w:rPr>
        <w:t>sion of</w:t>
      </w:r>
      <w:r w:rsidRPr="003325DA">
        <w:rPr>
          <w:rFonts w:ascii="Calibri" w:eastAsia="Times New Roman" w:hAnsi="Calibri" w:cs="Calibri"/>
        </w:rPr>
        <w:t xml:space="preserve"> technical and financial support for national stakeholders to implement training, advocacy, awareness raising, studies and data collection on violations against women in restricted areas. </w:t>
      </w:r>
    </w:p>
    <w:p w14:paraId="6B97B132" w14:textId="77777777" w:rsidR="00C63DAE" w:rsidRDefault="00C63DAE" w:rsidP="00DB7AD7">
      <w:pPr>
        <w:shd w:val="clear" w:color="auto" w:fill="FFFFFF"/>
        <w:bidi w:val="0"/>
        <w:spacing w:after="0"/>
        <w:jc w:val="both"/>
        <w:rPr>
          <w:rFonts w:ascii="Calibri" w:eastAsia="Times New Roman" w:hAnsi="Calibri" w:cs="Calibri"/>
        </w:rPr>
      </w:pPr>
    </w:p>
    <w:p w14:paraId="3575CC7E" w14:textId="77777777" w:rsidR="009C4792" w:rsidRPr="003325DA" w:rsidRDefault="009C4792" w:rsidP="00E20221">
      <w:pPr>
        <w:bidi w:val="0"/>
        <w:spacing w:after="0" w:line="240" w:lineRule="auto"/>
        <w:jc w:val="both"/>
        <w:rPr>
          <w:rFonts w:ascii="Calibri" w:eastAsia="Times New Roman" w:hAnsi="Calibri" w:cs="Calibri"/>
        </w:rPr>
      </w:pPr>
      <w:r w:rsidRPr="003325DA">
        <w:rPr>
          <w:rFonts w:ascii="Calibri" w:eastAsia="Times New Roman" w:hAnsi="Calibri" w:cs="Calibri"/>
        </w:rPr>
        <w:t xml:space="preserve">As per the project documents, </w:t>
      </w:r>
      <w:r w:rsidR="00E76A42">
        <w:rPr>
          <w:rFonts w:ascii="Calibri" w:eastAsia="Times New Roman" w:hAnsi="Calibri" w:cs="Calibri"/>
        </w:rPr>
        <w:t xml:space="preserve">the project intended results are:  </w:t>
      </w:r>
      <w:r w:rsidRPr="003325DA">
        <w:rPr>
          <w:rFonts w:ascii="Calibri" w:eastAsia="Times New Roman" w:hAnsi="Calibri" w:cs="Calibri"/>
        </w:rPr>
        <w:t xml:space="preserve"> </w:t>
      </w:r>
    </w:p>
    <w:p w14:paraId="0332C509" w14:textId="77777777" w:rsidR="009C4792" w:rsidRPr="003325DA" w:rsidRDefault="009C4792" w:rsidP="00E20221">
      <w:pPr>
        <w:bidi w:val="0"/>
        <w:spacing w:after="0" w:line="240" w:lineRule="auto"/>
        <w:jc w:val="both"/>
        <w:rPr>
          <w:rFonts w:ascii="Calibri" w:eastAsia="Times New Roman" w:hAnsi="Calibri" w:cs="Calibri"/>
        </w:rPr>
      </w:pPr>
    </w:p>
    <w:p w14:paraId="4DBD93C8" w14:textId="77777777" w:rsidR="00E76A42" w:rsidRDefault="009C4792" w:rsidP="00E20221">
      <w:pPr>
        <w:shd w:val="clear" w:color="auto" w:fill="FFFFFF"/>
        <w:bidi w:val="0"/>
        <w:spacing w:after="0" w:line="240" w:lineRule="auto"/>
        <w:jc w:val="both"/>
        <w:rPr>
          <w:rFonts w:ascii="Calibri" w:eastAsia="Times New Roman" w:hAnsi="Calibri" w:cs="Calibri"/>
        </w:rPr>
      </w:pPr>
      <w:r w:rsidRPr="003325DA">
        <w:rPr>
          <w:rFonts w:ascii="Calibri" w:eastAsia="Times New Roman" w:hAnsi="Calibri" w:cs="Calibri"/>
          <w:i/>
          <w:iCs/>
        </w:rPr>
        <w:t>Result 1</w:t>
      </w:r>
      <w:r w:rsidRPr="003325DA">
        <w:rPr>
          <w:rFonts w:ascii="Calibri" w:eastAsia="Times New Roman" w:hAnsi="Calibri" w:cs="Calibri"/>
        </w:rPr>
        <w:t xml:space="preserve"> </w:t>
      </w:r>
      <w:r w:rsidRPr="003325DA">
        <w:rPr>
          <w:rFonts w:ascii="Calibri" w:eastAsia="Times New Roman" w:hAnsi="Calibri" w:cs="Calibri"/>
        </w:rPr>
        <w:tab/>
        <w:t>Development of a National Strategy and NAP on UNSCR 1325 in the oPt;</w:t>
      </w:r>
    </w:p>
    <w:p w14:paraId="7CDB2B42" w14:textId="77777777" w:rsidR="009C4792" w:rsidRPr="003325DA" w:rsidRDefault="009C4792" w:rsidP="00E20221">
      <w:pPr>
        <w:shd w:val="clear" w:color="auto" w:fill="FFFFFF"/>
        <w:bidi w:val="0"/>
        <w:spacing w:after="0" w:line="240" w:lineRule="auto"/>
        <w:jc w:val="both"/>
        <w:rPr>
          <w:rFonts w:ascii="Calibri" w:eastAsia="Times New Roman" w:hAnsi="Calibri" w:cs="Calibri"/>
        </w:rPr>
      </w:pPr>
      <w:r w:rsidRPr="003325DA">
        <w:rPr>
          <w:rFonts w:ascii="Calibri" w:eastAsia="Times New Roman" w:hAnsi="Calibri" w:cs="Calibri"/>
        </w:rPr>
        <w:t xml:space="preserve"> </w:t>
      </w:r>
    </w:p>
    <w:p w14:paraId="7F177E61" w14:textId="77777777" w:rsidR="009C4792" w:rsidRDefault="009C4792" w:rsidP="00E20221">
      <w:pPr>
        <w:shd w:val="clear" w:color="auto" w:fill="FFFFFF"/>
        <w:bidi w:val="0"/>
        <w:spacing w:after="0" w:line="240" w:lineRule="auto"/>
        <w:ind w:left="1418" w:hanging="1418"/>
        <w:jc w:val="both"/>
        <w:rPr>
          <w:rFonts w:ascii="Calibri" w:eastAsia="Times New Roman" w:hAnsi="Calibri" w:cs="Calibri"/>
        </w:rPr>
      </w:pPr>
      <w:r w:rsidRPr="003325DA">
        <w:rPr>
          <w:rFonts w:ascii="Calibri" w:eastAsia="Times New Roman" w:hAnsi="Calibri" w:cs="Calibri"/>
          <w:i/>
          <w:iCs/>
        </w:rPr>
        <w:t>Result 2</w:t>
      </w:r>
      <w:r w:rsidRPr="003325DA">
        <w:rPr>
          <w:rFonts w:ascii="Calibri" w:eastAsia="Times New Roman" w:hAnsi="Calibri" w:cs="Calibri"/>
        </w:rPr>
        <w:t xml:space="preserve"> </w:t>
      </w:r>
      <w:r w:rsidRPr="003325DA">
        <w:rPr>
          <w:rFonts w:ascii="Calibri" w:eastAsia="Times New Roman" w:hAnsi="Calibri" w:cs="Calibri"/>
        </w:rPr>
        <w:tab/>
        <w:t>Promotion of the implementation of UNSCR 1325 at all levels and in all relevant sectors through lobbying, advocacy and awareness-raising within the Palestinian Authority (PA), UN agencies, civil society and political leaders;</w:t>
      </w:r>
    </w:p>
    <w:p w14:paraId="435855BC" w14:textId="77777777" w:rsidR="00E76A42" w:rsidRPr="003325DA" w:rsidRDefault="00E76A42" w:rsidP="00E20221">
      <w:pPr>
        <w:shd w:val="clear" w:color="auto" w:fill="FFFFFF"/>
        <w:bidi w:val="0"/>
        <w:spacing w:after="0" w:line="240" w:lineRule="auto"/>
        <w:jc w:val="both"/>
        <w:rPr>
          <w:rFonts w:ascii="Calibri" w:eastAsia="Times New Roman" w:hAnsi="Calibri" w:cs="Calibri"/>
        </w:rPr>
      </w:pPr>
    </w:p>
    <w:p w14:paraId="2EDDE8F0" w14:textId="77777777" w:rsidR="009C4792" w:rsidRDefault="009C4792" w:rsidP="00E20221">
      <w:pPr>
        <w:shd w:val="clear" w:color="auto" w:fill="FFFFFF"/>
        <w:bidi w:val="0"/>
        <w:spacing w:after="0" w:line="240" w:lineRule="auto"/>
        <w:ind w:left="1418" w:hanging="1418"/>
        <w:jc w:val="both"/>
        <w:rPr>
          <w:rFonts w:ascii="Calibri" w:eastAsia="Times New Roman" w:hAnsi="Calibri" w:cs="Calibri"/>
        </w:rPr>
      </w:pPr>
      <w:r w:rsidRPr="003325DA">
        <w:rPr>
          <w:rFonts w:ascii="Calibri" w:eastAsia="Times New Roman" w:hAnsi="Calibri" w:cs="Calibri"/>
          <w:i/>
          <w:iCs/>
        </w:rPr>
        <w:t>Result 3</w:t>
      </w:r>
      <w:r w:rsidRPr="003325DA">
        <w:rPr>
          <w:rFonts w:ascii="Calibri" w:eastAsia="Times New Roman" w:hAnsi="Calibri" w:cs="Calibri"/>
        </w:rPr>
        <w:t xml:space="preserve"> </w:t>
      </w:r>
      <w:r w:rsidRPr="003325DA">
        <w:rPr>
          <w:rFonts w:ascii="Calibri" w:eastAsia="Times New Roman" w:hAnsi="Calibri" w:cs="Calibri"/>
        </w:rPr>
        <w:tab/>
        <w:t>Women, women’s organisations and women’s machineries have the required skills and knowledge to enable them to act effectively as leaders and peace-builders;</w:t>
      </w:r>
    </w:p>
    <w:p w14:paraId="123DF849" w14:textId="77777777" w:rsidR="00E76A42" w:rsidRPr="003325DA" w:rsidRDefault="00E76A42" w:rsidP="00E20221">
      <w:pPr>
        <w:shd w:val="clear" w:color="auto" w:fill="FFFFFF"/>
        <w:bidi w:val="0"/>
        <w:spacing w:after="0" w:line="240" w:lineRule="auto"/>
        <w:jc w:val="both"/>
        <w:rPr>
          <w:rFonts w:ascii="Calibri" w:eastAsia="Times New Roman" w:hAnsi="Calibri" w:cs="Calibri"/>
        </w:rPr>
      </w:pPr>
    </w:p>
    <w:p w14:paraId="6E6ACBBA" w14:textId="77777777" w:rsidR="009C4792" w:rsidRDefault="009C4792" w:rsidP="00E20221">
      <w:pPr>
        <w:shd w:val="clear" w:color="auto" w:fill="FFFFFF"/>
        <w:bidi w:val="0"/>
        <w:spacing w:after="0" w:line="240" w:lineRule="auto"/>
        <w:ind w:left="1418" w:hanging="1418"/>
        <w:jc w:val="both"/>
        <w:rPr>
          <w:rFonts w:ascii="Calibri" w:eastAsia="Times New Roman" w:hAnsi="Calibri" w:cs="Calibri"/>
        </w:rPr>
      </w:pPr>
      <w:r w:rsidRPr="003325DA">
        <w:rPr>
          <w:rFonts w:ascii="Calibri" w:eastAsia="Times New Roman" w:hAnsi="Calibri" w:cs="Calibri"/>
          <w:i/>
          <w:iCs/>
        </w:rPr>
        <w:t>Result 4</w:t>
      </w:r>
      <w:r w:rsidRPr="003325DA">
        <w:rPr>
          <w:rFonts w:ascii="Calibri" w:eastAsia="Times New Roman" w:hAnsi="Calibri" w:cs="Calibri"/>
        </w:rPr>
        <w:t xml:space="preserve"> </w:t>
      </w:r>
      <w:r w:rsidRPr="003325DA">
        <w:rPr>
          <w:rFonts w:ascii="Calibri" w:eastAsia="Times New Roman" w:hAnsi="Calibri" w:cs="Calibri"/>
        </w:rPr>
        <w:tab/>
        <w:t>Men and women in conflict affected and rural areas of the West Bank and the Gaza Strip are better informed of and mobilised for the implementation of UNSCR 1325; and</w:t>
      </w:r>
    </w:p>
    <w:p w14:paraId="12169C27" w14:textId="77777777" w:rsidR="00E76A42" w:rsidRPr="003325DA" w:rsidRDefault="00E76A42" w:rsidP="00E20221">
      <w:pPr>
        <w:shd w:val="clear" w:color="auto" w:fill="FFFFFF"/>
        <w:bidi w:val="0"/>
        <w:spacing w:after="0" w:line="240" w:lineRule="auto"/>
        <w:jc w:val="both"/>
        <w:rPr>
          <w:rFonts w:ascii="Calibri" w:eastAsia="Times New Roman" w:hAnsi="Calibri" w:cs="Calibri"/>
        </w:rPr>
      </w:pPr>
    </w:p>
    <w:p w14:paraId="08714822" w14:textId="7EEFEFEF" w:rsidR="009C4792" w:rsidRPr="003325DA" w:rsidRDefault="009C4792" w:rsidP="00E20221">
      <w:pPr>
        <w:shd w:val="clear" w:color="auto" w:fill="FFFFFF"/>
        <w:bidi w:val="0"/>
        <w:spacing w:after="0" w:line="240" w:lineRule="auto"/>
        <w:ind w:left="1418" w:hanging="1418"/>
        <w:jc w:val="both"/>
        <w:rPr>
          <w:rFonts w:ascii="Calibri" w:eastAsia="Times New Roman" w:hAnsi="Calibri" w:cs="Calibri"/>
        </w:rPr>
      </w:pPr>
      <w:r w:rsidRPr="003325DA">
        <w:rPr>
          <w:rFonts w:ascii="Calibri" w:eastAsia="Times New Roman" w:hAnsi="Calibri" w:cs="Calibri"/>
          <w:i/>
          <w:iCs/>
        </w:rPr>
        <w:t>Result 5</w:t>
      </w:r>
      <w:r w:rsidRPr="003325DA">
        <w:rPr>
          <w:rFonts w:ascii="Calibri" w:eastAsia="Times New Roman" w:hAnsi="Calibri" w:cs="Calibri"/>
        </w:rPr>
        <w:tab/>
        <w:t xml:space="preserve">Women living in conflict affected areas and women leaders are empowered to participate more actively </w:t>
      </w:r>
      <w:r w:rsidR="007C051C">
        <w:rPr>
          <w:rFonts w:ascii="Calibri" w:eastAsia="Times New Roman" w:hAnsi="Calibri" w:cs="Calibri"/>
        </w:rPr>
        <w:t>in</w:t>
      </w:r>
      <w:r w:rsidR="007C051C" w:rsidRPr="003325DA">
        <w:rPr>
          <w:rFonts w:ascii="Calibri" w:eastAsia="Times New Roman" w:hAnsi="Calibri" w:cs="Calibri"/>
        </w:rPr>
        <w:t xml:space="preserve"> </w:t>
      </w:r>
      <w:r w:rsidRPr="003325DA">
        <w:rPr>
          <w:rFonts w:ascii="Calibri" w:eastAsia="Times New Roman" w:hAnsi="Calibri" w:cs="Calibri"/>
        </w:rPr>
        <w:t>the national and global dialogue on peace and security.</w:t>
      </w:r>
    </w:p>
    <w:p w14:paraId="7CE8EA28" w14:textId="1AF2A656" w:rsidR="009C4792" w:rsidRDefault="009C4792" w:rsidP="00DB7AD7">
      <w:pPr>
        <w:shd w:val="clear" w:color="auto" w:fill="FFFFFF"/>
        <w:bidi w:val="0"/>
        <w:spacing w:after="0"/>
        <w:jc w:val="both"/>
        <w:rPr>
          <w:rFonts w:ascii="Calibri" w:eastAsia="Times New Roman" w:hAnsi="Calibri" w:cs="Calibri"/>
        </w:rPr>
      </w:pPr>
    </w:p>
    <w:p w14:paraId="69E3F367" w14:textId="4B552E91" w:rsidR="0012422B" w:rsidRDefault="0012422B" w:rsidP="0012422B">
      <w:pPr>
        <w:shd w:val="clear" w:color="auto" w:fill="FFFFFF"/>
        <w:bidi w:val="0"/>
        <w:spacing w:after="0"/>
        <w:jc w:val="both"/>
        <w:rPr>
          <w:rFonts w:ascii="Calibri" w:eastAsia="Times New Roman" w:hAnsi="Calibri" w:cs="Calibri"/>
        </w:rPr>
      </w:pPr>
      <w:r>
        <w:rPr>
          <w:rFonts w:ascii="Calibri" w:eastAsia="Times New Roman" w:hAnsi="Calibri" w:cs="Calibri"/>
        </w:rPr>
        <w:t>The project was implemented jointly by UN Women, the General Union for Palestinian Women (GUPW), and the Culture and Free Thought Association (CFTA).</w:t>
      </w:r>
      <w:r w:rsidR="0051265B">
        <w:rPr>
          <w:rFonts w:ascii="Calibri" w:eastAsia="Times New Roman" w:hAnsi="Calibri" w:cs="Calibri"/>
        </w:rPr>
        <w:t xml:space="preserve">  As the Coordinator of the project, UN Women main </w:t>
      </w:r>
      <w:r w:rsidR="0051265B">
        <w:rPr>
          <w:rFonts w:ascii="Calibri" w:eastAsia="Times New Roman" w:hAnsi="Calibri" w:cs="Calibri"/>
        </w:rPr>
        <w:lastRenderedPageBreak/>
        <w:t xml:space="preserve">role was a convening role intended to promote national </w:t>
      </w:r>
      <w:r w:rsidR="004B51CE">
        <w:rPr>
          <w:rFonts w:ascii="Calibri" w:eastAsia="Times New Roman" w:hAnsi="Calibri" w:cs="Calibri"/>
        </w:rPr>
        <w:t>dialogue</w:t>
      </w:r>
      <w:r w:rsidR="0051265B">
        <w:rPr>
          <w:rFonts w:ascii="Calibri" w:eastAsia="Times New Roman" w:hAnsi="Calibri" w:cs="Calibri"/>
        </w:rPr>
        <w:t xml:space="preserve"> on the </w:t>
      </w:r>
      <w:r w:rsidR="004B51CE">
        <w:rPr>
          <w:rFonts w:ascii="Calibri" w:eastAsia="Times New Roman" w:hAnsi="Calibri" w:cs="Calibri"/>
        </w:rPr>
        <w:t xml:space="preserve">question of accountability framework for the implementation of the Women’s Peace and Security Agenda in Palestine.  UN Women provided technical support to the Ministry of Women’s Affairs and the </w:t>
      </w:r>
      <w:r w:rsidR="004B51CE">
        <w:rPr>
          <w:rFonts w:ascii="Calibri" w:hAnsi="Calibri" w:cs="Calibri"/>
          <w:bCs/>
          <w:iCs/>
        </w:rPr>
        <w:t xml:space="preserve">Higher National Committee for the Implementation of UNSCR 1325 to develop the National Action Plan and its Monitoring, Reporting and Evaluation System.  Furthermore, UN Women </w:t>
      </w:r>
      <w:r w:rsidR="00A0701E">
        <w:rPr>
          <w:rFonts w:ascii="Calibri" w:eastAsia="Times New Roman" w:hAnsi="Calibri" w:cs="Calibri"/>
        </w:rPr>
        <w:t xml:space="preserve">played a main convening role allowing the participation of Civil Society Organization in the development of the accountability framework.  Additionally, Un Women provide the overall management of the project and provided technical support for GUPW and CFTA in implementing their roles as required.  </w:t>
      </w:r>
      <w:r>
        <w:rPr>
          <w:rFonts w:ascii="Calibri" w:eastAsia="Times New Roman" w:hAnsi="Calibri" w:cs="Calibri"/>
        </w:rPr>
        <w:t xml:space="preserve">   </w:t>
      </w:r>
    </w:p>
    <w:p w14:paraId="4230C9AC" w14:textId="64B5A732" w:rsidR="0051265B" w:rsidRDefault="0051265B" w:rsidP="0051265B">
      <w:pPr>
        <w:shd w:val="clear" w:color="auto" w:fill="FFFFFF"/>
        <w:bidi w:val="0"/>
        <w:spacing w:after="0"/>
        <w:jc w:val="both"/>
        <w:rPr>
          <w:rFonts w:ascii="Calibri" w:eastAsia="Times New Roman" w:hAnsi="Calibri" w:cs="Calibri"/>
        </w:rPr>
      </w:pPr>
    </w:p>
    <w:p w14:paraId="42AEB2F5" w14:textId="3CFA3A6D" w:rsidR="0051265B" w:rsidRDefault="0051265B" w:rsidP="0051265B">
      <w:pPr>
        <w:bidi w:val="0"/>
        <w:jc w:val="both"/>
        <w:rPr>
          <w:rFonts w:ascii="Calibri" w:hAnsi="Calibri" w:cs="Calibri"/>
        </w:rPr>
      </w:pPr>
      <w:r>
        <w:rPr>
          <w:rFonts w:ascii="Calibri" w:hAnsi="Calibri" w:cs="Calibri"/>
        </w:rPr>
        <w:t xml:space="preserve">GUPW’s partnership with UN Women focused on mobilizing the National Coalition on the Implementation of UNSCR 1325 to participate in the development of the National Action Plan on the implementation of UNSCR 1325.  As the head of the National Coalition for Promoting the Implementation of UNSCR 1325 and the secretariat for the National Coalition on the Implementation of CEDAW, GUPW coordinated its work with the Coalition members and ensured full participation of civil society in the development of the NAP.  Furthermore, GUPW executed the community outreach interventions in this Action in the West Bank through an awareness raising campaign to inform communities about the UNSCR 1325 and its importance.  </w:t>
      </w:r>
    </w:p>
    <w:p w14:paraId="26A09911" w14:textId="7A1CECA0" w:rsidR="0051265B" w:rsidRDefault="0051265B" w:rsidP="0051265B">
      <w:pPr>
        <w:bidi w:val="0"/>
        <w:jc w:val="both"/>
        <w:rPr>
          <w:rFonts w:ascii="Calibri" w:hAnsi="Calibri" w:cs="Calibri"/>
        </w:rPr>
      </w:pPr>
      <w:r>
        <w:rPr>
          <w:rFonts w:ascii="Calibri" w:hAnsi="Calibri" w:cs="Calibri"/>
        </w:rPr>
        <w:t xml:space="preserve">CFTA’s partnership with UN Women focused on reaching communities in Gaza to promote favourable attitudes of communities to women’s participation in the political process and to promote gender equality at large.  CFTA has executed the outreach interventions in this Action and continues to deliver its interventions in conflict affected areas of the Gaza Strip namely the Access Restricted Area (ARA), to raise the awareness of Gaza most affected population by the occupation and siege of UNSCR 1325. The Action capitalizes on CFTA’s experience in outreach and community sensitization, through providing technical and financial support to develop a documentation system and collect and analyse information from the affected communities, which will be used to implement an advocacy strategy on WPS and will set the basis for an informed response. </w:t>
      </w:r>
    </w:p>
    <w:p w14:paraId="7B93EE17" w14:textId="288C997C" w:rsidR="00A0701E" w:rsidRDefault="00A0701E" w:rsidP="00940304">
      <w:pPr>
        <w:bidi w:val="0"/>
        <w:jc w:val="both"/>
        <w:rPr>
          <w:rFonts w:ascii="Calibri" w:hAnsi="Calibri" w:cs="Calibri"/>
        </w:rPr>
      </w:pPr>
      <w:r>
        <w:rPr>
          <w:rFonts w:ascii="Calibri" w:hAnsi="Calibri" w:cs="Calibri"/>
        </w:rPr>
        <w:t xml:space="preserve">The intended target groups of the project included governmental institutions, civil society organizations, and community members in the West Bank and Gaza Strip.  More specifically, the targeted groups included:  </w:t>
      </w:r>
    </w:p>
    <w:p w14:paraId="7521E4A9" w14:textId="5C4F6B99" w:rsidR="00A0701E" w:rsidRDefault="00A0701E" w:rsidP="00A0701E">
      <w:pPr>
        <w:pStyle w:val="ListParagraph"/>
        <w:numPr>
          <w:ilvl w:val="0"/>
          <w:numId w:val="135"/>
        </w:numPr>
        <w:jc w:val="both"/>
        <w:rPr>
          <w:rFonts w:ascii="Calibri" w:eastAsiaTheme="minorHAnsi" w:hAnsi="Calibri" w:cs="Calibri"/>
          <w:sz w:val="22"/>
          <w:szCs w:val="22"/>
          <w:lang w:eastAsia="en-US"/>
        </w:rPr>
      </w:pPr>
      <w:r w:rsidRPr="00940304">
        <w:rPr>
          <w:rFonts w:ascii="Calibri" w:eastAsiaTheme="minorHAnsi" w:hAnsi="Calibri" w:cs="Calibri"/>
          <w:sz w:val="22"/>
          <w:szCs w:val="22"/>
          <w:lang w:eastAsia="en-US"/>
        </w:rPr>
        <w:t>The Higher National Committee for the Implementation of UNSCR 1325, which was established by a decision issued by the Council of Ministers in 2012, and includes in its membership the Ministry of Women’s Affairs (</w:t>
      </w:r>
      <w:proofErr w:type="spellStart"/>
      <w:r w:rsidRPr="00940304">
        <w:rPr>
          <w:rFonts w:ascii="Calibri" w:eastAsiaTheme="minorHAnsi" w:hAnsi="Calibri" w:cs="Calibri"/>
          <w:sz w:val="22"/>
          <w:szCs w:val="22"/>
          <w:lang w:eastAsia="en-US"/>
        </w:rPr>
        <w:t>MoWA</w:t>
      </w:r>
      <w:proofErr w:type="spellEnd"/>
      <w:r w:rsidRPr="00940304">
        <w:rPr>
          <w:rFonts w:ascii="Calibri" w:eastAsiaTheme="minorHAnsi" w:hAnsi="Calibri" w:cs="Calibri"/>
          <w:sz w:val="22"/>
          <w:szCs w:val="22"/>
          <w:lang w:eastAsia="en-US"/>
        </w:rPr>
        <w:t xml:space="preserve">) as chair, the President’s Office, the Ministries of Foreign Affairs, Interior, Justice, Planning, Information, and Social Affairs, in addition to the Commission of Prisoners and Ex-Prisoners’ Affairs, the Secretariat General of the Council of Ministers, the Palestinian Central Bureau of Statistics, the General Union of Palestinian Women (GUPW), the Women’s Centre for Legal Aid and Counselling, the Al-Haq organization, the Palestinian Initiative for the Promotion of Global Dialogue and Democracy (MIFTAH) and the Women's Affairs Technical Committee (WATC). </w:t>
      </w:r>
    </w:p>
    <w:p w14:paraId="6DDFBE65" w14:textId="77777777" w:rsidR="00A0701E" w:rsidRDefault="00A0701E" w:rsidP="00940304">
      <w:pPr>
        <w:pStyle w:val="ListParagraph"/>
        <w:jc w:val="both"/>
        <w:rPr>
          <w:rFonts w:ascii="Calibri" w:eastAsiaTheme="minorHAnsi" w:hAnsi="Calibri" w:cs="Calibri"/>
          <w:sz w:val="22"/>
          <w:szCs w:val="22"/>
          <w:lang w:eastAsia="en-US"/>
        </w:rPr>
      </w:pPr>
    </w:p>
    <w:p w14:paraId="739B5E03" w14:textId="77777777" w:rsidR="00A0701E" w:rsidRDefault="00A0701E" w:rsidP="00A0701E">
      <w:pPr>
        <w:pStyle w:val="ListParagraph"/>
        <w:numPr>
          <w:ilvl w:val="0"/>
          <w:numId w:val="135"/>
        </w:numPr>
        <w:jc w:val="both"/>
        <w:rPr>
          <w:rFonts w:ascii="Calibri" w:eastAsiaTheme="minorHAnsi" w:hAnsi="Calibri" w:cs="Calibri"/>
          <w:sz w:val="22"/>
          <w:szCs w:val="22"/>
          <w:lang w:eastAsia="en-US"/>
        </w:rPr>
      </w:pPr>
      <w:r w:rsidRPr="00940304">
        <w:rPr>
          <w:rFonts w:ascii="Calibri" w:eastAsiaTheme="minorHAnsi" w:hAnsi="Calibri" w:cs="Calibri"/>
          <w:sz w:val="22"/>
          <w:szCs w:val="22"/>
          <w:lang w:eastAsia="en-US"/>
        </w:rPr>
        <w:t xml:space="preserve">The National Coalition for the Implementation of UNSCR 1325 (1325 NC) was established under the leadership of the GUPW. </w:t>
      </w:r>
    </w:p>
    <w:p w14:paraId="304E0E6C" w14:textId="71AA3AB8" w:rsidR="00A0701E" w:rsidRPr="00940304" w:rsidRDefault="00A0701E" w:rsidP="00940304">
      <w:pPr>
        <w:pStyle w:val="ListParagraph"/>
        <w:jc w:val="both"/>
        <w:rPr>
          <w:rFonts w:ascii="Calibri" w:hAnsi="Calibri" w:cs="Calibri"/>
        </w:rPr>
      </w:pPr>
    </w:p>
    <w:p w14:paraId="4574ABA8" w14:textId="42FFEE98" w:rsidR="00A0701E" w:rsidRDefault="00A0701E" w:rsidP="00A0701E">
      <w:pPr>
        <w:pStyle w:val="ListParagraph"/>
        <w:numPr>
          <w:ilvl w:val="0"/>
          <w:numId w:val="135"/>
        </w:numPr>
        <w:jc w:val="both"/>
        <w:rPr>
          <w:rFonts w:ascii="Calibri" w:eastAsiaTheme="minorHAnsi" w:hAnsi="Calibri" w:cs="Calibri"/>
          <w:sz w:val="22"/>
          <w:szCs w:val="22"/>
          <w:lang w:eastAsia="en-US"/>
        </w:rPr>
      </w:pPr>
      <w:proofErr w:type="gramStart"/>
      <w:r w:rsidRPr="00940304">
        <w:rPr>
          <w:rFonts w:ascii="Calibri" w:eastAsiaTheme="minorHAnsi" w:hAnsi="Calibri" w:cs="Calibri"/>
          <w:sz w:val="22"/>
          <w:szCs w:val="22"/>
          <w:lang w:eastAsia="en-US"/>
        </w:rPr>
        <w:t>A number of</w:t>
      </w:r>
      <w:proofErr w:type="gramEnd"/>
      <w:r w:rsidRPr="00940304">
        <w:rPr>
          <w:rFonts w:ascii="Calibri" w:eastAsiaTheme="minorHAnsi" w:hAnsi="Calibri" w:cs="Calibri"/>
          <w:sz w:val="22"/>
          <w:szCs w:val="22"/>
          <w:lang w:eastAsia="en-US"/>
        </w:rPr>
        <w:t xml:space="preserve"> 30 Community-based Organizations to conduct awareness raising initiatives on UNSCR 1325 at the grassroots level.</w:t>
      </w:r>
    </w:p>
    <w:p w14:paraId="62155A88" w14:textId="77777777" w:rsidR="00A0701E" w:rsidRPr="00940304" w:rsidRDefault="00A0701E" w:rsidP="00940304">
      <w:pPr>
        <w:pStyle w:val="ListParagraph"/>
        <w:rPr>
          <w:rFonts w:ascii="Calibri" w:eastAsiaTheme="minorHAnsi" w:hAnsi="Calibri" w:cs="Calibri"/>
          <w:sz w:val="22"/>
          <w:szCs w:val="22"/>
          <w:lang w:eastAsia="en-US"/>
        </w:rPr>
      </w:pPr>
    </w:p>
    <w:p w14:paraId="6F71213F" w14:textId="77777777" w:rsidR="00A0701E" w:rsidRPr="00940304" w:rsidRDefault="00A0701E" w:rsidP="00940304">
      <w:pPr>
        <w:pStyle w:val="ListParagraph"/>
        <w:jc w:val="both"/>
        <w:rPr>
          <w:rFonts w:ascii="Calibri" w:hAnsi="Calibri" w:cs="Calibri"/>
        </w:rPr>
      </w:pPr>
    </w:p>
    <w:p w14:paraId="5C150021" w14:textId="1EA43378" w:rsidR="00A0701E" w:rsidRDefault="00A0701E" w:rsidP="00A0701E">
      <w:pPr>
        <w:pStyle w:val="ListParagraph"/>
        <w:numPr>
          <w:ilvl w:val="0"/>
          <w:numId w:val="135"/>
        </w:numPr>
        <w:jc w:val="both"/>
        <w:rPr>
          <w:rFonts w:ascii="Calibri" w:eastAsiaTheme="minorHAnsi" w:hAnsi="Calibri" w:cs="Calibri"/>
          <w:sz w:val="22"/>
          <w:szCs w:val="22"/>
          <w:lang w:eastAsia="en-US"/>
        </w:rPr>
      </w:pPr>
      <w:proofErr w:type="gramStart"/>
      <w:r>
        <w:rPr>
          <w:rFonts w:ascii="Calibri" w:eastAsiaTheme="minorHAnsi" w:hAnsi="Calibri" w:cs="Calibri"/>
          <w:sz w:val="22"/>
          <w:szCs w:val="22"/>
          <w:lang w:eastAsia="en-US"/>
        </w:rPr>
        <w:t>A number of</w:t>
      </w:r>
      <w:proofErr w:type="gramEnd"/>
      <w:r>
        <w:rPr>
          <w:rFonts w:ascii="Calibri" w:eastAsiaTheme="minorHAnsi" w:hAnsi="Calibri" w:cs="Calibri"/>
          <w:sz w:val="22"/>
          <w:szCs w:val="22"/>
          <w:lang w:eastAsia="en-US"/>
        </w:rPr>
        <w:t xml:space="preserve"> 40 p</w:t>
      </w:r>
      <w:r w:rsidRPr="00940304">
        <w:rPr>
          <w:rFonts w:ascii="Calibri" w:eastAsiaTheme="minorHAnsi" w:hAnsi="Calibri" w:cs="Calibri"/>
          <w:sz w:val="22"/>
          <w:szCs w:val="22"/>
          <w:lang w:eastAsia="en-US"/>
        </w:rPr>
        <w:t xml:space="preserve">olitical </w:t>
      </w:r>
      <w:r>
        <w:rPr>
          <w:rFonts w:ascii="Calibri" w:eastAsiaTheme="minorHAnsi" w:hAnsi="Calibri" w:cs="Calibri"/>
          <w:sz w:val="22"/>
          <w:szCs w:val="22"/>
          <w:lang w:eastAsia="en-US"/>
        </w:rPr>
        <w:t xml:space="preserve">leaders, women’s advocates, media and </w:t>
      </w:r>
      <w:proofErr w:type="spellStart"/>
      <w:r>
        <w:rPr>
          <w:rFonts w:ascii="Calibri" w:eastAsiaTheme="minorHAnsi" w:hAnsi="Calibri" w:cs="Calibri"/>
          <w:sz w:val="22"/>
          <w:szCs w:val="22"/>
          <w:lang w:eastAsia="en-US"/>
        </w:rPr>
        <w:t>and</w:t>
      </w:r>
      <w:proofErr w:type="spellEnd"/>
      <w:r>
        <w:rPr>
          <w:rFonts w:ascii="Calibri" w:eastAsiaTheme="minorHAnsi" w:hAnsi="Calibri" w:cs="Calibri"/>
          <w:sz w:val="22"/>
          <w:szCs w:val="22"/>
          <w:lang w:eastAsia="en-US"/>
        </w:rPr>
        <w:t xml:space="preserve"> advocacy focal point to support the development of the NAP.</w:t>
      </w:r>
    </w:p>
    <w:p w14:paraId="1C57377F" w14:textId="77777777" w:rsidR="005C668D" w:rsidRPr="005C668D" w:rsidRDefault="005C668D" w:rsidP="00940304">
      <w:pPr>
        <w:pStyle w:val="ListParagraph"/>
        <w:jc w:val="both"/>
        <w:rPr>
          <w:rFonts w:ascii="Calibri" w:eastAsiaTheme="minorHAnsi" w:hAnsi="Calibri" w:cs="Calibri"/>
          <w:sz w:val="22"/>
          <w:szCs w:val="22"/>
          <w:lang w:eastAsia="en-US"/>
        </w:rPr>
      </w:pPr>
    </w:p>
    <w:p w14:paraId="6F1C1DD2" w14:textId="0CE7578F" w:rsidR="00A0701E" w:rsidRPr="00940304" w:rsidRDefault="00A0701E" w:rsidP="00A0701E">
      <w:pPr>
        <w:pStyle w:val="ListParagraph"/>
        <w:numPr>
          <w:ilvl w:val="0"/>
          <w:numId w:val="135"/>
        </w:numPr>
        <w:jc w:val="both"/>
        <w:rPr>
          <w:rFonts w:ascii="Calibri" w:hAnsi="Calibri" w:cs="Calibri"/>
          <w:sz w:val="22"/>
          <w:szCs w:val="22"/>
        </w:rPr>
      </w:pPr>
      <w:proofErr w:type="gramStart"/>
      <w:r>
        <w:rPr>
          <w:rFonts w:ascii="Calibri" w:eastAsiaTheme="minorHAnsi" w:hAnsi="Calibri" w:cs="Calibri"/>
          <w:sz w:val="22"/>
          <w:szCs w:val="22"/>
          <w:lang w:eastAsia="en-US"/>
        </w:rPr>
        <w:t>A number of</w:t>
      </w:r>
      <w:proofErr w:type="gramEnd"/>
      <w:r>
        <w:rPr>
          <w:rFonts w:ascii="Calibri" w:eastAsiaTheme="minorHAnsi" w:hAnsi="Calibri" w:cs="Calibri"/>
          <w:sz w:val="22"/>
          <w:szCs w:val="22"/>
          <w:lang w:eastAsia="en-US"/>
        </w:rPr>
        <w:t xml:space="preserve"> 120 youth (university </w:t>
      </w:r>
      <w:r w:rsidR="00AF5475">
        <w:rPr>
          <w:rFonts w:ascii="Calibri" w:eastAsiaTheme="minorHAnsi" w:hAnsi="Calibri" w:cs="Calibri"/>
          <w:sz w:val="22"/>
          <w:szCs w:val="22"/>
          <w:lang w:eastAsia="en-US"/>
        </w:rPr>
        <w:t>students</w:t>
      </w:r>
      <w:r>
        <w:rPr>
          <w:rFonts w:ascii="Calibri" w:eastAsiaTheme="minorHAnsi" w:hAnsi="Calibri" w:cs="Calibri"/>
          <w:sz w:val="22"/>
          <w:szCs w:val="22"/>
          <w:lang w:eastAsia="en-US"/>
        </w:rPr>
        <w:t>) to be mobilized to advocate for the activities of the action</w:t>
      </w:r>
    </w:p>
    <w:p w14:paraId="2D9F4DCE" w14:textId="77777777" w:rsidR="005C668D" w:rsidRDefault="005C668D" w:rsidP="00AF5475">
      <w:pPr>
        <w:bidi w:val="0"/>
        <w:jc w:val="both"/>
        <w:rPr>
          <w:rFonts w:ascii="Calibri" w:hAnsi="Calibri" w:cs="Calibri"/>
        </w:rPr>
      </w:pPr>
    </w:p>
    <w:p w14:paraId="69E2D5D3" w14:textId="59E126EE" w:rsidR="00A0701E" w:rsidRPr="00A0701E" w:rsidRDefault="00A0701E" w:rsidP="00940304">
      <w:pPr>
        <w:bidi w:val="0"/>
        <w:jc w:val="both"/>
        <w:rPr>
          <w:rFonts w:ascii="Calibri" w:hAnsi="Calibri" w:cs="Calibri"/>
        </w:rPr>
      </w:pPr>
      <w:r w:rsidRPr="00A0701E">
        <w:rPr>
          <w:rFonts w:ascii="Calibri" w:hAnsi="Calibri" w:cs="Calibri"/>
        </w:rPr>
        <w:t xml:space="preserve">The project </w:t>
      </w:r>
      <w:r>
        <w:rPr>
          <w:rFonts w:ascii="Calibri" w:hAnsi="Calibri" w:cs="Calibri"/>
        </w:rPr>
        <w:t xml:space="preserve">intended </w:t>
      </w:r>
      <w:r w:rsidRPr="00940304">
        <w:rPr>
          <w:rFonts w:ascii="Calibri" w:hAnsi="Calibri" w:cs="Calibri"/>
        </w:rPr>
        <w:t>final beneficiaries</w:t>
      </w:r>
      <w:r w:rsidRPr="00A0701E">
        <w:rPr>
          <w:rFonts w:ascii="Calibri" w:hAnsi="Calibri" w:cs="Calibri"/>
        </w:rPr>
        <w:t xml:space="preserve"> include</w:t>
      </w:r>
      <w:r>
        <w:rPr>
          <w:rFonts w:ascii="Calibri" w:hAnsi="Calibri" w:cs="Calibri"/>
        </w:rPr>
        <w:t xml:space="preserve">d </w:t>
      </w:r>
      <w:r w:rsidRPr="00A0701E">
        <w:rPr>
          <w:rFonts w:ascii="Calibri" w:hAnsi="Calibri" w:cs="Calibri"/>
        </w:rPr>
        <w:t>3</w:t>
      </w:r>
      <w:r>
        <w:rPr>
          <w:rFonts w:ascii="Calibri" w:hAnsi="Calibri" w:cs="Calibri"/>
        </w:rPr>
        <w:t>000</w:t>
      </w:r>
      <w:r w:rsidRPr="00A0701E">
        <w:rPr>
          <w:rFonts w:ascii="Calibri" w:hAnsi="Calibri" w:cs="Calibri"/>
        </w:rPr>
        <w:t xml:space="preserve"> women and men living in conflict affected areas in the West Bank and Gaza Strip</w:t>
      </w:r>
      <w:r>
        <w:rPr>
          <w:rFonts w:ascii="Calibri" w:hAnsi="Calibri" w:cs="Calibri"/>
        </w:rPr>
        <w:t xml:space="preserve"> </w:t>
      </w:r>
      <w:r w:rsidR="00AF5475">
        <w:rPr>
          <w:rFonts w:ascii="Calibri" w:hAnsi="Calibri" w:cs="Calibri"/>
        </w:rPr>
        <w:t xml:space="preserve">and the Palestinian Authority institutions.  </w:t>
      </w:r>
      <w:r w:rsidRPr="00A0701E">
        <w:rPr>
          <w:rFonts w:ascii="Calibri" w:hAnsi="Calibri" w:cs="Calibri"/>
        </w:rPr>
        <w:t xml:space="preserve"> </w:t>
      </w:r>
    </w:p>
    <w:p w14:paraId="27DC0F98" w14:textId="77777777" w:rsidR="0051265B" w:rsidRDefault="0051265B" w:rsidP="0051265B">
      <w:pPr>
        <w:shd w:val="clear" w:color="auto" w:fill="FFFFFF"/>
        <w:bidi w:val="0"/>
        <w:spacing w:after="0"/>
        <w:jc w:val="both"/>
        <w:rPr>
          <w:rFonts w:ascii="Calibri" w:eastAsia="Times New Roman" w:hAnsi="Calibri" w:cs="Calibri"/>
        </w:rPr>
      </w:pPr>
    </w:p>
    <w:p w14:paraId="0E6C0E60" w14:textId="77777777" w:rsidR="00D41E29" w:rsidRPr="00E20221" w:rsidRDefault="00947574" w:rsidP="00E20221">
      <w:pPr>
        <w:pStyle w:val="Heading2"/>
        <w:numPr>
          <w:ilvl w:val="1"/>
          <w:numId w:val="34"/>
        </w:numPr>
        <w:bidi w:val="0"/>
        <w:ind w:left="284" w:hanging="284"/>
      </w:pPr>
      <w:bookmarkStart w:id="76" w:name="_Toc380632"/>
      <w:bookmarkStart w:id="77" w:name="_Toc380742"/>
      <w:bookmarkStart w:id="78" w:name="_Toc390235"/>
      <w:bookmarkStart w:id="79" w:name="_Toc390782"/>
      <w:bookmarkStart w:id="80" w:name="_Toc390906"/>
      <w:bookmarkStart w:id="81" w:name="_Toc419412"/>
      <w:bookmarkStart w:id="82" w:name="_Toc380633"/>
      <w:bookmarkStart w:id="83" w:name="_Toc380743"/>
      <w:bookmarkStart w:id="84" w:name="_Toc390236"/>
      <w:bookmarkStart w:id="85" w:name="_Toc390783"/>
      <w:bookmarkStart w:id="86" w:name="_Toc390907"/>
      <w:bookmarkStart w:id="87" w:name="_Toc419413"/>
      <w:bookmarkStart w:id="88" w:name="_Toc380634"/>
      <w:bookmarkStart w:id="89" w:name="_Toc380744"/>
      <w:bookmarkStart w:id="90" w:name="_Toc390237"/>
      <w:bookmarkStart w:id="91" w:name="_Toc390784"/>
      <w:bookmarkStart w:id="92" w:name="_Toc390908"/>
      <w:bookmarkStart w:id="93" w:name="_Toc419414"/>
      <w:bookmarkStart w:id="94" w:name="_Toc380635"/>
      <w:bookmarkStart w:id="95" w:name="_Toc380745"/>
      <w:bookmarkStart w:id="96" w:name="_Toc390238"/>
      <w:bookmarkStart w:id="97" w:name="_Toc390785"/>
      <w:bookmarkStart w:id="98" w:name="_Toc390909"/>
      <w:bookmarkStart w:id="99" w:name="_Toc419415"/>
      <w:bookmarkStart w:id="100" w:name="_Toc380636"/>
      <w:bookmarkStart w:id="101" w:name="_Toc380746"/>
      <w:bookmarkStart w:id="102" w:name="_Toc390239"/>
      <w:bookmarkStart w:id="103" w:name="_Toc390786"/>
      <w:bookmarkStart w:id="104" w:name="_Toc390910"/>
      <w:bookmarkStart w:id="105" w:name="_Toc419416"/>
      <w:bookmarkStart w:id="106" w:name="_Toc380637"/>
      <w:bookmarkStart w:id="107" w:name="_Toc380747"/>
      <w:bookmarkStart w:id="108" w:name="_Toc390240"/>
      <w:bookmarkStart w:id="109" w:name="_Toc390787"/>
      <w:bookmarkStart w:id="110" w:name="_Toc390911"/>
      <w:bookmarkStart w:id="111" w:name="_Toc419417"/>
      <w:bookmarkStart w:id="112" w:name="_Toc380638"/>
      <w:bookmarkStart w:id="113" w:name="_Toc380748"/>
      <w:bookmarkStart w:id="114" w:name="_Toc390241"/>
      <w:bookmarkStart w:id="115" w:name="_Toc390788"/>
      <w:bookmarkStart w:id="116" w:name="_Toc390912"/>
      <w:bookmarkStart w:id="117" w:name="_Toc419418"/>
      <w:bookmarkStart w:id="118" w:name="_Toc380639"/>
      <w:bookmarkStart w:id="119" w:name="_Toc380749"/>
      <w:bookmarkStart w:id="120" w:name="_Toc390242"/>
      <w:bookmarkStart w:id="121" w:name="_Toc390789"/>
      <w:bookmarkStart w:id="122" w:name="_Toc390913"/>
      <w:bookmarkStart w:id="123" w:name="_Toc419419"/>
      <w:bookmarkStart w:id="124" w:name="_Toc380640"/>
      <w:bookmarkStart w:id="125" w:name="_Toc380750"/>
      <w:bookmarkStart w:id="126" w:name="_Toc390243"/>
      <w:bookmarkStart w:id="127" w:name="_Toc390790"/>
      <w:bookmarkStart w:id="128" w:name="_Toc390914"/>
      <w:bookmarkStart w:id="129" w:name="_Toc419420"/>
      <w:bookmarkStart w:id="130" w:name="_Toc380641"/>
      <w:bookmarkStart w:id="131" w:name="_Toc380751"/>
      <w:bookmarkStart w:id="132" w:name="_Toc390244"/>
      <w:bookmarkStart w:id="133" w:name="_Toc390791"/>
      <w:bookmarkStart w:id="134" w:name="_Toc390915"/>
      <w:bookmarkStart w:id="135" w:name="_Toc419421"/>
      <w:bookmarkStart w:id="136" w:name="_Toc380642"/>
      <w:bookmarkStart w:id="137" w:name="_Toc380752"/>
      <w:bookmarkStart w:id="138" w:name="_Toc390245"/>
      <w:bookmarkStart w:id="139" w:name="_Toc390792"/>
      <w:bookmarkStart w:id="140" w:name="_Toc390916"/>
      <w:bookmarkStart w:id="141" w:name="_Toc419422"/>
      <w:bookmarkStart w:id="142" w:name="_Toc2944978"/>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E20221">
        <w:t>Purpose</w:t>
      </w:r>
      <w:r w:rsidR="00DB7AD7" w:rsidRPr="00E20221">
        <w:t xml:space="preserve"> and </w:t>
      </w:r>
      <w:r w:rsidRPr="00E20221">
        <w:t>Objectives of the Evaluation</w:t>
      </w:r>
      <w:bookmarkEnd w:id="142"/>
    </w:p>
    <w:p w14:paraId="62702681" w14:textId="77777777" w:rsidR="00D41E29" w:rsidRPr="003325DA" w:rsidRDefault="00947574" w:rsidP="004638FC">
      <w:pPr>
        <w:shd w:val="clear" w:color="auto" w:fill="FFFFFF"/>
        <w:bidi w:val="0"/>
        <w:spacing w:before="100" w:beforeAutospacing="1" w:after="100" w:afterAutospacing="1" w:line="240" w:lineRule="auto"/>
        <w:jc w:val="both"/>
        <w:rPr>
          <w:rFonts w:ascii="Calibri" w:eastAsia="Times New Roman" w:hAnsi="Calibri" w:cs="Calibri"/>
          <w:b/>
          <w:bCs/>
        </w:rPr>
      </w:pPr>
      <w:r w:rsidRPr="003325DA">
        <w:rPr>
          <w:rFonts w:ascii="Calibri" w:eastAsia="Times New Roman" w:hAnsi="Calibri" w:cs="Calibri"/>
          <w:b/>
          <w:bCs/>
        </w:rPr>
        <w:t xml:space="preserve">Purpose of the </w:t>
      </w:r>
      <w:r w:rsidR="00C201F4" w:rsidRPr="003325DA">
        <w:rPr>
          <w:rFonts w:ascii="Calibri" w:eastAsia="Times New Roman" w:hAnsi="Calibri" w:cs="Calibri"/>
          <w:b/>
          <w:bCs/>
        </w:rPr>
        <w:t>e</w:t>
      </w:r>
      <w:r w:rsidRPr="003325DA">
        <w:rPr>
          <w:rFonts w:ascii="Calibri" w:eastAsia="Times New Roman" w:hAnsi="Calibri" w:cs="Calibri"/>
          <w:b/>
          <w:bCs/>
        </w:rPr>
        <w:t>valuation</w:t>
      </w:r>
    </w:p>
    <w:p w14:paraId="03821475" w14:textId="5064A564" w:rsidR="00DE535A" w:rsidRDefault="00DE535A" w:rsidP="00E20221">
      <w:pPr>
        <w:bidi w:val="0"/>
        <w:spacing w:after="0"/>
        <w:jc w:val="both"/>
        <w:rPr>
          <w:rFonts w:ascii="Calibri" w:hAnsi="Calibri" w:cs="Calibri"/>
        </w:rPr>
      </w:pPr>
      <w:r w:rsidRPr="00E20221">
        <w:rPr>
          <w:rFonts w:ascii="Calibri" w:hAnsi="Calibri" w:cs="Calibri"/>
        </w:rPr>
        <w:t xml:space="preserve">In accordance with the UN Women </w:t>
      </w:r>
      <w:r w:rsidR="00584691">
        <w:rPr>
          <w:rFonts w:ascii="Calibri" w:hAnsi="Calibri" w:cs="Calibri"/>
        </w:rPr>
        <w:t xml:space="preserve">Palestine CO </w:t>
      </w:r>
      <w:r w:rsidRPr="00E20221">
        <w:rPr>
          <w:rFonts w:ascii="Calibri" w:hAnsi="Calibri" w:cs="Calibri"/>
        </w:rPr>
        <w:t xml:space="preserve">Monitoring, Research and Evaluation Plan and per the European Union requirement, a final evaluation </w:t>
      </w:r>
      <w:r w:rsidR="007C051C">
        <w:rPr>
          <w:rFonts w:ascii="Calibri" w:hAnsi="Calibri" w:cs="Calibri"/>
        </w:rPr>
        <w:t>was</w:t>
      </w:r>
      <w:r w:rsidRPr="00E20221">
        <w:rPr>
          <w:rFonts w:ascii="Calibri" w:hAnsi="Calibri" w:cs="Calibri"/>
        </w:rPr>
        <w:t xml:space="preserve"> conducted for the Advancing the Implementation of UNSCR 1325 in the oPt (2015-2017) project. The final evaluation of this project</w:t>
      </w:r>
      <w:r w:rsidRPr="00E20221" w:rsidDel="008921F3">
        <w:rPr>
          <w:rFonts w:ascii="Calibri" w:hAnsi="Calibri" w:cs="Calibri"/>
        </w:rPr>
        <w:t xml:space="preserve"> </w:t>
      </w:r>
      <w:r w:rsidRPr="00E20221">
        <w:rPr>
          <w:rFonts w:ascii="Calibri" w:hAnsi="Calibri" w:cs="Calibri"/>
        </w:rPr>
        <w:t>assess</w:t>
      </w:r>
      <w:r w:rsidR="00EC0A2A">
        <w:rPr>
          <w:rFonts w:ascii="Calibri" w:hAnsi="Calibri" w:cs="Calibri"/>
        </w:rPr>
        <w:t>ed</w:t>
      </w:r>
      <w:r w:rsidRPr="00E20221">
        <w:rPr>
          <w:rFonts w:ascii="Calibri" w:hAnsi="Calibri" w:cs="Calibri"/>
        </w:rPr>
        <w:t xml:space="preserve"> the relevance, effectiveness, efficiency and inclusiveness of the project. It looks at signs of potential impact and sustainability of results, including the contribution to country and global UN Women objectives. The final evaluation also aims to identify/document lessons learned and make recommendations that UN Women and all other project</w:t>
      </w:r>
      <w:r w:rsidRPr="00E20221" w:rsidDel="008921F3">
        <w:rPr>
          <w:rFonts w:ascii="Calibri" w:hAnsi="Calibri" w:cs="Calibri"/>
        </w:rPr>
        <w:t xml:space="preserve"> </w:t>
      </w:r>
      <w:r w:rsidRPr="00E20221">
        <w:rPr>
          <w:rFonts w:ascii="Calibri" w:hAnsi="Calibri" w:cs="Calibri"/>
        </w:rPr>
        <w:t xml:space="preserve">stakeholders might use to capitalize on and contribute to advancing the implementation of UNSCR 1325 in the State of Palestine.  </w:t>
      </w:r>
    </w:p>
    <w:p w14:paraId="30578E11" w14:textId="77777777" w:rsidR="0006455E" w:rsidRPr="00E20221" w:rsidRDefault="0006455E">
      <w:pPr>
        <w:pStyle w:val="ListParagraph"/>
        <w:shd w:val="clear" w:color="auto" w:fill="FFFFFF"/>
        <w:ind w:left="0"/>
        <w:jc w:val="both"/>
        <w:rPr>
          <w:rFonts w:ascii="Calibri" w:hAnsi="Calibri" w:cs="Calibri"/>
          <w:sz w:val="22"/>
          <w:szCs w:val="22"/>
          <w:lang w:eastAsia="en-US"/>
        </w:rPr>
      </w:pPr>
    </w:p>
    <w:p w14:paraId="29F1F98B" w14:textId="77777777" w:rsidR="00DE535A" w:rsidRPr="00D53844" w:rsidRDefault="00DE535A" w:rsidP="00E20221">
      <w:pPr>
        <w:shd w:val="clear" w:color="auto" w:fill="FFFFFF"/>
        <w:bidi w:val="0"/>
        <w:spacing w:after="0" w:line="240" w:lineRule="auto"/>
        <w:rPr>
          <w:rFonts w:cs="Calibri"/>
          <w:b/>
          <w:bCs/>
        </w:rPr>
      </w:pPr>
      <w:r w:rsidRPr="00D53844">
        <w:rPr>
          <w:rFonts w:cs="Calibri"/>
          <w:b/>
          <w:bCs/>
        </w:rPr>
        <w:t>The evaluation is mainly designed to:</w:t>
      </w:r>
    </w:p>
    <w:p w14:paraId="42FF1B65" w14:textId="77777777" w:rsidR="00DE535A" w:rsidRPr="00D53844" w:rsidRDefault="00DE535A" w:rsidP="00DB7AD7">
      <w:pPr>
        <w:shd w:val="clear" w:color="auto" w:fill="FFFFFF"/>
        <w:spacing w:after="0" w:line="240" w:lineRule="auto"/>
        <w:jc w:val="both"/>
        <w:rPr>
          <w:rFonts w:cs="Calibri"/>
        </w:rPr>
      </w:pPr>
    </w:p>
    <w:p w14:paraId="4FCAB99F" w14:textId="77777777" w:rsidR="00DE535A" w:rsidRPr="00E20221" w:rsidRDefault="00DE535A" w:rsidP="00E20221">
      <w:pPr>
        <w:pStyle w:val="ListParagraph"/>
        <w:numPr>
          <w:ilvl w:val="0"/>
          <w:numId w:val="2"/>
        </w:numPr>
        <w:shd w:val="clear" w:color="auto" w:fill="FFFFFF"/>
        <w:suppressAutoHyphens w:val="0"/>
        <w:ind w:left="284" w:hanging="284"/>
        <w:jc w:val="both"/>
        <w:rPr>
          <w:rFonts w:ascii="Calibri" w:hAnsi="Calibri" w:cs="Calibri"/>
          <w:sz w:val="22"/>
          <w:szCs w:val="22"/>
          <w:lang w:eastAsia="en-US"/>
        </w:rPr>
      </w:pPr>
      <w:r w:rsidRPr="00E20221">
        <w:rPr>
          <w:rFonts w:ascii="Calibri" w:hAnsi="Calibri" w:cs="Calibri"/>
          <w:sz w:val="22"/>
          <w:szCs w:val="22"/>
          <w:lang w:eastAsia="en-US"/>
        </w:rPr>
        <w:t xml:space="preserve">Assess the progress in achieving the results of the project against the proposed project outputs and outcomes as per the project document.  </w:t>
      </w:r>
    </w:p>
    <w:p w14:paraId="2F3FF0FD" w14:textId="4029E07E" w:rsidR="00DB7AD7" w:rsidRPr="00E20221" w:rsidRDefault="00DE535A" w:rsidP="00E20221">
      <w:pPr>
        <w:pStyle w:val="ListParagraph"/>
        <w:numPr>
          <w:ilvl w:val="0"/>
          <w:numId w:val="2"/>
        </w:numPr>
        <w:shd w:val="clear" w:color="auto" w:fill="FFFFFF"/>
        <w:suppressAutoHyphens w:val="0"/>
        <w:ind w:left="284" w:hanging="284"/>
        <w:jc w:val="both"/>
        <w:rPr>
          <w:rFonts w:ascii="Calibri" w:hAnsi="Calibri" w:cs="Calibri"/>
          <w:sz w:val="22"/>
          <w:szCs w:val="22"/>
          <w:lang w:eastAsia="en-US"/>
        </w:rPr>
      </w:pPr>
      <w:r w:rsidRPr="00E20221">
        <w:rPr>
          <w:rFonts w:ascii="Calibri" w:hAnsi="Calibri" w:cs="Calibri"/>
          <w:sz w:val="22"/>
          <w:szCs w:val="22"/>
          <w:lang w:eastAsia="en-US"/>
        </w:rPr>
        <w:t xml:space="preserve">Document lessons learnt and good practices and success stories on the different levels of the project implementation including project management structure, community level, individual women, family, and women </w:t>
      </w:r>
      <w:r w:rsidR="00DB7AD7" w:rsidRPr="00DB7AD7">
        <w:rPr>
          <w:rFonts w:ascii="Calibri" w:hAnsi="Calibri" w:cs="Calibri"/>
          <w:sz w:val="22"/>
          <w:szCs w:val="22"/>
          <w:lang w:eastAsia="en-US"/>
        </w:rPr>
        <w:t>centre</w:t>
      </w:r>
      <w:r w:rsidRPr="00E20221">
        <w:rPr>
          <w:rFonts w:ascii="Calibri" w:hAnsi="Calibri" w:cs="Calibri"/>
          <w:sz w:val="22"/>
          <w:szCs w:val="22"/>
          <w:lang w:eastAsia="en-US"/>
        </w:rPr>
        <w:t xml:space="preserve"> level.</w:t>
      </w:r>
    </w:p>
    <w:p w14:paraId="430CE6C9" w14:textId="14CE9087" w:rsidR="00DE535A" w:rsidRPr="00E20221" w:rsidRDefault="00966695" w:rsidP="00E20221">
      <w:pPr>
        <w:pStyle w:val="ListParagraph"/>
        <w:numPr>
          <w:ilvl w:val="0"/>
          <w:numId w:val="2"/>
        </w:numPr>
        <w:shd w:val="clear" w:color="auto" w:fill="FFFFFF"/>
        <w:suppressAutoHyphens w:val="0"/>
        <w:ind w:left="284" w:hanging="284"/>
        <w:jc w:val="both"/>
        <w:rPr>
          <w:rFonts w:ascii="Calibri" w:hAnsi="Calibri" w:cs="Calibri"/>
          <w:sz w:val="22"/>
          <w:szCs w:val="22"/>
          <w:lang w:eastAsia="en-US"/>
        </w:rPr>
      </w:pPr>
      <w:r>
        <w:rPr>
          <w:rFonts w:ascii="Calibri" w:hAnsi="Calibri" w:cs="Calibri"/>
          <w:sz w:val="22"/>
          <w:szCs w:val="22"/>
          <w:lang w:eastAsia="en-US"/>
        </w:rPr>
        <w:t>Provide</w:t>
      </w:r>
      <w:r w:rsidRPr="00E20221">
        <w:rPr>
          <w:rFonts w:ascii="Calibri" w:hAnsi="Calibri" w:cs="Calibri"/>
          <w:sz w:val="22"/>
          <w:szCs w:val="22"/>
          <w:lang w:eastAsia="en-US"/>
        </w:rPr>
        <w:t xml:space="preserve"> </w:t>
      </w:r>
      <w:r w:rsidR="00DE535A" w:rsidRPr="00E20221">
        <w:rPr>
          <w:rFonts w:ascii="Calibri" w:hAnsi="Calibri" w:cs="Calibri"/>
          <w:sz w:val="22"/>
          <w:szCs w:val="22"/>
          <w:lang w:eastAsia="en-US"/>
        </w:rPr>
        <w:t xml:space="preserve">decision makers and stakeholders </w:t>
      </w:r>
      <w:r>
        <w:rPr>
          <w:rFonts w:ascii="Calibri" w:hAnsi="Calibri" w:cs="Calibri"/>
          <w:sz w:val="22"/>
          <w:szCs w:val="22"/>
          <w:lang w:eastAsia="en-US"/>
        </w:rPr>
        <w:t>with</w:t>
      </w:r>
      <w:r w:rsidR="00DE535A" w:rsidRPr="00E20221">
        <w:rPr>
          <w:rFonts w:ascii="Calibri" w:hAnsi="Calibri" w:cs="Calibri"/>
          <w:sz w:val="22"/>
          <w:szCs w:val="22"/>
          <w:lang w:eastAsia="en-US"/>
        </w:rPr>
        <w:t xml:space="preserve"> evidence</w:t>
      </w:r>
      <w:r w:rsidR="00B069CE">
        <w:rPr>
          <w:rFonts w:ascii="Calibri" w:hAnsi="Calibri" w:cs="Calibri"/>
          <w:sz w:val="22"/>
          <w:szCs w:val="22"/>
          <w:lang w:eastAsia="en-US"/>
        </w:rPr>
        <w:t>-</w:t>
      </w:r>
      <w:r w:rsidR="00DE535A" w:rsidRPr="00E20221">
        <w:rPr>
          <w:rFonts w:ascii="Calibri" w:hAnsi="Calibri" w:cs="Calibri"/>
          <w:sz w:val="22"/>
          <w:szCs w:val="22"/>
          <w:lang w:eastAsia="en-US"/>
        </w:rPr>
        <w:t xml:space="preserve">based data </w:t>
      </w:r>
      <w:r w:rsidR="00D62100">
        <w:rPr>
          <w:rFonts w:ascii="Calibri" w:hAnsi="Calibri" w:cs="Calibri"/>
          <w:sz w:val="22"/>
          <w:szCs w:val="22"/>
          <w:lang w:eastAsia="en-US"/>
        </w:rPr>
        <w:t>for</w:t>
      </w:r>
      <w:r w:rsidR="00D62100" w:rsidRPr="00E20221">
        <w:rPr>
          <w:rFonts w:ascii="Calibri" w:hAnsi="Calibri" w:cs="Calibri"/>
          <w:sz w:val="22"/>
          <w:szCs w:val="22"/>
          <w:lang w:eastAsia="en-US"/>
        </w:rPr>
        <w:t xml:space="preserve"> </w:t>
      </w:r>
      <w:r w:rsidR="00DE535A" w:rsidRPr="00E20221">
        <w:rPr>
          <w:rFonts w:ascii="Calibri" w:hAnsi="Calibri" w:cs="Calibri"/>
          <w:sz w:val="22"/>
          <w:szCs w:val="22"/>
          <w:lang w:eastAsia="en-US"/>
        </w:rPr>
        <w:t xml:space="preserve">up-scaling, replicating, and improving the project design and implementation mechanism on a national level.    </w:t>
      </w:r>
    </w:p>
    <w:p w14:paraId="60FE94CB" w14:textId="77777777" w:rsidR="00DE535A" w:rsidRPr="00D53844" w:rsidRDefault="00DE535A" w:rsidP="00E20221">
      <w:pPr>
        <w:pStyle w:val="ListParagraph"/>
        <w:shd w:val="clear" w:color="auto" w:fill="FFFFFF"/>
        <w:autoSpaceDE w:val="0"/>
        <w:autoSpaceDN w:val="0"/>
        <w:adjustRightInd w:val="0"/>
        <w:ind w:left="0"/>
        <w:jc w:val="both"/>
        <w:rPr>
          <w:rFonts w:cs="Calibri"/>
        </w:rPr>
      </w:pPr>
    </w:p>
    <w:p w14:paraId="219F1F8B" w14:textId="77777777" w:rsidR="00DE535A" w:rsidRPr="00D53844" w:rsidRDefault="00DE535A" w:rsidP="00E20221">
      <w:pPr>
        <w:keepNext/>
        <w:shd w:val="clear" w:color="auto" w:fill="FFFFFF"/>
        <w:bidi w:val="0"/>
        <w:spacing w:before="240" w:after="60"/>
        <w:jc w:val="both"/>
        <w:outlineLvl w:val="0"/>
        <w:rPr>
          <w:rFonts w:cs="Calibri"/>
          <w:b/>
          <w:bCs/>
        </w:rPr>
      </w:pPr>
      <w:bookmarkStart w:id="143" w:name="_Toc390918"/>
      <w:bookmarkStart w:id="144" w:name="_Toc419424"/>
      <w:bookmarkStart w:id="145" w:name="_Toc459654"/>
      <w:bookmarkStart w:id="146" w:name="_Toc2944979"/>
      <w:r w:rsidRPr="00D53844">
        <w:rPr>
          <w:rFonts w:eastAsia="Times New Roman" w:cs="Calibri"/>
          <w:b/>
          <w:bCs/>
          <w:kern w:val="32"/>
        </w:rPr>
        <w:t xml:space="preserve">Objectives </w:t>
      </w:r>
      <w:r w:rsidRPr="00D53844">
        <w:rPr>
          <w:rFonts w:cs="Calibri"/>
          <w:b/>
          <w:bCs/>
        </w:rPr>
        <w:t>of the Evaluation</w:t>
      </w:r>
      <w:bookmarkEnd w:id="143"/>
      <w:bookmarkEnd w:id="144"/>
      <w:bookmarkEnd w:id="145"/>
      <w:bookmarkEnd w:id="146"/>
    </w:p>
    <w:p w14:paraId="7089CB45" w14:textId="77777777" w:rsidR="00DE535A" w:rsidRPr="00E20221" w:rsidRDefault="00DE535A" w:rsidP="00E20221">
      <w:pPr>
        <w:shd w:val="clear" w:color="auto" w:fill="FFFFFF"/>
        <w:bidi w:val="0"/>
        <w:spacing w:line="240" w:lineRule="auto"/>
        <w:contextualSpacing/>
        <w:jc w:val="both"/>
        <w:rPr>
          <w:rFonts w:ascii="Calibri" w:eastAsia="Times New Roman" w:hAnsi="Calibri" w:cs="Calibri"/>
        </w:rPr>
      </w:pPr>
      <w:r w:rsidRPr="00E20221">
        <w:rPr>
          <w:rFonts w:ascii="Calibri" w:eastAsia="Times New Roman" w:hAnsi="Calibri" w:cs="Calibri"/>
        </w:rPr>
        <w:t>The main objectives of the evaluation are to:</w:t>
      </w:r>
    </w:p>
    <w:p w14:paraId="7148039C" w14:textId="77777777" w:rsidR="00DE535A" w:rsidRPr="00E20221" w:rsidRDefault="00DE535A"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r w:rsidRPr="00E20221">
        <w:rPr>
          <w:rFonts w:ascii="Calibri" w:hAnsi="Calibri" w:cs="Calibri"/>
          <w:sz w:val="22"/>
          <w:szCs w:val="22"/>
          <w:lang w:eastAsia="en-US"/>
        </w:rPr>
        <w:t>Assess the relevance of the project at the national level and alignment with the needs of the intended beneficiaries;</w:t>
      </w:r>
    </w:p>
    <w:p w14:paraId="72BF6716" w14:textId="538B4230" w:rsidR="00DE535A" w:rsidRPr="00E20221" w:rsidRDefault="00DE535A"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r w:rsidRPr="00E20221">
        <w:rPr>
          <w:rFonts w:ascii="Calibri" w:hAnsi="Calibri" w:cs="Calibri"/>
          <w:sz w:val="22"/>
          <w:szCs w:val="22"/>
          <w:lang w:eastAsia="en-US"/>
        </w:rPr>
        <w:t>Assess the organizational efficiency of</w:t>
      </w:r>
      <w:r w:rsidR="00933EB3">
        <w:rPr>
          <w:rFonts w:ascii="Calibri" w:hAnsi="Calibri" w:cs="Calibri"/>
          <w:sz w:val="22"/>
          <w:szCs w:val="22"/>
          <w:lang w:eastAsia="en-US"/>
        </w:rPr>
        <w:t xml:space="preserve"> UN Women and project partners </w:t>
      </w:r>
      <w:r w:rsidRPr="00E20221">
        <w:rPr>
          <w:rFonts w:ascii="Calibri" w:hAnsi="Calibri" w:cs="Calibri"/>
          <w:sz w:val="22"/>
          <w:szCs w:val="22"/>
          <w:lang w:eastAsia="en-US"/>
        </w:rPr>
        <w:t>in relation to delivering the desired results of the project;</w:t>
      </w:r>
    </w:p>
    <w:p w14:paraId="33E2BB18" w14:textId="77777777" w:rsidR="00DE535A" w:rsidRPr="00E20221" w:rsidRDefault="00DE535A"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r w:rsidRPr="00E20221">
        <w:rPr>
          <w:rFonts w:ascii="Calibri" w:hAnsi="Calibri" w:cs="Calibri"/>
          <w:sz w:val="22"/>
          <w:szCs w:val="22"/>
          <w:lang w:eastAsia="en-US"/>
        </w:rPr>
        <w:t>Assess the effectiveness related to the achievement of the project results as identified in the project document;</w:t>
      </w:r>
    </w:p>
    <w:p w14:paraId="1C304430" w14:textId="77777777" w:rsidR="00DE535A" w:rsidRPr="00E20221" w:rsidRDefault="00DE535A"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r w:rsidRPr="00E20221">
        <w:rPr>
          <w:rFonts w:ascii="Calibri" w:hAnsi="Calibri" w:cs="Calibri"/>
          <w:sz w:val="22"/>
          <w:szCs w:val="22"/>
          <w:lang w:eastAsia="en-US"/>
        </w:rPr>
        <w:t>Assess the sustainability of the project’s results;</w:t>
      </w:r>
    </w:p>
    <w:p w14:paraId="02B4AF52" w14:textId="5378AD67" w:rsidR="00DE535A" w:rsidRDefault="00DE535A"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proofErr w:type="spellStart"/>
      <w:r w:rsidRPr="00E20221">
        <w:rPr>
          <w:rFonts w:ascii="Calibri" w:hAnsi="Calibri" w:cs="Calibri"/>
          <w:sz w:val="22"/>
          <w:szCs w:val="22"/>
          <w:lang w:eastAsia="en-US"/>
        </w:rPr>
        <w:t>Analyze</w:t>
      </w:r>
      <w:proofErr w:type="spellEnd"/>
      <w:r w:rsidRPr="00E20221">
        <w:rPr>
          <w:rFonts w:ascii="Calibri" w:hAnsi="Calibri" w:cs="Calibri"/>
          <w:sz w:val="22"/>
          <w:szCs w:val="22"/>
          <w:lang w:eastAsia="en-US"/>
        </w:rPr>
        <w:t xml:space="preserve"> how the human</w:t>
      </w:r>
      <w:r w:rsidRPr="00E20221">
        <w:rPr>
          <w:rFonts w:ascii="Calibri" w:hAnsi="Calibri" w:cs="Calibri"/>
          <w:sz w:val="22"/>
          <w:szCs w:val="22"/>
          <w:lang w:eastAsia="en-US"/>
        </w:rPr>
        <w:tab/>
        <w:t xml:space="preserve"> </w:t>
      </w:r>
      <w:proofErr w:type="gramStart"/>
      <w:r w:rsidRPr="00E20221">
        <w:rPr>
          <w:rFonts w:ascii="Calibri" w:hAnsi="Calibri" w:cs="Calibri"/>
          <w:sz w:val="22"/>
          <w:szCs w:val="22"/>
          <w:lang w:eastAsia="en-US"/>
        </w:rPr>
        <w:t>rights based</w:t>
      </w:r>
      <w:proofErr w:type="gramEnd"/>
      <w:r w:rsidRPr="00E20221">
        <w:rPr>
          <w:rFonts w:ascii="Calibri" w:hAnsi="Calibri" w:cs="Calibri"/>
          <w:sz w:val="22"/>
          <w:szCs w:val="22"/>
          <w:lang w:eastAsia="en-US"/>
        </w:rPr>
        <w:t xml:space="preserve"> approach</w:t>
      </w:r>
      <w:r w:rsidRPr="00E20221">
        <w:rPr>
          <w:rFonts w:ascii="Calibri" w:hAnsi="Calibri" w:cs="Calibri"/>
          <w:sz w:val="22"/>
          <w:szCs w:val="22"/>
          <w:lang w:eastAsia="en-US"/>
        </w:rPr>
        <w:tab/>
        <w:t>and</w:t>
      </w:r>
      <w:r w:rsidRPr="00E20221">
        <w:rPr>
          <w:rFonts w:ascii="Calibri" w:hAnsi="Calibri" w:cs="Calibri"/>
          <w:sz w:val="22"/>
          <w:szCs w:val="22"/>
          <w:lang w:eastAsia="en-US"/>
        </w:rPr>
        <w:tab/>
        <w:t>gender</w:t>
      </w:r>
      <w:r w:rsidRPr="00E20221">
        <w:rPr>
          <w:rFonts w:ascii="Calibri" w:hAnsi="Calibri" w:cs="Calibri"/>
          <w:sz w:val="22"/>
          <w:szCs w:val="22"/>
          <w:lang w:eastAsia="en-US"/>
        </w:rPr>
        <w:tab/>
        <w:t>equality principles were integrated in the design and implementation of the project.</w:t>
      </w:r>
    </w:p>
    <w:p w14:paraId="57A132E4" w14:textId="77777777" w:rsidR="005C668D" w:rsidRPr="00E20221" w:rsidRDefault="005C668D"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p>
    <w:p w14:paraId="68B69402" w14:textId="77777777" w:rsidR="00DE535A" w:rsidRPr="00E20221" w:rsidRDefault="00DE535A"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r w:rsidRPr="00E20221">
        <w:rPr>
          <w:rFonts w:ascii="Calibri" w:hAnsi="Calibri" w:cs="Calibri"/>
          <w:sz w:val="22"/>
          <w:szCs w:val="22"/>
          <w:lang w:eastAsia="en-US"/>
        </w:rPr>
        <w:lastRenderedPageBreak/>
        <w:t>Identify</w:t>
      </w:r>
      <w:r w:rsidRPr="00E20221">
        <w:rPr>
          <w:rFonts w:ascii="Calibri" w:hAnsi="Calibri" w:cs="Calibri"/>
          <w:sz w:val="22"/>
          <w:szCs w:val="22"/>
          <w:lang w:eastAsia="en-US"/>
        </w:rPr>
        <w:tab/>
        <w:t>and validate lessons learned,</w:t>
      </w:r>
      <w:r w:rsidRPr="00E20221">
        <w:rPr>
          <w:rFonts w:ascii="Calibri" w:hAnsi="Calibri" w:cs="Calibri"/>
          <w:sz w:val="22"/>
          <w:szCs w:val="22"/>
          <w:lang w:eastAsia="en-US"/>
        </w:rPr>
        <w:tab/>
        <w:t>good practices and examples</w:t>
      </w:r>
      <w:r w:rsidRPr="00E20221">
        <w:rPr>
          <w:rFonts w:ascii="Calibri" w:hAnsi="Calibri" w:cs="Calibri"/>
          <w:sz w:val="22"/>
          <w:szCs w:val="22"/>
          <w:lang w:eastAsia="en-US"/>
        </w:rPr>
        <w:tab/>
        <w:t xml:space="preserve"> and innovations of efforts that support gender equality and human rights in this area of work.</w:t>
      </w:r>
    </w:p>
    <w:p w14:paraId="3F590BE9" w14:textId="77777777" w:rsidR="00DE535A" w:rsidRPr="00E20221" w:rsidRDefault="00DE535A" w:rsidP="00E20221">
      <w:pPr>
        <w:pStyle w:val="ListParagraph"/>
        <w:numPr>
          <w:ilvl w:val="0"/>
          <w:numId w:val="3"/>
        </w:numPr>
        <w:shd w:val="clear" w:color="auto" w:fill="FFFFFF"/>
        <w:tabs>
          <w:tab w:val="clear" w:pos="360"/>
          <w:tab w:val="num" w:pos="720"/>
        </w:tabs>
        <w:suppressAutoHyphens w:val="0"/>
        <w:ind w:left="284" w:right="71" w:hanging="284"/>
        <w:jc w:val="both"/>
        <w:rPr>
          <w:rFonts w:ascii="Calibri" w:hAnsi="Calibri" w:cs="Calibri"/>
          <w:sz w:val="22"/>
          <w:szCs w:val="22"/>
          <w:lang w:eastAsia="en-US"/>
        </w:rPr>
      </w:pPr>
      <w:r w:rsidRPr="00E20221">
        <w:rPr>
          <w:rFonts w:ascii="Calibri" w:hAnsi="Calibri" w:cs="Calibri"/>
          <w:sz w:val="22"/>
          <w:szCs w:val="22"/>
          <w:lang w:eastAsia="en-US"/>
        </w:rPr>
        <w:t xml:space="preserve">Provide recommendations with respect to future work related to women’s peace and security.  </w:t>
      </w:r>
    </w:p>
    <w:p w14:paraId="562ACBCD" w14:textId="77777777" w:rsidR="00D41E29" w:rsidRPr="003325DA" w:rsidRDefault="00947574" w:rsidP="00E20221">
      <w:pPr>
        <w:shd w:val="clear" w:color="auto" w:fill="FFFFFF"/>
        <w:bidi w:val="0"/>
        <w:spacing w:after="0" w:line="240" w:lineRule="auto"/>
        <w:ind w:right="71"/>
        <w:contextualSpacing/>
        <w:jc w:val="both"/>
        <w:rPr>
          <w:rFonts w:ascii="Calibri" w:eastAsia="Times New Roman" w:hAnsi="Calibri" w:cs="Calibri"/>
        </w:rPr>
      </w:pPr>
      <w:r w:rsidRPr="003325DA">
        <w:rPr>
          <w:rFonts w:ascii="Calibri" w:eastAsia="Times New Roman" w:hAnsi="Calibri" w:cs="Calibri"/>
        </w:rPr>
        <w:t xml:space="preserve">  </w:t>
      </w:r>
    </w:p>
    <w:p w14:paraId="42D94F5D" w14:textId="77777777" w:rsidR="00CF7FC2" w:rsidRPr="00E20221" w:rsidRDefault="006E7E15" w:rsidP="00E20221">
      <w:pPr>
        <w:pStyle w:val="Heading1"/>
        <w:numPr>
          <w:ilvl w:val="0"/>
          <w:numId w:val="34"/>
        </w:numPr>
        <w:bidi w:val="0"/>
        <w:ind w:left="0" w:firstLine="0"/>
      </w:pPr>
      <w:bookmarkStart w:id="147" w:name="_Toc533167025"/>
      <w:bookmarkStart w:id="148" w:name="_Toc380645"/>
      <w:bookmarkStart w:id="149" w:name="_Toc380755"/>
      <w:bookmarkStart w:id="150" w:name="_Toc390248"/>
      <w:bookmarkStart w:id="151" w:name="_Toc390795"/>
      <w:bookmarkStart w:id="152" w:name="_Toc390919"/>
      <w:bookmarkStart w:id="153" w:name="_Toc419425"/>
      <w:bookmarkStart w:id="154" w:name="_Toc533167026"/>
      <w:bookmarkStart w:id="155" w:name="_Toc380646"/>
      <w:bookmarkStart w:id="156" w:name="_Toc380756"/>
      <w:bookmarkStart w:id="157" w:name="_Toc390249"/>
      <w:bookmarkStart w:id="158" w:name="_Toc390796"/>
      <w:bookmarkStart w:id="159" w:name="_Toc390920"/>
      <w:bookmarkStart w:id="160" w:name="_Toc419426"/>
      <w:bookmarkStart w:id="161" w:name="_Toc533167027"/>
      <w:bookmarkStart w:id="162" w:name="_Toc380647"/>
      <w:bookmarkStart w:id="163" w:name="_Toc380757"/>
      <w:bookmarkStart w:id="164" w:name="_Toc390250"/>
      <w:bookmarkStart w:id="165" w:name="_Toc390797"/>
      <w:bookmarkStart w:id="166" w:name="_Toc390921"/>
      <w:bookmarkStart w:id="167" w:name="_Toc419427"/>
      <w:bookmarkStart w:id="168" w:name="_Toc2944980"/>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E20221">
        <w:t xml:space="preserve">Evaluation Approach and </w:t>
      </w:r>
      <w:r w:rsidR="00947574" w:rsidRPr="00E20221">
        <w:t>Methodology</w:t>
      </w:r>
      <w:bookmarkEnd w:id="168"/>
    </w:p>
    <w:p w14:paraId="25C67F19" w14:textId="77777777" w:rsidR="00D41E29" w:rsidRPr="00E20221" w:rsidRDefault="006E7E15" w:rsidP="00E20221">
      <w:pPr>
        <w:pStyle w:val="Heading2"/>
        <w:numPr>
          <w:ilvl w:val="1"/>
          <w:numId w:val="34"/>
        </w:numPr>
        <w:bidi w:val="0"/>
        <w:ind w:left="284" w:hanging="284"/>
      </w:pPr>
      <w:bookmarkStart w:id="169" w:name="_Toc2944981"/>
      <w:r w:rsidRPr="00E20221">
        <w:t>Evaluation Approach</w:t>
      </w:r>
      <w:bookmarkEnd w:id="169"/>
      <w:r w:rsidR="00947574" w:rsidRPr="00E20221">
        <w:t xml:space="preserve"> </w:t>
      </w:r>
    </w:p>
    <w:p w14:paraId="4B06B387" w14:textId="77777777" w:rsidR="00D41E29" w:rsidRPr="003325DA" w:rsidRDefault="00D41E29" w:rsidP="00DB7AD7">
      <w:pPr>
        <w:shd w:val="clear" w:color="auto" w:fill="FFFFFF"/>
        <w:bidi w:val="0"/>
        <w:spacing w:after="0" w:line="240" w:lineRule="auto"/>
        <w:jc w:val="both"/>
        <w:rPr>
          <w:rFonts w:ascii="Calibri" w:eastAsia="Times New Roman" w:hAnsi="Calibri" w:cs="Calibri"/>
          <w:b/>
          <w:bCs/>
        </w:rPr>
      </w:pPr>
    </w:p>
    <w:p w14:paraId="5B222CE4" w14:textId="150618F2" w:rsidR="006E7E15" w:rsidRDefault="00205853">
      <w:pPr>
        <w:bidi w:val="0"/>
        <w:jc w:val="both"/>
        <w:rPr>
          <w:rFonts w:cs="Arial"/>
        </w:rPr>
      </w:pPr>
      <w:r w:rsidRPr="00E82352">
        <w:rPr>
          <w:rFonts w:cs="Calibri"/>
          <w:color w:val="000000"/>
          <w:u w:color="000000"/>
          <w:bdr w:val="nil"/>
        </w:rPr>
        <w:t xml:space="preserve">The evaluation </w:t>
      </w:r>
      <w:r>
        <w:rPr>
          <w:rFonts w:cs="Calibri"/>
          <w:color w:val="000000"/>
          <w:u w:color="000000"/>
          <w:bdr w:val="nil"/>
        </w:rPr>
        <w:t>was</w:t>
      </w:r>
      <w:r w:rsidRPr="00E82352">
        <w:rPr>
          <w:rFonts w:cs="Calibri"/>
          <w:color w:val="000000"/>
          <w:u w:color="000000"/>
          <w:bdr w:val="nil"/>
        </w:rPr>
        <w:t xml:space="preserve"> a transparent and participatory process involving relevant UN Women stakeholders and partners at </w:t>
      </w:r>
      <w:r>
        <w:rPr>
          <w:rFonts w:cs="Calibri"/>
          <w:color w:val="000000"/>
          <w:u w:color="000000"/>
          <w:bdr w:val="nil"/>
        </w:rPr>
        <w:t>country level</w:t>
      </w:r>
      <w:r w:rsidRPr="00E82352">
        <w:rPr>
          <w:rFonts w:cs="Calibri"/>
          <w:color w:val="000000"/>
          <w:u w:color="000000"/>
          <w:bdr w:val="nil"/>
        </w:rPr>
        <w:t xml:space="preserve">. The evaluation </w:t>
      </w:r>
      <w:r>
        <w:rPr>
          <w:rFonts w:cs="Calibri"/>
          <w:color w:val="000000"/>
          <w:u w:color="000000"/>
          <w:bdr w:val="nil"/>
        </w:rPr>
        <w:t>was</w:t>
      </w:r>
      <w:r w:rsidRPr="00E82352">
        <w:rPr>
          <w:rFonts w:cs="Calibri"/>
          <w:color w:val="000000"/>
          <w:u w:color="000000"/>
          <w:bdr w:val="nil"/>
        </w:rPr>
        <w:t xml:space="preserve"> based on gender and human rights principles, as defined in the </w:t>
      </w:r>
      <w:hyperlink r:id="rId18" w:history="1">
        <w:r w:rsidRPr="000C1242">
          <w:rPr>
            <w:rStyle w:val="Hyperlink"/>
            <w:rFonts w:cs="Calibri"/>
            <w:u w:color="000000"/>
            <w:bdr w:val="nil"/>
          </w:rPr>
          <w:t>UN Women Evaluation Policy</w:t>
        </w:r>
      </w:hyperlink>
      <w:r w:rsidRPr="00E82352">
        <w:rPr>
          <w:rFonts w:cs="Calibri"/>
          <w:color w:val="000000"/>
          <w:u w:color="000000"/>
          <w:bdr w:val="nil"/>
        </w:rPr>
        <w:t xml:space="preserve"> and adhere</w:t>
      </w:r>
      <w:r>
        <w:rPr>
          <w:rFonts w:cs="Calibri"/>
          <w:color w:val="000000"/>
          <w:u w:color="000000"/>
          <w:bdr w:val="nil"/>
        </w:rPr>
        <w:t>d</w:t>
      </w:r>
      <w:r w:rsidRPr="00E82352">
        <w:rPr>
          <w:rFonts w:cs="Calibri"/>
          <w:color w:val="000000"/>
          <w:u w:color="000000"/>
          <w:bdr w:val="nil"/>
        </w:rPr>
        <w:t xml:space="preserve"> to the </w:t>
      </w:r>
      <w:hyperlink r:id="rId19" w:history="1">
        <w:r w:rsidRPr="000C1242">
          <w:rPr>
            <w:rStyle w:val="Hyperlink"/>
            <w:rFonts w:cs="Calibri"/>
            <w:u w:color="000000"/>
            <w:bdr w:val="nil"/>
          </w:rPr>
          <w:t>United Nations Norms and Standards for Evaluation in the UN System</w:t>
        </w:r>
      </w:hyperlink>
      <w:r>
        <w:rPr>
          <w:rFonts w:cs="Calibri"/>
          <w:color w:val="000000"/>
          <w:u w:color="000000"/>
          <w:bdr w:val="nil"/>
        </w:rPr>
        <w:t xml:space="preserve">; </w:t>
      </w:r>
      <w:r w:rsidRPr="00FB22DE">
        <w:rPr>
          <w:rFonts w:cs="Arial"/>
        </w:rPr>
        <w:t xml:space="preserve">measures </w:t>
      </w:r>
      <w:r>
        <w:rPr>
          <w:rFonts w:cs="Arial"/>
        </w:rPr>
        <w:t xml:space="preserve">were </w:t>
      </w:r>
      <w:r w:rsidRPr="00FB22DE">
        <w:rPr>
          <w:rFonts w:cs="Arial"/>
        </w:rPr>
        <w:t>taken within the evaluation process to promote inclusion, minimize discrimination, and promote participation and fair co-construction of knowledge.</w:t>
      </w:r>
      <w:r>
        <w:rPr>
          <w:rFonts w:cs="Calibri"/>
          <w:color w:val="000000"/>
          <w:u w:color="000000"/>
          <w:bdr w:val="nil"/>
        </w:rPr>
        <w:t xml:space="preserve">  </w:t>
      </w:r>
      <w:r w:rsidR="006E7E15" w:rsidRPr="00FB22DE">
        <w:rPr>
          <w:rFonts w:cs="Arial"/>
        </w:rPr>
        <w:t>A mix of qualitative and quantitative methods was used to gather data that promotes inclusivity, extends understandings of equality</w:t>
      </w:r>
      <w:r w:rsidR="006E7E15" w:rsidRPr="0052401E">
        <w:rPr>
          <w:rFonts w:cs="Arial"/>
        </w:rPr>
        <w:t xml:space="preserve"> and rights of beneficiaries and supports the development of co-learning and the co-construction of knowledge.</w:t>
      </w:r>
      <w:r>
        <w:rPr>
          <w:rFonts w:cs="Arial"/>
        </w:rPr>
        <w:t xml:space="preserve">  T</w:t>
      </w:r>
      <w:r w:rsidR="006E7E15" w:rsidRPr="00834204">
        <w:rPr>
          <w:rFonts w:cs="Arial"/>
        </w:rPr>
        <w:t>he first phase of t</w:t>
      </w:r>
      <w:r w:rsidR="006E7E15" w:rsidRPr="00E84EC1">
        <w:rPr>
          <w:rFonts w:cs="Arial"/>
        </w:rPr>
        <w:t xml:space="preserve">his evaluation </w:t>
      </w:r>
      <w:r w:rsidR="006E7E15" w:rsidRPr="00E272C4">
        <w:rPr>
          <w:rFonts w:cs="Arial"/>
        </w:rPr>
        <w:t>focused on completion of a desk</w:t>
      </w:r>
      <w:r w:rsidR="006E7E15" w:rsidRPr="00D828C2">
        <w:rPr>
          <w:rFonts w:cs="Arial"/>
        </w:rPr>
        <w:t xml:space="preserve"> review of relevant documents provided by UN Women</w:t>
      </w:r>
      <w:r w:rsidR="006E7E15" w:rsidRPr="00D9713C">
        <w:rPr>
          <w:rFonts w:cs="Arial"/>
        </w:rPr>
        <w:t xml:space="preserve"> in addition to preliminary con</w:t>
      </w:r>
      <w:r w:rsidR="006E7E15" w:rsidRPr="009D1FCF">
        <w:rPr>
          <w:rFonts w:cs="Arial"/>
        </w:rPr>
        <w:t>sultation with UN Women</w:t>
      </w:r>
      <w:r w:rsidR="006E7E15" w:rsidRPr="000F3CFF">
        <w:rPr>
          <w:rFonts w:cs="Arial"/>
        </w:rPr>
        <w:t xml:space="preserve"> (See</w:t>
      </w:r>
      <w:r w:rsidR="006E7E15" w:rsidRPr="000F3CFF">
        <w:rPr>
          <w:rFonts w:cs="Arial"/>
          <w:i/>
        </w:rPr>
        <w:t xml:space="preserve"> Annex II for a list of documents referred to during the desk review phase of this evaluation</w:t>
      </w:r>
      <w:r w:rsidR="006E7E15" w:rsidRPr="00677C19">
        <w:rPr>
          <w:rFonts w:cs="Arial"/>
        </w:rPr>
        <w:t xml:space="preserve">). </w:t>
      </w:r>
      <w:r w:rsidR="006E7E15" w:rsidRPr="00A17EAE">
        <w:rPr>
          <w:rFonts w:cs="Arial"/>
        </w:rPr>
        <w:t>Th</w:t>
      </w:r>
      <w:r w:rsidR="006E7E15" w:rsidRPr="00FB22DE">
        <w:rPr>
          <w:rFonts w:cs="Arial"/>
        </w:rPr>
        <w:t xml:space="preserve">is desk review focused on the development of </w:t>
      </w:r>
      <w:r w:rsidR="00742481">
        <w:rPr>
          <w:rFonts w:cs="Arial"/>
        </w:rPr>
        <w:t>ini</w:t>
      </w:r>
      <w:r w:rsidR="00536DB1">
        <w:rPr>
          <w:rFonts w:cs="Arial"/>
        </w:rPr>
        <w:t xml:space="preserve">tial </w:t>
      </w:r>
      <w:r w:rsidR="006E7E15" w:rsidRPr="00FB22DE">
        <w:rPr>
          <w:rFonts w:cs="Arial"/>
        </w:rPr>
        <w:t>understanding of the relevance, effectiveness, efficiency and sustainability of the project as specified in the evaluation terms of references (</w:t>
      </w:r>
      <w:r w:rsidR="006E7E15" w:rsidRPr="00FB22DE">
        <w:rPr>
          <w:rFonts w:cs="Arial"/>
          <w:i/>
        </w:rPr>
        <w:t>See Annex I for the evaluation TOR</w:t>
      </w:r>
      <w:r w:rsidR="006E7E15" w:rsidRPr="00FB22DE">
        <w:rPr>
          <w:rFonts w:cs="Arial"/>
        </w:rPr>
        <w:t>). Furthermore, a</w:t>
      </w:r>
      <w:r w:rsidR="005C668D">
        <w:rPr>
          <w:rFonts w:cs="Arial"/>
        </w:rPr>
        <w:t xml:space="preserve">n Inception Report, detailing </w:t>
      </w:r>
      <w:r w:rsidR="006E7E15" w:rsidRPr="00FB22DE">
        <w:rPr>
          <w:rFonts w:cs="Arial"/>
        </w:rPr>
        <w:t>the evaluation design and methodology, and data collection tools was developed.</w:t>
      </w:r>
      <w:r>
        <w:rPr>
          <w:rFonts w:cs="Arial"/>
        </w:rPr>
        <w:t xml:space="preserve">  </w:t>
      </w:r>
    </w:p>
    <w:p w14:paraId="4921016B" w14:textId="77777777" w:rsidR="00065169" w:rsidRDefault="00065169" w:rsidP="00D63259">
      <w:pPr>
        <w:bidi w:val="0"/>
        <w:jc w:val="both"/>
        <w:rPr>
          <w:rFonts w:cs="Arial"/>
        </w:rPr>
      </w:pPr>
    </w:p>
    <w:p w14:paraId="12403081" w14:textId="77777777" w:rsidR="00065169" w:rsidRPr="003325DA" w:rsidRDefault="00065169" w:rsidP="00065169">
      <w:pPr>
        <w:pStyle w:val="Heading2"/>
        <w:bidi w:val="0"/>
        <w:rPr>
          <w:rFonts w:ascii="Calibri" w:eastAsia="ヒラギノ角ゴ Pro W3" w:hAnsi="Calibri" w:cs="Calibri"/>
          <w:sz w:val="22"/>
          <w:szCs w:val="22"/>
        </w:rPr>
      </w:pPr>
      <w:bookmarkStart w:id="170" w:name="_Toc419430"/>
      <w:bookmarkStart w:id="171" w:name="_Toc459657"/>
      <w:bookmarkStart w:id="172" w:name="_Toc2944982"/>
      <w:r w:rsidRPr="003325DA">
        <w:rPr>
          <w:rFonts w:ascii="Calibri" w:eastAsia="Times New Roman" w:hAnsi="Calibri" w:cs="Calibri"/>
          <w:color w:val="auto"/>
          <w:sz w:val="22"/>
          <w:szCs w:val="22"/>
        </w:rPr>
        <w:t>Table No</w:t>
      </w:r>
      <w:r>
        <w:rPr>
          <w:rFonts w:ascii="Calibri" w:eastAsia="Times New Roman" w:hAnsi="Calibri" w:cs="Calibri"/>
          <w:color w:val="auto"/>
          <w:sz w:val="22"/>
          <w:szCs w:val="22"/>
        </w:rPr>
        <w:t xml:space="preserve">. </w:t>
      </w:r>
      <w:r w:rsidRPr="003325DA">
        <w:rPr>
          <w:rFonts w:ascii="Calibri" w:eastAsia="Times New Roman" w:hAnsi="Calibri" w:cs="Calibri"/>
          <w:color w:val="auto"/>
          <w:sz w:val="22"/>
          <w:szCs w:val="22"/>
        </w:rPr>
        <w:t>1</w:t>
      </w:r>
      <w:r>
        <w:rPr>
          <w:rFonts w:ascii="Calibri" w:eastAsia="Times New Roman" w:hAnsi="Calibri" w:cs="Calibri"/>
          <w:color w:val="auto"/>
          <w:sz w:val="22"/>
          <w:szCs w:val="22"/>
        </w:rPr>
        <w:t>:  Evaluation Implementation Phases</w:t>
      </w:r>
      <w:bookmarkEnd w:id="170"/>
      <w:bookmarkEnd w:id="171"/>
      <w:bookmarkEnd w:id="172"/>
    </w:p>
    <w:tbl>
      <w:tblPr>
        <w:tblW w:w="937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6E6E6"/>
        <w:tblLook w:val="04A0" w:firstRow="1" w:lastRow="0" w:firstColumn="1" w:lastColumn="0" w:noHBand="0" w:noVBand="1"/>
      </w:tblPr>
      <w:tblGrid>
        <w:gridCol w:w="1818"/>
        <w:gridCol w:w="1710"/>
        <w:gridCol w:w="5850"/>
      </w:tblGrid>
      <w:tr w:rsidR="00065169" w:rsidRPr="003325DA" w14:paraId="009FC462" w14:textId="77777777" w:rsidTr="00B069CE">
        <w:tc>
          <w:tcPr>
            <w:tcW w:w="1818" w:type="dxa"/>
            <w:shd w:val="clear" w:color="auto" w:fill="E6E6E6"/>
            <w:vAlign w:val="center"/>
          </w:tcPr>
          <w:p w14:paraId="4391750B" w14:textId="77777777" w:rsidR="00065169" w:rsidRPr="003325DA" w:rsidRDefault="00065169" w:rsidP="00A30F4A">
            <w:pPr>
              <w:widowControl w:val="0"/>
              <w:tabs>
                <w:tab w:val="center" w:pos="4536"/>
                <w:tab w:val="right" w:pos="9072"/>
              </w:tabs>
              <w:bidi w:val="0"/>
              <w:spacing w:after="0" w:line="240" w:lineRule="auto"/>
              <w:jc w:val="center"/>
              <w:rPr>
                <w:rFonts w:ascii="Calibri" w:eastAsia="ヒラギノ角ゴ Pro W3" w:hAnsi="Calibri" w:cs="Calibri"/>
                <w:b/>
                <w:bCs/>
              </w:rPr>
            </w:pPr>
            <w:r w:rsidRPr="003325DA">
              <w:rPr>
                <w:rFonts w:ascii="Calibri" w:eastAsia="ヒラギノ角ゴ Pro W3" w:hAnsi="Calibri" w:cs="Calibri"/>
                <w:b/>
                <w:bCs/>
              </w:rPr>
              <w:t>Project phase</w:t>
            </w:r>
          </w:p>
        </w:tc>
        <w:tc>
          <w:tcPr>
            <w:tcW w:w="1710" w:type="dxa"/>
            <w:shd w:val="clear" w:color="auto" w:fill="E6E6E6"/>
            <w:vAlign w:val="center"/>
          </w:tcPr>
          <w:p w14:paraId="3E43F8F8" w14:textId="77777777" w:rsidR="00065169" w:rsidRPr="003325DA" w:rsidRDefault="00065169" w:rsidP="00A30F4A">
            <w:pPr>
              <w:widowControl w:val="0"/>
              <w:tabs>
                <w:tab w:val="center" w:pos="4536"/>
                <w:tab w:val="right" w:pos="9072"/>
              </w:tabs>
              <w:bidi w:val="0"/>
              <w:spacing w:after="0" w:line="240" w:lineRule="auto"/>
              <w:jc w:val="center"/>
              <w:rPr>
                <w:rFonts w:ascii="Calibri" w:eastAsia="ヒラギノ角ゴ Pro W3" w:hAnsi="Calibri" w:cs="Calibri"/>
                <w:b/>
                <w:bCs/>
              </w:rPr>
            </w:pPr>
            <w:r w:rsidRPr="003325DA">
              <w:rPr>
                <w:rFonts w:ascii="Calibri" w:eastAsia="ヒラギノ角ゴ Pro W3" w:hAnsi="Calibri" w:cs="Calibri"/>
                <w:b/>
                <w:bCs/>
              </w:rPr>
              <w:t>Data collection tool</w:t>
            </w:r>
          </w:p>
        </w:tc>
        <w:tc>
          <w:tcPr>
            <w:tcW w:w="5850" w:type="dxa"/>
            <w:shd w:val="clear" w:color="auto" w:fill="E6E6E6"/>
            <w:vAlign w:val="center"/>
          </w:tcPr>
          <w:p w14:paraId="50B310FE" w14:textId="77777777" w:rsidR="00065169" w:rsidRPr="003325DA" w:rsidRDefault="00065169" w:rsidP="00A30F4A">
            <w:pPr>
              <w:widowControl w:val="0"/>
              <w:tabs>
                <w:tab w:val="center" w:pos="4536"/>
                <w:tab w:val="right" w:pos="9072"/>
              </w:tabs>
              <w:bidi w:val="0"/>
              <w:spacing w:after="0" w:line="240" w:lineRule="auto"/>
              <w:jc w:val="center"/>
              <w:rPr>
                <w:rFonts w:ascii="Calibri" w:eastAsia="ヒラギノ角ゴ Pro W3" w:hAnsi="Calibri" w:cs="Calibri"/>
                <w:b/>
                <w:bCs/>
              </w:rPr>
            </w:pPr>
            <w:r w:rsidRPr="003325DA">
              <w:rPr>
                <w:rFonts w:ascii="Calibri" w:eastAsia="ヒラギノ角ゴ Pro W3" w:hAnsi="Calibri" w:cs="Calibri"/>
                <w:b/>
                <w:bCs/>
              </w:rPr>
              <w:t>Description of the tool</w:t>
            </w:r>
          </w:p>
        </w:tc>
      </w:tr>
      <w:tr w:rsidR="00065169" w:rsidRPr="003325DA" w14:paraId="7890DA40" w14:textId="77777777" w:rsidTr="00B069CE">
        <w:trPr>
          <w:trHeight w:val="2798"/>
        </w:trPr>
        <w:tc>
          <w:tcPr>
            <w:tcW w:w="1818" w:type="dxa"/>
            <w:shd w:val="clear" w:color="auto" w:fill="E6E6E6"/>
            <w:vAlign w:val="center"/>
          </w:tcPr>
          <w:p w14:paraId="0C3D8A7E"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r w:rsidRPr="003325DA">
              <w:rPr>
                <w:rFonts w:ascii="Calibri" w:eastAsia="ヒラギノ角ゴ Pro W3" w:hAnsi="Calibri" w:cs="Calibri"/>
                <w:b/>
              </w:rPr>
              <w:t xml:space="preserve">Inception and analysis phases </w:t>
            </w:r>
          </w:p>
        </w:tc>
        <w:tc>
          <w:tcPr>
            <w:tcW w:w="1710" w:type="dxa"/>
            <w:shd w:val="clear" w:color="auto" w:fill="E6E6E6"/>
            <w:vAlign w:val="center"/>
          </w:tcPr>
          <w:p w14:paraId="2FF6C1AB"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b/>
              </w:rPr>
            </w:pPr>
            <w:r w:rsidRPr="003325DA">
              <w:rPr>
                <w:rFonts w:ascii="Calibri" w:eastAsia="ヒラギノ角ゴ Pro W3" w:hAnsi="Calibri" w:cs="Calibri"/>
                <w:b/>
              </w:rPr>
              <w:t>Documents Review</w:t>
            </w:r>
          </w:p>
        </w:tc>
        <w:tc>
          <w:tcPr>
            <w:tcW w:w="5850" w:type="dxa"/>
            <w:shd w:val="clear" w:color="auto" w:fill="E6E6E6"/>
          </w:tcPr>
          <w:p w14:paraId="28707D73" w14:textId="77777777" w:rsidR="00065169" w:rsidRPr="003325DA" w:rsidRDefault="00065169" w:rsidP="00A30F4A">
            <w:pPr>
              <w:widowControl w:val="0"/>
              <w:tabs>
                <w:tab w:val="center" w:pos="4536"/>
                <w:tab w:val="right" w:pos="9072"/>
              </w:tabs>
              <w:bidi w:val="0"/>
              <w:jc w:val="both"/>
              <w:rPr>
                <w:rFonts w:ascii="Calibri" w:eastAsia="ヒラギノ角ゴ Pro W3" w:hAnsi="Calibri" w:cs="Calibri"/>
                <w:i/>
                <w:iCs/>
              </w:rPr>
            </w:pPr>
            <w:r w:rsidRPr="003325DA">
              <w:rPr>
                <w:rFonts w:ascii="Calibri" w:eastAsia="ヒラギノ角ゴ Pro W3" w:hAnsi="Calibri" w:cs="Calibri"/>
              </w:rPr>
              <w:t xml:space="preserve">A desk review of relevant project documentations such as project description, logical framework, agreements, annual plans, concept of project activities, the Steering Committee’s minutes of meeting, NAP, monitoring and evaluation framework for NAP, </w:t>
            </w:r>
            <w:r w:rsidRPr="003325DA">
              <w:rPr>
                <w:rFonts w:ascii="Calibri" w:eastAsia="ヒラギノ角ゴ Pro W3" w:hAnsi="Calibri" w:cs="Calibri"/>
                <w:i/>
                <w:iCs/>
              </w:rPr>
              <w:t>see annex 2 list of reviewed documents.</w:t>
            </w:r>
          </w:p>
          <w:p w14:paraId="7E896912" w14:textId="77777777" w:rsidR="00065169" w:rsidRPr="003325DA" w:rsidRDefault="00065169" w:rsidP="00A30F4A">
            <w:pPr>
              <w:widowControl w:val="0"/>
              <w:tabs>
                <w:tab w:val="center" w:pos="4536"/>
                <w:tab w:val="right" w:pos="9072"/>
              </w:tabs>
              <w:bidi w:val="0"/>
              <w:jc w:val="both"/>
              <w:rPr>
                <w:rFonts w:ascii="Calibri" w:eastAsia="ヒラギノ角ゴ Pro W3" w:hAnsi="Calibri" w:cs="Calibri"/>
              </w:rPr>
            </w:pPr>
            <w:r w:rsidRPr="003325DA">
              <w:rPr>
                <w:rFonts w:ascii="Calibri" w:eastAsia="ヒラギノ角ゴ Pro W3" w:hAnsi="Calibri" w:cs="Calibri"/>
              </w:rPr>
              <w:t>The documents offered relevant information to answer the evaluation questions, and provided data needed to carry out in-depth analysis in comparison with the data collected from the stakeholders to formulate the evaluation report.</w:t>
            </w:r>
          </w:p>
        </w:tc>
      </w:tr>
      <w:tr w:rsidR="00065169" w:rsidRPr="003325DA" w14:paraId="0D66F3E0" w14:textId="77777777" w:rsidTr="00B069CE">
        <w:tc>
          <w:tcPr>
            <w:tcW w:w="1818" w:type="dxa"/>
            <w:shd w:val="clear" w:color="auto" w:fill="E6E6E6"/>
            <w:vAlign w:val="center"/>
          </w:tcPr>
          <w:p w14:paraId="6811B179"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r w:rsidRPr="003325DA">
              <w:rPr>
                <w:rFonts w:ascii="Calibri" w:eastAsia="ヒラギノ角ゴ Pro W3" w:hAnsi="Calibri" w:cs="Calibri"/>
                <w:b/>
              </w:rPr>
              <w:t xml:space="preserve">Inception phase </w:t>
            </w:r>
          </w:p>
        </w:tc>
        <w:tc>
          <w:tcPr>
            <w:tcW w:w="1710" w:type="dxa"/>
            <w:shd w:val="clear" w:color="auto" w:fill="E6E6E6"/>
            <w:vAlign w:val="center"/>
          </w:tcPr>
          <w:p w14:paraId="09D26246"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b/>
              </w:rPr>
            </w:pPr>
            <w:r w:rsidRPr="003325DA">
              <w:rPr>
                <w:rFonts w:ascii="Calibri" w:eastAsia="ヒラギノ角ゴ Pro W3" w:hAnsi="Calibri" w:cs="Calibri"/>
                <w:b/>
              </w:rPr>
              <w:t xml:space="preserve">Questions matrix </w:t>
            </w:r>
          </w:p>
        </w:tc>
        <w:tc>
          <w:tcPr>
            <w:tcW w:w="5850" w:type="dxa"/>
            <w:shd w:val="clear" w:color="auto" w:fill="E6E6E6"/>
          </w:tcPr>
          <w:p w14:paraId="6710DFCF" w14:textId="77777777" w:rsidR="00065169" w:rsidRPr="003325DA" w:rsidRDefault="00065169" w:rsidP="00A30F4A">
            <w:pPr>
              <w:widowControl w:val="0"/>
              <w:tabs>
                <w:tab w:val="center" w:pos="4536"/>
                <w:tab w:val="right" w:pos="9072"/>
              </w:tabs>
              <w:bidi w:val="0"/>
              <w:jc w:val="both"/>
              <w:rPr>
                <w:rFonts w:ascii="Calibri" w:eastAsia="ヒラギノ角ゴ Pro W3" w:hAnsi="Calibri" w:cs="Calibri"/>
              </w:rPr>
            </w:pPr>
            <w:r w:rsidRPr="003325DA">
              <w:rPr>
                <w:rFonts w:ascii="Calibri" w:eastAsia="ヒラギノ角ゴ Pro W3" w:hAnsi="Calibri" w:cs="Calibri"/>
              </w:rPr>
              <w:t>An evaluation matrix was developed and used by the evaluation expert in the data collection phase.</w:t>
            </w:r>
          </w:p>
        </w:tc>
      </w:tr>
      <w:tr w:rsidR="00065169" w:rsidRPr="003325DA" w14:paraId="560D18AF" w14:textId="77777777" w:rsidTr="00B069CE">
        <w:tc>
          <w:tcPr>
            <w:tcW w:w="1818" w:type="dxa"/>
            <w:shd w:val="clear" w:color="auto" w:fill="E6E6E6"/>
            <w:vAlign w:val="center"/>
          </w:tcPr>
          <w:p w14:paraId="41A68C86"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r w:rsidRPr="003325DA">
              <w:rPr>
                <w:rFonts w:ascii="Calibri" w:eastAsia="ヒラギノ角ゴ Pro W3" w:hAnsi="Calibri" w:cs="Calibri"/>
                <w:b/>
              </w:rPr>
              <w:t xml:space="preserve">Data collection phase </w:t>
            </w:r>
          </w:p>
        </w:tc>
        <w:tc>
          <w:tcPr>
            <w:tcW w:w="1710" w:type="dxa"/>
            <w:shd w:val="clear" w:color="auto" w:fill="E6E6E6"/>
            <w:vAlign w:val="center"/>
          </w:tcPr>
          <w:p w14:paraId="2D69DAB4"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b/>
              </w:rPr>
            </w:pPr>
            <w:r w:rsidRPr="003325DA">
              <w:rPr>
                <w:rFonts w:ascii="Calibri" w:eastAsia="ヒラギノ角ゴ Pro W3" w:hAnsi="Calibri" w:cs="Calibri"/>
                <w:b/>
              </w:rPr>
              <w:t xml:space="preserve">Semi-structured interviews </w:t>
            </w:r>
          </w:p>
        </w:tc>
        <w:tc>
          <w:tcPr>
            <w:tcW w:w="5850" w:type="dxa"/>
            <w:shd w:val="clear" w:color="auto" w:fill="E6E6E6"/>
          </w:tcPr>
          <w:p w14:paraId="50F8060E" w14:textId="25F7B623" w:rsidR="00065169" w:rsidRPr="003325DA" w:rsidRDefault="00536DB1" w:rsidP="00A30F4A">
            <w:pPr>
              <w:widowControl w:val="0"/>
              <w:tabs>
                <w:tab w:val="center" w:pos="4536"/>
                <w:tab w:val="right" w:pos="9072"/>
              </w:tabs>
              <w:bidi w:val="0"/>
              <w:jc w:val="both"/>
              <w:rPr>
                <w:rFonts w:ascii="Calibri" w:eastAsia="ヒラギノ角ゴ Pro W3" w:hAnsi="Calibri" w:cs="Calibri"/>
              </w:rPr>
            </w:pPr>
            <w:r>
              <w:rPr>
                <w:rFonts w:ascii="Calibri" w:eastAsia="ヒラギノ角ゴ Pro W3" w:hAnsi="Calibri" w:cs="Calibri"/>
              </w:rPr>
              <w:t>I</w:t>
            </w:r>
            <w:r w:rsidR="00065169" w:rsidRPr="003325DA">
              <w:rPr>
                <w:rFonts w:ascii="Calibri" w:eastAsia="ヒラギノ角ゴ Pro W3" w:hAnsi="Calibri" w:cs="Calibri"/>
              </w:rPr>
              <w:t xml:space="preserve">nterviews with key persons from UNW, EU, CFTA, GUPW and </w:t>
            </w:r>
            <w:proofErr w:type="spellStart"/>
            <w:r w:rsidR="00065169" w:rsidRPr="003325DA">
              <w:rPr>
                <w:rFonts w:ascii="Calibri" w:eastAsia="ヒラギノ角ゴ Pro W3" w:hAnsi="Calibri" w:cs="Calibri"/>
              </w:rPr>
              <w:t>MoWA</w:t>
            </w:r>
            <w:proofErr w:type="spellEnd"/>
            <w:r w:rsidR="00065169" w:rsidRPr="003325DA">
              <w:rPr>
                <w:rFonts w:ascii="Calibri" w:eastAsia="ヒラギノ角ゴ Pro W3" w:hAnsi="Calibri" w:cs="Calibri"/>
              </w:rPr>
              <w:t xml:space="preserve">. </w:t>
            </w:r>
          </w:p>
        </w:tc>
      </w:tr>
      <w:tr w:rsidR="00065169" w:rsidRPr="003325DA" w14:paraId="1DD6BCB5" w14:textId="77777777" w:rsidTr="00B069CE">
        <w:trPr>
          <w:trHeight w:val="782"/>
        </w:trPr>
        <w:tc>
          <w:tcPr>
            <w:tcW w:w="1818" w:type="dxa"/>
            <w:shd w:val="clear" w:color="auto" w:fill="E6E6E6"/>
            <w:vAlign w:val="center"/>
          </w:tcPr>
          <w:p w14:paraId="4F78C3FF"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r w:rsidRPr="003325DA">
              <w:rPr>
                <w:rFonts w:ascii="Calibri" w:eastAsia="ヒラギノ角ゴ Pro W3" w:hAnsi="Calibri" w:cs="Calibri"/>
                <w:b/>
              </w:rPr>
              <w:lastRenderedPageBreak/>
              <w:t xml:space="preserve">Data collection phase </w:t>
            </w:r>
          </w:p>
        </w:tc>
        <w:tc>
          <w:tcPr>
            <w:tcW w:w="1710" w:type="dxa"/>
            <w:shd w:val="clear" w:color="auto" w:fill="E6E6E6"/>
            <w:vAlign w:val="center"/>
          </w:tcPr>
          <w:p w14:paraId="6703DFFB"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r w:rsidRPr="003325DA">
              <w:rPr>
                <w:rFonts w:ascii="Calibri" w:eastAsia="ヒラギノ角ゴ Pro W3" w:hAnsi="Calibri" w:cs="Calibri"/>
                <w:b/>
              </w:rPr>
              <w:t xml:space="preserve">Focus groups and meetings </w:t>
            </w:r>
          </w:p>
          <w:p w14:paraId="1AB491ED"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b/>
              </w:rPr>
            </w:pPr>
          </w:p>
        </w:tc>
        <w:tc>
          <w:tcPr>
            <w:tcW w:w="5850" w:type="dxa"/>
            <w:shd w:val="clear" w:color="auto" w:fill="E6E6E6"/>
          </w:tcPr>
          <w:p w14:paraId="1C4F0099" w14:textId="2B13155D" w:rsidR="00065169" w:rsidRPr="003325DA" w:rsidRDefault="00536DB1" w:rsidP="00A30F4A">
            <w:pPr>
              <w:widowControl w:val="0"/>
              <w:tabs>
                <w:tab w:val="center" w:pos="4536"/>
                <w:tab w:val="right" w:pos="9072"/>
              </w:tabs>
              <w:bidi w:val="0"/>
              <w:spacing w:after="0" w:line="240" w:lineRule="auto"/>
              <w:jc w:val="both"/>
              <w:rPr>
                <w:rFonts w:ascii="Calibri" w:eastAsia="ヒラギノ角ゴ Pro W3" w:hAnsi="Calibri" w:cs="Calibri"/>
              </w:rPr>
            </w:pPr>
            <w:r>
              <w:rPr>
                <w:rFonts w:ascii="Calibri" w:eastAsia="ヒラギノ角ゴ Pro W3" w:hAnsi="Calibri" w:cs="Calibri"/>
              </w:rPr>
              <w:t>F</w:t>
            </w:r>
            <w:r w:rsidR="00065169" w:rsidRPr="003325DA">
              <w:rPr>
                <w:rFonts w:ascii="Calibri" w:eastAsia="ヒラギノ角ゴ Pro W3" w:hAnsi="Calibri" w:cs="Calibri"/>
              </w:rPr>
              <w:t xml:space="preserve">ocus groups and meetings to collect information and acquire input from HNC and 1325 National Coalition (NC), Community-Based Organisations (CBOs) and women leaders from WBG. </w:t>
            </w:r>
          </w:p>
        </w:tc>
      </w:tr>
      <w:tr w:rsidR="00065169" w:rsidRPr="003325DA" w14:paraId="0258EBC9" w14:textId="77777777" w:rsidTr="00B069CE">
        <w:tc>
          <w:tcPr>
            <w:tcW w:w="1818" w:type="dxa"/>
            <w:shd w:val="clear" w:color="auto" w:fill="E6E6E6"/>
            <w:vAlign w:val="center"/>
          </w:tcPr>
          <w:p w14:paraId="52123E66"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r w:rsidRPr="003325DA">
              <w:rPr>
                <w:rFonts w:ascii="Calibri" w:eastAsia="ヒラギノ角ゴ Pro W3" w:hAnsi="Calibri" w:cs="Calibri"/>
                <w:b/>
              </w:rPr>
              <w:t xml:space="preserve">Draft Report </w:t>
            </w:r>
          </w:p>
          <w:p w14:paraId="20F0B64F"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p>
        </w:tc>
        <w:tc>
          <w:tcPr>
            <w:tcW w:w="1710" w:type="dxa"/>
            <w:shd w:val="clear" w:color="auto" w:fill="E6E6E6"/>
            <w:vAlign w:val="center"/>
          </w:tcPr>
          <w:p w14:paraId="4D8EB3B7"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b/>
              </w:rPr>
            </w:pPr>
            <w:r w:rsidRPr="003325DA">
              <w:rPr>
                <w:rFonts w:ascii="Calibri" w:eastAsia="ヒラギノ角ゴ Pro W3" w:hAnsi="Calibri" w:cs="Calibri"/>
                <w:b/>
              </w:rPr>
              <w:t xml:space="preserve">Presentation </w:t>
            </w:r>
          </w:p>
        </w:tc>
        <w:tc>
          <w:tcPr>
            <w:tcW w:w="5850" w:type="dxa"/>
            <w:shd w:val="clear" w:color="auto" w:fill="E6E6E6"/>
          </w:tcPr>
          <w:p w14:paraId="7691441A"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rPr>
            </w:pPr>
            <w:r w:rsidRPr="003325DA">
              <w:rPr>
                <w:rFonts w:ascii="Calibri" w:eastAsia="ヒラギノ角ゴ Pro W3" w:hAnsi="Calibri" w:cs="Calibri"/>
              </w:rPr>
              <w:t xml:space="preserve">Present key findings, conclusions, lessons learned and recommendations to UNW and key partners. </w:t>
            </w:r>
          </w:p>
          <w:p w14:paraId="3DEE845E"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rPr>
            </w:pPr>
          </w:p>
        </w:tc>
      </w:tr>
      <w:tr w:rsidR="00065169" w:rsidRPr="003325DA" w14:paraId="398B31EC" w14:textId="77777777" w:rsidTr="00B069CE">
        <w:tc>
          <w:tcPr>
            <w:tcW w:w="1818" w:type="dxa"/>
            <w:shd w:val="clear" w:color="auto" w:fill="E6E6E6"/>
            <w:vAlign w:val="center"/>
          </w:tcPr>
          <w:p w14:paraId="285A2522" w14:textId="77777777" w:rsidR="00065169" w:rsidRPr="003325DA" w:rsidRDefault="00065169" w:rsidP="00B069CE">
            <w:pPr>
              <w:widowControl w:val="0"/>
              <w:tabs>
                <w:tab w:val="center" w:pos="4536"/>
                <w:tab w:val="right" w:pos="9072"/>
              </w:tabs>
              <w:bidi w:val="0"/>
              <w:spacing w:after="0" w:line="240" w:lineRule="auto"/>
              <w:rPr>
                <w:rFonts w:ascii="Calibri" w:eastAsia="ヒラギノ角ゴ Pro W3" w:hAnsi="Calibri" w:cs="Calibri"/>
                <w:b/>
              </w:rPr>
            </w:pPr>
            <w:r w:rsidRPr="003325DA">
              <w:rPr>
                <w:rFonts w:ascii="Calibri" w:eastAsia="ヒラギノ角ゴ Pro W3" w:hAnsi="Calibri" w:cs="Calibri"/>
                <w:b/>
              </w:rPr>
              <w:t xml:space="preserve">Final Report </w:t>
            </w:r>
          </w:p>
        </w:tc>
        <w:tc>
          <w:tcPr>
            <w:tcW w:w="1710" w:type="dxa"/>
            <w:shd w:val="clear" w:color="auto" w:fill="E6E6E6"/>
            <w:vAlign w:val="center"/>
          </w:tcPr>
          <w:p w14:paraId="254F5C27"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b/>
              </w:rPr>
            </w:pPr>
            <w:r w:rsidRPr="003325DA">
              <w:rPr>
                <w:rFonts w:ascii="Calibri" w:eastAsia="ヒラギノ角ゴ Pro W3" w:hAnsi="Calibri" w:cs="Calibri"/>
                <w:b/>
              </w:rPr>
              <w:t xml:space="preserve">Final report </w:t>
            </w:r>
          </w:p>
        </w:tc>
        <w:tc>
          <w:tcPr>
            <w:tcW w:w="5850" w:type="dxa"/>
            <w:shd w:val="clear" w:color="auto" w:fill="E6E6E6"/>
          </w:tcPr>
          <w:p w14:paraId="708F03A1" w14:textId="77777777" w:rsidR="00065169" w:rsidRPr="003325DA" w:rsidRDefault="00065169" w:rsidP="00A30F4A">
            <w:pPr>
              <w:widowControl w:val="0"/>
              <w:tabs>
                <w:tab w:val="center" w:pos="4536"/>
                <w:tab w:val="right" w:pos="9072"/>
              </w:tabs>
              <w:bidi w:val="0"/>
              <w:spacing w:after="0" w:line="240" w:lineRule="auto"/>
              <w:jc w:val="both"/>
              <w:rPr>
                <w:rFonts w:ascii="Calibri" w:eastAsia="ヒラギノ角ゴ Pro W3" w:hAnsi="Calibri" w:cs="Calibri"/>
              </w:rPr>
            </w:pPr>
            <w:r w:rsidRPr="003325DA">
              <w:rPr>
                <w:rFonts w:ascii="Calibri" w:eastAsia="ヒラギノ角ゴ Pro W3" w:hAnsi="Calibri" w:cs="Calibri"/>
              </w:rPr>
              <w:t>Submit final report after incorporating UNW and stakeholders’ feedback.</w:t>
            </w:r>
          </w:p>
        </w:tc>
      </w:tr>
    </w:tbl>
    <w:p w14:paraId="2C06FD15" w14:textId="77777777" w:rsidR="00873054" w:rsidRDefault="00873054" w:rsidP="00E20221">
      <w:pPr>
        <w:bidi w:val="0"/>
        <w:jc w:val="both"/>
        <w:rPr>
          <w:rFonts w:cs="Arial"/>
        </w:rPr>
      </w:pPr>
    </w:p>
    <w:p w14:paraId="2327DA02" w14:textId="77777777" w:rsidR="00205853" w:rsidRDefault="00886F04" w:rsidP="00E20221">
      <w:pPr>
        <w:pStyle w:val="Heading2"/>
        <w:numPr>
          <w:ilvl w:val="1"/>
          <w:numId w:val="34"/>
        </w:numPr>
        <w:bidi w:val="0"/>
        <w:ind w:left="284" w:hanging="284"/>
      </w:pPr>
      <w:bookmarkStart w:id="173" w:name="_Toc2944983"/>
      <w:r>
        <w:t>Evaluation Scope</w:t>
      </w:r>
      <w:bookmarkEnd w:id="173"/>
    </w:p>
    <w:p w14:paraId="4AE34E3A" w14:textId="77777777" w:rsidR="00886F04" w:rsidRPr="00886F04" w:rsidRDefault="00886F04" w:rsidP="00E20221">
      <w:pPr>
        <w:bidi w:val="0"/>
      </w:pPr>
    </w:p>
    <w:p w14:paraId="0D3CD633" w14:textId="77777777" w:rsidR="00886F04" w:rsidRPr="00E20221" w:rsidRDefault="00886F04" w:rsidP="00E20221">
      <w:pPr>
        <w:bidi w:val="0"/>
        <w:jc w:val="both"/>
        <w:rPr>
          <w:rFonts w:cs="Arial"/>
        </w:rPr>
      </w:pPr>
      <w:r w:rsidRPr="00E20221">
        <w:rPr>
          <w:rFonts w:cs="Arial"/>
        </w:rPr>
        <w:t xml:space="preserve">The </w:t>
      </w:r>
      <w:r>
        <w:rPr>
          <w:rFonts w:cs="Arial"/>
        </w:rPr>
        <w:t xml:space="preserve">evaluation covered </w:t>
      </w:r>
      <w:r w:rsidRPr="00E20221">
        <w:rPr>
          <w:rFonts w:cs="Arial"/>
        </w:rPr>
        <w:t>the collective performance and implementation of UN Women and partner organizations within the 3</w:t>
      </w:r>
      <w:r w:rsidR="004050E2">
        <w:rPr>
          <w:rFonts w:cs="Arial"/>
        </w:rPr>
        <w:t>9</w:t>
      </w:r>
      <w:r w:rsidRPr="00E20221">
        <w:rPr>
          <w:rFonts w:cs="Arial"/>
        </w:rPr>
        <w:t>-month project implementation period starting on 1 January 2015 and ending on 31</w:t>
      </w:r>
      <w:r w:rsidR="004050E2" w:rsidRPr="00E20221">
        <w:rPr>
          <w:rFonts w:cs="Arial"/>
          <w:vertAlign w:val="superscript"/>
        </w:rPr>
        <w:t>st</w:t>
      </w:r>
      <w:r w:rsidR="004050E2">
        <w:rPr>
          <w:rFonts w:cs="Arial"/>
        </w:rPr>
        <w:t xml:space="preserve"> March 2018</w:t>
      </w:r>
      <w:r w:rsidRPr="00E20221">
        <w:rPr>
          <w:rFonts w:cs="Arial"/>
        </w:rPr>
        <w:t>.</w:t>
      </w:r>
      <w:r>
        <w:rPr>
          <w:rFonts w:cs="Arial"/>
        </w:rPr>
        <w:t xml:space="preserve">  </w:t>
      </w:r>
      <w:r w:rsidRPr="00E20221">
        <w:rPr>
          <w:rFonts w:cs="Arial"/>
        </w:rPr>
        <w:t>The evaluation cover</w:t>
      </w:r>
      <w:r>
        <w:rPr>
          <w:rFonts w:cs="Arial"/>
        </w:rPr>
        <w:t>ed</w:t>
      </w:r>
      <w:r w:rsidRPr="00E20221">
        <w:rPr>
          <w:rFonts w:cs="Arial"/>
        </w:rPr>
        <w:t xml:space="preserve"> the entire geographical area targeted by the project, West Bank and Gaza</w:t>
      </w:r>
      <w:r>
        <w:rPr>
          <w:rFonts w:cs="Arial"/>
        </w:rPr>
        <w:t xml:space="preserve">.    </w:t>
      </w:r>
    </w:p>
    <w:p w14:paraId="71F20ECF" w14:textId="240A19AB" w:rsidR="00886F04" w:rsidRPr="00E20221" w:rsidRDefault="00886F04" w:rsidP="00E20221">
      <w:pPr>
        <w:bidi w:val="0"/>
        <w:jc w:val="both"/>
        <w:rPr>
          <w:rFonts w:cs="Arial"/>
        </w:rPr>
      </w:pPr>
      <w:r w:rsidRPr="00E20221">
        <w:rPr>
          <w:rFonts w:cs="Arial"/>
        </w:rPr>
        <w:t>The evaluation examined all the relevant documents of the project, including Logical Framework of the project, annual work plans, annual reports to the donor, knowledge (i.e. studies) and advocacy products (i.e. media clips, websites, films, etc.) produced in the frameworks of the project</w:t>
      </w:r>
      <w:r w:rsidR="004050E2">
        <w:rPr>
          <w:rFonts w:cs="Arial"/>
        </w:rPr>
        <w:t xml:space="preserve">.  </w:t>
      </w:r>
      <w:r w:rsidRPr="00E20221">
        <w:rPr>
          <w:rFonts w:cs="Arial"/>
        </w:rPr>
        <w:t xml:space="preserve"> In addition, strategic and policy documents of the relevant stakeholders, the official websites of the ministries, other research and analytical reports were consulted</w:t>
      </w:r>
      <w:r w:rsidR="005C668D">
        <w:rPr>
          <w:rFonts w:cs="Arial"/>
        </w:rPr>
        <w:t xml:space="preserve"> (Annex 2)</w:t>
      </w:r>
      <w:r w:rsidRPr="00E20221">
        <w:rPr>
          <w:rFonts w:cs="Arial"/>
        </w:rPr>
        <w:t xml:space="preserve">. </w:t>
      </w:r>
    </w:p>
    <w:p w14:paraId="6E2F0273" w14:textId="7D49FACC" w:rsidR="00886F04" w:rsidRPr="00FB22DE" w:rsidRDefault="00886F04" w:rsidP="00E20221">
      <w:pPr>
        <w:bidi w:val="0"/>
        <w:jc w:val="both"/>
        <w:rPr>
          <w:rFonts w:cs="Arial"/>
        </w:rPr>
      </w:pPr>
      <w:r w:rsidRPr="00E20221">
        <w:rPr>
          <w:rFonts w:cs="Arial"/>
        </w:rPr>
        <w:t xml:space="preserve">The evaluator interviewed </w:t>
      </w:r>
      <w:r w:rsidR="004050E2">
        <w:rPr>
          <w:rFonts w:cs="Arial"/>
        </w:rPr>
        <w:t>main</w:t>
      </w:r>
      <w:r w:rsidRPr="00E20221">
        <w:rPr>
          <w:rFonts w:cs="Arial"/>
        </w:rPr>
        <w:t xml:space="preserve"> key stakeholders and beneficiaries involved in the project, including UN Women staff, </w:t>
      </w:r>
      <w:proofErr w:type="spellStart"/>
      <w:r w:rsidRPr="00E20221">
        <w:rPr>
          <w:rFonts w:cs="Arial"/>
        </w:rPr>
        <w:t>prt</w:t>
      </w:r>
      <w:proofErr w:type="spellEnd"/>
      <w:r w:rsidRPr="00E20221">
        <w:rPr>
          <w:rFonts w:cs="Arial"/>
        </w:rPr>
        <w:t xml:space="preserve"> team, project responsible parties –local NGOs (</w:t>
      </w:r>
      <w:r w:rsidR="00A61B14">
        <w:rPr>
          <w:rFonts w:cs="Arial"/>
        </w:rPr>
        <w:t>GUPW and CFTA</w:t>
      </w:r>
      <w:r w:rsidRPr="00E20221">
        <w:rPr>
          <w:rFonts w:cs="Arial"/>
        </w:rPr>
        <w:t>),</w:t>
      </w:r>
      <w:r w:rsidR="00A61B14">
        <w:rPr>
          <w:rFonts w:cs="Arial"/>
        </w:rPr>
        <w:t xml:space="preserve"> members of the Higher National Committee and members of the National Coalition,</w:t>
      </w:r>
      <w:r w:rsidRPr="00E20221">
        <w:rPr>
          <w:rFonts w:cs="Arial"/>
        </w:rPr>
        <w:t xml:space="preserve"> local </w:t>
      </w:r>
      <w:r w:rsidR="00A61B14">
        <w:rPr>
          <w:rFonts w:cs="Arial"/>
        </w:rPr>
        <w:t>CBOs and political parties, and end</w:t>
      </w:r>
      <w:r w:rsidRPr="00E20221">
        <w:rPr>
          <w:rFonts w:cs="Arial"/>
        </w:rPr>
        <w:t xml:space="preserve"> beneficiaries</w:t>
      </w:r>
      <w:r w:rsidR="00A61B14">
        <w:rPr>
          <w:rFonts w:cs="Arial"/>
        </w:rPr>
        <w:t xml:space="preserve">.  </w:t>
      </w:r>
      <w:r w:rsidRPr="00E20221">
        <w:rPr>
          <w:rFonts w:cs="Arial"/>
        </w:rPr>
        <w:t xml:space="preserve"> Key mapping of stakeholders in relation to their position to evaluation was completed as a part of the project evaluability assessment (See Figure 1).</w:t>
      </w:r>
    </w:p>
    <w:p w14:paraId="1C7DDB4F" w14:textId="77777777" w:rsidR="00D41E29" w:rsidRPr="00E20221" w:rsidRDefault="00947574" w:rsidP="00E20221">
      <w:pPr>
        <w:pStyle w:val="Heading2"/>
        <w:numPr>
          <w:ilvl w:val="1"/>
          <w:numId w:val="34"/>
        </w:numPr>
        <w:bidi w:val="0"/>
        <w:ind w:left="284" w:hanging="284"/>
      </w:pPr>
      <w:bookmarkStart w:id="174" w:name="_Toc380651"/>
      <w:bookmarkStart w:id="175" w:name="_Toc380761"/>
      <w:bookmarkStart w:id="176" w:name="_Toc390254"/>
      <w:bookmarkStart w:id="177" w:name="_Toc390801"/>
      <w:bookmarkStart w:id="178" w:name="_Toc390925"/>
      <w:bookmarkStart w:id="179" w:name="_Toc419432"/>
      <w:bookmarkStart w:id="180" w:name="_Toc380652"/>
      <w:bookmarkStart w:id="181" w:name="_Toc380762"/>
      <w:bookmarkStart w:id="182" w:name="_Toc390255"/>
      <w:bookmarkStart w:id="183" w:name="_Toc390802"/>
      <w:bookmarkStart w:id="184" w:name="_Toc390926"/>
      <w:bookmarkStart w:id="185" w:name="_Toc419433"/>
      <w:bookmarkStart w:id="186" w:name="_Toc380653"/>
      <w:bookmarkStart w:id="187" w:name="_Toc380763"/>
      <w:bookmarkStart w:id="188" w:name="_Toc390256"/>
      <w:bookmarkStart w:id="189" w:name="_Toc390803"/>
      <w:bookmarkStart w:id="190" w:name="_Toc390927"/>
      <w:bookmarkStart w:id="191" w:name="_Toc419434"/>
      <w:bookmarkStart w:id="192" w:name="_Toc2944984"/>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sidRPr="00E20221">
        <w:t xml:space="preserve">Evaluation criteria and </w:t>
      </w:r>
      <w:r w:rsidR="00A61B14" w:rsidRPr="00E20221">
        <w:t>Evaluation Q</w:t>
      </w:r>
      <w:r w:rsidRPr="00E20221">
        <w:t>uestions</w:t>
      </w:r>
      <w:bookmarkEnd w:id="192"/>
    </w:p>
    <w:p w14:paraId="23531DF9" w14:textId="77777777" w:rsidR="00D41E29" w:rsidRPr="003325DA" w:rsidRDefault="00D41E29" w:rsidP="004638FC">
      <w:pPr>
        <w:bidi w:val="0"/>
        <w:spacing w:after="0" w:line="240" w:lineRule="auto"/>
        <w:jc w:val="both"/>
        <w:rPr>
          <w:rFonts w:ascii="Calibri" w:eastAsia="Times New Roman" w:hAnsi="Calibri" w:cs="Calibri"/>
        </w:rPr>
      </w:pPr>
    </w:p>
    <w:p w14:paraId="46B19CBE" w14:textId="77777777" w:rsidR="00A61B14" w:rsidRDefault="00A61B14">
      <w:pPr>
        <w:widowControl w:val="0"/>
        <w:bidi w:val="0"/>
        <w:spacing w:after="0" w:line="240" w:lineRule="auto"/>
        <w:jc w:val="both"/>
        <w:rPr>
          <w:rFonts w:cs="Calibri"/>
        </w:rPr>
      </w:pPr>
      <w:r w:rsidRPr="00D53844">
        <w:rPr>
          <w:rFonts w:cs="Calibri"/>
          <w:color w:val="000000"/>
        </w:rPr>
        <w:t>The evaluation assess</w:t>
      </w:r>
      <w:r>
        <w:rPr>
          <w:rFonts w:cs="Calibri"/>
          <w:color w:val="000000"/>
        </w:rPr>
        <w:t>ed</w:t>
      </w:r>
      <w:r w:rsidRPr="00D53844">
        <w:rPr>
          <w:rFonts w:cs="Calibri"/>
          <w:color w:val="000000"/>
        </w:rPr>
        <w:t xml:space="preserve"> the relevance, effectiveness, efficiency and inclusiveness of the project</w:t>
      </w:r>
      <w:r>
        <w:rPr>
          <w:rFonts w:cs="Calibri"/>
          <w:color w:val="000000"/>
        </w:rPr>
        <w:t xml:space="preserve"> and looked </w:t>
      </w:r>
      <w:r w:rsidRPr="00D53844">
        <w:rPr>
          <w:rFonts w:cs="Calibri"/>
          <w:color w:val="000000"/>
        </w:rPr>
        <w:t xml:space="preserve">at signs of </w:t>
      </w:r>
      <w:r w:rsidRPr="00D53844">
        <w:rPr>
          <w:rFonts w:cs="Calibri"/>
        </w:rPr>
        <w:t>potential impact</w:t>
      </w:r>
      <w:r w:rsidRPr="00D53844">
        <w:rPr>
          <w:rFonts w:cs="Calibri"/>
          <w:color w:val="000000"/>
        </w:rPr>
        <w:t xml:space="preserve"> and sustainability of results, including the contribution to country and global UN Women objectives</w:t>
      </w:r>
      <w:r w:rsidRPr="00D53844">
        <w:rPr>
          <w:rFonts w:cs="Calibri"/>
        </w:rPr>
        <w:t>.</w:t>
      </w:r>
      <w:r>
        <w:rPr>
          <w:rFonts w:cs="Calibri"/>
        </w:rPr>
        <w:t xml:space="preserve">  </w:t>
      </w:r>
      <w:r w:rsidRPr="00E20221">
        <w:rPr>
          <w:rFonts w:cs="Calibri"/>
        </w:rPr>
        <w:t>More specifically, the evaluation was guided by the following key questions:</w:t>
      </w:r>
    </w:p>
    <w:p w14:paraId="26D70336" w14:textId="77777777" w:rsidR="00A61B14" w:rsidRDefault="00A61B14">
      <w:pPr>
        <w:widowControl w:val="0"/>
        <w:bidi w:val="0"/>
        <w:spacing w:after="0" w:line="240" w:lineRule="auto"/>
        <w:jc w:val="both"/>
        <w:rPr>
          <w:rFonts w:cs="Calibri"/>
        </w:rPr>
      </w:pPr>
    </w:p>
    <w:p w14:paraId="21A2EE75" w14:textId="77777777" w:rsidR="00A61B14" w:rsidRPr="00E20221" w:rsidRDefault="00A61B14" w:rsidP="00E20221">
      <w:pPr>
        <w:shd w:val="clear" w:color="auto" w:fill="FFFFFF"/>
        <w:bidi w:val="0"/>
        <w:spacing w:line="240" w:lineRule="auto"/>
        <w:contextualSpacing/>
        <w:jc w:val="both"/>
        <w:rPr>
          <w:rFonts w:ascii="Calibri" w:hAnsi="Calibri" w:cs="Calibri"/>
          <w:b/>
          <w:bCs/>
        </w:rPr>
      </w:pPr>
      <w:r w:rsidRPr="00E20221">
        <w:rPr>
          <w:rFonts w:ascii="Calibri" w:hAnsi="Calibri" w:cs="Calibri"/>
          <w:b/>
          <w:bCs/>
        </w:rPr>
        <w:t xml:space="preserve">Relevance: </w:t>
      </w:r>
    </w:p>
    <w:p w14:paraId="02A2CF0E" w14:textId="76624A3C" w:rsidR="00A61B14" w:rsidRPr="00E20221" w:rsidRDefault="00E80BE1" w:rsidP="00E20221">
      <w:pPr>
        <w:pStyle w:val="ListParagraph"/>
        <w:numPr>
          <w:ilvl w:val="0"/>
          <w:numId w:val="57"/>
        </w:numPr>
        <w:shd w:val="clear" w:color="auto" w:fill="FFFFFF"/>
        <w:suppressAutoHyphens w:val="0"/>
        <w:spacing w:after="200" w:line="276" w:lineRule="auto"/>
        <w:ind w:left="284" w:hanging="284"/>
        <w:jc w:val="both"/>
        <w:rPr>
          <w:rFonts w:ascii="Calibri" w:hAnsi="Calibri" w:cs="Calibri"/>
          <w:sz w:val="22"/>
          <w:szCs w:val="22"/>
        </w:rPr>
      </w:pPr>
      <w:bookmarkStart w:id="193" w:name="_Hlk2226027"/>
      <w:r>
        <w:rPr>
          <w:rFonts w:ascii="Calibri" w:hAnsi="Calibri" w:cs="Calibri"/>
          <w:color w:val="262626"/>
          <w:sz w:val="22"/>
          <w:szCs w:val="22"/>
        </w:rPr>
        <w:t>Are</w:t>
      </w:r>
      <w:r w:rsidRPr="00E20221">
        <w:rPr>
          <w:rFonts w:ascii="Calibri" w:hAnsi="Calibri" w:cs="Calibri"/>
          <w:color w:val="262626"/>
          <w:sz w:val="22"/>
          <w:szCs w:val="22"/>
        </w:rPr>
        <w:t xml:space="preserve"> </w:t>
      </w:r>
      <w:r w:rsidR="00A61B14" w:rsidRPr="00E20221">
        <w:rPr>
          <w:rFonts w:ascii="Calibri" w:hAnsi="Calibri" w:cs="Calibri"/>
          <w:color w:val="262626"/>
          <w:sz w:val="22"/>
          <w:szCs w:val="22"/>
        </w:rPr>
        <w:t>the project’s goal and outcomes aligned with and contribut</w:t>
      </w:r>
      <w:r>
        <w:rPr>
          <w:rFonts w:ascii="Calibri" w:hAnsi="Calibri" w:cs="Calibri"/>
          <w:color w:val="262626"/>
          <w:sz w:val="22"/>
          <w:szCs w:val="22"/>
        </w:rPr>
        <w:t>ing</w:t>
      </w:r>
      <w:r w:rsidR="00A61B14" w:rsidRPr="00E20221">
        <w:rPr>
          <w:rFonts w:ascii="Calibri" w:hAnsi="Calibri" w:cs="Calibri"/>
          <w:color w:val="262626"/>
          <w:sz w:val="22"/>
          <w:szCs w:val="22"/>
        </w:rPr>
        <w:t xml:space="preserve"> to the national priorities identified in the National Development Plan, the Cross Sectoral National Gender Strategy, and the National Strategy to Combat Violence Against Women?</w:t>
      </w:r>
    </w:p>
    <w:bookmarkEnd w:id="193"/>
    <w:p w14:paraId="3AEE09AD" w14:textId="4E07D7D2" w:rsidR="00A61B14" w:rsidRPr="00E20221" w:rsidRDefault="00996713" w:rsidP="00E20221">
      <w:pPr>
        <w:pStyle w:val="ListParagraph"/>
        <w:numPr>
          <w:ilvl w:val="0"/>
          <w:numId w:val="57"/>
        </w:numPr>
        <w:shd w:val="clear" w:color="auto" w:fill="FFFFFF"/>
        <w:suppressAutoHyphens w:val="0"/>
        <w:spacing w:after="200" w:line="276" w:lineRule="auto"/>
        <w:ind w:left="284" w:hanging="284"/>
        <w:jc w:val="both"/>
        <w:rPr>
          <w:rFonts w:ascii="Calibri" w:hAnsi="Calibri" w:cs="Calibri"/>
          <w:sz w:val="22"/>
          <w:szCs w:val="22"/>
        </w:rPr>
      </w:pPr>
      <w:r>
        <w:rPr>
          <w:rFonts w:ascii="Calibri" w:hAnsi="Calibri" w:cs="Calibri"/>
          <w:color w:val="262626"/>
          <w:sz w:val="22"/>
          <w:szCs w:val="22"/>
        </w:rPr>
        <w:t>Are</w:t>
      </w:r>
      <w:r w:rsidRPr="00E20221">
        <w:rPr>
          <w:rFonts w:ascii="Calibri" w:hAnsi="Calibri" w:cs="Calibri"/>
          <w:color w:val="262626"/>
          <w:sz w:val="22"/>
          <w:szCs w:val="22"/>
        </w:rPr>
        <w:t xml:space="preserve"> </w:t>
      </w:r>
      <w:r w:rsidR="00A61B14" w:rsidRPr="00E20221">
        <w:rPr>
          <w:rFonts w:ascii="Calibri" w:hAnsi="Calibri" w:cs="Calibri"/>
          <w:color w:val="262626"/>
          <w:sz w:val="22"/>
          <w:szCs w:val="22"/>
        </w:rPr>
        <w:t>the project’s goal and outcomes aligned with the responsible parties’ mission, vision, strategies and action plans?</w:t>
      </w:r>
    </w:p>
    <w:p w14:paraId="58F61787" w14:textId="26578236" w:rsidR="00A61B14" w:rsidRPr="00E20221" w:rsidRDefault="00A61B14" w:rsidP="00E20221">
      <w:pPr>
        <w:pStyle w:val="ListParagraph"/>
        <w:numPr>
          <w:ilvl w:val="1"/>
          <w:numId w:val="57"/>
        </w:numPr>
        <w:tabs>
          <w:tab w:val="clear" w:pos="1440"/>
          <w:tab w:val="left" w:pos="360"/>
          <w:tab w:val="num" w:pos="709"/>
        </w:tabs>
        <w:suppressAutoHyphens w:val="0"/>
        <w:ind w:left="284" w:right="72" w:hanging="284"/>
        <w:jc w:val="both"/>
        <w:rPr>
          <w:rFonts w:ascii="Calibri" w:hAnsi="Calibri" w:cs="Calibri"/>
          <w:color w:val="262626"/>
          <w:sz w:val="22"/>
          <w:szCs w:val="22"/>
        </w:rPr>
      </w:pPr>
      <w:r w:rsidRPr="00E20221">
        <w:rPr>
          <w:rFonts w:ascii="Calibri" w:hAnsi="Calibri" w:cs="Calibri"/>
          <w:color w:val="262626"/>
          <w:sz w:val="22"/>
          <w:szCs w:val="22"/>
        </w:rPr>
        <w:t xml:space="preserve">Is the Project aligned with the </w:t>
      </w:r>
      <w:r w:rsidR="00E80BE1" w:rsidRPr="00E20221">
        <w:rPr>
          <w:rFonts w:ascii="Calibri" w:hAnsi="Calibri" w:cs="Calibri"/>
          <w:sz w:val="22"/>
          <w:szCs w:val="22"/>
        </w:rPr>
        <w:t>international agreements and conventions on gender equality and women’s empowerment</w:t>
      </w:r>
      <w:r w:rsidR="00E80BE1">
        <w:rPr>
          <w:rFonts w:ascii="Calibri" w:hAnsi="Calibri" w:cs="Calibri"/>
          <w:color w:val="262626"/>
          <w:sz w:val="22"/>
          <w:szCs w:val="22"/>
        </w:rPr>
        <w:t xml:space="preserve">, including the </w:t>
      </w:r>
      <w:r w:rsidRPr="00E20221">
        <w:rPr>
          <w:rFonts w:ascii="Calibri" w:hAnsi="Calibri" w:cs="Calibri"/>
          <w:color w:val="262626"/>
          <w:sz w:val="22"/>
          <w:szCs w:val="22"/>
        </w:rPr>
        <w:t>Convention on the Elimination of Discrimination against Women (CEDAW)?</w:t>
      </w:r>
    </w:p>
    <w:p w14:paraId="73F1732D" w14:textId="77777777" w:rsidR="00A61B14" w:rsidRPr="00E20221" w:rsidRDefault="00A61B14" w:rsidP="00E20221">
      <w:pPr>
        <w:pStyle w:val="ListParagraph"/>
        <w:numPr>
          <w:ilvl w:val="0"/>
          <w:numId w:val="57"/>
        </w:numPr>
        <w:shd w:val="clear" w:color="auto" w:fill="FFFFFF"/>
        <w:suppressAutoHyphens w:val="0"/>
        <w:spacing w:after="200" w:line="276" w:lineRule="auto"/>
        <w:ind w:left="284" w:hanging="284"/>
        <w:jc w:val="both"/>
        <w:rPr>
          <w:rFonts w:ascii="Calibri" w:hAnsi="Calibri" w:cs="Calibri"/>
          <w:sz w:val="22"/>
          <w:szCs w:val="22"/>
        </w:rPr>
      </w:pPr>
      <w:r w:rsidRPr="00E20221">
        <w:rPr>
          <w:rFonts w:ascii="Calibri" w:hAnsi="Calibri" w:cs="Calibri"/>
          <w:color w:val="262626"/>
          <w:sz w:val="22"/>
          <w:szCs w:val="22"/>
        </w:rPr>
        <w:t>Is the project’s goals and outcomes aligned with the literature of the relevant stakeholders, including project beneficiaries?</w:t>
      </w:r>
    </w:p>
    <w:p w14:paraId="19B683AE" w14:textId="77777777" w:rsidR="00A61B14" w:rsidRPr="00E20221" w:rsidRDefault="00A61B14" w:rsidP="00E20221">
      <w:pPr>
        <w:shd w:val="clear" w:color="auto" w:fill="FFFFFF"/>
        <w:bidi w:val="0"/>
        <w:spacing w:line="240" w:lineRule="auto"/>
        <w:jc w:val="both"/>
        <w:rPr>
          <w:rFonts w:ascii="Calibri" w:hAnsi="Calibri" w:cs="Calibri"/>
          <w:b/>
          <w:bCs/>
        </w:rPr>
      </w:pPr>
      <w:r w:rsidRPr="00E20221">
        <w:rPr>
          <w:rFonts w:ascii="Calibri" w:hAnsi="Calibri" w:cs="Calibri"/>
          <w:b/>
          <w:bCs/>
        </w:rPr>
        <w:lastRenderedPageBreak/>
        <w:t>Efficiency:</w:t>
      </w:r>
    </w:p>
    <w:p w14:paraId="09E66C60" w14:textId="77777777" w:rsidR="00A61B14" w:rsidRPr="00E20221" w:rsidRDefault="00A61B14" w:rsidP="00E20221">
      <w:pPr>
        <w:pStyle w:val="ListParagraph"/>
        <w:numPr>
          <w:ilvl w:val="0"/>
          <w:numId w:val="55"/>
        </w:numPr>
        <w:shd w:val="clear" w:color="auto" w:fill="FFFFFF"/>
        <w:suppressAutoHyphens w:val="0"/>
        <w:spacing w:after="200" w:line="276" w:lineRule="auto"/>
        <w:ind w:left="284" w:hanging="284"/>
        <w:jc w:val="both"/>
        <w:rPr>
          <w:rFonts w:ascii="Calibri" w:hAnsi="Calibri" w:cs="Calibri"/>
          <w:color w:val="000000"/>
          <w:sz w:val="22"/>
          <w:szCs w:val="22"/>
        </w:rPr>
      </w:pPr>
      <w:r w:rsidRPr="00E20221">
        <w:rPr>
          <w:rFonts w:ascii="Calibri" w:hAnsi="Calibri" w:cs="Calibri"/>
          <w:color w:val="000000"/>
          <w:sz w:val="22"/>
          <w:szCs w:val="22"/>
        </w:rPr>
        <w:t>How was the Project managed, and what information have the involved stakeholders at different levels had access to, and used to take key decisions in design and implementation?  Were there any limiting factors to the management structure?  What did work and what did not work?</w:t>
      </w:r>
    </w:p>
    <w:p w14:paraId="67D86142" w14:textId="77777777" w:rsidR="00A61B14" w:rsidRPr="00E20221" w:rsidRDefault="00A61B14" w:rsidP="00E20221">
      <w:pPr>
        <w:pStyle w:val="ListParagraph"/>
        <w:numPr>
          <w:ilvl w:val="0"/>
          <w:numId w:val="55"/>
        </w:numPr>
        <w:shd w:val="clear" w:color="auto" w:fill="FFFFFF"/>
        <w:suppressAutoHyphens w:val="0"/>
        <w:ind w:left="284" w:hanging="284"/>
        <w:jc w:val="both"/>
        <w:rPr>
          <w:rFonts w:ascii="Calibri" w:hAnsi="Calibri" w:cs="Calibri"/>
          <w:sz w:val="22"/>
          <w:szCs w:val="22"/>
        </w:rPr>
      </w:pPr>
      <w:r w:rsidRPr="00E20221">
        <w:rPr>
          <w:rFonts w:ascii="Calibri" w:hAnsi="Calibri" w:cs="Calibri"/>
          <w:sz w:val="22"/>
          <w:szCs w:val="22"/>
        </w:rPr>
        <w:t>Was the planning process, management, implementation and follow-up performed in a timely manner and in such a way that it ensured solid ownership and partnership so that all stakeholders were properly informed about the project and their specific roles and responsibilities? If not, what could be done to improve this in a subsequent phase?</w:t>
      </w:r>
    </w:p>
    <w:p w14:paraId="73181EA1" w14:textId="77777777" w:rsidR="00A61B14" w:rsidRPr="00E20221" w:rsidRDefault="00A61B14" w:rsidP="00E20221">
      <w:pPr>
        <w:pStyle w:val="ListParagraph"/>
        <w:numPr>
          <w:ilvl w:val="0"/>
          <w:numId w:val="55"/>
        </w:numPr>
        <w:shd w:val="clear" w:color="auto" w:fill="FFFFFF"/>
        <w:suppressAutoHyphens w:val="0"/>
        <w:ind w:left="284" w:hanging="284"/>
        <w:jc w:val="both"/>
        <w:rPr>
          <w:rFonts w:ascii="Calibri" w:hAnsi="Calibri" w:cs="Calibri"/>
          <w:sz w:val="22"/>
          <w:szCs w:val="22"/>
        </w:rPr>
      </w:pPr>
      <w:r w:rsidRPr="00E20221">
        <w:rPr>
          <w:rFonts w:ascii="Calibri" w:hAnsi="Calibri" w:cs="Calibri"/>
          <w:sz w:val="22"/>
          <w:szCs w:val="22"/>
        </w:rPr>
        <w:t xml:space="preserve">Did the responsible parties have the organizational capacities to implement the project?  Did UN Women complement the existing strength of the responsible parties? </w:t>
      </w:r>
    </w:p>
    <w:p w14:paraId="7F5BF7C7" w14:textId="77777777" w:rsidR="00A61B14" w:rsidRPr="00D53844" w:rsidRDefault="00A61B14" w:rsidP="00E20221">
      <w:pPr>
        <w:pStyle w:val="ListParagraph"/>
        <w:shd w:val="clear" w:color="auto" w:fill="FFFFFF"/>
        <w:ind w:left="0"/>
        <w:jc w:val="both"/>
        <w:rPr>
          <w:rFonts w:cs="Calibri"/>
        </w:rPr>
      </w:pPr>
    </w:p>
    <w:p w14:paraId="063D7FB6" w14:textId="77777777" w:rsidR="00A61B14" w:rsidRPr="00E20221" w:rsidRDefault="00A61B14" w:rsidP="00E20221">
      <w:pPr>
        <w:shd w:val="clear" w:color="auto" w:fill="FFFFFF"/>
        <w:bidi w:val="0"/>
        <w:spacing w:line="240" w:lineRule="auto"/>
        <w:contextualSpacing/>
        <w:jc w:val="both"/>
        <w:rPr>
          <w:rFonts w:ascii="Calibri" w:hAnsi="Calibri" w:cs="Calibri"/>
          <w:b/>
          <w:bCs/>
        </w:rPr>
      </w:pPr>
      <w:r w:rsidRPr="00E20221">
        <w:rPr>
          <w:rFonts w:ascii="Calibri" w:hAnsi="Calibri" w:cs="Calibri"/>
          <w:b/>
          <w:bCs/>
        </w:rPr>
        <w:t>Effectiveness:</w:t>
      </w:r>
    </w:p>
    <w:p w14:paraId="00592AAF" w14:textId="77777777" w:rsidR="00A61B14" w:rsidRPr="00E20221" w:rsidRDefault="00A61B14" w:rsidP="00E20221">
      <w:pPr>
        <w:pStyle w:val="ListParagraph"/>
        <w:numPr>
          <w:ilvl w:val="0"/>
          <w:numId w:val="56"/>
        </w:numPr>
        <w:shd w:val="clear" w:color="auto" w:fill="FFFFFF"/>
        <w:suppressAutoHyphens w:val="0"/>
        <w:ind w:left="284" w:hanging="284"/>
        <w:jc w:val="both"/>
        <w:rPr>
          <w:rFonts w:ascii="Calibri" w:hAnsi="Calibri" w:cs="Calibri"/>
          <w:sz w:val="22"/>
          <w:szCs w:val="22"/>
        </w:rPr>
      </w:pPr>
      <w:r w:rsidRPr="00E20221">
        <w:rPr>
          <w:rFonts w:ascii="Calibri" w:hAnsi="Calibri" w:cs="Calibri"/>
          <w:sz w:val="22"/>
          <w:szCs w:val="22"/>
        </w:rPr>
        <w:t>Did the project meet the expected number of beneficiaries?</w:t>
      </w:r>
    </w:p>
    <w:p w14:paraId="77C72C93" w14:textId="77777777" w:rsidR="00A61B14" w:rsidRPr="00E20221" w:rsidRDefault="00A61B14" w:rsidP="00E20221">
      <w:pPr>
        <w:pStyle w:val="ListParagraph"/>
        <w:numPr>
          <w:ilvl w:val="0"/>
          <w:numId w:val="56"/>
        </w:numPr>
        <w:shd w:val="clear" w:color="auto" w:fill="FFFFFF"/>
        <w:suppressAutoHyphens w:val="0"/>
        <w:ind w:left="284" w:hanging="284"/>
        <w:jc w:val="both"/>
        <w:rPr>
          <w:rFonts w:ascii="Calibri" w:hAnsi="Calibri" w:cs="Calibri"/>
          <w:sz w:val="22"/>
          <w:szCs w:val="22"/>
        </w:rPr>
      </w:pPr>
      <w:r w:rsidRPr="00E20221">
        <w:rPr>
          <w:rFonts w:ascii="Calibri" w:hAnsi="Calibri" w:cs="Calibri"/>
          <w:sz w:val="22"/>
          <w:szCs w:val="22"/>
        </w:rPr>
        <w:t>To what extent have the project specific objectives and Results been achieved as planned for the evaluated period? What is the level of progress towards planned project results? What facilitating and hindering factors affected the project’s realization of intended results thus far? Were there any unintended changes resulting from the program, and if so, which ones or for whom?</w:t>
      </w:r>
    </w:p>
    <w:p w14:paraId="2F05FBAA" w14:textId="77777777" w:rsidR="00A61B14" w:rsidRPr="00E20221" w:rsidRDefault="00A61B14" w:rsidP="00E20221">
      <w:pPr>
        <w:pStyle w:val="ListParagraph"/>
        <w:numPr>
          <w:ilvl w:val="0"/>
          <w:numId w:val="56"/>
        </w:numPr>
        <w:shd w:val="clear" w:color="auto" w:fill="FFFFFF"/>
        <w:suppressAutoHyphens w:val="0"/>
        <w:spacing w:after="200" w:line="276" w:lineRule="auto"/>
        <w:ind w:left="284" w:hanging="284"/>
        <w:jc w:val="both"/>
        <w:rPr>
          <w:rFonts w:ascii="Calibri" w:hAnsi="Calibri" w:cs="Calibri"/>
          <w:sz w:val="22"/>
          <w:szCs w:val="22"/>
        </w:rPr>
      </w:pPr>
      <w:r w:rsidRPr="00E20221">
        <w:rPr>
          <w:rFonts w:ascii="Calibri" w:hAnsi="Calibri" w:cs="Calibri"/>
          <w:sz w:val="22"/>
          <w:szCs w:val="22"/>
        </w:rPr>
        <w:t>Is there any evidence that suggest that women’s rights agenda has advanced and women’s awareness towards their rights as a direct result of the project?</w:t>
      </w:r>
    </w:p>
    <w:p w14:paraId="13947F27" w14:textId="77777777" w:rsidR="00A61B14" w:rsidRPr="00D53844" w:rsidRDefault="00A61B14" w:rsidP="00E20221">
      <w:pPr>
        <w:pStyle w:val="ListParagraph"/>
        <w:numPr>
          <w:ilvl w:val="0"/>
          <w:numId w:val="56"/>
        </w:numPr>
        <w:shd w:val="clear" w:color="auto" w:fill="FFFFFF"/>
        <w:suppressAutoHyphens w:val="0"/>
        <w:spacing w:after="200" w:line="276" w:lineRule="auto"/>
        <w:ind w:left="284" w:hanging="284"/>
        <w:jc w:val="both"/>
        <w:rPr>
          <w:rFonts w:cs="Calibri"/>
        </w:rPr>
      </w:pPr>
      <w:r w:rsidRPr="00E20221">
        <w:rPr>
          <w:rFonts w:ascii="Calibri" w:hAnsi="Calibri" w:cs="Calibri"/>
          <w:sz w:val="22"/>
          <w:szCs w:val="22"/>
        </w:rPr>
        <w:t>Are there any signs that suggest that duty bearers will adopt gender sensitive planning and implementation as a direct result of the project?</w:t>
      </w:r>
      <w:r w:rsidRPr="00D53844">
        <w:rPr>
          <w:rFonts w:cs="Calibri"/>
        </w:rPr>
        <w:t xml:space="preserve">  </w:t>
      </w:r>
    </w:p>
    <w:p w14:paraId="42DEBF34" w14:textId="77777777" w:rsidR="00A61B14" w:rsidRPr="00E20221" w:rsidRDefault="00A61B14" w:rsidP="00E20221">
      <w:pPr>
        <w:shd w:val="clear" w:color="auto" w:fill="FFFFFF"/>
        <w:bidi w:val="0"/>
        <w:spacing w:line="240" w:lineRule="auto"/>
        <w:jc w:val="both"/>
        <w:rPr>
          <w:rFonts w:ascii="Calibri" w:hAnsi="Calibri" w:cs="Calibri"/>
          <w:b/>
          <w:bCs/>
        </w:rPr>
      </w:pPr>
      <w:r w:rsidRPr="00E20221">
        <w:rPr>
          <w:rFonts w:ascii="Calibri" w:hAnsi="Calibri" w:cs="Calibri"/>
          <w:b/>
          <w:bCs/>
        </w:rPr>
        <w:t>Sustainability:</w:t>
      </w:r>
    </w:p>
    <w:p w14:paraId="765A0507" w14:textId="77777777" w:rsidR="00A61B14" w:rsidRPr="00E20221" w:rsidRDefault="00A61B14" w:rsidP="00E20221">
      <w:pPr>
        <w:pStyle w:val="ListParagraph"/>
        <w:numPr>
          <w:ilvl w:val="0"/>
          <w:numId w:val="55"/>
        </w:numPr>
        <w:shd w:val="clear" w:color="auto" w:fill="FFFFFF"/>
        <w:suppressAutoHyphens w:val="0"/>
        <w:spacing w:after="200" w:line="276" w:lineRule="auto"/>
        <w:ind w:left="284" w:hanging="284"/>
        <w:jc w:val="both"/>
        <w:rPr>
          <w:rFonts w:ascii="Calibri" w:hAnsi="Calibri" w:cs="Calibri"/>
          <w:sz w:val="22"/>
          <w:szCs w:val="22"/>
        </w:rPr>
      </w:pPr>
      <w:r w:rsidRPr="00E20221">
        <w:rPr>
          <w:rFonts w:ascii="Calibri" w:hAnsi="Calibri" w:cs="Calibri"/>
          <w:sz w:val="22"/>
          <w:szCs w:val="22"/>
        </w:rPr>
        <w:t>To what extent were the project interventions building individual and collective/ organizational local capacities that would continue to work for the benefit of women’s and girls’ survivors of violence?</w:t>
      </w:r>
    </w:p>
    <w:p w14:paraId="767FE742" w14:textId="77777777" w:rsidR="00A61B14" w:rsidRPr="00E20221" w:rsidRDefault="00A61B14" w:rsidP="00E20221">
      <w:pPr>
        <w:pStyle w:val="ListParagraph"/>
        <w:numPr>
          <w:ilvl w:val="0"/>
          <w:numId w:val="55"/>
        </w:numPr>
        <w:shd w:val="clear" w:color="auto" w:fill="FFFFFF"/>
        <w:suppressAutoHyphens w:val="0"/>
        <w:spacing w:after="200" w:line="276" w:lineRule="auto"/>
        <w:ind w:left="284" w:hanging="284"/>
        <w:jc w:val="both"/>
        <w:rPr>
          <w:rFonts w:ascii="Calibri" w:hAnsi="Calibri" w:cs="Calibri"/>
          <w:sz w:val="22"/>
          <w:szCs w:val="22"/>
        </w:rPr>
      </w:pPr>
      <w:r w:rsidRPr="00E20221">
        <w:rPr>
          <w:rFonts w:ascii="Calibri" w:hAnsi="Calibri" w:cs="Calibri"/>
          <w:sz w:val="22"/>
          <w:szCs w:val="22"/>
        </w:rPr>
        <w:t>Has targeted civil society organization’s capacities increased to the extent to allow them to continue functioning beyond the life-time of the project?  Would the responsible parties of the project be able to provide same level of support to women beyond the life time of the project at the same level of quality?</w:t>
      </w:r>
    </w:p>
    <w:p w14:paraId="23D7C9C9" w14:textId="77777777" w:rsidR="00A61B14" w:rsidRPr="00E20221" w:rsidRDefault="00A61B14" w:rsidP="00496F8B">
      <w:pPr>
        <w:pStyle w:val="ListParagraph"/>
        <w:numPr>
          <w:ilvl w:val="0"/>
          <w:numId w:val="55"/>
        </w:numPr>
        <w:shd w:val="clear" w:color="auto" w:fill="FFFFFF"/>
        <w:suppressAutoHyphens w:val="0"/>
        <w:spacing w:after="360" w:line="276" w:lineRule="auto"/>
        <w:ind w:left="288" w:hanging="288"/>
        <w:contextualSpacing w:val="0"/>
        <w:jc w:val="both"/>
        <w:rPr>
          <w:rFonts w:ascii="Calibri" w:hAnsi="Calibri" w:cs="Calibri"/>
          <w:sz w:val="22"/>
          <w:szCs w:val="22"/>
        </w:rPr>
      </w:pPr>
      <w:r w:rsidRPr="00E20221">
        <w:rPr>
          <w:rFonts w:ascii="Calibri" w:hAnsi="Calibri" w:cs="Calibri"/>
          <w:sz w:val="22"/>
          <w:szCs w:val="22"/>
        </w:rPr>
        <w:t xml:space="preserve">To what extent is gender mainstreamed in the humanitarian recovery and response work in the Palestine due to the project’s interventions? </w:t>
      </w:r>
    </w:p>
    <w:p w14:paraId="2864F2C5" w14:textId="77777777" w:rsidR="00D41E29" w:rsidRPr="00E20221" w:rsidRDefault="00A61B14" w:rsidP="00E20221">
      <w:pPr>
        <w:pStyle w:val="Heading2"/>
        <w:numPr>
          <w:ilvl w:val="1"/>
          <w:numId w:val="34"/>
        </w:numPr>
        <w:bidi w:val="0"/>
        <w:ind w:left="284" w:hanging="284"/>
      </w:pPr>
      <w:bookmarkStart w:id="194" w:name="_Toc380655"/>
      <w:bookmarkStart w:id="195" w:name="_Toc380765"/>
      <w:bookmarkStart w:id="196" w:name="_Toc390258"/>
      <w:bookmarkStart w:id="197" w:name="_Toc390805"/>
      <w:bookmarkStart w:id="198" w:name="_Toc390929"/>
      <w:bookmarkStart w:id="199" w:name="_Toc419436"/>
      <w:bookmarkStart w:id="200" w:name="_Toc2944985"/>
      <w:bookmarkEnd w:id="194"/>
      <w:bookmarkEnd w:id="195"/>
      <w:bookmarkEnd w:id="196"/>
      <w:bookmarkEnd w:id="197"/>
      <w:bookmarkEnd w:id="198"/>
      <w:bookmarkEnd w:id="199"/>
      <w:r w:rsidRPr="00E20221">
        <w:t>D</w:t>
      </w:r>
      <w:r w:rsidR="00947574" w:rsidRPr="00E20221">
        <w:t>ata collection and analysis</w:t>
      </w:r>
      <w:bookmarkEnd w:id="200"/>
    </w:p>
    <w:p w14:paraId="43C245BC" w14:textId="77777777" w:rsidR="00D41E29" w:rsidRPr="003325DA" w:rsidRDefault="00D41E29" w:rsidP="004638FC">
      <w:pPr>
        <w:bidi w:val="0"/>
        <w:spacing w:after="0" w:line="240" w:lineRule="auto"/>
        <w:jc w:val="both"/>
        <w:rPr>
          <w:rFonts w:ascii="Calibri" w:eastAsia="Times New Roman" w:hAnsi="Calibri" w:cs="Calibri"/>
        </w:rPr>
      </w:pPr>
    </w:p>
    <w:p w14:paraId="0EFA12CB" w14:textId="77777777" w:rsidR="00240995" w:rsidRPr="00E20221" w:rsidRDefault="00240995" w:rsidP="00E20221">
      <w:pPr>
        <w:bidi w:val="0"/>
        <w:spacing w:line="240" w:lineRule="auto"/>
        <w:jc w:val="both"/>
        <w:rPr>
          <w:rFonts w:ascii="Calibri" w:hAnsi="Calibri" w:cs="Calibri"/>
        </w:rPr>
      </w:pPr>
      <w:r w:rsidRPr="00E20221">
        <w:rPr>
          <w:rFonts w:ascii="Calibri" w:hAnsi="Calibri" w:cs="Calibri"/>
        </w:rPr>
        <w:t xml:space="preserve">The evaluation methodology deployed mixed methods, including quantitative and qualitative data collection methods (performance indicators, desk review, individual and group interviews, and direct observations) and analytical approaches to account for complexity of gender relations and to ensure participatory and inclusive processes that are culturally appropriate.  The indicators were </w:t>
      </w:r>
      <w:r w:rsidR="00065169" w:rsidRPr="00D63259">
        <w:rPr>
          <w:rFonts w:ascii="Calibri" w:hAnsi="Calibri" w:cs="Calibri"/>
        </w:rPr>
        <w:t>analysed</w:t>
      </w:r>
      <w:r w:rsidRPr="00E20221">
        <w:rPr>
          <w:rFonts w:ascii="Calibri" w:hAnsi="Calibri" w:cs="Calibri"/>
        </w:rPr>
        <w:t xml:space="preserve"> by comparing the progress on the indicators with the baseline information and with the targets.  </w:t>
      </w:r>
    </w:p>
    <w:p w14:paraId="2AAFB2E4" w14:textId="77777777" w:rsidR="00240995" w:rsidRPr="00E20221" w:rsidRDefault="00C23671" w:rsidP="00DB7AD7">
      <w:pPr>
        <w:bidi w:val="0"/>
        <w:spacing w:after="0" w:line="240" w:lineRule="auto"/>
        <w:contextualSpacing/>
        <w:jc w:val="both"/>
        <w:rPr>
          <w:rFonts w:ascii="Calibri" w:hAnsi="Calibri" w:cs="Calibri"/>
          <w:color w:val="000000"/>
        </w:rPr>
      </w:pPr>
      <w:r w:rsidRPr="00E20221">
        <w:rPr>
          <w:rFonts w:ascii="Calibri" w:hAnsi="Calibri" w:cs="Calibri"/>
          <w:color w:val="000000"/>
        </w:rPr>
        <w:t xml:space="preserve">Analysis of information and data </w:t>
      </w:r>
      <w:r w:rsidR="006F6EE7">
        <w:rPr>
          <w:rFonts w:ascii="Calibri" w:hAnsi="Calibri" w:cs="Calibri"/>
          <w:color w:val="000000"/>
        </w:rPr>
        <w:t xml:space="preserve">occurred </w:t>
      </w:r>
      <w:r w:rsidRPr="00E20221">
        <w:rPr>
          <w:rFonts w:ascii="Calibri" w:hAnsi="Calibri" w:cs="Calibri"/>
          <w:color w:val="000000"/>
        </w:rPr>
        <w:t xml:space="preserve">throughout the </w:t>
      </w:r>
      <w:r w:rsidR="006F6EE7">
        <w:rPr>
          <w:rFonts w:ascii="Calibri" w:hAnsi="Calibri" w:cs="Calibri"/>
          <w:color w:val="000000"/>
        </w:rPr>
        <w:t>data collection stage and</w:t>
      </w:r>
      <w:r w:rsidRPr="00E20221">
        <w:rPr>
          <w:rFonts w:ascii="Calibri" w:hAnsi="Calibri" w:cs="Calibri"/>
          <w:color w:val="000000"/>
        </w:rPr>
        <w:t xml:space="preserve"> once all information and data has been collected, a </w:t>
      </w:r>
      <w:r w:rsidR="006F6EE7">
        <w:rPr>
          <w:rFonts w:ascii="Calibri" w:hAnsi="Calibri" w:cs="Calibri"/>
          <w:color w:val="000000"/>
        </w:rPr>
        <w:t xml:space="preserve">thorough </w:t>
      </w:r>
      <w:r w:rsidRPr="00E20221">
        <w:rPr>
          <w:rFonts w:ascii="Calibri" w:hAnsi="Calibri" w:cs="Calibri"/>
          <w:color w:val="000000"/>
        </w:rPr>
        <w:t xml:space="preserve">analytical process </w:t>
      </w:r>
      <w:r w:rsidR="006F6EE7">
        <w:rPr>
          <w:rFonts w:ascii="Calibri" w:hAnsi="Calibri" w:cs="Calibri"/>
          <w:color w:val="000000"/>
        </w:rPr>
        <w:t xml:space="preserve">was </w:t>
      </w:r>
      <w:r w:rsidRPr="00E20221">
        <w:rPr>
          <w:rFonts w:ascii="Calibri" w:hAnsi="Calibri" w:cs="Calibri"/>
          <w:color w:val="000000"/>
        </w:rPr>
        <w:t>undertaken. This involve</w:t>
      </w:r>
      <w:r w:rsidR="006F6EE7">
        <w:rPr>
          <w:rFonts w:ascii="Calibri" w:hAnsi="Calibri" w:cs="Calibri"/>
          <w:color w:val="000000"/>
        </w:rPr>
        <w:t>d</w:t>
      </w:r>
      <w:r w:rsidRPr="00E20221">
        <w:rPr>
          <w:rFonts w:ascii="Calibri" w:hAnsi="Calibri" w:cs="Calibri"/>
          <w:color w:val="000000"/>
        </w:rPr>
        <w:t xml:space="preserve"> the systematic organization, comparison and synthesis of information and data derived across and through all </w:t>
      </w:r>
      <w:r w:rsidR="006F6EE7">
        <w:rPr>
          <w:rFonts w:ascii="Calibri" w:hAnsi="Calibri" w:cs="Calibri"/>
          <w:color w:val="000000"/>
        </w:rPr>
        <w:t xml:space="preserve">different sources.  </w:t>
      </w:r>
      <w:r w:rsidRPr="00E20221">
        <w:rPr>
          <w:rFonts w:ascii="Calibri" w:hAnsi="Calibri" w:cs="Calibri"/>
          <w:color w:val="000000"/>
        </w:rPr>
        <w:t>The analysis include</w:t>
      </w:r>
      <w:r w:rsidR="006F6EE7">
        <w:rPr>
          <w:rFonts w:ascii="Calibri" w:hAnsi="Calibri" w:cs="Calibri"/>
          <w:color w:val="000000"/>
        </w:rPr>
        <w:t>d</w:t>
      </w:r>
      <w:r w:rsidRPr="00E20221">
        <w:rPr>
          <w:rFonts w:ascii="Calibri" w:hAnsi="Calibri" w:cs="Calibri"/>
          <w:color w:val="000000"/>
        </w:rPr>
        <w:t xml:space="preserve"> an assessment of what the information is saying about each of the evaluation questions</w:t>
      </w:r>
      <w:r w:rsidR="006F6EE7">
        <w:rPr>
          <w:rFonts w:ascii="Calibri" w:hAnsi="Calibri" w:cs="Calibri"/>
          <w:color w:val="000000"/>
        </w:rPr>
        <w:t xml:space="preserve"> and the sub-questions.  </w:t>
      </w:r>
      <w:r w:rsidRPr="00E20221">
        <w:rPr>
          <w:rFonts w:ascii="Calibri" w:hAnsi="Calibri" w:cs="Calibri"/>
          <w:color w:val="000000"/>
        </w:rPr>
        <w:t xml:space="preserve">Ultimately, </w:t>
      </w:r>
      <w:r w:rsidR="006F6EE7">
        <w:rPr>
          <w:rFonts w:ascii="Calibri" w:hAnsi="Calibri" w:cs="Calibri"/>
          <w:color w:val="000000"/>
        </w:rPr>
        <w:t xml:space="preserve">the </w:t>
      </w:r>
      <w:r w:rsidR="006F6EE7" w:rsidRPr="004638FC">
        <w:rPr>
          <w:rFonts w:ascii="Calibri" w:hAnsi="Calibri" w:cs="Calibri"/>
          <w:color w:val="000000"/>
        </w:rPr>
        <w:t>evaluator</w:t>
      </w:r>
      <w:r w:rsidRPr="00E20221">
        <w:rPr>
          <w:rFonts w:ascii="Calibri" w:hAnsi="Calibri" w:cs="Calibri"/>
          <w:color w:val="000000"/>
        </w:rPr>
        <w:t xml:space="preserve"> judgments </w:t>
      </w:r>
      <w:r w:rsidR="006F6EE7">
        <w:rPr>
          <w:rFonts w:ascii="Calibri" w:hAnsi="Calibri" w:cs="Calibri"/>
          <w:color w:val="000000"/>
        </w:rPr>
        <w:t xml:space="preserve">were made </w:t>
      </w:r>
      <w:r w:rsidRPr="00E20221">
        <w:rPr>
          <w:rFonts w:ascii="Calibri" w:hAnsi="Calibri" w:cs="Calibri"/>
          <w:color w:val="000000"/>
        </w:rPr>
        <w:t>based on the evidence.</w:t>
      </w:r>
    </w:p>
    <w:p w14:paraId="316E90B2" w14:textId="77777777" w:rsidR="00C23671" w:rsidRDefault="00C23671" w:rsidP="004638FC">
      <w:pPr>
        <w:bidi w:val="0"/>
        <w:spacing w:after="0" w:line="240" w:lineRule="auto"/>
        <w:contextualSpacing/>
        <w:jc w:val="both"/>
        <w:rPr>
          <w:rFonts w:cs="IMNLN F+ The Sans Light"/>
          <w:color w:val="000000"/>
          <w:sz w:val="19"/>
          <w:szCs w:val="19"/>
        </w:rPr>
      </w:pPr>
    </w:p>
    <w:p w14:paraId="79B1DB85" w14:textId="77777777" w:rsidR="00D41E29" w:rsidRPr="00E20221" w:rsidRDefault="00947574" w:rsidP="00E20221">
      <w:pPr>
        <w:pStyle w:val="Heading2"/>
        <w:numPr>
          <w:ilvl w:val="1"/>
          <w:numId w:val="34"/>
        </w:numPr>
        <w:bidi w:val="0"/>
      </w:pPr>
      <w:bookmarkStart w:id="201" w:name="_Toc419438"/>
      <w:bookmarkStart w:id="202" w:name="_Toc419439"/>
      <w:bookmarkStart w:id="203" w:name="_Toc419440"/>
      <w:bookmarkStart w:id="204" w:name="_Toc419441"/>
      <w:bookmarkStart w:id="205" w:name="_Toc419442"/>
      <w:bookmarkStart w:id="206" w:name="_Toc419443"/>
      <w:bookmarkStart w:id="207" w:name="_Toc419444"/>
      <w:bookmarkStart w:id="208" w:name="_Toc419445"/>
      <w:bookmarkStart w:id="209" w:name="_Toc419446"/>
      <w:bookmarkStart w:id="210" w:name="_Toc419447"/>
      <w:bookmarkStart w:id="211" w:name="_Toc419448"/>
      <w:bookmarkStart w:id="212" w:name="_Toc419449"/>
      <w:bookmarkStart w:id="213" w:name="_Toc419450"/>
      <w:bookmarkStart w:id="214" w:name="_Toc419451"/>
      <w:bookmarkStart w:id="215" w:name="_Toc419452"/>
      <w:bookmarkStart w:id="216" w:name="_Toc419453"/>
      <w:bookmarkStart w:id="217" w:name="_Toc419454"/>
      <w:bookmarkStart w:id="218" w:name="_Toc419455"/>
      <w:bookmarkStart w:id="219" w:name="_Toc419456"/>
      <w:bookmarkStart w:id="220" w:name="_Toc419457"/>
      <w:bookmarkStart w:id="221" w:name="_Toc419458"/>
      <w:bookmarkStart w:id="222" w:name="_Toc419459"/>
      <w:bookmarkStart w:id="223" w:name="_Toc2944986"/>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sidRPr="00E20221">
        <w:lastRenderedPageBreak/>
        <w:t>Sample</w:t>
      </w:r>
      <w:bookmarkEnd w:id="223"/>
    </w:p>
    <w:p w14:paraId="373F7BDF" w14:textId="77777777" w:rsidR="00D41E29" w:rsidRPr="003325DA" w:rsidRDefault="00D41E29" w:rsidP="004638FC">
      <w:pPr>
        <w:bidi w:val="0"/>
        <w:spacing w:after="0" w:line="240" w:lineRule="auto"/>
        <w:jc w:val="both"/>
        <w:rPr>
          <w:rFonts w:ascii="Calibri" w:eastAsia="Times New Roman" w:hAnsi="Calibri" w:cs="Calibri"/>
        </w:rPr>
      </w:pPr>
    </w:p>
    <w:p w14:paraId="765A209E" w14:textId="644775C4" w:rsidR="009959E6" w:rsidRPr="00940304" w:rsidRDefault="009959E6">
      <w:pPr>
        <w:bidi w:val="0"/>
        <w:spacing w:after="0" w:line="240" w:lineRule="auto"/>
        <w:contextualSpacing/>
        <w:jc w:val="both"/>
        <w:rPr>
          <w:rFonts w:ascii="Calibri" w:hAnsi="Calibri" w:cs="Calibri"/>
          <w:color w:val="000000"/>
        </w:rPr>
      </w:pPr>
      <w:r w:rsidRPr="00940304">
        <w:rPr>
          <w:rFonts w:ascii="Calibri" w:hAnsi="Calibri" w:cs="Calibri"/>
          <w:b/>
          <w:bCs/>
          <w:color w:val="000000"/>
        </w:rPr>
        <w:t>Group and individual interviews with institutional stakeholders</w:t>
      </w:r>
      <w:r w:rsidR="00F15E70">
        <w:rPr>
          <w:rFonts w:ascii="Calibri" w:hAnsi="Calibri" w:cs="Calibri"/>
          <w:color w:val="000000"/>
        </w:rPr>
        <w:t xml:space="preserve">:  </w:t>
      </w:r>
      <w:r w:rsidRPr="00940304">
        <w:rPr>
          <w:rFonts w:ascii="Calibri" w:hAnsi="Calibri" w:cs="Calibri"/>
          <w:color w:val="000000"/>
        </w:rPr>
        <w:t xml:space="preserve">Purposive sampling </w:t>
      </w:r>
      <w:proofErr w:type="gramStart"/>
      <w:r w:rsidRPr="00940304">
        <w:rPr>
          <w:rFonts w:ascii="Calibri" w:hAnsi="Calibri" w:cs="Calibri"/>
          <w:color w:val="000000"/>
        </w:rPr>
        <w:t>was</w:t>
      </w:r>
      <w:proofErr w:type="gramEnd"/>
      <w:r w:rsidRPr="00940304">
        <w:rPr>
          <w:rFonts w:ascii="Calibri" w:hAnsi="Calibri" w:cs="Calibri"/>
          <w:color w:val="000000"/>
        </w:rPr>
        <w:t xml:space="preserve"> used to select the key institutional stakeholders, specifically project implementers, partners and UN Women staff who were most relevant to the intervention.</w:t>
      </w:r>
    </w:p>
    <w:p w14:paraId="3ED5A6B6" w14:textId="77777777" w:rsidR="009959E6" w:rsidRDefault="009959E6" w:rsidP="009959E6">
      <w:pPr>
        <w:bidi w:val="0"/>
        <w:spacing w:after="0" w:line="240" w:lineRule="auto"/>
        <w:contextualSpacing/>
        <w:jc w:val="both"/>
        <w:rPr>
          <w:rFonts w:ascii="Calibri" w:eastAsia="Times New Roman" w:hAnsi="Calibri" w:cs="Calibri"/>
        </w:rPr>
      </w:pPr>
    </w:p>
    <w:p w14:paraId="701A31BD" w14:textId="7156985A" w:rsidR="00F15E70" w:rsidRDefault="00F15E70" w:rsidP="009959E6">
      <w:pPr>
        <w:bidi w:val="0"/>
        <w:spacing w:after="0" w:line="240" w:lineRule="auto"/>
        <w:contextualSpacing/>
        <w:jc w:val="both"/>
        <w:rPr>
          <w:rFonts w:cs="Arial"/>
        </w:rPr>
      </w:pPr>
      <w:r>
        <w:rPr>
          <w:rFonts w:cs="Arial"/>
          <w:b/>
          <w:bCs/>
        </w:rPr>
        <w:t>Focus Group Discussions</w:t>
      </w:r>
      <w:r>
        <w:rPr>
          <w:rFonts w:cs="Arial"/>
        </w:rPr>
        <w:t xml:space="preserve">: Stratified random sampling was used for the selection of participants in the focus group discussions.  </w:t>
      </w:r>
    </w:p>
    <w:p w14:paraId="221FB2A7" w14:textId="3515712F" w:rsidR="00F15E70" w:rsidRDefault="00F15E70" w:rsidP="00F15E70">
      <w:pPr>
        <w:bidi w:val="0"/>
        <w:spacing w:after="0" w:line="240" w:lineRule="auto"/>
        <w:contextualSpacing/>
        <w:jc w:val="both"/>
        <w:rPr>
          <w:rFonts w:cs="Arial"/>
        </w:rPr>
      </w:pPr>
    </w:p>
    <w:p w14:paraId="12A3DA9D" w14:textId="6A38EA68" w:rsidR="00F15E70" w:rsidRDefault="00F15E70" w:rsidP="00940304">
      <w:pPr>
        <w:tabs>
          <w:tab w:val="left" w:pos="2694"/>
        </w:tabs>
        <w:bidi w:val="0"/>
        <w:jc w:val="both"/>
        <w:rPr>
          <w:rFonts w:ascii="Calibri" w:eastAsia="Times New Roman" w:hAnsi="Calibri" w:cs="Calibri"/>
        </w:rPr>
      </w:pPr>
      <w:r>
        <w:rPr>
          <w:rFonts w:cs="Arial"/>
        </w:rPr>
        <w:t xml:space="preserve">In total, 51 stakeholders were consulted, including 26 representatives of governmental institutions and project implementing partners in addition to 9 representatives of </w:t>
      </w:r>
      <w:proofErr w:type="gramStart"/>
      <w:r>
        <w:rPr>
          <w:rFonts w:cs="Arial"/>
        </w:rPr>
        <w:t>community based</w:t>
      </w:r>
      <w:proofErr w:type="gramEnd"/>
      <w:r>
        <w:rPr>
          <w:rFonts w:cs="Arial"/>
        </w:rPr>
        <w:t xml:space="preserve"> organizations, 7 women political leaders, and 15 young women.  </w:t>
      </w:r>
    </w:p>
    <w:p w14:paraId="5B8A1193" w14:textId="77777777" w:rsidR="00C056C7" w:rsidRDefault="00C056C7">
      <w:pPr>
        <w:bidi w:val="0"/>
        <w:spacing w:after="0" w:line="240" w:lineRule="auto"/>
        <w:contextualSpacing/>
        <w:jc w:val="both"/>
        <w:rPr>
          <w:rFonts w:ascii="Calibri" w:eastAsia="Times New Roman" w:hAnsi="Calibri" w:cs="Calibri"/>
        </w:rPr>
      </w:pPr>
    </w:p>
    <w:tbl>
      <w:tblPr>
        <w:tblStyle w:val="TableGrid"/>
        <w:tblW w:w="0" w:type="auto"/>
        <w:tblLook w:val="04A0" w:firstRow="1" w:lastRow="0" w:firstColumn="1" w:lastColumn="0" w:noHBand="0" w:noVBand="1"/>
      </w:tblPr>
      <w:tblGrid>
        <w:gridCol w:w="2898"/>
        <w:gridCol w:w="2430"/>
        <w:gridCol w:w="2407"/>
        <w:gridCol w:w="1752"/>
      </w:tblGrid>
      <w:tr w:rsidR="0097272A" w:rsidRPr="003325DA" w14:paraId="293D2BBB" w14:textId="77777777" w:rsidTr="006F65AF">
        <w:trPr>
          <w:trHeight w:val="827"/>
        </w:trPr>
        <w:tc>
          <w:tcPr>
            <w:tcW w:w="2898" w:type="dxa"/>
            <w:shd w:val="clear" w:color="auto" w:fill="B8CCE4" w:themeFill="accent1" w:themeFillTint="66"/>
          </w:tcPr>
          <w:p w14:paraId="2344195E" w14:textId="77777777" w:rsidR="00D41E29" w:rsidRPr="003325DA" w:rsidRDefault="000378D2">
            <w:pPr>
              <w:bidi w:val="0"/>
              <w:spacing w:after="120"/>
              <w:jc w:val="center"/>
              <w:rPr>
                <w:rFonts w:eastAsia="Times New Roman" w:cs="Calibri"/>
                <w:b/>
                <w:bCs/>
              </w:rPr>
            </w:pPr>
            <w:r w:rsidRPr="003325DA">
              <w:rPr>
                <w:rFonts w:eastAsia="Times New Roman" w:cs="Calibri"/>
                <w:b/>
                <w:bCs/>
              </w:rPr>
              <w:t>Description of project target group</w:t>
            </w:r>
          </w:p>
        </w:tc>
        <w:tc>
          <w:tcPr>
            <w:tcW w:w="2430" w:type="dxa"/>
            <w:shd w:val="clear" w:color="auto" w:fill="B8CCE4" w:themeFill="accent1" w:themeFillTint="66"/>
          </w:tcPr>
          <w:p w14:paraId="068DEC91" w14:textId="77777777" w:rsidR="00091A53" w:rsidRPr="003325DA" w:rsidRDefault="00091A53">
            <w:pPr>
              <w:bidi w:val="0"/>
              <w:spacing w:after="120"/>
              <w:jc w:val="center"/>
              <w:rPr>
                <w:rFonts w:eastAsia="Times New Roman" w:cs="Calibri"/>
                <w:b/>
                <w:bCs/>
              </w:rPr>
            </w:pPr>
          </w:p>
          <w:p w14:paraId="0DB919BF" w14:textId="77777777" w:rsidR="00D41E29" w:rsidRPr="003325DA" w:rsidRDefault="000378D2">
            <w:pPr>
              <w:bidi w:val="0"/>
              <w:spacing w:after="120"/>
              <w:jc w:val="center"/>
              <w:rPr>
                <w:rFonts w:eastAsia="Times New Roman" w:cs="Calibri"/>
                <w:b/>
                <w:bCs/>
              </w:rPr>
            </w:pPr>
            <w:r w:rsidRPr="003325DA">
              <w:rPr>
                <w:rFonts w:eastAsia="Times New Roman" w:cs="Calibri"/>
                <w:b/>
                <w:bCs/>
              </w:rPr>
              <w:t>25% of key target group</w:t>
            </w:r>
          </w:p>
        </w:tc>
        <w:tc>
          <w:tcPr>
            <w:tcW w:w="2407" w:type="dxa"/>
            <w:shd w:val="clear" w:color="auto" w:fill="B8CCE4" w:themeFill="accent1" w:themeFillTint="66"/>
          </w:tcPr>
          <w:p w14:paraId="111D682A" w14:textId="77777777" w:rsidR="00091A53" w:rsidRPr="003325DA" w:rsidRDefault="00091A53">
            <w:pPr>
              <w:bidi w:val="0"/>
              <w:spacing w:after="120"/>
              <w:jc w:val="center"/>
              <w:rPr>
                <w:rFonts w:eastAsia="Times New Roman" w:cs="Calibri"/>
                <w:b/>
                <w:bCs/>
              </w:rPr>
            </w:pPr>
          </w:p>
          <w:p w14:paraId="3031DA71" w14:textId="77777777" w:rsidR="00D41E29" w:rsidRPr="003325DA" w:rsidRDefault="000378D2">
            <w:pPr>
              <w:bidi w:val="0"/>
              <w:spacing w:after="120"/>
              <w:jc w:val="center"/>
              <w:rPr>
                <w:rFonts w:eastAsia="Times New Roman" w:cs="Calibri"/>
                <w:b/>
                <w:bCs/>
              </w:rPr>
            </w:pPr>
            <w:r w:rsidRPr="003325DA">
              <w:rPr>
                <w:rFonts w:eastAsia="Times New Roman" w:cs="Calibri"/>
                <w:b/>
                <w:bCs/>
              </w:rPr>
              <w:t>Data collection tool</w:t>
            </w:r>
          </w:p>
        </w:tc>
        <w:tc>
          <w:tcPr>
            <w:tcW w:w="1752" w:type="dxa"/>
            <w:shd w:val="clear" w:color="auto" w:fill="B8CCE4" w:themeFill="accent1" w:themeFillTint="66"/>
          </w:tcPr>
          <w:p w14:paraId="0395E9F6" w14:textId="77777777" w:rsidR="00D41E29" w:rsidRPr="003325DA" w:rsidRDefault="000378D2" w:rsidP="006F65AF">
            <w:pPr>
              <w:bidi w:val="0"/>
              <w:jc w:val="center"/>
              <w:rPr>
                <w:rFonts w:eastAsia="Times New Roman" w:cs="Calibri"/>
                <w:b/>
                <w:bCs/>
              </w:rPr>
            </w:pPr>
            <w:r w:rsidRPr="003325DA">
              <w:rPr>
                <w:rFonts w:eastAsia="Times New Roman" w:cs="Calibri"/>
                <w:b/>
                <w:bCs/>
              </w:rPr>
              <w:t>Final evaluation-Actual number of interviewees</w:t>
            </w:r>
          </w:p>
        </w:tc>
      </w:tr>
      <w:tr w:rsidR="00A27C14" w:rsidRPr="003325DA" w14:paraId="4174259B" w14:textId="77777777" w:rsidTr="006F65AF">
        <w:tc>
          <w:tcPr>
            <w:tcW w:w="2898" w:type="dxa"/>
          </w:tcPr>
          <w:p w14:paraId="2AC3629A" w14:textId="77777777" w:rsidR="00D41E29" w:rsidRPr="003325DA" w:rsidRDefault="000C0A28" w:rsidP="00DB7AD7">
            <w:pPr>
              <w:bidi w:val="0"/>
              <w:spacing w:after="120"/>
              <w:jc w:val="both"/>
              <w:rPr>
                <w:rFonts w:eastAsia="Times New Roman" w:cs="Calibri"/>
              </w:rPr>
            </w:pPr>
            <w:r w:rsidRPr="003325DA">
              <w:rPr>
                <w:rFonts w:eastAsia="Times New Roman" w:cs="Calibri"/>
              </w:rPr>
              <w:t>UNW</w:t>
            </w:r>
            <w:r w:rsidR="000378D2" w:rsidRPr="003325DA">
              <w:rPr>
                <w:rFonts w:eastAsia="Times New Roman" w:cs="Calibri"/>
              </w:rPr>
              <w:t xml:space="preserve">, CFTA, GUPW, </w:t>
            </w:r>
            <w:proofErr w:type="spellStart"/>
            <w:r w:rsidR="000378D2" w:rsidRPr="003325DA">
              <w:rPr>
                <w:rFonts w:eastAsia="Times New Roman" w:cs="Calibri"/>
              </w:rPr>
              <w:t>MoWA</w:t>
            </w:r>
            <w:proofErr w:type="spellEnd"/>
            <w:r w:rsidR="000378D2" w:rsidRPr="003325DA">
              <w:rPr>
                <w:rFonts w:eastAsia="Times New Roman" w:cs="Calibri"/>
              </w:rPr>
              <w:t>, and EU</w:t>
            </w:r>
          </w:p>
        </w:tc>
        <w:tc>
          <w:tcPr>
            <w:tcW w:w="2430" w:type="dxa"/>
          </w:tcPr>
          <w:p w14:paraId="24AA743B" w14:textId="77777777" w:rsidR="00CF7FC2" w:rsidRPr="003325DA" w:rsidRDefault="000378D2" w:rsidP="004638FC">
            <w:pPr>
              <w:bidi w:val="0"/>
              <w:spacing w:after="120"/>
              <w:jc w:val="both"/>
              <w:rPr>
                <w:rFonts w:eastAsia="Times New Roman" w:cs="Calibri"/>
              </w:rPr>
            </w:pPr>
            <w:r w:rsidRPr="003325DA">
              <w:rPr>
                <w:rFonts w:eastAsia="Times New Roman" w:cs="Calibri"/>
              </w:rPr>
              <w:t>6 Project key staff and contact persons</w:t>
            </w:r>
          </w:p>
        </w:tc>
        <w:tc>
          <w:tcPr>
            <w:tcW w:w="2407" w:type="dxa"/>
          </w:tcPr>
          <w:p w14:paraId="3A39BD72" w14:textId="77777777" w:rsidR="00CF7FC2" w:rsidRPr="003325DA" w:rsidRDefault="000378D2">
            <w:pPr>
              <w:bidi w:val="0"/>
              <w:spacing w:after="120"/>
              <w:jc w:val="both"/>
              <w:rPr>
                <w:rFonts w:eastAsia="Times New Roman" w:cs="Calibri"/>
              </w:rPr>
            </w:pPr>
            <w:r w:rsidRPr="003325DA">
              <w:rPr>
                <w:rFonts w:eastAsia="Times New Roman" w:cs="Calibri"/>
              </w:rPr>
              <w:t xml:space="preserve">Interviews </w:t>
            </w:r>
          </w:p>
        </w:tc>
        <w:tc>
          <w:tcPr>
            <w:tcW w:w="1752" w:type="dxa"/>
          </w:tcPr>
          <w:p w14:paraId="5425993A" w14:textId="77777777" w:rsidR="00CF7FC2" w:rsidRPr="003325DA" w:rsidRDefault="0099523B">
            <w:pPr>
              <w:bidi w:val="0"/>
              <w:spacing w:after="120"/>
              <w:jc w:val="both"/>
              <w:rPr>
                <w:rFonts w:eastAsia="Times New Roman" w:cs="Calibri"/>
              </w:rPr>
            </w:pPr>
            <w:r w:rsidRPr="003325DA">
              <w:rPr>
                <w:rFonts w:eastAsia="Times New Roman" w:cs="Calibri"/>
              </w:rPr>
              <w:t>7</w:t>
            </w:r>
          </w:p>
        </w:tc>
      </w:tr>
      <w:tr w:rsidR="0097272A" w:rsidRPr="003325DA" w14:paraId="344D81BD" w14:textId="77777777" w:rsidTr="006F65AF">
        <w:trPr>
          <w:trHeight w:val="350"/>
        </w:trPr>
        <w:tc>
          <w:tcPr>
            <w:tcW w:w="2898" w:type="dxa"/>
          </w:tcPr>
          <w:p w14:paraId="1FD3757D" w14:textId="77777777" w:rsidR="00D41E29" w:rsidRPr="003325DA" w:rsidRDefault="0099523B" w:rsidP="00DB7AD7">
            <w:pPr>
              <w:bidi w:val="0"/>
              <w:spacing w:after="120"/>
              <w:jc w:val="both"/>
              <w:rPr>
                <w:rFonts w:eastAsia="Times New Roman" w:cs="Calibri"/>
                <w:rtl/>
              </w:rPr>
            </w:pPr>
            <w:r w:rsidRPr="003325DA">
              <w:rPr>
                <w:rFonts w:eastAsia="Times New Roman" w:cs="Calibri"/>
              </w:rPr>
              <w:t>National Coalition and WESAL network</w:t>
            </w:r>
          </w:p>
        </w:tc>
        <w:tc>
          <w:tcPr>
            <w:tcW w:w="2430" w:type="dxa"/>
          </w:tcPr>
          <w:p w14:paraId="0E4F0F82" w14:textId="77777777" w:rsidR="00D41E29" w:rsidRPr="003325DA" w:rsidRDefault="000378D2" w:rsidP="004638FC">
            <w:pPr>
              <w:bidi w:val="0"/>
              <w:spacing w:after="120"/>
              <w:jc w:val="both"/>
              <w:rPr>
                <w:rFonts w:eastAsia="Times New Roman" w:cs="Calibri"/>
              </w:rPr>
            </w:pPr>
            <w:r w:rsidRPr="003325DA">
              <w:rPr>
                <w:rFonts w:eastAsia="Times New Roman" w:cs="Calibri"/>
              </w:rPr>
              <w:t xml:space="preserve">12 individuals and Civil Society Organisations (CSOs) </w:t>
            </w:r>
          </w:p>
        </w:tc>
        <w:tc>
          <w:tcPr>
            <w:tcW w:w="2407" w:type="dxa"/>
          </w:tcPr>
          <w:p w14:paraId="0A12B291" w14:textId="77777777" w:rsidR="00D41E29" w:rsidRPr="003325DA" w:rsidRDefault="000378D2">
            <w:pPr>
              <w:bidi w:val="0"/>
              <w:spacing w:after="120"/>
              <w:jc w:val="both"/>
              <w:rPr>
                <w:rFonts w:eastAsia="Times New Roman" w:cs="Calibri"/>
              </w:rPr>
            </w:pPr>
            <w:r w:rsidRPr="003325DA">
              <w:rPr>
                <w:rFonts w:eastAsia="Times New Roman" w:cs="Calibri"/>
              </w:rPr>
              <w:t xml:space="preserve">Interviews and observation of </w:t>
            </w:r>
            <w:r w:rsidR="00091A53" w:rsidRPr="003325DA">
              <w:rPr>
                <w:rFonts w:eastAsia="Times New Roman" w:cs="Calibri"/>
              </w:rPr>
              <w:t>the closeout</w:t>
            </w:r>
            <w:r w:rsidRPr="003325DA">
              <w:rPr>
                <w:rFonts w:eastAsia="Times New Roman" w:cs="Calibri"/>
              </w:rPr>
              <w:t xml:space="preserve"> conference </w:t>
            </w:r>
          </w:p>
        </w:tc>
        <w:tc>
          <w:tcPr>
            <w:tcW w:w="1752" w:type="dxa"/>
          </w:tcPr>
          <w:p w14:paraId="0A590AF8" w14:textId="77777777" w:rsidR="00D41E29" w:rsidRPr="003325DA" w:rsidRDefault="0099523B">
            <w:pPr>
              <w:bidi w:val="0"/>
              <w:spacing w:after="120"/>
              <w:jc w:val="both"/>
              <w:rPr>
                <w:rFonts w:eastAsia="Times New Roman" w:cs="Calibri"/>
              </w:rPr>
            </w:pPr>
            <w:r w:rsidRPr="003325DA">
              <w:rPr>
                <w:rFonts w:eastAsia="Times New Roman" w:cs="Calibri"/>
              </w:rPr>
              <w:t>9</w:t>
            </w:r>
          </w:p>
          <w:p w14:paraId="1506789B" w14:textId="77777777" w:rsidR="00D41E29" w:rsidRPr="003325DA" w:rsidRDefault="00D41E29">
            <w:pPr>
              <w:bidi w:val="0"/>
              <w:spacing w:after="120"/>
              <w:jc w:val="both"/>
              <w:rPr>
                <w:rFonts w:eastAsia="Times New Roman" w:cs="Calibri"/>
              </w:rPr>
            </w:pPr>
          </w:p>
        </w:tc>
      </w:tr>
      <w:tr w:rsidR="00A27C14" w:rsidRPr="003325DA" w14:paraId="696C4F36" w14:textId="77777777" w:rsidTr="006F65AF">
        <w:trPr>
          <w:trHeight w:val="350"/>
        </w:trPr>
        <w:tc>
          <w:tcPr>
            <w:tcW w:w="2898" w:type="dxa"/>
          </w:tcPr>
          <w:p w14:paraId="1C7708AD" w14:textId="77777777" w:rsidR="00D41E29" w:rsidRPr="003325DA" w:rsidRDefault="000378D2" w:rsidP="00DB7AD7">
            <w:pPr>
              <w:bidi w:val="0"/>
              <w:spacing w:after="120"/>
              <w:jc w:val="both"/>
              <w:rPr>
                <w:rFonts w:eastAsia="Times New Roman" w:cs="Calibri"/>
              </w:rPr>
            </w:pPr>
            <w:r w:rsidRPr="003325DA">
              <w:rPr>
                <w:rFonts w:eastAsia="Times New Roman" w:cs="Calibri"/>
              </w:rPr>
              <w:t xml:space="preserve">High National Committee for 1325 led by </w:t>
            </w:r>
            <w:proofErr w:type="spellStart"/>
            <w:r w:rsidRPr="003325DA">
              <w:rPr>
                <w:rFonts w:eastAsia="Times New Roman" w:cs="Calibri"/>
              </w:rPr>
              <w:t>MoWA</w:t>
            </w:r>
            <w:proofErr w:type="spellEnd"/>
            <w:r w:rsidRPr="003325DA">
              <w:rPr>
                <w:rFonts w:eastAsia="Times New Roman" w:cs="Calibri"/>
              </w:rPr>
              <w:t xml:space="preserve">, 17 members </w:t>
            </w:r>
          </w:p>
        </w:tc>
        <w:tc>
          <w:tcPr>
            <w:tcW w:w="2430" w:type="dxa"/>
          </w:tcPr>
          <w:p w14:paraId="1D94A699" w14:textId="77777777" w:rsidR="00D41E29" w:rsidRPr="003325DA" w:rsidRDefault="000378D2" w:rsidP="004638FC">
            <w:pPr>
              <w:bidi w:val="0"/>
              <w:spacing w:after="120"/>
              <w:jc w:val="both"/>
              <w:rPr>
                <w:rFonts w:eastAsia="Times New Roman" w:cs="Calibri"/>
              </w:rPr>
            </w:pPr>
            <w:r w:rsidRPr="003325DA">
              <w:rPr>
                <w:rFonts w:eastAsia="Times New Roman" w:cs="Calibri"/>
              </w:rPr>
              <w:t xml:space="preserve">4 members </w:t>
            </w:r>
          </w:p>
        </w:tc>
        <w:tc>
          <w:tcPr>
            <w:tcW w:w="2407" w:type="dxa"/>
          </w:tcPr>
          <w:p w14:paraId="6AC7F593" w14:textId="77777777" w:rsidR="00D41E29" w:rsidRPr="003325DA" w:rsidRDefault="000378D2">
            <w:pPr>
              <w:bidi w:val="0"/>
              <w:spacing w:after="120"/>
              <w:jc w:val="both"/>
              <w:rPr>
                <w:rFonts w:eastAsia="Times New Roman" w:cs="Calibri"/>
              </w:rPr>
            </w:pPr>
            <w:r w:rsidRPr="003325DA">
              <w:rPr>
                <w:rFonts w:eastAsia="Times New Roman" w:cs="Calibri"/>
              </w:rPr>
              <w:t xml:space="preserve">One meeting </w:t>
            </w:r>
          </w:p>
        </w:tc>
        <w:tc>
          <w:tcPr>
            <w:tcW w:w="1752" w:type="dxa"/>
          </w:tcPr>
          <w:p w14:paraId="1424F8DF" w14:textId="77777777" w:rsidR="00D41E29" w:rsidRPr="003325DA" w:rsidRDefault="000378D2">
            <w:pPr>
              <w:bidi w:val="0"/>
              <w:spacing w:after="120"/>
              <w:jc w:val="both"/>
              <w:rPr>
                <w:rFonts w:eastAsia="Times New Roman" w:cs="Calibri"/>
              </w:rPr>
            </w:pPr>
            <w:r w:rsidRPr="003325DA">
              <w:rPr>
                <w:rFonts w:eastAsia="Times New Roman" w:cs="Calibri"/>
              </w:rPr>
              <w:t xml:space="preserve">10 members </w:t>
            </w:r>
          </w:p>
        </w:tc>
      </w:tr>
      <w:tr w:rsidR="00A27C14" w:rsidRPr="003325DA" w14:paraId="769CDBE4" w14:textId="77777777" w:rsidTr="006F65AF">
        <w:tc>
          <w:tcPr>
            <w:tcW w:w="2898" w:type="dxa"/>
          </w:tcPr>
          <w:p w14:paraId="7B27C067" w14:textId="77777777" w:rsidR="00D41E29" w:rsidRPr="003325DA" w:rsidRDefault="000378D2">
            <w:pPr>
              <w:bidi w:val="0"/>
              <w:spacing w:after="120"/>
              <w:jc w:val="both"/>
              <w:rPr>
                <w:rFonts w:eastAsia="Times New Roman" w:cs="Calibri"/>
              </w:rPr>
            </w:pPr>
            <w:r w:rsidRPr="003325DA">
              <w:rPr>
                <w:rFonts w:eastAsia="Times New Roman" w:cs="Calibri"/>
              </w:rPr>
              <w:t xml:space="preserve">30 CBOs  </w:t>
            </w:r>
          </w:p>
        </w:tc>
        <w:tc>
          <w:tcPr>
            <w:tcW w:w="2430" w:type="dxa"/>
          </w:tcPr>
          <w:p w14:paraId="3F0D1DF0" w14:textId="77777777" w:rsidR="00D41E29" w:rsidRPr="003325DA" w:rsidRDefault="000378D2">
            <w:pPr>
              <w:bidi w:val="0"/>
              <w:spacing w:after="120"/>
              <w:jc w:val="both"/>
              <w:rPr>
                <w:rFonts w:eastAsia="Times New Roman" w:cs="Calibri"/>
              </w:rPr>
            </w:pPr>
            <w:r w:rsidRPr="003325DA">
              <w:rPr>
                <w:rFonts w:eastAsia="Times New Roman" w:cs="Calibri"/>
              </w:rPr>
              <w:t>8 CBOs</w:t>
            </w:r>
          </w:p>
        </w:tc>
        <w:tc>
          <w:tcPr>
            <w:tcW w:w="2407" w:type="dxa"/>
          </w:tcPr>
          <w:p w14:paraId="75425707" w14:textId="77777777" w:rsidR="00D41E29" w:rsidRPr="003325DA" w:rsidRDefault="000378D2">
            <w:pPr>
              <w:bidi w:val="0"/>
              <w:spacing w:after="120"/>
              <w:jc w:val="both"/>
              <w:rPr>
                <w:rFonts w:eastAsia="Times New Roman" w:cs="Calibri"/>
              </w:rPr>
            </w:pPr>
            <w:r w:rsidRPr="003325DA">
              <w:rPr>
                <w:rFonts w:eastAsia="Times New Roman" w:cs="Calibri"/>
              </w:rPr>
              <w:t>2 small group meetings, one in Gaza and one in the West Bank.</w:t>
            </w:r>
          </w:p>
        </w:tc>
        <w:tc>
          <w:tcPr>
            <w:tcW w:w="1752" w:type="dxa"/>
          </w:tcPr>
          <w:p w14:paraId="0D119564" w14:textId="77777777" w:rsidR="00D41E29" w:rsidRPr="003325DA" w:rsidRDefault="0099523B">
            <w:pPr>
              <w:bidi w:val="0"/>
              <w:spacing w:after="120"/>
              <w:jc w:val="both"/>
              <w:rPr>
                <w:rFonts w:eastAsia="Times New Roman" w:cs="Calibri"/>
              </w:rPr>
            </w:pPr>
            <w:r w:rsidRPr="003325DA">
              <w:rPr>
                <w:rFonts w:eastAsia="Times New Roman" w:cs="Calibri"/>
              </w:rPr>
              <w:t>9</w:t>
            </w:r>
            <w:r w:rsidR="000378D2" w:rsidRPr="003325DA">
              <w:rPr>
                <w:rFonts w:eastAsia="Times New Roman" w:cs="Calibri"/>
              </w:rPr>
              <w:t xml:space="preserve"> CBOs </w:t>
            </w:r>
          </w:p>
        </w:tc>
      </w:tr>
      <w:tr w:rsidR="00A27C14" w:rsidRPr="003325DA" w14:paraId="5FE2442A" w14:textId="77777777" w:rsidTr="006F65AF">
        <w:tc>
          <w:tcPr>
            <w:tcW w:w="2898" w:type="dxa"/>
          </w:tcPr>
          <w:p w14:paraId="7AACAD5D" w14:textId="77777777" w:rsidR="00D41E29" w:rsidRPr="003325DA" w:rsidRDefault="000378D2">
            <w:pPr>
              <w:bidi w:val="0"/>
              <w:spacing w:after="120"/>
              <w:jc w:val="both"/>
              <w:rPr>
                <w:rFonts w:eastAsia="Times New Roman" w:cs="Calibri"/>
              </w:rPr>
            </w:pPr>
            <w:r w:rsidRPr="003325DA">
              <w:rPr>
                <w:rFonts w:eastAsia="Times New Roman" w:cs="Calibri"/>
              </w:rPr>
              <w:t>40 political leaders (women and men in political parties)</w:t>
            </w:r>
          </w:p>
        </w:tc>
        <w:tc>
          <w:tcPr>
            <w:tcW w:w="2430" w:type="dxa"/>
          </w:tcPr>
          <w:p w14:paraId="4D83CC95" w14:textId="77777777" w:rsidR="00D41E29" w:rsidRPr="003325DA" w:rsidRDefault="000378D2">
            <w:pPr>
              <w:bidi w:val="0"/>
              <w:spacing w:after="120"/>
              <w:jc w:val="both"/>
              <w:rPr>
                <w:rFonts w:eastAsia="Times New Roman" w:cs="Calibri"/>
              </w:rPr>
            </w:pPr>
            <w:r w:rsidRPr="003325DA">
              <w:rPr>
                <w:rFonts w:eastAsia="Times New Roman" w:cs="Calibri"/>
              </w:rPr>
              <w:t>10</w:t>
            </w:r>
          </w:p>
        </w:tc>
        <w:tc>
          <w:tcPr>
            <w:tcW w:w="2407" w:type="dxa"/>
          </w:tcPr>
          <w:p w14:paraId="544C5D73" w14:textId="77777777" w:rsidR="00D41E29" w:rsidRPr="003325DA" w:rsidRDefault="000378D2">
            <w:pPr>
              <w:bidi w:val="0"/>
              <w:spacing w:after="120"/>
              <w:jc w:val="both"/>
              <w:rPr>
                <w:rFonts w:eastAsia="Times New Roman" w:cs="Calibri"/>
              </w:rPr>
            </w:pPr>
            <w:r w:rsidRPr="003325DA">
              <w:rPr>
                <w:rFonts w:eastAsia="Times New Roman" w:cs="Calibri"/>
              </w:rPr>
              <w:t>Interviews</w:t>
            </w:r>
          </w:p>
        </w:tc>
        <w:tc>
          <w:tcPr>
            <w:tcW w:w="1752" w:type="dxa"/>
          </w:tcPr>
          <w:p w14:paraId="10A9DF25" w14:textId="77777777" w:rsidR="00D41E29" w:rsidRPr="003325DA" w:rsidRDefault="000378D2">
            <w:pPr>
              <w:bidi w:val="0"/>
              <w:spacing w:after="120"/>
              <w:jc w:val="both"/>
              <w:rPr>
                <w:rFonts w:eastAsia="Times New Roman" w:cs="Calibri"/>
              </w:rPr>
            </w:pPr>
            <w:r w:rsidRPr="003325DA">
              <w:rPr>
                <w:rFonts w:eastAsia="Times New Roman" w:cs="Calibri"/>
              </w:rPr>
              <w:t xml:space="preserve">7 women leaders </w:t>
            </w:r>
          </w:p>
        </w:tc>
      </w:tr>
      <w:tr w:rsidR="00A27C14" w:rsidRPr="003325DA" w14:paraId="22D702C3" w14:textId="77777777" w:rsidTr="006F65AF">
        <w:trPr>
          <w:trHeight w:val="908"/>
        </w:trPr>
        <w:tc>
          <w:tcPr>
            <w:tcW w:w="2898" w:type="dxa"/>
          </w:tcPr>
          <w:p w14:paraId="065DE22B" w14:textId="77777777" w:rsidR="00D41E29" w:rsidRPr="003325DA" w:rsidRDefault="000378D2">
            <w:pPr>
              <w:bidi w:val="0"/>
              <w:spacing w:after="120"/>
              <w:jc w:val="both"/>
              <w:rPr>
                <w:rFonts w:eastAsia="Times New Roman" w:cs="Calibri"/>
              </w:rPr>
            </w:pPr>
            <w:r w:rsidRPr="003325DA">
              <w:rPr>
                <w:rFonts w:eastAsia="Times New Roman" w:cs="Calibri"/>
              </w:rPr>
              <w:t xml:space="preserve">120 young women </w:t>
            </w:r>
          </w:p>
          <w:p w14:paraId="5ABA361B" w14:textId="77777777" w:rsidR="00D41E29" w:rsidRPr="003325DA" w:rsidRDefault="00D41E29">
            <w:pPr>
              <w:bidi w:val="0"/>
              <w:spacing w:after="120"/>
              <w:jc w:val="both"/>
              <w:rPr>
                <w:rFonts w:eastAsia="Times New Roman" w:cs="Calibri"/>
              </w:rPr>
            </w:pPr>
          </w:p>
        </w:tc>
        <w:tc>
          <w:tcPr>
            <w:tcW w:w="2430" w:type="dxa"/>
          </w:tcPr>
          <w:p w14:paraId="34BA8346" w14:textId="77777777" w:rsidR="00D41E29" w:rsidRPr="003325DA" w:rsidRDefault="000378D2">
            <w:pPr>
              <w:bidi w:val="0"/>
              <w:spacing w:after="120"/>
              <w:jc w:val="both"/>
              <w:rPr>
                <w:rFonts w:eastAsia="Times New Roman" w:cs="Calibri"/>
              </w:rPr>
            </w:pPr>
            <w:r w:rsidRPr="003325DA">
              <w:rPr>
                <w:rFonts w:eastAsia="Times New Roman" w:cs="Calibri"/>
              </w:rPr>
              <w:t>30</w:t>
            </w:r>
          </w:p>
        </w:tc>
        <w:tc>
          <w:tcPr>
            <w:tcW w:w="2407" w:type="dxa"/>
          </w:tcPr>
          <w:p w14:paraId="3EF166C2" w14:textId="0B1A2921" w:rsidR="0099523B" w:rsidRPr="003325DA" w:rsidRDefault="000378D2" w:rsidP="00496F8B">
            <w:pPr>
              <w:bidi w:val="0"/>
              <w:spacing w:after="120"/>
              <w:jc w:val="both"/>
              <w:rPr>
                <w:rFonts w:eastAsia="Times New Roman" w:cs="Calibri"/>
              </w:rPr>
            </w:pPr>
            <w:r w:rsidRPr="003325DA">
              <w:rPr>
                <w:rFonts w:eastAsia="Times New Roman" w:cs="Calibri"/>
              </w:rPr>
              <w:t>2 focus groups, one in the West Bank and one in Gaza.</w:t>
            </w:r>
          </w:p>
        </w:tc>
        <w:tc>
          <w:tcPr>
            <w:tcW w:w="1752" w:type="dxa"/>
          </w:tcPr>
          <w:p w14:paraId="5D8A6F27" w14:textId="32FC10B8" w:rsidR="00D41E29" w:rsidRPr="00042782" w:rsidRDefault="000378D2" w:rsidP="00496F8B">
            <w:pPr>
              <w:bidi w:val="0"/>
              <w:spacing w:after="120"/>
              <w:jc w:val="both"/>
              <w:rPr>
                <w:rFonts w:cs="Calibri"/>
              </w:rPr>
            </w:pPr>
            <w:r w:rsidRPr="003325DA">
              <w:rPr>
                <w:rFonts w:eastAsia="Times New Roman" w:cs="Calibri"/>
              </w:rPr>
              <w:t>9 in Gaza</w:t>
            </w:r>
            <w:r w:rsidR="0099523B" w:rsidRPr="003325DA">
              <w:rPr>
                <w:rFonts w:eastAsia="Times New Roman" w:cs="Calibri"/>
              </w:rPr>
              <w:t xml:space="preserve">, </w:t>
            </w:r>
            <w:r w:rsidRPr="003325DA">
              <w:rPr>
                <w:rFonts w:eastAsia="Times New Roman" w:cs="Calibri"/>
              </w:rPr>
              <w:t>6 in West Bank</w:t>
            </w:r>
            <w:r w:rsidR="0099523B" w:rsidRPr="003325DA">
              <w:rPr>
                <w:rFonts w:eastAsia="Times New Roman" w:cs="Calibri"/>
              </w:rPr>
              <w:t xml:space="preserve">; </w:t>
            </w:r>
          </w:p>
        </w:tc>
      </w:tr>
    </w:tbl>
    <w:p w14:paraId="2D91B348" w14:textId="7FA9CE58" w:rsidR="00873054" w:rsidRDefault="00873054" w:rsidP="00873054">
      <w:pPr>
        <w:pStyle w:val="Heading1"/>
        <w:bidi w:val="0"/>
        <w:spacing w:before="0"/>
        <w:ind w:left="360"/>
        <w:rPr>
          <w:rFonts w:ascii="Calibri" w:hAnsi="Calibri" w:cs="Calibri"/>
          <w:color w:val="auto"/>
          <w:sz w:val="22"/>
          <w:szCs w:val="22"/>
          <w:lang w:bidi="ar-EG"/>
        </w:rPr>
      </w:pPr>
    </w:p>
    <w:p w14:paraId="305DF4B7" w14:textId="3C7A5B8D" w:rsidR="001C4D3A" w:rsidRDefault="001C4D3A" w:rsidP="00940304">
      <w:pPr>
        <w:pStyle w:val="Heading2"/>
        <w:numPr>
          <w:ilvl w:val="1"/>
          <w:numId w:val="34"/>
        </w:numPr>
        <w:bidi w:val="0"/>
      </w:pPr>
      <w:bookmarkStart w:id="224" w:name="_Toc2944987"/>
      <w:r>
        <w:t>Ethical Consideration</w:t>
      </w:r>
      <w:bookmarkEnd w:id="224"/>
    </w:p>
    <w:p w14:paraId="20936471" w14:textId="4D947C9C" w:rsidR="001C4D3A" w:rsidRDefault="001C4D3A" w:rsidP="001C4D3A">
      <w:pPr>
        <w:bidi w:val="0"/>
        <w:rPr>
          <w:lang w:bidi="ar-EG"/>
        </w:rPr>
      </w:pPr>
    </w:p>
    <w:p w14:paraId="00704427" w14:textId="413FE933" w:rsidR="002A43E2" w:rsidRPr="00940304" w:rsidRDefault="001C4D3A" w:rsidP="00940304">
      <w:pPr>
        <w:pStyle w:val="Default"/>
        <w:jc w:val="both"/>
      </w:pPr>
      <w:r w:rsidRPr="00940304">
        <w:rPr>
          <w:rFonts w:eastAsia="TimesNewRomanPSMT"/>
          <w:sz w:val="22"/>
          <w:szCs w:val="22"/>
        </w:rPr>
        <w:t xml:space="preserve">The evaluation was conducted </w:t>
      </w:r>
      <w:r w:rsidR="002A43E2" w:rsidRPr="00F32FE9">
        <w:rPr>
          <w:sz w:val="22"/>
          <w:szCs w:val="22"/>
        </w:rPr>
        <w:t xml:space="preserve">in an impartial and unbiased manner at all stages </w:t>
      </w:r>
      <w:r w:rsidR="002A43E2" w:rsidRPr="00940304">
        <w:rPr>
          <w:sz w:val="22"/>
          <w:szCs w:val="22"/>
        </w:rPr>
        <w:t xml:space="preserve">through collecting diverse perspectives on the subject under evaluation and insuring an independent </w:t>
      </w:r>
      <w:r w:rsidR="002A43E2" w:rsidRPr="002A43E2">
        <w:rPr>
          <w:sz w:val="22"/>
          <w:szCs w:val="22"/>
        </w:rPr>
        <w:t>judgment</w:t>
      </w:r>
      <w:r w:rsidR="002A43E2" w:rsidRPr="00940304">
        <w:rPr>
          <w:sz w:val="22"/>
          <w:szCs w:val="22"/>
        </w:rPr>
        <w:t xml:space="preserve"> by the evaluator.</w:t>
      </w:r>
      <w:r w:rsidR="002A43E2">
        <w:rPr>
          <w:sz w:val="22"/>
          <w:szCs w:val="22"/>
        </w:rPr>
        <w:t xml:space="preserve">  This report accurately represents the methodology used and represent findings based on an independent judgment by the evaluator base on the collected data.</w:t>
      </w:r>
      <w:r w:rsidR="00F32FE9">
        <w:rPr>
          <w:sz w:val="22"/>
          <w:szCs w:val="22"/>
        </w:rPr>
        <w:t xml:space="preserve">  Institutions and their representatives selected for the group and individual meetings were selected based on their knowledge of the project and their ability to feed into the evaluation.  </w:t>
      </w:r>
      <w:r w:rsidR="002A43E2">
        <w:rPr>
          <w:sz w:val="22"/>
          <w:szCs w:val="22"/>
        </w:rPr>
        <w:t xml:space="preserve">  </w:t>
      </w:r>
      <w:r w:rsidR="002A43E2" w:rsidRPr="00940304">
        <w:rPr>
          <w:sz w:val="22"/>
          <w:szCs w:val="22"/>
        </w:rPr>
        <w:t xml:space="preserve">   </w:t>
      </w:r>
    </w:p>
    <w:p w14:paraId="14A29869" w14:textId="03587699" w:rsidR="002A43E2" w:rsidRDefault="002A43E2" w:rsidP="002A43E2">
      <w:pPr>
        <w:pStyle w:val="Default"/>
        <w:rPr>
          <w:sz w:val="22"/>
          <w:szCs w:val="22"/>
        </w:rPr>
      </w:pPr>
    </w:p>
    <w:p w14:paraId="6B6165A2" w14:textId="77777777" w:rsidR="0076107F" w:rsidRDefault="001C4D3A" w:rsidP="00F32FE9">
      <w:pPr>
        <w:pStyle w:val="Default"/>
        <w:jc w:val="both"/>
        <w:rPr>
          <w:sz w:val="22"/>
          <w:szCs w:val="22"/>
        </w:rPr>
      </w:pPr>
      <w:r w:rsidRPr="00940304">
        <w:rPr>
          <w:rFonts w:eastAsia="TimesNewRomanPSMT"/>
          <w:sz w:val="22"/>
          <w:szCs w:val="22"/>
        </w:rPr>
        <w:t>Throughout the evaluation process,</w:t>
      </w:r>
      <w:r w:rsidR="002A43E2" w:rsidRPr="00940304">
        <w:rPr>
          <w:rFonts w:eastAsia="TimesNewRomanPSMT"/>
          <w:sz w:val="22"/>
          <w:szCs w:val="22"/>
        </w:rPr>
        <w:t xml:space="preserve"> respect to </w:t>
      </w:r>
      <w:r w:rsidR="002A43E2" w:rsidRPr="00F32FE9">
        <w:rPr>
          <w:rFonts w:eastAsia="TimesNewRomanPSMT"/>
          <w:sz w:val="22"/>
          <w:szCs w:val="22"/>
        </w:rPr>
        <w:t>individuals</w:t>
      </w:r>
      <w:r w:rsidR="002A43E2" w:rsidRPr="00940304">
        <w:rPr>
          <w:rFonts w:eastAsia="TimesNewRomanPSMT"/>
          <w:sz w:val="22"/>
          <w:szCs w:val="22"/>
        </w:rPr>
        <w:t xml:space="preserve"> participating in interviews and focus group sessions was </w:t>
      </w:r>
      <w:r w:rsidR="002A43E2" w:rsidRPr="00F32FE9">
        <w:rPr>
          <w:rFonts w:eastAsia="TimesNewRomanPSMT"/>
          <w:sz w:val="22"/>
          <w:szCs w:val="22"/>
        </w:rPr>
        <w:t>maintained</w:t>
      </w:r>
      <w:r w:rsidR="002A43E2" w:rsidRPr="00940304">
        <w:rPr>
          <w:rFonts w:eastAsia="TimesNewRomanPSMT"/>
          <w:sz w:val="22"/>
          <w:szCs w:val="22"/>
        </w:rPr>
        <w:t xml:space="preserve"> including the respect to people’s right to provide information in confidence.</w:t>
      </w:r>
      <w:r w:rsidR="002A43E2" w:rsidRPr="00F32FE9">
        <w:rPr>
          <w:rFonts w:eastAsia="TimesNewRomanPSMT"/>
          <w:sz w:val="22"/>
          <w:szCs w:val="22"/>
        </w:rPr>
        <w:t xml:space="preserve">  Interviews and focus group discussion protocols w</w:t>
      </w:r>
      <w:r w:rsidR="00F32FE9">
        <w:rPr>
          <w:rFonts w:eastAsia="TimesNewRomanPSMT"/>
          <w:sz w:val="22"/>
          <w:szCs w:val="22"/>
        </w:rPr>
        <w:t>ere</w:t>
      </w:r>
      <w:r w:rsidR="002A43E2" w:rsidRPr="00F32FE9">
        <w:rPr>
          <w:rFonts w:eastAsia="TimesNewRomanPSMT"/>
          <w:sz w:val="22"/>
          <w:szCs w:val="22"/>
        </w:rPr>
        <w:t xml:space="preserve"> designed </w:t>
      </w:r>
      <w:r w:rsidR="00F32FE9" w:rsidRPr="00F32FE9">
        <w:rPr>
          <w:rFonts w:eastAsia="TimesNewRomanPSMT"/>
          <w:sz w:val="22"/>
          <w:szCs w:val="22"/>
        </w:rPr>
        <w:t>in such a way as to show respect to par</w:t>
      </w:r>
      <w:r w:rsidR="00F32FE9">
        <w:rPr>
          <w:rFonts w:eastAsia="TimesNewRomanPSMT"/>
          <w:sz w:val="22"/>
          <w:szCs w:val="22"/>
        </w:rPr>
        <w:t>ticipating i</w:t>
      </w:r>
      <w:r w:rsidR="00F32FE9" w:rsidRPr="00F32FE9">
        <w:rPr>
          <w:rFonts w:eastAsia="TimesNewRomanPSMT"/>
          <w:sz w:val="22"/>
          <w:szCs w:val="22"/>
        </w:rPr>
        <w:t xml:space="preserve">ndividuals </w:t>
      </w:r>
      <w:proofErr w:type="gramStart"/>
      <w:r w:rsidR="00F32FE9" w:rsidRPr="00F32FE9">
        <w:rPr>
          <w:rFonts w:eastAsia="TimesNewRomanPSMT"/>
          <w:sz w:val="22"/>
          <w:szCs w:val="22"/>
        </w:rPr>
        <w:t>taking into account</w:t>
      </w:r>
      <w:proofErr w:type="gramEnd"/>
      <w:r w:rsidR="00F32FE9" w:rsidRPr="00F32FE9">
        <w:rPr>
          <w:rFonts w:eastAsia="TimesNewRomanPSMT"/>
          <w:sz w:val="22"/>
          <w:szCs w:val="22"/>
        </w:rPr>
        <w:t xml:space="preserve"> </w:t>
      </w:r>
      <w:r w:rsidR="00F32FE9" w:rsidRPr="00940304">
        <w:rPr>
          <w:sz w:val="22"/>
          <w:szCs w:val="22"/>
        </w:rPr>
        <w:t xml:space="preserve">culture, local customs, </w:t>
      </w:r>
      <w:r w:rsidR="00F32FE9">
        <w:rPr>
          <w:sz w:val="22"/>
          <w:szCs w:val="22"/>
        </w:rPr>
        <w:t xml:space="preserve">and </w:t>
      </w:r>
      <w:r w:rsidR="00F32FE9" w:rsidRPr="00940304">
        <w:rPr>
          <w:sz w:val="22"/>
          <w:szCs w:val="22"/>
        </w:rPr>
        <w:t>religious beliefs and practices</w:t>
      </w:r>
      <w:r w:rsidR="00F32FE9">
        <w:rPr>
          <w:sz w:val="22"/>
          <w:szCs w:val="22"/>
        </w:rPr>
        <w:t xml:space="preserve">.  Moreover, the evaluator was mindful of people’s time when developing and implementing the data </w:t>
      </w:r>
      <w:r w:rsidR="00F32FE9">
        <w:rPr>
          <w:sz w:val="22"/>
          <w:szCs w:val="22"/>
        </w:rPr>
        <w:lastRenderedPageBreak/>
        <w:t xml:space="preserve">collection tools through optimizing the demand on their time and through providing them with maximum notice and information to decide </w:t>
      </w:r>
      <w:proofErr w:type="gramStart"/>
      <w:r w:rsidR="00F32FE9">
        <w:rPr>
          <w:sz w:val="22"/>
          <w:szCs w:val="22"/>
        </w:rPr>
        <w:t>whether or not</w:t>
      </w:r>
      <w:proofErr w:type="gramEnd"/>
      <w:r w:rsidR="00F32FE9">
        <w:rPr>
          <w:sz w:val="22"/>
          <w:szCs w:val="22"/>
        </w:rPr>
        <w:t xml:space="preserve"> they wish to participate in the evaluation.  Implementation of the data collection tools ensured </w:t>
      </w:r>
      <w:r w:rsidR="0076107F">
        <w:rPr>
          <w:sz w:val="22"/>
          <w:szCs w:val="22"/>
        </w:rPr>
        <w:t>minimum</w:t>
      </w:r>
      <w:r w:rsidR="00F32FE9">
        <w:rPr>
          <w:sz w:val="22"/>
          <w:szCs w:val="22"/>
        </w:rPr>
        <w:t xml:space="preserve"> risk to participating </w:t>
      </w:r>
      <w:r w:rsidR="0076107F">
        <w:rPr>
          <w:sz w:val="22"/>
          <w:szCs w:val="22"/>
        </w:rPr>
        <w:t>individuals</w:t>
      </w:r>
      <w:r w:rsidR="00F32FE9">
        <w:rPr>
          <w:sz w:val="22"/>
          <w:szCs w:val="22"/>
        </w:rPr>
        <w:t xml:space="preserve"> through the </w:t>
      </w:r>
      <w:r w:rsidR="0076107F">
        <w:rPr>
          <w:sz w:val="22"/>
          <w:szCs w:val="22"/>
        </w:rPr>
        <w:t>selection</w:t>
      </w:r>
      <w:r w:rsidR="00F32FE9">
        <w:rPr>
          <w:sz w:val="22"/>
          <w:szCs w:val="22"/>
        </w:rPr>
        <w:t xml:space="preserve"> of the venue</w:t>
      </w:r>
      <w:r w:rsidR="0076107F">
        <w:rPr>
          <w:sz w:val="22"/>
          <w:szCs w:val="22"/>
        </w:rPr>
        <w:t xml:space="preserve"> and the timing of the interviews.  </w:t>
      </w:r>
    </w:p>
    <w:p w14:paraId="0D9DF758" w14:textId="77777777" w:rsidR="0076107F" w:rsidRDefault="0076107F" w:rsidP="00F32FE9">
      <w:pPr>
        <w:pStyle w:val="Default"/>
        <w:jc w:val="both"/>
        <w:rPr>
          <w:sz w:val="22"/>
          <w:szCs w:val="22"/>
        </w:rPr>
      </w:pPr>
    </w:p>
    <w:p w14:paraId="7FC03F3E" w14:textId="1284D9A3" w:rsidR="00F32FE9" w:rsidRDefault="0076107F" w:rsidP="00F32FE9">
      <w:pPr>
        <w:pStyle w:val="Default"/>
        <w:jc w:val="both"/>
        <w:rPr>
          <w:sz w:val="22"/>
          <w:szCs w:val="22"/>
        </w:rPr>
      </w:pPr>
      <w:r>
        <w:rPr>
          <w:sz w:val="22"/>
          <w:szCs w:val="22"/>
        </w:rPr>
        <w:t xml:space="preserve">  </w:t>
      </w:r>
      <w:r w:rsidR="00F32FE9">
        <w:rPr>
          <w:sz w:val="22"/>
          <w:szCs w:val="22"/>
        </w:rPr>
        <w:t xml:space="preserve"> </w:t>
      </w:r>
    </w:p>
    <w:p w14:paraId="635A3B70" w14:textId="58C3CFAC" w:rsidR="0076107F" w:rsidRDefault="0076107F" w:rsidP="0076107F">
      <w:pPr>
        <w:pStyle w:val="Heading2"/>
        <w:numPr>
          <w:ilvl w:val="1"/>
          <w:numId w:val="34"/>
        </w:numPr>
        <w:bidi w:val="0"/>
      </w:pPr>
      <w:bookmarkStart w:id="225" w:name="_Toc2944988"/>
      <w:r>
        <w:t>Limitations</w:t>
      </w:r>
      <w:bookmarkEnd w:id="225"/>
    </w:p>
    <w:p w14:paraId="6B02EBD3" w14:textId="459BDBCB" w:rsidR="0076107F" w:rsidRDefault="0076107F" w:rsidP="0076107F">
      <w:pPr>
        <w:bidi w:val="0"/>
      </w:pPr>
    </w:p>
    <w:p w14:paraId="635EC3A3" w14:textId="31028B6F" w:rsidR="00B92E6C" w:rsidRPr="00940304" w:rsidRDefault="00B92E6C" w:rsidP="00B92E6C">
      <w:pPr>
        <w:pStyle w:val="ListParagraph"/>
        <w:numPr>
          <w:ilvl w:val="0"/>
          <w:numId w:val="136"/>
        </w:numPr>
        <w:jc w:val="both"/>
        <w:rPr>
          <w:rFonts w:ascii="Calibri" w:eastAsiaTheme="minorHAnsi" w:hAnsi="Calibri" w:cs="Calibri"/>
          <w:color w:val="000000"/>
          <w:sz w:val="22"/>
          <w:szCs w:val="22"/>
          <w:lang w:val="en-US" w:eastAsia="en-US"/>
        </w:rPr>
      </w:pPr>
      <w:r w:rsidRPr="00940304">
        <w:rPr>
          <w:rFonts w:ascii="Calibri" w:eastAsiaTheme="minorHAnsi" w:hAnsi="Calibri" w:cs="Calibri"/>
          <w:color w:val="000000"/>
          <w:sz w:val="22"/>
          <w:szCs w:val="22"/>
          <w:lang w:val="en-US" w:eastAsia="en-US"/>
        </w:rPr>
        <w:t>A total of 11 CBOs participated in the two group meetings with CBOs organized in the West Bank and Gaza (4 CBOs participated in the group meeting in Gaza and 5 CBOs participated in the group meeting in the West bank), which was less than the desired number of participants in each of the meeting.  Nevertheless, the evaluator was able to promote a rich discussion with the participating CBOs.</w:t>
      </w:r>
    </w:p>
    <w:p w14:paraId="2660BF01" w14:textId="77777777" w:rsidR="00B92E6C" w:rsidRDefault="00B92E6C" w:rsidP="00940304">
      <w:pPr>
        <w:pStyle w:val="ListParagraph"/>
        <w:jc w:val="both"/>
      </w:pPr>
    </w:p>
    <w:p w14:paraId="41F41823" w14:textId="2467436B" w:rsidR="00B92E6C" w:rsidRPr="00940304" w:rsidRDefault="00B92E6C" w:rsidP="00B92E6C">
      <w:pPr>
        <w:pStyle w:val="ListParagraph"/>
        <w:numPr>
          <w:ilvl w:val="0"/>
          <w:numId w:val="136"/>
        </w:numPr>
        <w:jc w:val="both"/>
        <w:rPr>
          <w:rFonts w:ascii="Calibri" w:eastAsiaTheme="minorHAnsi" w:hAnsi="Calibri" w:cs="Calibri"/>
          <w:color w:val="000000"/>
          <w:sz w:val="22"/>
          <w:szCs w:val="22"/>
          <w:lang w:val="en-US" w:eastAsia="en-US"/>
        </w:rPr>
      </w:pPr>
      <w:r w:rsidRPr="00940304">
        <w:rPr>
          <w:rFonts w:ascii="Calibri" w:eastAsiaTheme="minorHAnsi" w:hAnsi="Calibri" w:cs="Calibri"/>
          <w:color w:val="000000"/>
          <w:sz w:val="22"/>
          <w:szCs w:val="22"/>
          <w:lang w:val="en-US" w:eastAsia="en-US"/>
        </w:rPr>
        <w:t>At the time the evaluation was initiated, some of the planned knowledge products were not yet published and disseminated.  This prevented the evaluation from assessing the utilization of these knowledge products and how they were used to promote the implementation of the WPS Agenda in Palestine.</w:t>
      </w:r>
    </w:p>
    <w:p w14:paraId="074BDD81" w14:textId="144F49F0" w:rsidR="005F545A" w:rsidRDefault="00B92E6C" w:rsidP="00940304">
      <w:pPr>
        <w:pStyle w:val="ListParagraph"/>
        <w:jc w:val="both"/>
      </w:pPr>
      <w:r>
        <w:t xml:space="preserve">    </w:t>
      </w:r>
    </w:p>
    <w:p w14:paraId="49978CB9" w14:textId="6A5C99AB" w:rsidR="00941A5D" w:rsidRPr="00E20221" w:rsidRDefault="001C4D3A" w:rsidP="00E20221">
      <w:pPr>
        <w:pStyle w:val="Heading1"/>
        <w:numPr>
          <w:ilvl w:val="0"/>
          <w:numId w:val="34"/>
        </w:numPr>
        <w:bidi w:val="0"/>
      </w:pPr>
      <w:r>
        <w:rPr>
          <w:rFonts w:ascii="TimesNewRomanPSMT" w:eastAsia="TimesNewRomanPSMT" w:cs="TimesNewRomanPSMT"/>
          <w:sz w:val="24"/>
          <w:szCs w:val="24"/>
          <w:lang w:val="en-US"/>
        </w:rPr>
        <w:t xml:space="preserve"> </w:t>
      </w:r>
      <w:bookmarkStart w:id="226" w:name="_Toc2944989"/>
      <w:r w:rsidR="00947574" w:rsidRPr="00E20221">
        <w:t>Findings</w:t>
      </w:r>
      <w:bookmarkEnd w:id="226"/>
      <w:r w:rsidR="00947574" w:rsidRPr="00E20221">
        <w:t xml:space="preserve"> </w:t>
      </w:r>
    </w:p>
    <w:p w14:paraId="55FE7E8E" w14:textId="77777777" w:rsidR="007675FF" w:rsidRPr="00E20221" w:rsidRDefault="00873054" w:rsidP="00E20221">
      <w:pPr>
        <w:pStyle w:val="Heading2"/>
        <w:numPr>
          <w:ilvl w:val="1"/>
          <w:numId w:val="34"/>
        </w:numPr>
        <w:bidi w:val="0"/>
      </w:pPr>
      <w:r>
        <w:t xml:space="preserve"> </w:t>
      </w:r>
      <w:bookmarkStart w:id="227" w:name="_Toc2944990"/>
      <w:r w:rsidR="00947574" w:rsidRPr="00E20221">
        <w:t>Relevance</w:t>
      </w:r>
      <w:bookmarkEnd w:id="227"/>
      <w:r w:rsidR="00947574" w:rsidRPr="00E20221">
        <w:t xml:space="preserve"> </w:t>
      </w:r>
    </w:p>
    <w:p w14:paraId="1F49F643" w14:textId="0487710E" w:rsidR="007F1513" w:rsidRDefault="003105F8" w:rsidP="00E20221">
      <w:pPr>
        <w:bidi w:val="0"/>
        <w:rPr>
          <w:b/>
          <w:bCs/>
        </w:rPr>
      </w:pPr>
      <w:r>
        <w:rPr>
          <w:rFonts w:ascii="Calibri" w:hAnsi="Calibri" w:cs="Calibri"/>
          <w:b/>
          <w:bCs/>
          <w:lang w:bidi="ar-EG"/>
        </w:rPr>
        <w:t xml:space="preserve"> </w:t>
      </w:r>
      <w:r w:rsidR="007F1513" w:rsidRPr="00E20221">
        <w:rPr>
          <w:b/>
          <w:bCs/>
        </w:rPr>
        <w:t xml:space="preserve"> </w:t>
      </w:r>
    </w:p>
    <w:p w14:paraId="737938A9" w14:textId="7FEBE7F6" w:rsidR="00A7731B" w:rsidRPr="00E20221" w:rsidRDefault="00881434" w:rsidP="007F1513">
      <w:pPr>
        <w:bidi w:val="0"/>
        <w:ind w:right="-6"/>
        <w:jc w:val="both"/>
        <w:rPr>
          <w:rFonts w:ascii="Calibri" w:hAnsi="Calibri" w:cs="Calibri"/>
          <w:b/>
          <w:bCs/>
          <w:i/>
          <w:iCs/>
          <w:lang w:bidi="ar-EG"/>
        </w:rPr>
      </w:pPr>
      <w:r>
        <w:rPr>
          <w:rFonts w:ascii="Calibri" w:hAnsi="Calibri" w:cs="Calibri"/>
          <w:b/>
          <w:bCs/>
          <w:i/>
          <w:iCs/>
          <w:lang w:bidi="ar-EG"/>
        </w:rPr>
        <w:t>The project is found to be r</w:t>
      </w:r>
      <w:r w:rsidR="00A7731B" w:rsidRPr="00E20221">
        <w:rPr>
          <w:rFonts w:ascii="Calibri" w:hAnsi="Calibri" w:cs="Calibri"/>
          <w:b/>
          <w:bCs/>
          <w:i/>
          <w:iCs/>
          <w:lang w:bidi="ar-EG"/>
        </w:rPr>
        <w:t>elevan</w:t>
      </w:r>
      <w:r>
        <w:rPr>
          <w:rFonts w:ascii="Calibri" w:hAnsi="Calibri" w:cs="Calibri"/>
          <w:b/>
          <w:bCs/>
          <w:i/>
          <w:iCs/>
          <w:lang w:bidi="ar-EG"/>
        </w:rPr>
        <w:t xml:space="preserve">t and aligned with the </w:t>
      </w:r>
      <w:r w:rsidR="00A7731B" w:rsidRPr="00E20221">
        <w:rPr>
          <w:rFonts w:ascii="Calibri" w:hAnsi="Calibri" w:cs="Calibri"/>
          <w:b/>
          <w:bCs/>
          <w:i/>
          <w:iCs/>
          <w:lang w:bidi="ar-EG"/>
        </w:rPr>
        <w:t>National Agenda</w:t>
      </w:r>
      <w:r w:rsidR="001A5818">
        <w:rPr>
          <w:rFonts w:ascii="Calibri" w:hAnsi="Calibri" w:cs="Calibri"/>
          <w:b/>
          <w:bCs/>
          <w:i/>
          <w:iCs/>
          <w:lang w:bidi="ar-EG"/>
        </w:rPr>
        <w:t>; Gender Units need to be involved more in the efforts to align the Action Plan with sector plans.</w:t>
      </w:r>
    </w:p>
    <w:p w14:paraId="0C7FA0D0" w14:textId="77777777" w:rsidR="003F38E6" w:rsidRDefault="003658D9">
      <w:pPr>
        <w:bidi w:val="0"/>
        <w:ind w:right="-6"/>
        <w:jc w:val="both"/>
        <w:rPr>
          <w:rFonts w:ascii="Calibri" w:hAnsi="Calibri" w:cs="Calibri"/>
          <w:lang w:bidi="ar-EG"/>
        </w:rPr>
      </w:pPr>
      <w:r>
        <w:rPr>
          <w:rFonts w:ascii="Calibri" w:hAnsi="Calibri" w:cs="Calibri"/>
          <w:lang w:bidi="ar-EG"/>
        </w:rPr>
        <w:t xml:space="preserve">Interviews with decisions makers at the Ministry of Women Affairs and representatives of line ministries in the Higher National Committee for the Implementation of UNSCR 1325 </w:t>
      </w:r>
      <w:r w:rsidR="00F021C9">
        <w:rPr>
          <w:rFonts w:ascii="Calibri" w:hAnsi="Calibri" w:cs="Calibri"/>
          <w:lang w:bidi="ar-EG"/>
        </w:rPr>
        <w:t xml:space="preserve">(HNC) </w:t>
      </w:r>
      <w:r>
        <w:rPr>
          <w:rFonts w:ascii="Calibri" w:hAnsi="Calibri" w:cs="Calibri"/>
          <w:lang w:bidi="ar-EG"/>
        </w:rPr>
        <w:t>stressed that the development of the N</w:t>
      </w:r>
      <w:r w:rsidR="00A30F4A">
        <w:rPr>
          <w:rFonts w:ascii="Calibri" w:hAnsi="Calibri" w:cs="Calibri"/>
          <w:lang w:bidi="ar-EG"/>
        </w:rPr>
        <w:t xml:space="preserve">ational Action Plan for the Implementation of UNSCR 1325 (NAP) </w:t>
      </w:r>
      <w:r>
        <w:rPr>
          <w:rFonts w:ascii="Calibri" w:hAnsi="Calibri" w:cs="Calibri"/>
          <w:lang w:bidi="ar-EG"/>
        </w:rPr>
        <w:t>and its M</w:t>
      </w:r>
      <w:r w:rsidR="00A30F4A">
        <w:rPr>
          <w:rFonts w:ascii="Calibri" w:hAnsi="Calibri" w:cs="Calibri"/>
          <w:lang w:bidi="ar-EG"/>
        </w:rPr>
        <w:t>onitoring, Reporting and Evaluation System (MRES)</w:t>
      </w:r>
      <w:r>
        <w:rPr>
          <w:rFonts w:ascii="Calibri" w:hAnsi="Calibri" w:cs="Calibri"/>
          <w:lang w:bidi="ar-EG"/>
        </w:rPr>
        <w:t xml:space="preserve"> was crucial for determining concrete actions required for implementing national WPS commitments in the </w:t>
      </w:r>
      <w:proofErr w:type="spellStart"/>
      <w:r>
        <w:rPr>
          <w:rFonts w:ascii="Calibri" w:hAnsi="Calibri" w:cs="Calibri"/>
          <w:lang w:bidi="ar-EG"/>
        </w:rPr>
        <w:t>oPt.</w:t>
      </w:r>
      <w:proofErr w:type="spellEnd"/>
      <w:r>
        <w:rPr>
          <w:rFonts w:ascii="Calibri" w:hAnsi="Calibri" w:cs="Calibri"/>
          <w:lang w:bidi="ar-EG"/>
        </w:rPr>
        <w:t xml:space="preserve">  The produced NAP focused on holding Israel accountable and mobilizing member states in </w:t>
      </w:r>
      <w:proofErr w:type="gramStart"/>
      <w:r>
        <w:rPr>
          <w:rFonts w:ascii="Calibri" w:hAnsi="Calibri" w:cs="Calibri"/>
          <w:lang w:bidi="ar-EG"/>
        </w:rPr>
        <w:t>this efforts</w:t>
      </w:r>
      <w:proofErr w:type="gramEnd"/>
      <w:r>
        <w:rPr>
          <w:rFonts w:ascii="Calibri" w:hAnsi="Calibri" w:cs="Calibri"/>
          <w:lang w:bidi="ar-EG"/>
        </w:rPr>
        <w:t xml:space="preserve">, which is aligned with National Priority 1 “Ending the Occupation; Achieving Our Independence” included in the 2017-2022 National Policy Agenda.    </w:t>
      </w:r>
    </w:p>
    <w:p w14:paraId="422110BA" w14:textId="5F6B0848" w:rsidR="00FF619D" w:rsidRDefault="00A30F4A" w:rsidP="00FF619D">
      <w:pPr>
        <w:autoSpaceDE w:val="0"/>
        <w:autoSpaceDN w:val="0"/>
        <w:bidi w:val="0"/>
        <w:adjustRightInd w:val="0"/>
        <w:spacing w:after="0" w:line="240" w:lineRule="auto"/>
        <w:jc w:val="both"/>
        <w:rPr>
          <w:rFonts w:ascii="Calibri" w:hAnsi="Calibri" w:cs="Calibri"/>
          <w:lang w:val="en-US"/>
        </w:rPr>
      </w:pPr>
      <w:r w:rsidRPr="00FF619D">
        <w:rPr>
          <w:rFonts w:ascii="Calibri" w:hAnsi="Calibri" w:cs="Calibri"/>
          <w:lang w:bidi="ar-EG"/>
        </w:rPr>
        <w:t xml:space="preserve">The NAP design had taken into consideration the </w:t>
      </w:r>
      <w:r w:rsidRPr="00940304">
        <w:rPr>
          <w:rFonts w:ascii="Calibri" w:hAnsi="Calibri" w:cs="Calibri"/>
          <w:lang w:bidi="ar-EG"/>
        </w:rPr>
        <w:t xml:space="preserve">longstanding context of Israeli occupation and blockade in the </w:t>
      </w:r>
      <w:proofErr w:type="spellStart"/>
      <w:r w:rsidRPr="00940304">
        <w:rPr>
          <w:rFonts w:ascii="Calibri" w:hAnsi="Calibri" w:cs="Calibri"/>
          <w:lang w:bidi="ar-EG"/>
        </w:rPr>
        <w:t>oPt.</w:t>
      </w:r>
      <w:proofErr w:type="spellEnd"/>
      <w:r w:rsidRPr="00940304">
        <w:rPr>
          <w:rFonts w:ascii="Calibri" w:hAnsi="Calibri" w:cs="Calibri"/>
          <w:lang w:bidi="ar-EG"/>
        </w:rPr>
        <w:t xml:space="preserve"> The occupation has resulted in a protracted crisis with periodic escalations in conflict that have extremely negative impact on the Palestinian population. </w:t>
      </w:r>
      <w:proofErr w:type="gramStart"/>
      <w:r w:rsidRPr="00940304">
        <w:rPr>
          <w:rFonts w:ascii="Calibri" w:hAnsi="Calibri" w:cs="Calibri"/>
          <w:lang w:bidi="ar-EG"/>
        </w:rPr>
        <w:t>In particular, it</w:t>
      </w:r>
      <w:proofErr w:type="gramEnd"/>
      <w:r w:rsidRPr="00940304">
        <w:rPr>
          <w:rFonts w:ascii="Calibri" w:hAnsi="Calibri" w:cs="Calibri"/>
          <w:lang w:bidi="ar-EG"/>
        </w:rPr>
        <w:t xml:space="preserve"> affects the ability of women to access services and livelihoods, as well as their ability to demand accountability for violations of their human rights.</w:t>
      </w:r>
      <w:r w:rsidR="005A45AB" w:rsidRPr="00940304">
        <w:rPr>
          <w:rFonts w:ascii="Calibri" w:hAnsi="Calibri" w:cs="Calibri"/>
          <w:lang w:bidi="ar-EG"/>
        </w:rPr>
        <w:t xml:space="preserve">  </w:t>
      </w:r>
      <w:r w:rsidR="00FF619D">
        <w:rPr>
          <w:rFonts w:ascii="Calibri" w:hAnsi="Calibri" w:cs="Calibri"/>
          <w:lang w:val="en-US"/>
        </w:rPr>
        <w:t>T</w:t>
      </w:r>
      <w:r w:rsidR="00FF619D" w:rsidRPr="006C52F7">
        <w:rPr>
          <w:rFonts w:ascii="Calibri" w:hAnsi="Calibri" w:cs="Calibri"/>
          <w:lang w:bidi="ar-EG"/>
        </w:rPr>
        <w:t>he NAP sets out the context of the Israeli occupation as critical to women and girls lives and to implementation of the plan</w:t>
      </w:r>
      <w:r w:rsidR="00FF619D">
        <w:rPr>
          <w:rFonts w:ascii="Calibri" w:hAnsi="Calibri" w:cs="Calibri"/>
          <w:lang w:bidi="ar-EG"/>
        </w:rPr>
        <w:t xml:space="preserve">.  The actions identified in the NAP are tailored </w:t>
      </w:r>
      <w:r w:rsidR="00FF619D" w:rsidRPr="006C52F7">
        <w:rPr>
          <w:rFonts w:ascii="Calibri" w:hAnsi="Calibri" w:cs="Calibri"/>
          <w:lang w:val="en-US"/>
        </w:rPr>
        <w:t>towards the reality of the occupation and how it impacts the lives of Palestinian.</w:t>
      </w:r>
      <w:r w:rsidR="00FF619D">
        <w:rPr>
          <w:rFonts w:ascii="Calibri" w:hAnsi="Calibri" w:cs="Calibri"/>
          <w:lang w:val="en-US"/>
        </w:rPr>
        <w:t xml:space="preserve">  Moreover, two of the three strategic objectives of the NAP are related to the Israeli Occupation:  </w:t>
      </w:r>
      <w:r w:rsidR="005A45AB" w:rsidRPr="00940304">
        <w:rPr>
          <w:rFonts w:ascii="Calibri" w:hAnsi="Calibri" w:cs="Calibri"/>
          <w:lang w:bidi="ar-EG"/>
        </w:rPr>
        <w:t>the protection of women and girls from the violence of the Israeli occupation; holding the Israeli authorities accountable</w:t>
      </w:r>
      <w:r w:rsidR="00FF619D">
        <w:rPr>
          <w:rFonts w:ascii="Calibri" w:hAnsi="Calibri" w:cs="Calibri"/>
          <w:lang w:bidi="ar-EG"/>
        </w:rPr>
        <w:t>.</w:t>
      </w:r>
      <w:r w:rsidR="005A45AB" w:rsidRPr="00940304">
        <w:rPr>
          <w:rFonts w:ascii="Calibri" w:hAnsi="Calibri" w:cs="Calibri"/>
          <w:lang w:val="en-US"/>
        </w:rPr>
        <w:t xml:space="preserve"> </w:t>
      </w:r>
    </w:p>
    <w:p w14:paraId="28299FC7" w14:textId="5FE3652A" w:rsidR="001A5818" w:rsidRDefault="001A5818" w:rsidP="001A5818">
      <w:pPr>
        <w:autoSpaceDE w:val="0"/>
        <w:autoSpaceDN w:val="0"/>
        <w:bidi w:val="0"/>
        <w:adjustRightInd w:val="0"/>
        <w:spacing w:after="0" w:line="240" w:lineRule="auto"/>
        <w:jc w:val="both"/>
        <w:rPr>
          <w:rFonts w:ascii="Calibri" w:hAnsi="Calibri" w:cs="Calibri"/>
          <w:lang w:val="en-US"/>
        </w:rPr>
      </w:pPr>
    </w:p>
    <w:p w14:paraId="523BE51C" w14:textId="77777777" w:rsidR="001A5818" w:rsidRDefault="001A5818" w:rsidP="001A5818">
      <w:pPr>
        <w:bidi w:val="0"/>
        <w:spacing w:after="0"/>
        <w:jc w:val="both"/>
        <w:rPr>
          <w:rFonts w:ascii="Calibri" w:hAnsi="Calibri" w:cs="Calibri"/>
          <w:b/>
          <w:bCs/>
        </w:rPr>
      </w:pPr>
      <w:r>
        <w:rPr>
          <w:rFonts w:ascii="Calibri" w:hAnsi="Calibri" w:cs="Calibri"/>
        </w:rPr>
        <w:t xml:space="preserve">On the other hand, the evaluation found a missed opportunity in that Gender Units in line ministries were not directly involved within the project.  The Gender Units, who are mandated with mainstreaming </w:t>
      </w:r>
      <w:r>
        <w:rPr>
          <w:rFonts w:ascii="Calibri" w:hAnsi="Calibri" w:cs="Calibri"/>
        </w:rPr>
        <w:lastRenderedPageBreak/>
        <w:t xml:space="preserve">gender within ministries plan, could have been instrumental in aligning the NAP with ministries action plans.  </w:t>
      </w:r>
    </w:p>
    <w:p w14:paraId="1748F0F4" w14:textId="5F16BA61" w:rsidR="00CE1A51" w:rsidRDefault="00CE1A51" w:rsidP="00940304">
      <w:pPr>
        <w:autoSpaceDE w:val="0"/>
        <w:autoSpaceDN w:val="0"/>
        <w:bidi w:val="0"/>
        <w:adjustRightInd w:val="0"/>
        <w:spacing w:after="0" w:line="240" w:lineRule="auto"/>
        <w:rPr>
          <w:rFonts w:ascii="Calibri" w:hAnsi="Calibri" w:cs="Calibri"/>
          <w:iCs/>
        </w:rPr>
      </w:pPr>
    </w:p>
    <w:p w14:paraId="64508C9E" w14:textId="77777777" w:rsidR="00A7731B" w:rsidRPr="00E20221" w:rsidRDefault="00881434">
      <w:pPr>
        <w:bidi w:val="0"/>
        <w:ind w:right="-6"/>
        <w:jc w:val="both"/>
        <w:rPr>
          <w:rFonts w:ascii="Calibri" w:hAnsi="Calibri" w:cs="Calibri"/>
          <w:b/>
          <w:bCs/>
          <w:i/>
        </w:rPr>
      </w:pPr>
      <w:r>
        <w:rPr>
          <w:rFonts w:ascii="Calibri" w:hAnsi="Calibri" w:cs="Calibri"/>
          <w:b/>
          <w:bCs/>
          <w:i/>
        </w:rPr>
        <w:t>While the project is aligned with needs and priorities of Palestinian women, more is needed to respond to the practical everyday needs of women and girls.</w:t>
      </w:r>
    </w:p>
    <w:p w14:paraId="2D467AB6" w14:textId="408A5186" w:rsidR="00A04D51" w:rsidRPr="00A04D51" w:rsidRDefault="00CE1A51" w:rsidP="00940304">
      <w:pPr>
        <w:bidi w:val="0"/>
        <w:ind w:right="-6"/>
        <w:jc w:val="both"/>
        <w:rPr>
          <w:rFonts w:ascii="Calibri" w:hAnsi="Calibri" w:cs="Calibri"/>
          <w:lang w:bidi="ar-EG"/>
        </w:rPr>
      </w:pPr>
      <w:r w:rsidRPr="00A04D51">
        <w:rPr>
          <w:rFonts w:ascii="Calibri" w:hAnsi="Calibri" w:cs="Calibri"/>
          <w:lang w:bidi="ar-EG"/>
        </w:rPr>
        <w:t>The NAP includes action points that can be categorized as meeting women and girl’s practical and strategic needs and interests.  The action plan include</w:t>
      </w:r>
      <w:r w:rsidR="00F021C9" w:rsidRPr="00A04D51">
        <w:rPr>
          <w:rFonts w:ascii="Calibri" w:hAnsi="Calibri" w:cs="Calibri"/>
          <w:lang w:bidi="ar-EG"/>
        </w:rPr>
        <w:t>s</w:t>
      </w:r>
      <w:r w:rsidRPr="00A04D51">
        <w:rPr>
          <w:rFonts w:ascii="Calibri" w:hAnsi="Calibri" w:cs="Calibri"/>
          <w:lang w:bidi="ar-EG"/>
        </w:rPr>
        <w:t xml:space="preserve"> actions that are focused on meeting the strategic rights of women and girls. In this, the NAP demonstrates a vision and a desire to address structural gender inequalities</w:t>
      </w:r>
      <w:r w:rsidR="006C5441" w:rsidRPr="00A04D51">
        <w:rPr>
          <w:rFonts w:ascii="Calibri" w:hAnsi="Calibri" w:cs="Calibri"/>
          <w:lang w:bidi="ar-EG"/>
        </w:rPr>
        <w:t xml:space="preserve">, through </w:t>
      </w:r>
      <w:r w:rsidR="00A04D51" w:rsidRPr="00A04D51">
        <w:rPr>
          <w:rFonts w:ascii="Calibri" w:hAnsi="Calibri" w:cs="Calibri"/>
          <w:lang w:bidi="ar-EG"/>
        </w:rPr>
        <w:t>law and policy interventions</w:t>
      </w:r>
      <w:r w:rsidRPr="00A04D51">
        <w:rPr>
          <w:rFonts w:ascii="Calibri" w:hAnsi="Calibri" w:cs="Calibri"/>
          <w:lang w:bidi="ar-EG"/>
        </w:rPr>
        <w:t xml:space="preserve">.  Actions meeting </w:t>
      </w:r>
      <w:r w:rsidR="00FD1B4B" w:rsidRPr="00A04D51">
        <w:rPr>
          <w:rFonts w:ascii="Calibri" w:hAnsi="Calibri" w:cs="Calibri"/>
          <w:lang w:bidi="ar-EG"/>
        </w:rPr>
        <w:t>i</w:t>
      </w:r>
      <w:r w:rsidRPr="00A04D51">
        <w:rPr>
          <w:rFonts w:ascii="Calibri" w:hAnsi="Calibri" w:cs="Calibri"/>
          <w:lang w:bidi="ar-EG"/>
        </w:rPr>
        <w:t xml:space="preserve">nstitutional </w:t>
      </w:r>
      <w:r w:rsidR="00793010" w:rsidRPr="00A04D51">
        <w:rPr>
          <w:rFonts w:ascii="Calibri" w:hAnsi="Calibri" w:cs="Calibri"/>
          <w:lang w:bidi="ar-EG"/>
        </w:rPr>
        <w:t>n</w:t>
      </w:r>
      <w:r w:rsidRPr="00A04D51">
        <w:rPr>
          <w:rFonts w:ascii="Calibri" w:hAnsi="Calibri" w:cs="Calibri"/>
          <w:lang w:bidi="ar-EG"/>
        </w:rPr>
        <w:t xml:space="preserve">eeds and </w:t>
      </w:r>
      <w:r w:rsidR="00793010" w:rsidRPr="00A04D51">
        <w:rPr>
          <w:rFonts w:ascii="Calibri" w:hAnsi="Calibri" w:cs="Calibri"/>
          <w:lang w:bidi="ar-EG"/>
        </w:rPr>
        <w:t>p</w:t>
      </w:r>
      <w:r w:rsidRPr="00A04D51">
        <w:rPr>
          <w:rFonts w:ascii="Calibri" w:hAnsi="Calibri" w:cs="Calibri"/>
          <w:lang w:bidi="ar-EG"/>
        </w:rPr>
        <w:t xml:space="preserve">riorities formed </w:t>
      </w:r>
      <w:proofErr w:type="gramStart"/>
      <w:r w:rsidRPr="00A04D51">
        <w:rPr>
          <w:rFonts w:ascii="Calibri" w:hAnsi="Calibri" w:cs="Calibri"/>
          <w:lang w:bidi="ar-EG"/>
        </w:rPr>
        <w:t>the majority of</w:t>
      </w:r>
      <w:proofErr w:type="gramEnd"/>
      <w:r w:rsidRPr="00A04D51">
        <w:rPr>
          <w:rFonts w:ascii="Calibri" w:hAnsi="Calibri" w:cs="Calibri"/>
          <w:lang w:bidi="ar-EG"/>
        </w:rPr>
        <w:t xml:space="preserve"> actions planned within the NAP.  While the NAP should be commended for the its strategic focus on women’s rights, it should be balanced with additional targets that also address women and girls’ everyday practical needs</w:t>
      </w:r>
      <w:r w:rsidR="00A04D51" w:rsidRPr="00A04D51">
        <w:rPr>
          <w:rFonts w:ascii="Calibri" w:hAnsi="Calibri" w:cs="Calibri"/>
          <w:lang w:bidi="ar-EG"/>
        </w:rPr>
        <w:t>, such as p</w:t>
      </w:r>
      <w:r w:rsidR="00A04D51" w:rsidRPr="00940304">
        <w:rPr>
          <w:rFonts w:ascii="Calibri" w:hAnsi="Calibri" w:cs="Calibri"/>
          <w:lang w:bidi="ar-EG"/>
        </w:rPr>
        <w:t>rovision of basic needs like security, water, access to food and health— including sexual and reproductive health.</w:t>
      </w:r>
    </w:p>
    <w:p w14:paraId="012F6A49" w14:textId="104E7761" w:rsidR="00A30F4A" w:rsidRDefault="00CE1A51" w:rsidP="00940304">
      <w:pPr>
        <w:autoSpaceDE w:val="0"/>
        <w:autoSpaceDN w:val="0"/>
        <w:bidi w:val="0"/>
        <w:adjustRightInd w:val="0"/>
        <w:spacing w:after="0" w:line="240" w:lineRule="auto"/>
        <w:rPr>
          <w:rFonts w:ascii="Calibri" w:hAnsi="Calibri" w:cs="Calibri"/>
          <w:lang w:bidi="ar-EG"/>
        </w:rPr>
      </w:pPr>
      <w:r>
        <w:rPr>
          <w:rFonts w:ascii="Calibri" w:hAnsi="Calibri" w:cs="Calibri"/>
          <w:lang w:bidi="ar-EG"/>
        </w:rPr>
        <w:t xml:space="preserve">  </w:t>
      </w:r>
    </w:p>
    <w:p w14:paraId="130D20AE" w14:textId="73C97E35" w:rsidR="00473A25" w:rsidRPr="003325DA" w:rsidRDefault="00473A25">
      <w:pPr>
        <w:bidi w:val="0"/>
        <w:jc w:val="both"/>
        <w:rPr>
          <w:rFonts w:ascii="Calibri" w:hAnsi="Calibri" w:cs="Calibri"/>
          <w:lang w:bidi="ar-EG"/>
        </w:rPr>
      </w:pPr>
      <w:r w:rsidRPr="003325DA">
        <w:rPr>
          <w:rFonts w:ascii="Calibri" w:hAnsi="Calibri" w:cs="Calibri"/>
          <w:lang w:bidi="ar-EG"/>
        </w:rPr>
        <w:t xml:space="preserve">Women in focus groups considered 1325 as an important resolution for documenting violations against women and pursuing Israel to be held accountable </w:t>
      </w:r>
      <w:r w:rsidR="007D649E">
        <w:rPr>
          <w:rFonts w:ascii="Calibri" w:hAnsi="Calibri" w:cs="Calibri"/>
          <w:lang w:bidi="ar-EG"/>
        </w:rPr>
        <w:t xml:space="preserve">for its </w:t>
      </w:r>
      <w:proofErr w:type="gramStart"/>
      <w:r w:rsidR="007D649E">
        <w:rPr>
          <w:rFonts w:ascii="Calibri" w:hAnsi="Calibri" w:cs="Calibri"/>
          <w:lang w:bidi="ar-EG"/>
        </w:rPr>
        <w:t>actions</w:t>
      </w:r>
      <w:r w:rsidR="00224C8D">
        <w:rPr>
          <w:rFonts w:ascii="Calibri" w:hAnsi="Calibri" w:cs="Calibri"/>
          <w:lang w:bidi="ar-EG"/>
        </w:rPr>
        <w:t>..</w:t>
      </w:r>
      <w:proofErr w:type="gramEnd"/>
      <w:r w:rsidR="00224C8D">
        <w:rPr>
          <w:rFonts w:ascii="Calibri" w:hAnsi="Calibri" w:cs="Calibri"/>
          <w:lang w:bidi="ar-EG"/>
        </w:rPr>
        <w:t xml:space="preserve"> </w:t>
      </w:r>
      <w:r w:rsidRPr="003325DA">
        <w:rPr>
          <w:rFonts w:ascii="Calibri" w:hAnsi="Calibri" w:cs="Calibri"/>
          <w:lang w:bidi="ar-EG"/>
        </w:rPr>
        <w:t xml:space="preserve"> Furthermore, the women and youth confirmed that the project was relevant to their needs in peace and security as women living under occupation and constantly exposed to Israeli violations of their rights.</w:t>
      </w:r>
      <w:r>
        <w:rPr>
          <w:rFonts w:ascii="Calibri" w:hAnsi="Calibri" w:cs="Calibri"/>
          <w:lang w:bidi="ar-EG"/>
        </w:rPr>
        <w:t xml:space="preserve">  </w:t>
      </w:r>
      <w:r w:rsidRPr="003325DA">
        <w:rPr>
          <w:rFonts w:ascii="Calibri" w:hAnsi="Calibri" w:cs="Calibri"/>
          <w:lang w:bidi="ar-EG"/>
        </w:rPr>
        <w:t>The project activities and outputs are relevant to promote the implementation of UNSCR 1325 and to ensure the protection of women by improving women’s knowledge and building their capacity to advocate for the resolution of the conflict. In addition, the project raised among women, men and youth’s awareness of the relevance of UNSCR 1325 to protect women’s rights in areas affected by the conflict in the West Bank (Area C) and Gaza (Access Restricted Area (ARA)).</w:t>
      </w:r>
      <w:r>
        <w:rPr>
          <w:rFonts w:ascii="Calibri" w:hAnsi="Calibri" w:cs="Calibri"/>
          <w:lang w:bidi="ar-EG"/>
        </w:rPr>
        <w:t xml:space="preserve">  </w:t>
      </w:r>
      <w:r w:rsidRPr="003325DA">
        <w:rPr>
          <w:rFonts w:ascii="Calibri" w:hAnsi="Calibri" w:cs="Calibri"/>
          <w:lang w:bidi="ar-EG"/>
        </w:rPr>
        <w:t xml:space="preserve">However, </w:t>
      </w:r>
      <w:r>
        <w:rPr>
          <w:rFonts w:ascii="Calibri" w:hAnsi="Calibri" w:cs="Calibri"/>
          <w:lang w:bidi="ar-EG"/>
        </w:rPr>
        <w:t>women and youth suggested that while awareness on the resolution, the WPS Agenda, and the NAP is essential, concrete measures in mobilizing communities is needed.  The women and youth suggested that small grants for mobilizing communities</w:t>
      </w:r>
      <w:r w:rsidR="00A04D51">
        <w:rPr>
          <w:rFonts w:ascii="Calibri" w:hAnsi="Calibri" w:cs="Calibri"/>
          <w:lang w:bidi="ar-EG"/>
        </w:rPr>
        <w:t xml:space="preserve">, </w:t>
      </w:r>
      <w:r w:rsidR="001A5818">
        <w:rPr>
          <w:rFonts w:ascii="Calibri" w:hAnsi="Calibri" w:cs="Calibri"/>
          <w:lang w:bidi="ar-EG"/>
        </w:rPr>
        <w:t>through the</w:t>
      </w:r>
      <w:r w:rsidR="00A04D51">
        <w:rPr>
          <w:rFonts w:ascii="Calibri" w:hAnsi="Calibri" w:cs="Calibri"/>
          <w:lang w:bidi="ar-EG"/>
        </w:rPr>
        <w:t xml:space="preserve"> development and implementation of community-based interventions, </w:t>
      </w:r>
      <w:r>
        <w:rPr>
          <w:rFonts w:ascii="Calibri" w:hAnsi="Calibri" w:cs="Calibri"/>
          <w:lang w:bidi="ar-EG"/>
        </w:rPr>
        <w:t xml:space="preserve">could have had more impact on the ground.  </w:t>
      </w:r>
      <w:r w:rsidRPr="003325DA">
        <w:rPr>
          <w:rFonts w:ascii="Calibri" w:hAnsi="Calibri" w:cs="Calibri"/>
          <w:lang w:bidi="ar-EG"/>
        </w:rPr>
        <w:t xml:space="preserve"> </w:t>
      </w:r>
    </w:p>
    <w:p w14:paraId="79AB627D" w14:textId="77777777" w:rsidR="00A7731B" w:rsidRPr="00E20221" w:rsidRDefault="00881434">
      <w:pPr>
        <w:bidi w:val="0"/>
        <w:ind w:right="-6"/>
        <w:jc w:val="both"/>
        <w:rPr>
          <w:rFonts w:ascii="Calibri" w:hAnsi="Calibri" w:cs="Calibri"/>
          <w:b/>
          <w:bCs/>
          <w:i/>
          <w:iCs/>
          <w:lang w:bidi="ar-EG"/>
        </w:rPr>
      </w:pPr>
      <w:r>
        <w:rPr>
          <w:rFonts w:ascii="Calibri" w:hAnsi="Calibri" w:cs="Calibri"/>
          <w:b/>
          <w:bCs/>
          <w:i/>
          <w:iCs/>
          <w:lang w:bidi="ar-EG"/>
        </w:rPr>
        <w:t>The project is found to be r</w:t>
      </w:r>
      <w:r w:rsidR="00A7731B" w:rsidRPr="00E20221">
        <w:rPr>
          <w:rFonts w:ascii="Calibri" w:hAnsi="Calibri" w:cs="Calibri"/>
          <w:b/>
          <w:bCs/>
          <w:i/>
          <w:iCs/>
          <w:lang w:bidi="ar-EG"/>
        </w:rPr>
        <w:t>elevan</w:t>
      </w:r>
      <w:r>
        <w:rPr>
          <w:rFonts w:ascii="Calibri" w:hAnsi="Calibri" w:cs="Calibri"/>
          <w:b/>
          <w:bCs/>
          <w:i/>
          <w:iCs/>
          <w:lang w:bidi="ar-EG"/>
        </w:rPr>
        <w:t>t and very beneficial to members of the Higher National Committee for the Implementation of UNSCR 1325</w:t>
      </w:r>
      <w:r w:rsidR="00A7731B" w:rsidRPr="00E20221">
        <w:rPr>
          <w:rFonts w:ascii="Calibri" w:hAnsi="Calibri" w:cs="Calibri"/>
          <w:b/>
          <w:bCs/>
          <w:i/>
          <w:iCs/>
          <w:lang w:bidi="ar-EG"/>
        </w:rPr>
        <w:t xml:space="preserve"> </w:t>
      </w:r>
    </w:p>
    <w:p w14:paraId="3EEE525A" w14:textId="3BB9A9AB" w:rsidR="003658D9" w:rsidRDefault="003F38E6" w:rsidP="00F021C9">
      <w:pPr>
        <w:bidi w:val="0"/>
        <w:ind w:right="-6"/>
        <w:jc w:val="both"/>
        <w:rPr>
          <w:rFonts w:ascii="Calibri" w:hAnsi="Calibri" w:cs="Calibri"/>
          <w:lang w:bidi="ar-EG"/>
        </w:rPr>
      </w:pPr>
      <w:r w:rsidRPr="00F021C9">
        <w:rPr>
          <w:rFonts w:ascii="Calibri" w:hAnsi="Calibri" w:cs="Calibri"/>
          <w:lang w:bidi="ar-EG"/>
        </w:rPr>
        <w:t>Members of the Higher National Committee for the Implementation of UNSCR 1325</w:t>
      </w:r>
      <w:r w:rsidR="00F021C9">
        <w:rPr>
          <w:rFonts w:ascii="Calibri" w:hAnsi="Calibri" w:cs="Calibri"/>
          <w:lang w:bidi="ar-EG"/>
        </w:rPr>
        <w:t xml:space="preserve"> (HNC)</w:t>
      </w:r>
      <w:r w:rsidRPr="00F021C9">
        <w:rPr>
          <w:rFonts w:ascii="Calibri" w:hAnsi="Calibri" w:cs="Calibri"/>
          <w:lang w:bidi="ar-EG"/>
        </w:rPr>
        <w:t xml:space="preserve"> </w:t>
      </w:r>
      <w:r w:rsidR="00CE1A51" w:rsidRPr="00F021C9">
        <w:rPr>
          <w:rFonts w:ascii="Calibri" w:hAnsi="Calibri" w:cs="Calibri"/>
          <w:lang w:bidi="ar-EG"/>
        </w:rPr>
        <w:t xml:space="preserve">agreed that the support provided by the project enabled them to develop the NAP and identify the </w:t>
      </w:r>
      <w:r w:rsidR="00F021C9" w:rsidRPr="00E20221">
        <w:rPr>
          <w:rFonts w:ascii="Calibri" w:hAnsi="Calibri" w:cs="Calibri"/>
          <w:lang w:bidi="ar-EG"/>
        </w:rPr>
        <w:t>concrete</w:t>
      </w:r>
      <w:r w:rsidR="00CE1A51" w:rsidRPr="00F021C9">
        <w:rPr>
          <w:rFonts w:ascii="Calibri" w:hAnsi="Calibri" w:cs="Calibri"/>
          <w:lang w:bidi="ar-EG"/>
        </w:rPr>
        <w:t xml:space="preserve"> actions identified in it.  </w:t>
      </w:r>
      <w:r w:rsidR="00F021C9" w:rsidRPr="00E20221">
        <w:rPr>
          <w:rFonts w:ascii="Calibri" w:hAnsi="Calibri" w:cs="Calibri"/>
          <w:lang w:bidi="ar-EG"/>
        </w:rPr>
        <w:t>The one-year development process included a series of open meetings, workshops, and consultations at the national and regional levels.  All interviewed members of the HNC and National Co</w:t>
      </w:r>
      <w:r w:rsidR="00F021C9">
        <w:rPr>
          <w:rFonts w:ascii="Calibri" w:hAnsi="Calibri" w:cs="Calibri"/>
          <w:lang w:bidi="ar-EG"/>
        </w:rPr>
        <w:t xml:space="preserve">alition </w:t>
      </w:r>
      <w:r w:rsidR="00F021C9" w:rsidRPr="00E20221">
        <w:rPr>
          <w:rFonts w:ascii="Calibri" w:hAnsi="Calibri" w:cs="Calibri"/>
          <w:lang w:bidi="ar-EG"/>
        </w:rPr>
        <w:t xml:space="preserve">agreed that UN Women has guided the development process of the 1325 NAP through organizing national and regional workshops that have deepened analysis and awareness of challenges and opportunities for advancing a women, peace and security agenda in Palestine, exile and at the global level, especially that it was challenging at the beginning to bring all actors in this crowded area and coordinate among all of them, government and civil society, and at the same time to support </w:t>
      </w:r>
      <w:proofErr w:type="spellStart"/>
      <w:r w:rsidR="00F021C9" w:rsidRPr="00E20221">
        <w:rPr>
          <w:rFonts w:ascii="Calibri" w:hAnsi="Calibri" w:cs="Calibri"/>
          <w:lang w:bidi="ar-EG"/>
        </w:rPr>
        <w:t>MoWA’s</w:t>
      </w:r>
      <w:proofErr w:type="spellEnd"/>
      <w:r w:rsidR="00F021C9" w:rsidRPr="00E20221">
        <w:rPr>
          <w:rFonts w:ascii="Calibri" w:hAnsi="Calibri" w:cs="Calibri"/>
          <w:lang w:bidi="ar-EG"/>
        </w:rPr>
        <w:t xml:space="preserve"> role as the lead of this process.</w:t>
      </w:r>
      <w:r w:rsidR="00F021C9">
        <w:rPr>
          <w:rFonts w:ascii="Calibri" w:hAnsi="Calibri" w:cs="Calibri"/>
          <w:lang w:bidi="ar-EG"/>
        </w:rPr>
        <w:t xml:space="preserve">  HNC members agreed that the discussions and workshops </w:t>
      </w:r>
      <w:r w:rsidR="00AF0D3B">
        <w:rPr>
          <w:rFonts w:ascii="Calibri" w:hAnsi="Calibri" w:cs="Calibri"/>
          <w:lang w:bidi="ar-EG"/>
        </w:rPr>
        <w:t xml:space="preserve">were </w:t>
      </w:r>
      <w:r w:rsidR="00F021C9">
        <w:rPr>
          <w:rFonts w:ascii="Calibri" w:hAnsi="Calibri" w:cs="Calibri"/>
          <w:lang w:bidi="ar-EG"/>
        </w:rPr>
        <w:t xml:space="preserve">very essential in that it increased their knowledge about the global WPS Agenda </w:t>
      </w:r>
      <w:proofErr w:type="gramStart"/>
      <w:r w:rsidR="00F021C9">
        <w:rPr>
          <w:rFonts w:ascii="Calibri" w:hAnsi="Calibri" w:cs="Calibri"/>
          <w:lang w:bidi="ar-EG"/>
        </w:rPr>
        <w:t xml:space="preserve">and </w:t>
      </w:r>
      <w:r>
        <w:rPr>
          <w:rFonts w:ascii="Calibri" w:hAnsi="Calibri" w:cs="Calibri"/>
          <w:lang w:bidi="ar-EG"/>
        </w:rPr>
        <w:t>also</w:t>
      </w:r>
      <w:proofErr w:type="gramEnd"/>
      <w:r w:rsidR="00F021C9">
        <w:rPr>
          <w:rFonts w:ascii="Calibri" w:hAnsi="Calibri" w:cs="Calibri"/>
          <w:lang w:bidi="ar-EG"/>
        </w:rPr>
        <w:t xml:space="preserve"> very instrumental in bringing </w:t>
      </w:r>
      <w:r w:rsidR="002473F5">
        <w:rPr>
          <w:rFonts w:ascii="Calibri" w:hAnsi="Calibri" w:cs="Calibri"/>
          <w:lang w:bidi="ar-EG"/>
        </w:rPr>
        <w:t>together</w:t>
      </w:r>
      <w:r w:rsidR="00F021C9">
        <w:rPr>
          <w:rFonts w:ascii="Calibri" w:hAnsi="Calibri" w:cs="Calibri"/>
          <w:lang w:bidi="ar-EG"/>
        </w:rPr>
        <w:t xml:space="preserve"> all relevant stakeholders</w:t>
      </w:r>
      <w:r w:rsidR="00A04D51">
        <w:rPr>
          <w:rFonts w:ascii="Calibri" w:hAnsi="Calibri" w:cs="Calibri"/>
          <w:lang w:bidi="ar-EG"/>
        </w:rPr>
        <w:t xml:space="preserve">, including governmental institutions and civil society organizations.  </w:t>
      </w:r>
      <w:r w:rsidR="00F021C9">
        <w:rPr>
          <w:rFonts w:ascii="Calibri" w:hAnsi="Calibri" w:cs="Calibri"/>
          <w:lang w:bidi="ar-EG"/>
        </w:rPr>
        <w:t xml:space="preserve">  </w:t>
      </w:r>
    </w:p>
    <w:p w14:paraId="57DA2F5E" w14:textId="77777777" w:rsidR="00A7731B" w:rsidRPr="00E20221" w:rsidRDefault="00881434">
      <w:pPr>
        <w:bidi w:val="0"/>
        <w:ind w:right="-6"/>
        <w:jc w:val="both"/>
        <w:rPr>
          <w:rFonts w:ascii="Calibri" w:hAnsi="Calibri" w:cs="Calibri"/>
          <w:b/>
          <w:bCs/>
          <w:i/>
          <w:iCs/>
          <w:lang w:bidi="ar-EG"/>
        </w:rPr>
      </w:pPr>
      <w:r>
        <w:rPr>
          <w:rFonts w:ascii="Calibri" w:hAnsi="Calibri" w:cs="Calibri"/>
          <w:b/>
          <w:bCs/>
          <w:i/>
          <w:iCs/>
          <w:lang w:bidi="ar-EG"/>
        </w:rPr>
        <w:lastRenderedPageBreak/>
        <w:t>The project is found to be r</w:t>
      </w:r>
      <w:r w:rsidR="00A7731B" w:rsidRPr="00E20221">
        <w:rPr>
          <w:rFonts w:ascii="Calibri" w:hAnsi="Calibri" w:cs="Calibri"/>
          <w:b/>
          <w:bCs/>
          <w:i/>
          <w:iCs/>
          <w:lang w:bidi="ar-EG"/>
        </w:rPr>
        <w:t>elevan</w:t>
      </w:r>
      <w:r>
        <w:rPr>
          <w:rFonts w:ascii="Calibri" w:hAnsi="Calibri" w:cs="Calibri"/>
          <w:b/>
          <w:bCs/>
          <w:i/>
          <w:iCs/>
          <w:lang w:bidi="ar-EG"/>
        </w:rPr>
        <w:t xml:space="preserve">t to the needs of </w:t>
      </w:r>
      <w:r w:rsidR="00A7731B" w:rsidRPr="00E20221">
        <w:rPr>
          <w:rFonts w:ascii="Calibri" w:hAnsi="Calibri" w:cs="Calibri"/>
          <w:b/>
          <w:bCs/>
          <w:i/>
          <w:iCs/>
          <w:lang w:bidi="ar-EG"/>
        </w:rPr>
        <w:t>MOWA</w:t>
      </w:r>
      <w:r>
        <w:rPr>
          <w:rFonts w:ascii="Calibri" w:hAnsi="Calibri" w:cs="Calibri"/>
          <w:b/>
          <w:bCs/>
          <w:i/>
          <w:iCs/>
          <w:lang w:bidi="ar-EG"/>
        </w:rPr>
        <w:t xml:space="preserve"> as coordinator; more </w:t>
      </w:r>
      <w:r w:rsidR="00B60433">
        <w:rPr>
          <w:rFonts w:ascii="Calibri" w:hAnsi="Calibri" w:cs="Calibri"/>
          <w:b/>
          <w:bCs/>
          <w:i/>
          <w:iCs/>
          <w:lang w:bidi="ar-EG"/>
        </w:rPr>
        <w:t>is required to support MOWA in monitoring and reporting against the NAP</w:t>
      </w:r>
    </w:p>
    <w:p w14:paraId="68581FD5" w14:textId="0B776B8F" w:rsidR="00061DF5" w:rsidRDefault="00F65020" w:rsidP="00F65020">
      <w:pPr>
        <w:bidi w:val="0"/>
        <w:ind w:right="-6"/>
        <w:jc w:val="both"/>
        <w:rPr>
          <w:rFonts w:ascii="Calibri" w:hAnsi="Calibri" w:cs="Calibri"/>
          <w:lang w:bidi="ar-EG"/>
        </w:rPr>
      </w:pPr>
      <w:r w:rsidRPr="003325DA">
        <w:rPr>
          <w:rFonts w:ascii="Calibri" w:hAnsi="Calibri" w:cs="Calibri"/>
        </w:rPr>
        <w:t>The project objective and outcomes are aligned with the PA National Development Plan 2011-2013</w:t>
      </w:r>
      <w:r w:rsidRPr="003325DA">
        <w:rPr>
          <w:rFonts w:ascii="Calibri" w:hAnsi="Calibri" w:cs="Calibri"/>
          <w:lang w:bidi="ar-EG"/>
        </w:rPr>
        <w:t>, the Cross-Sectoral National Gender Strategy for the years 2011-2013, and the National Strategy to Combat Violence against Women (VAW). Moreover, the</w:t>
      </w:r>
      <w:r w:rsidRPr="003325DA">
        <w:rPr>
          <w:rFonts w:ascii="Calibri" w:hAnsi="Calibri" w:cs="Calibri"/>
        </w:rPr>
        <w:t xml:space="preserve"> 1325 resolution was used as a reference in developing these strategies.</w:t>
      </w:r>
      <w:r>
        <w:rPr>
          <w:rFonts w:ascii="Calibri" w:hAnsi="Calibri" w:cs="Calibri"/>
        </w:rPr>
        <w:t xml:space="preserve">  </w:t>
      </w:r>
      <w:r w:rsidR="00A7731B">
        <w:rPr>
          <w:rFonts w:ascii="Calibri" w:hAnsi="Calibri" w:cs="Calibri"/>
          <w:lang w:bidi="ar-EG"/>
        </w:rPr>
        <w:t xml:space="preserve">The Ministry of Women’s Affairs found that the support provided through the project enabled the Ministry to play the key coordination role </w:t>
      </w:r>
      <w:r>
        <w:rPr>
          <w:rFonts w:ascii="Calibri" w:hAnsi="Calibri" w:cs="Calibri"/>
          <w:lang w:bidi="ar-EG"/>
        </w:rPr>
        <w:t>required to bring al</w:t>
      </w:r>
      <w:r w:rsidR="00EF436D">
        <w:rPr>
          <w:rFonts w:ascii="Calibri" w:hAnsi="Calibri" w:cs="Calibri"/>
          <w:lang w:bidi="ar-EG"/>
        </w:rPr>
        <w:t>l</w:t>
      </w:r>
      <w:r>
        <w:rPr>
          <w:rFonts w:ascii="Calibri" w:hAnsi="Calibri" w:cs="Calibri"/>
          <w:lang w:bidi="ar-EG"/>
        </w:rPr>
        <w:t xml:space="preserve"> stakeholders</w:t>
      </w:r>
      <w:r w:rsidR="00EF436D">
        <w:rPr>
          <w:rFonts w:ascii="Calibri" w:hAnsi="Calibri" w:cs="Calibri"/>
          <w:lang w:bidi="ar-EG"/>
        </w:rPr>
        <w:t xml:space="preserve"> together</w:t>
      </w:r>
      <w:r w:rsidR="00473A25">
        <w:rPr>
          <w:rFonts w:ascii="Calibri" w:hAnsi="Calibri" w:cs="Calibri"/>
          <w:lang w:bidi="ar-EG"/>
        </w:rPr>
        <w:t xml:space="preserve">.  Furthermore, MOWA found that the technical support provided through the project for the development of the MRES was </w:t>
      </w:r>
      <w:r w:rsidR="00061DF5">
        <w:rPr>
          <w:rFonts w:ascii="Calibri" w:hAnsi="Calibri" w:cs="Calibri"/>
          <w:lang w:bidi="ar-EG"/>
        </w:rPr>
        <w:t>essential</w:t>
      </w:r>
      <w:r w:rsidR="00473A25">
        <w:rPr>
          <w:rFonts w:ascii="Calibri" w:hAnsi="Calibri" w:cs="Calibri"/>
          <w:lang w:bidi="ar-EG"/>
        </w:rPr>
        <w:t xml:space="preserve">.  The </w:t>
      </w:r>
      <w:r w:rsidR="00061DF5">
        <w:rPr>
          <w:rFonts w:ascii="Calibri" w:hAnsi="Calibri" w:cs="Calibri"/>
          <w:lang w:bidi="ar-EG"/>
        </w:rPr>
        <w:t>external</w:t>
      </w:r>
      <w:r w:rsidR="00473A25">
        <w:rPr>
          <w:rFonts w:ascii="Calibri" w:hAnsi="Calibri" w:cs="Calibri"/>
          <w:lang w:bidi="ar-EG"/>
        </w:rPr>
        <w:t xml:space="preserve"> consultant supported MOWA in developing tools for data collection and reporting on the NAP </w:t>
      </w:r>
      <w:r w:rsidR="00061DF5">
        <w:rPr>
          <w:rFonts w:ascii="Calibri" w:hAnsi="Calibri" w:cs="Calibri"/>
          <w:lang w:bidi="ar-EG"/>
        </w:rPr>
        <w:t>implementation</w:t>
      </w:r>
      <w:r w:rsidR="00473A25">
        <w:rPr>
          <w:rFonts w:ascii="Calibri" w:hAnsi="Calibri" w:cs="Calibri"/>
          <w:lang w:bidi="ar-EG"/>
        </w:rPr>
        <w:t>.  However, meeting with MOWA identified many challenges in the monitoring and reporting for the NAP.  MOWA’s repr</w:t>
      </w:r>
      <w:r w:rsidR="00061DF5">
        <w:rPr>
          <w:rFonts w:ascii="Calibri" w:hAnsi="Calibri" w:cs="Calibri"/>
          <w:lang w:bidi="ar-EG"/>
        </w:rPr>
        <w:t>e</w:t>
      </w:r>
      <w:r w:rsidR="00473A25">
        <w:rPr>
          <w:rFonts w:ascii="Calibri" w:hAnsi="Calibri" w:cs="Calibri"/>
          <w:lang w:bidi="ar-EG"/>
        </w:rPr>
        <w:t>se</w:t>
      </w:r>
      <w:r w:rsidR="00061DF5">
        <w:rPr>
          <w:rFonts w:ascii="Calibri" w:hAnsi="Calibri" w:cs="Calibri"/>
          <w:lang w:bidi="ar-EG"/>
        </w:rPr>
        <w:t xml:space="preserve">ntatives </w:t>
      </w:r>
      <w:r w:rsidR="00473A25">
        <w:rPr>
          <w:rFonts w:ascii="Calibri" w:hAnsi="Calibri" w:cs="Calibri"/>
          <w:lang w:bidi="ar-EG"/>
        </w:rPr>
        <w:t xml:space="preserve">stressed that more support is required in the aspect of monitoring; while MOWA appreciated </w:t>
      </w:r>
      <w:r w:rsidR="00EF436D">
        <w:rPr>
          <w:rFonts w:ascii="Calibri" w:hAnsi="Calibri" w:cs="Calibri"/>
          <w:lang w:bidi="ar-EG"/>
        </w:rPr>
        <w:t>t</w:t>
      </w:r>
      <w:r w:rsidR="00473A25">
        <w:rPr>
          <w:rFonts w:ascii="Calibri" w:hAnsi="Calibri" w:cs="Calibri"/>
          <w:lang w:bidi="ar-EG"/>
        </w:rPr>
        <w:t xml:space="preserve">raining on the concepts of monitoring and evaluation and the developing of smart </w:t>
      </w:r>
      <w:r w:rsidR="00061DF5">
        <w:rPr>
          <w:rFonts w:ascii="Calibri" w:hAnsi="Calibri" w:cs="Calibri"/>
          <w:lang w:bidi="ar-EG"/>
        </w:rPr>
        <w:t>indicators</w:t>
      </w:r>
      <w:r w:rsidR="00473A25">
        <w:rPr>
          <w:rFonts w:ascii="Calibri" w:hAnsi="Calibri" w:cs="Calibri"/>
          <w:lang w:bidi="ar-EG"/>
        </w:rPr>
        <w:t xml:space="preserve"> and tools, MOWA requires support in developing and operating a database system that enables it to </w:t>
      </w:r>
      <w:r w:rsidR="00061DF5">
        <w:rPr>
          <w:rFonts w:ascii="Calibri" w:hAnsi="Calibri" w:cs="Calibri"/>
          <w:lang w:bidi="ar-EG"/>
        </w:rPr>
        <w:t>continuously</w:t>
      </w:r>
      <w:r w:rsidR="00473A25">
        <w:rPr>
          <w:rFonts w:ascii="Calibri" w:hAnsi="Calibri" w:cs="Calibri"/>
          <w:lang w:bidi="ar-EG"/>
        </w:rPr>
        <w:t xml:space="preserve"> generate data against the </w:t>
      </w:r>
      <w:r w:rsidR="00061DF5">
        <w:rPr>
          <w:rFonts w:ascii="Calibri" w:hAnsi="Calibri" w:cs="Calibri"/>
          <w:lang w:bidi="ar-EG"/>
        </w:rPr>
        <w:t>indicators</w:t>
      </w:r>
      <w:r w:rsidR="00473A25">
        <w:rPr>
          <w:rFonts w:ascii="Calibri" w:hAnsi="Calibri" w:cs="Calibri"/>
          <w:lang w:bidi="ar-EG"/>
        </w:rPr>
        <w:t xml:space="preserve">.  MOWA finds that more </w:t>
      </w:r>
      <w:r w:rsidR="00061DF5">
        <w:rPr>
          <w:rFonts w:ascii="Calibri" w:hAnsi="Calibri" w:cs="Calibri"/>
          <w:lang w:bidi="ar-EG"/>
        </w:rPr>
        <w:t>investment</w:t>
      </w:r>
      <w:r w:rsidR="00473A25">
        <w:rPr>
          <w:rFonts w:ascii="Calibri" w:hAnsi="Calibri" w:cs="Calibri"/>
          <w:lang w:bidi="ar-EG"/>
        </w:rPr>
        <w:t xml:space="preserve"> is required for development of a robust baseline data in cooperation and coordination with all other </w:t>
      </w:r>
      <w:r w:rsidR="00061DF5">
        <w:rPr>
          <w:rFonts w:ascii="Calibri" w:hAnsi="Calibri" w:cs="Calibri"/>
          <w:lang w:bidi="ar-EG"/>
        </w:rPr>
        <w:t>responsible</w:t>
      </w:r>
      <w:r w:rsidR="00473A25">
        <w:rPr>
          <w:rFonts w:ascii="Calibri" w:hAnsi="Calibri" w:cs="Calibri"/>
          <w:lang w:bidi="ar-EG"/>
        </w:rPr>
        <w:t xml:space="preserve"> </w:t>
      </w:r>
      <w:r w:rsidR="00061DF5">
        <w:rPr>
          <w:rFonts w:ascii="Calibri" w:hAnsi="Calibri" w:cs="Calibri"/>
          <w:lang w:bidi="ar-EG"/>
        </w:rPr>
        <w:t>stakeholders</w:t>
      </w:r>
      <w:r w:rsidR="00473A25">
        <w:rPr>
          <w:rFonts w:ascii="Calibri" w:hAnsi="Calibri" w:cs="Calibri"/>
          <w:lang w:bidi="ar-EG"/>
        </w:rPr>
        <w:t xml:space="preserve">.  The Ministry also </w:t>
      </w:r>
      <w:r w:rsidR="00061DF5">
        <w:rPr>
          <w:rFonts w:ascii="Calibri" w:hAnsi="Calibri" w:cs="Calibri"/>
          <w:lang w:bidi="ar-EG"/>
        </w:rPr>
        <w:t xml:space="preserve">finds that more investment is required in database systems in other line ministries.  </w:t>
      </w:r>
    </w:p>
    <w:p w14:paraId="17CA23CB" w14:textId="56350D9C" w:rsidR="00061DF5" w:rsidRPr="00E20221" w:rsidRDefault="00B60433">
      <w:pPr>
        <w:bidi w:val="0"/>
        <w:ind w:right="-6"/>
        <w:jc w:val="both"/>
        <w:rPr>
          <w:rFonts w:ascii="Calibri" w:hAnsi="Calibri" w:cs="Calibri"/>
          <w:i/>
          <w:iCs/>
          <w:lang w:bidi="ar-EG"/>
        </w:rPr>
      </w:pPr>
      <w:r>
        <w:rPr>
          <w:rFonts w:ascii="Calibri" w:hAnsi="Calibri" w:cs="Calibri"/>
          <w:b/>
          <w:bCs/>
          <w:i/>
          <w:iCs/>
          <w:lang w:bidi="ar-EG"/>
        </w:rPr>
        <w:t>The project is found to be r</w:t>
      </w:r>
      <w:r w:rsidR="00061DF5" w:rsidRPr="004925A7">
        <w:rPr>
          <w:rFonts w:ascii="Calibri" w:hAnsi="Calibri" w:cs="Calibri"/>
          <w:b/>
          <w:bCs/>
          <w:i/>
          <w:iCs/>
          <w:lang w:bidi="ar-EG"/>
        </w:rPr>
        <w:t>elevan</w:t>
      </w:r>
      <w:r>
        <w:rPr>
          <w:rFonts w:ascii="Calibri" w:hAnsi="Calibri" w:cs="Calibri"/>
          <w:b/>
          <w:bCs/>
          <w:i/>
          <w:iCs/>
          <w:lang w:bidi="ar-EG"/>
        </w:rPr>
        <w:t xml:space="preserve">t </w:t>
      </w:r>
      <w:r w:rsidR="00061DF5" w:rsidRPr="004925A7">
        <w:rPr>
          <w:rFonts w:ascii="Calibri" w:hAnsi="Calibri" w:cs="Calibri"/>
          <w:b/>
          <w:bCs/>
          <w:i/>
          <w:iCs/>
          <w:lang w:bidi="ar-EG"/>
        </w:rPr>
        <w:t xml:space="preserve">to the needs of </w:t>
      </w:r>
      <w:r w:rsidR="00061DF5">
        <w:rPr>
          <w:rFonts w:ascii="Calibri" w:hAnsi="Calibri" w:cs="Calibri"/>
          <w:b/>
          <w:bCs/>
          <w:i/>
          <w:iCs/>
          <w:lang w:bidi="ar-EG"/>
        </w:rPr>
        <w:t>GUP</w:t>
      </w:r>
      <w:r>
        <w:rPr>
          <w:rFonts w:ascii="Calibri" w:hAnsi="Calibri" w:cs="Calibri"/>
          <w:b/>
          <w:bCs/>
          <w:i/>
          <w:iCs/>
          <w:lang w:bidi="ar-EG"/>
        </w:rPr>
        <w:t>W</w:t>
      </w:r>
      <w:r w:rsidR="00061DF5">
        <w:rPr>
          <w:rFonts w:ascii="Calibri" w:hAnsi="Calibri" w:cs="Calibri"/>
          <w:b/>
          <w:bCs/>
          <w:i/>
          <w:iCs/>
          <w:lang w:bidi="ar-EG"/>
        </w:rPr>
        <w:t xml:space="preserve"> and CFTA</w:t>
      </w:r>
      <w:r>
        <w:rPr>
          <w:rFonts w:ascii="Calibri" w:hAnsi="Calibri" w:cs="Calibri"/>
          <w:b/>
          <w:bCs/>
          <w:i/>
          <w:iCs/>
          <w:lang w:bidi="ar-EG"/>
        </w:rPr>
        <w:t>; efforts to implement international advocacy needs to be strengthened</w:t>
      </w:r>
      <w:r w:rsidR="00785194">
        <w:rPr>
          <w:rFonts w:ascii="Calibri" w:hAnsi="Calibri" w:cs="Calibri"/>
          <w:b/>
          <w:bCs/>
          <w:i/>
          <w:iCs/>
          <w:lang w:bidi="ar-EG"/>
        </w:rPr>
        <w:t>.</w:t>
      </w:r>
    </w:p>
    <w:p w14:paraId="40CBEE6D" w14:textId="38621AEF" w:rsidR="00CC2744" w:rsidRDefault="003658D9" w:rsidP="003658D9">
      <w:pPr>
        <w:bidi w:val="0"/>
        <w:ind w:right="-6"/>
        <w:jc w:val="both"/>
        <w:rPr>
          <w:rStyle w:val="normaltextrun"/>
          <w:rFonts w:ascii="Calibri" w:hAnsi="Calibri" w:cs="Calibri"/>
          <w:color w:val="000000"/>
        </w:rPr>
      </w:pPr>
      <w:r>
        <w:rPr>
          <w:rFonts w:ascii="Calibri" w:hAnsi="Calibri" w:cs="Calibri"/>
          <w:lang w:bidi="ar-EG"/>
        </w:rPr>
        <w:t xml:space="preserve">Furthermore, </w:t>
      </w:r>
      <w:r w:rsidR="002473F5">
        <w:rPr>
          <w:rFonts w:ascii="Calibri" w:hAnsi="Calibri" w:cs="Calibri"/>
          <w:lang w:bidi="ar-EG"/>
        </w:rPr>
        <w:t>the project was well aligned with GUPW’s effort to reach out to communities at the grassroot</w:t>
      </w:r>
      <w:r w:rsidR="00785194">
        <w:rPr>
          <w:rFonts w:ascii="Calibri" w:hAnsi="Calibri" w:cs="Calibri"/>
          <w:lang w:bidi="ar-EG"/>
        </w:rPr>
        <w:t>s</w:t>
      </w:r>
      <w:r w:rsidR="002473F5">
        <w:rPr>
          <w:rFonts w:ascii="Calibri" w:hAnsi="Calibri" w:cs="Calibri"/>
          <w:lang w:bidi="ar-EG"/>
        </w:rPr>
        <w:t xml:space="preserve"> level</w:t>
      </w:r>
      <w:r w:rsidR="00061DF5">
        <w:rPr>
          <w:rFonts w:ascii="Calibri" w:hAnsi="Calibri" w:cs="Calibri"/>
          <w:lang w:bidi="ar-EG"/>
        </w:rPr>
        <w:t xml:space="preserve">.  </w:t>
      </w:r>
      <w:r w:rsidR="002473F5">
        <w:rPr>
          <w:rFonts w:ascii="Calibri" w:hAnsi="Calibri" w:cs="Calibri"/>
          <w:lang w:bidi="ar-EG"/>
        </w:rPr>
        <w:t xml:space="preserve"> </w:t>
      </w:r>
      <w:r w:rsidR="00061DF5">
        <w:rPr>
          <w:rFonts w:ascii="Calibri" w:hAnsi="Calibri" w:cs="Calibri"/>
          <w:lang w:bidi="ar-EG"/>
        </w:rPr>
        <w:t>During interviews with GUPW, it was highlighted that the project was the first initiative in Palestine that ha</w:t>
      </w:r>
      <w:r w:rsidR="00785194">
        <w:rPr>
          <w:rFonts w:ascii="Calibri" w:hAnsi="Calibri" w:cs="Calibri"/>
          <w:lang w:bidi="ar-EG"/>
        </w:rPr>
        <w:t>s</w:t>
      </w:r>
      <w:r w:rsidR="00061DF5">
        <w:rPr>
          <w:rFonts w:ascii="Calibri" w:hAnsi="Calibri" w:cs="Calibri"/>
          <w:lang w:bidi="ar-EG"/>
        </w:rPr>
        <w:t xml:space="preserve"> conducted an awareness raising campaign in relation to UNSCR 1325 at the grassroot</w:t>
      </w:r>
      <w:r w:rsidR="00785194">
        <w:rPr>
          <w:rFonts w:ascii="Calibri" w:hAnsi="Calibri" w:cs="Calibri"/>
          <w:lang w:bidi="ar-EG"/>
        </w:rPr>
        <w:t>s</w:t>
      </w:r>
      <w:r w:rsidR="00061DF5">
        <w:rPr>
          <w:rFonts w:ascii="Calibri" w:hAnsi="Calibri" w:cs="Calibri"/>
          <w:lang w:bidi="ar-EG"/>
        </w:rPr>
        <w:t xml:space="preserve"> level.   GUPW commended the support provided through the project and stressed the importance of reaching women, girls, men and boys in such awareness raising campaigns </w:t>
      </w:r>
      <w:r w:rsidR="002473F5">
        <w:rPr>
          <w:rFonts w:ascii="Calibri" w:hAnsi="Calibri" w:cs="Calibri"/>
          <w:lang w:bidi="ar-EG"/>
        </w:rPr>
        <w:t xml:space="preserve">for mobilizing </w:t>
      </w:r>
      <w:r w:rsidR="00061DF5">
        <w:rPr>
          <w:rFonts w:ascii="Calibri" w:hAnsi="Calibri" w:cs="Calibri"/>
          <w:lang w:bidi="ar-EG"/>
        </w:rPr>
        <w:t xml:space="preserve">them to </w:t>
      </w:r>
      <w:proofErr w:type="gramStart"/>
      <w:r w:rsidR="00061DF5">
        <w:rPr>
          <w:rFonts w:ascii="Calibri" w:hAnsi="Calibri" w:cs="Calibri"/>
          <w:lang w:bidi="ar-EG"/>
        </w:rPr>
        <w:t>take action</w:t>
      </w:r>
      <w:proofErr w:type="gramEnd"/>
      <w:r w:rsidR="00061DF5">
        <w:rPr>
          <w:rFonts w:ascii="Calibri" w:hAnsi="Calibri" w:cs="Calibri"/>
          <w:lang w:bidi="ar-EG"/>
        </w:rPr>
        <w:t xml:space="preserve"> in promoting the implementation of the resolution and the NAP.  GUPW </w:t>
      </w:r>
      <w:r w:rsidR="00CC2744">
        <w:rPr>
          <w:rFonts w:ascii="Calibri" w:hAnsi="Calibri" w:cs="Calibri"/>
          <w:lang w:bidi="ar-EG"/>
        </w:rPr>
        <w:t xml:space="preserve">also reported that they have increased their knowledge in relation to </w:t>
      </w:r>
      <w:r w:rsidR="00CC2744">
        <w:rPr>
          <w:rStyle w:val="normaltextrun"/>
          <w:rFonts w:ascii="Calibri" w:hAnsi="Calibri" w:cs="Calibri"/>
          <w:color w:val="000000"/>
        </w:rPr>
        <w:t xml:space="preserve">advocacy opportunities and potential interventions at international level to promote the leadership and participation of women and human rights organizations in advancing the implementation of the women, peace and security agenda in Palestine. The analysis provided through the project on the overview of the normative frameworks on women peace and security, the inherent reporting and monitoring mechanisms and concludes with avenues for advocacy at international level enabled GUPW to develop its Strategy for the National Coalition for the Promotion of UN SCR 1325.  GUPW stressed that financial and technical support would be required for implementing the strategy.  </w:t>
      </w:r>
    </w:p>
    <w:p w14:paraId="6A86909B" w14:textId="3B267329" w:rsidR="00CC2744" w:rsidRDefault="00CC2744" w:rsidP="00E20221">
      <w:pPr>
        <w:bidi w:val="0"/>
        <w:ind w:right="-6"/>
        <w:jc w:val="both"/>
        <w:rPr>
          <w:rFonts w:ascii="Calibri" w:hAnsi="Calibri" w:cs="Calibri"/>
          <w:lang w:bidi="ar-EG"/>
        </w:rPr>
      </w:pPr>
      <w:r>
        <w:rPr>
          <w:rFonts w:ascii="Calibri" w:hAnsi="Calibri" w:cs="Calibri"/>
          <w:lang w:bidi="ar-EG"/>
        </w:rPr>
        <w:t>During the evaluator’s meeting with CFT</w:t>
      </w:r>
      <w:r w:rsidR="001426FA">
        <w:rPr>
          <w:rFonts w:ascii="Calibri" w:hAnsi="Calibri" w:cs="Calibri"/>
          <w:lang w:bidi="ar-EG"/>
        </w:rPr>
        <w:t>A</w:t>
      </w:r>
      <w:r>
        <w:rPr>
          <w:rFonts w:ascii="Calibri" w:hAnsi="Calibri" w:cs="Calibri"/>
          <w:lang w:bidi="ar-EG"/>
        </w:rPr>
        <w:t xml:space="preserve">, it was reported that the project supported CFTA in developing its documentation and reporting system, which is a strategic intervention identified as crucial by CFTA for generating evidence-based advocacy.  </w:t>
      </w:r>
      <w:r w:rsidR="00224C8D">
        <w:rPr>
          <w:rFonts w:ascii="Calibri" w:hAnsi="Calibri" w:cs="Calibri"/>
          <w:lang w:bidi="ar-EG"/>
        </w:rPr>
        <w:t xml:space="preserve">CFTA was established more than </w:t>
      </w:r>
      <w:r w:rsidR="00224C8D" w:rsidRPr="00940304">
        <w:rPr>
          <w:rFonts w:ascii="Calibri" w:hAnsi="Calibri" w:cs="Calibri"/>
          <w:lang w:bidi="ar-EG"/>
        </w:rPr>
        <w:t>twenty years ago to respond to violence perpetrated by the Israeli occupation, which was severely affecting women and children.</w:t>
      </w:r>
      <w:r w:rsidR="00224C8D">
        <w:rPr>
          <w:rFonts w:ascii="Arial" w:hAnsi="Arial" w:cs="Arial"/>
          <w:color w:val="333333"/>
          <w:shd w:val="clear" w:color="auto" w:fill="E8E8E8"/>
        </w:rPr>
        <w:t xml:space="preserve">  </w:t>
      </w:r>
      <w:r w:rsidR="00224C8D">
        <w:rPr>
          <w:rFonts w:ascii="Calibri" w:hAnsi="Calibri" w:cs="Calibri"/>
          <w:lang w:bidi="ar-EG"/>
        </w:rPr>
        <w:t>C</w:t>
      </w:r>
      <w:r>
        <w:rPr>
          <w:rFonts w:ascii="Calibri" w:hAnsi="Calibri" w:cs="Calibri"/>
          <w:lang w:bidi="ar-EG"/>
        </w:rPr>
        <w:t xml:space="preserve">FTA stressed that more investment is needed to harmonize documentation and monitoring system that are available through the West </w:t>
      </w:r>
      <w:r w:rsidR="00AA4772">
        <w:rPr>
          <w:rFonts w:ascii="Calibri" w:hAnsi="Calibri" w:cs="Calibri"/>
          <w:lang w:bidi="ar-EG"/>
        </w:rPr>
        <w:t>B</w:t>
      </w:r>
      <w:r>
        <w:rPr>
          <w:rFonts w:ascii="Calibri" w:hAnsi="Calibri" w:cs="Calibri"/>
          <w:lang w:bidi="ar-EG"/>
        </w:rPr>
        <w:t xml:space="preserve">ank and Gaza </w:t>
      </w:r>
      <w:r w:rsidR="00AA4772">
        <w:rPr>
          <w:rFonts w:ascii="Calibri" w:hAnsi="Calibri" w:cs="Calibri"/>
          <w:lang w:bidi="ar-EG"/>
        </w:rPr>
        <w:t>S</w:t>
      </w:r>
      <w:r>
        <w:rPr>
          <w:rFonts w:ascii="Calibri" w:hAnsi="Calibri" w:cs="Calibri"/>
          <w:lang w:bidi="ar-EG"/>
        </w:rPr>
        <w:t>trip through improved coordination among the National Coalition.</w:t>
      </w:r>
    </w:p>
    <w:p w14:paraId="47666F50" w14:textId="1D9DF444" w:rsidR="00CC2744" w:rsidRPr="00E20221" w:rsidRDefault="00B60433" w:rsidP="00A30F4A">
      <w:pPr>
        <w:autoSpaceDE w:val="0"/>
        <w:autoSpaceDN w:val="0"/>
        <w:bidi w:val="0"/>
        <w:adjustRightInd w:val="0"/>
        <w:spacing w:after="0" w:line="240" w:lineRule="auto"/>
        <w:rPr>
          <w:rFonts w:ascii="Calibri" w:hAnsi="Calibri" w:cs="Calibri"/>
          <w:b/>
          <w:bCs/>
          <w:i/>
          <w:iCs/>
          <w:lang w:bidi="ar-EG"/>
        </w:rPr>
      </w:pPr>
      <w:r>
        <w:rPr>
          <w:rFonts w:ascii="Calibri" w:hAnsi="Calibri" w:cs="Calibri"/>
          <w:b/>
          <w:bCs/>
          <w:i/>
          <w:iCs/>
          <w:lang w:bidi="ar-EG"/>
        </w:rPr>
        <w:t>The project is r</w:t>
      </w:r>
      <w:r w:rsidR="00142FF2" w:rsidRPr="00E20221">
        <w:rPr>
          <w:rFonts w:ascii="Calibri" w:hAnsi="Calibri" w:cs="Calibri"/>
          <w:b/>
          <w:bCs/>
          <w:i/>
          <w:iCs/>
          <w:lang w:bidi="ar-EG"/>
        </w:rPr>
        <w:t>elevan</w:t>
      </w:r>
      <w:r>
        <w:rPr>
          <w:rFonts w:ascii="Calibri" w:hAnsi="Calibri" w:cs="Calibri"/>
          <w:b/>
          <w:bCs/>
          <w:i/>
          <w:iCs/>
          <w:lang w:bidi="ar-EG"/>
        </w:rPr>
        <w:t xml:space="preserve">t </w:t>
      </w:r>
      <w:r w:rsidR="00142FF2" w:rsidRPr="00E20221">
        <w:rPr>
          <w:rFonts w:ascii="Calibri" w:hAnsi="Calibri" w:cs="Calibri"/>
          <w:b/>
          <w:bCs/>
          <w:i/>
          <w:iCs/>
          <w:lang w:bidi="ar-EG"/>
        </w:rPr>
        <w:t xml:space="preserve">to </w:t>
      </w:r>
      <w:r w:rsidR="00142FF2">
        <w:rPr>
          <w:rFonts w:ascii="Calibri" w:hAnsi="Calibri" w:cs="Calibri"/>
          <w:b/>
          <w:bCs/>
          <w:i/>
          <w:iCs/>
          <w:lang w:bidi="ar-EG"/>
        </w:rPr>
        <w:t>the global normative agenda on Gender Equality and the Empowerment of Women</w:t>
      </w:r>
      <w:r>
        <w:rPr>
          <w:rFonts w:ascii="Calibri" w:hAnsi="Calibri" w:cs="Calibri"/>
          <w:b/>
          <w:bCs/>
          <w:i/>
          <w:iCs/>
          <w:lang w:bidi="ar-EG"/>
        </w:rPr>
        <w:t xml:space="preserve">; </w:t>
      </w:r>
    </w:p>
    <w:p w14:paraId="3FC92435" w14:textId="77777777" w:rsidR="00A30F4A" w:rsidRDefault="00A30F4A" w:rsidP="00A30F4A">
      <w:pPr>
        <w:autoSpaceDE w:val="0"/>
        <w:autoSpaceDN w:val="0"/>
        <w:bidi w:val="0"/>
        <w:adjustRightInd w:val="0"/>
        <w:spacing w:after="0" w:line="240" w:lineRule="auto"/>
        <w:rPr>
          <w:rFonts w:ascii="TheSansLight-Plain" w:hAnsi="TheSansLight-Plain" w:cs="TheSansLight-Plain"/>
          <w:sz w:val="19"/>
          <w:szCs w:val="19"/>
          <w:lang w:val="en-US"/>
        </w:rPr>
      </w:pPr>
    </w:p>
    <w:p w14:paraId="227EDE6C" w14:textId="42EC384E" w:rsidR="00142FF2" w:rsidRDefault="00142FF2" w:rsidP="00E20221">
      <w:pPr>
        <w:bidi w:val="0"/>
        <w:jc w:val="both"/>
        <w:rPr>
          <w:rFonts w:ascii="Calibri" w:hAnsi="Calibri" w:cs="Calibri"/>
        </w:rPr>
      </w:pPr>
      <w:r>
        <w:rPr>
          <w:rFonts w:ascii="Calibri" w:hAnsi="Calibri" w:cs="Calibri"/>
        </w:rPr>
        <w:t xml:space="preserve">The project is found to be aligned with SDG 5 “Gender Equality” and SDG 16 “Peace, Justice and Strong Institutions”, and CEDAW General Recommendation 30 (GR30) </w:t>
      </w:r>
      <w:r w:rsidRPr="002139E8">
        <w:rPr>
          <w:rFonts w:ascii="Calibri" w:hAnsi="Calibri" w:cs="Calibri"/>
        </w:rPr>
        <w:t>on women in conflict prevention, conflict and post-conflict situations</w:t>
      </w:r>
      <w:r>
        <w:rPr>
          <w:rFonts w:ascii="Calibri" w:hAnsi="Calibri" w:cs="Calibri"/>
        </w:rPr>
        <w:t>.</w:t>
      </w:r>
      <w:r w:rsidR="00A04D51">
        <w:rPr>
          <w:rFonts w:ascii="Calibri" w:hAnsi="Calibri" w:cs="Calibri"/>
        </w:rPr>
        <w:t xml:space="preserve">  </w:t>
      </w:r>
      <w:r w:rsidR="001A5818">
        <w:rPr>
          <w:rFonts w:ascii="Calibri" w:hAnsi="Calibri" w:cs="Calibri"/>
        </w:rPr>
        <w:t xml:space="preserve">The project has succeeded in increasing the awareness at the community level on the importance of </w:t>
      </w:r>
      <w:proofErr w:type="gramStart"/>
      <w:r w:rsidR="001A5818">
        <w:rPr>
          <w:rFonts w:ascii="Calibri" w:hAnsi="Calibri" w:cs="Calibri"/>
        </w:rPr>
        <w:t>taken action</w:t>
      </w:r>
      <w:proofErr w:type="gramEnd"/>
      <w:r w:rsidR="001A5818">
        <w:rPr>
          <w:rFonts w:ascii="Calibri" w:hAnsi="Calibri" w:cs="Calibri"/>
        </w:rPr>
        <w:t xml:space="preserve"> against violence against women, in particular violence perpetrated by the Israeli Occupation, through documenting and reporting such violations.  Actions and targets identified in the NAP sets an accountability framework for the government in relation to promoting and enforcing non-discriminatory laws and policies (SDG 16), reducing all forms of violence (SDG 5 and 16), strengthen relevant national institutions capacities in preventing violence (SDH 16), and ensuring women’s full and effective participation for leadership at all levels of decision-making process (SDG 5).  </w:t>
      </w:r>
      <w:r>
        <w:rPr>
          <w:rFonts w:ascii="Calibri" w:hAnsi="Calibri" w:cs="Calibri"/>
        </w:rPr>
        <w:t xml:space="preserve">Members of civil society organizations interviewed during the evaluation commended the project’s support on developing their vision in relation to translating CEDAW GR30 in the context of Palestine. The project was instrumental in linking the different gender equality frameworks in Palestine and joining efforts among the 1325 NC and the CEDAW Coalition members to highlight women, peace and security issues as part of the CEDAW shadow reporting. </w:t>
      </w:r>
    </w:p>
    <w:p w14:paraId="2094B5B4" w14:textId="77777777" w:rsidR="003827EC" w:rsidRPr="003325DA" w:rsidRDefault="003827EC">
      <w:pPr>
        <w:bidi w:val="0"/>
        <w:spacing w:after="0"/>
        <w:jc w:val="both"/>
        <w:rPr>
          <w:rFonts w:ascii="Calibri" w:hAnsi="Calibri" w:cs="Calibri"/>
        </w:rPr>
      </w:pPr>
    </w:p>
    <w:p w14:paraId="040B853F" w14:textId="77777777" w:rsidR="009C5EBA" w:rsidRPr="00E20221" w:rsidRDefault="00B60433" w:rsidP="008B65E0">
      <w:pPr>
        <w:bidi w:val="0"/>
        <w:jc w:val="both"/>
        <w:rPr>
          <w:rFonts w:ascii="Calibri" w:hAnsi="Calibri" w:cs="Calibri"/>
          <w:b/>
          <w:i/>
          <w:iCs/>
        </w:rPr>
      </w:pPr>
      <w:r>
        <w:rPr>
          <w:rFonts w:ascii="Calibri" w:hAnsi="Calibri" w:cs="Calibri"/>
          <w:b/>
          <w:i/>
          <w:iCs/>
        </w:rPr>
        <w:t xml:space="preserve">The project is aligned with </w:t>
      </w:r>
      <w:r w:rsidR="00FE61EE" w:rsidRPr="00E20221">
        <w:rPr>
          <w:rFonts w:ascii="Calibri" w:hAnsi="Calibri" w:cs="Calibri"/>
          <w:b/>
          <w:i/>
          <w:iCs/>
        </w:rPr>
        <w:t>UN Women Palestine Country Office</w:t>
      </w:r>
      <w:r>
        <w:rPr>
          <w:rFonts w:ascii="Calibri" w:hAnsi="Calibri" w:cs="Calibri"/>
          <w:b/>
          <w:i/>
          <w:iCs/>
        </w:rPr>
        <w:t xml:space="preserve"> Strategic Priorities</w:t>
      </w:r>
    </w:p>
    <w:p w14:paraId="490386F8" w14:textId="77777777" w:rsidR="00FE61EE" w:rsidRDefault="00947574" w:rsidP="00CC7FDC">
      <w:pPr>
        <w:bidi w:val="0"/>
        <w:jc w:val="both"/>
        <w:rPr>
          <w:rFonts w:ascii="Calibri" w:hAnsi="Calibri" w:cs="Calibri"/>
          <w:bCs/>
        </w:rPr>
      </w:pPr>
      <w:r w:rsidRPr="003325DA">
        <w:rPr>
          <w:rFonts w:ascii="Calibri" w:hAnsi="Calibri" w:cs="Calibri"/>
          <w:bCs/>
        </w:rPr>
        <w:t xml:space="preserve">The project is aligned with </w:t>
      </w:r>
      <w:r w:rsidR="000C0A28" w:rsidRPr="003325DA">
        <w:rPr>
          <w:rFonts w:ascii="Calibri" w:hAnsi="Calibri" w:cs="Calibri"/>
          <w:bCs/>
        </w:rPr>
        <w:t>UN</w:t>
      </w:r>
      <w:r w:rsidR="00FE61EE">
        <w:rPr>
          <w:rFonts w:ascii="Calibri" w:hAnsi="Calibri" w:cs="Calibri"/>
          <w:bCs/>
        </w:rPr>
        <w:t xml:space="preserve"> </w:t>
      </w:r>
      <w:r w:rsidR="000C0A28" w:rsidRPr="003325DA">
        <w:rPr>
          <w:rFonts w:ascii="Calibri" w:hAnsi="Calibri" w:cs="Calibri"/>
          <w:bCs/>
        </w:rPr>
        <w:t>W</w:t>
      </w:r>
      <w:r w:rsidR="00FE61EE">
        <w:rPr>
          <w:rFonts w:ascii="Calibri" w:hAnsi="Calibri" w:cs="Calibri"/>
          <w:bCs/>
        </w:rPr>
        <w:t>omen Palestine Country Office 2014-2017 Strategic Note and the 2018-2022 Strategic Note (SN).  The SN identified “</w:t>
      </w:r>
      <w:r w:rsidR="00FE61EE" w:rsidRPr="00E20221">
        <w:rPr>
          <w:rFonts w:ascii="Calibri" w:hAnsi="Calibri" w:cs="Calibri"/>
          <w:bCs/>
        </w:rPr>
        <w:t>Women and girls contribute and have greater influence in building sustainable peace and resilience, and benefit equally from the prevention of natural disasters and conflicts and from humanitarian action</w:t>
      </w:r>
      <w:r w:rsidR="00FE61EE">
        <w:rPr>
          <w:rFonts w:ascii="Calibri" w:hAnsi="Calibri" w:cs="Calibri"/>
          <w:bCs/>
        </w:rPr>
        <w:t>” as a str</w:t>
      </w:r>
      <w:r w:rsidR="00881434">
        <w:rPr>
          <w:rFonts w:ascii="Calibri" w:hAnsi="Calibri" w:cs="Calibri"/>
          <w:bCs/>
        </w:rPr>
        <w:t xml:space="preserve">ategic </w:t>
      </w:r>
      <w:r w:rsidR="00FE61EE">
        <w:rPr>
          <w:rFonts w:ascii="Calibri" w:hAnsi="Calibri" w:cs="Calibri"/>
          <w:bCs/>
        </w:rPr>
        <w:t xml:space="preserve">priority with the following </w:t>
      </w:r>
      <w:r w:rsidR="00881434">
        <w:rPr>
          <w:rFonts w:ascii="Calibri" w:hAnsi="Calibri" w:cs="Calibri"/>
          <w:bCs/>
        </w:rPr>
        <w:t xml:space="preserve">outcome and sets of outputs, </w:t>
      </w:r>
      <w:r w:rsidR="00FE61EE">
        <w:rPr>
          <w:rFonts w:ascii="Calibri" w:hAnsi="Calibri" w:cs="Calibri"/>
          <w:bCs/>
        </w:rPr>
        <w:t>which are directly aligned with the project intended results framework:</w:t>
      </w:r>
    </w:p>
    <w:p w14:paraId="275DC411" w14:textId="77777777" w:rsidR="00881434" w:rsidRDefault="00881434" w:rsidP="00881434">
      <w:pPr>
        <w:bidi w:val="0"/>
        <w:jc w:val="both"/>
        <w:rPr>
          <w:rFonts w:ascii="Calibri" w:hAnsi="Calibri" w:cs="Calibri"/>
          <w:bCs/>
        </w:rPr>
      </w:pPr>
      <w:r>
        <w:rPr>
          <w:rFonts w:ascii="Calibri" w:hAnsi="Calibri" w:cs="Calibri"/>
          <w:bCs/>
        </w:rPr>
        <w:t xml:space="preserve">Outcome 1:  </w:t>
      </w:r>
      <w:r w:rsidRPr="00E20221">
        <w:rPr>
          <w:rFonts w:ascii="Calibri" w:hAnsi="Calibri" w:cs="Calibri"/>
          <w:bCs/>
        </w:rPr>
        <w:t>An enabling environment for the implementation of WPS commitments in Palestine is promoted</w:t>
      </w:r>
    </w:p>
    <w:p w14:paraId="53379033" w14:textId="77777777" w:rsidR="00881434" w:rsidRPr="00E20221" w:rsidRDefault="00881434" w:rsidP="00881434">
      <w:pPr>
        <w:bidi w:val="0"/>
        <w:jc w:val="both"/>
        <w:rPr>
          <w:rFonts w:ascii="Calibri" w:hAnsi="Calibri" w:cs="Calibri"/>
          <w:bCs/>
        </w:rPr>
      </w:pPr>
      <w:r>
        <w:rPr>
          <w:rFonts w:ascii="Calibri" w:hAnsi="Calibri" w:cs="Calibri"/>
          <w:bCs/>
        </w:rPr>
        <w:t xml:space="preserve">Output 1.1:  </w:t>
      </w:r>
      <w:r w:rsidRPr="00E20221">
        <w:rPr>
          <w:rFonts w:ascii="Calibri" w:hAnsi="Calibri" w:cs="Calibri"/>
          <w:bCs/>
        </w:rPr>
        <w:t xml:space="preserve">Gender equality advocates have the knowledge and capacity to promote </w:t>
      </w:r>
      <w:proofErr w:type="gramStart"/>
      <w:r w:rsidRPr="00E20221">
        <w:rPr>
          <w:rFonts w:ascii="Calibri" w:hAnsi="Calibri" w:cs="Calibri"/>
          <w:bCs/>
        </w:rPr>
        <w:t>evidence based</w:t>
      </w:r>
      <w:proofErr w:type="gramEnd"/>
      <w:r w:rsidRPr="00E20221">
        <w:rPr>
          <w:rFonts w:ascii="Calibri" w:hAnsi="Calibri" w:cs="Calibri"/>
          <w:bCs/>
        </w:rPr>
        <w:t xml:space="preserve"> advocacy</w:t>
      </w:r>
    </w:p>
    <w:p w14:paraId="15A3CE12" w14:textId="77777777" w:rsidR="00881434" w:rsidRPr="00E20221" w:rsidRDefault="00881434" w:rsidP="00881434">
      <w:pPr>
        <w:bidi w:val="0"/>
        <w:jc w:val="both"/>
        <w:rPr>
          <w:rFonts w:ascii="Calibri" w:hAnsi="Calibri" w:cs="Calibri"/>
          <w:bCs/>
        </w:rPr>
      </w:pPr>
      <w:r w:rsidRPr="00E20221">
        <w:rPr>
          <w:rFonts w:ascii="Calibri" w:hAnsi="Calibri" w:cs="Calibri"/>
          <w:bCs/>
        </w:rPr>
        <w:t>Output 1.2:  Policy makers have the capacity to effectively implement, monitor and track WPS commitments.</w:t>
      </w:r>
    </w:p>
    <w:p w14:paraId="48253E56" w14:textId="77777777" w:rsidR="00D41E29" w:rsidRPr="00E20221" w:rsidRDefault="00881434" w:rsidP="00614EA3">
      <w:pPr>
        <w:pStyle w:val="Heading2"/>
        <w:bidi w:val="0"/>
        <w:spacing w:after="120"/>
      </w:pPr>
      <w:bookmarkStart w:id="228" w:name="_Toc2944991"/>
      <w:proofErr w:type="gramStart"/>
      <w:r w:rsidRPr="00881434">
        <w:t xml:space="preserve">3.2  </w:t>
      </w:r>
      <w:r w:rsidR="00947574" w:rsidRPr="00E20221">
        <w:t>Effectiveness</w:t>
      </w:r>
      <w:proofErr w:type="gramEnd"/>
      <w:r w:rsidR="00947574" w:rsidRPr="00E20221">
        <w:t xml:space="preserve"> </w:t>
      </w:r>
      <w:bookmarkEnd w:id="228"/>
    </w:p>
    <w:p w14:paraId="2DE272A0" w14:textId="77777777" w:rsidR="004579D2" w:rsidRPr="00E20221" w:rsidRDefault="004579D2" w:rsidP="00DB7AD7">
      <w:pPr>
        <w:bidi w:val="0"/>
        <w:spacing w:after="240"/>
        <w:jc w:val="both"/>
        <w:rPr>
          <w:b/>
          <w:bCs/>
          <w:i/>
          <w:iCs/>
        </w:rPr>
      </w:pPr>
      <w:r w:rsidRPr="00E20221">
        <w:rPr>
          <w:rFonts w:ascii="Calibri" w:hAnsi="Calibri" w:cs="Calibri"/>
          <w:b/>
          <w:bCs/>
          <w:i/>
          <w:iCs/>
        </w:rPr>
        <w:t xml:space="preserve">Results </w:t>
      </w:r>
      <w:r w:rsidRPr="00E20221">
        <w:rPr>
          <w:b/>
          <w:bCs/>
          <w:i/>
          <w:iCs/>
        </w:rPr>
        <w:t>were largely achieved and there was progress towards the Specific Objectives</w:t>
      </w:r>
    </w:p>
    <w:p w14:paraId="63543DF6" w14:textId="1D9E9AC5" w:rsidR="00CD2216" w:rsidRDefault="004579D2" w:rsidP="00BB72FD">
      <w:pPr>
        <w:bidi w:val="0"/>
        <w:spacing w:after="240"/>
        <w:jc w:val="both"/>
      </w:pPr>
      <w:r>
        <w:t xml:space="preserve">The evaluation found that the project strategies were largely successful in delivering planned activities and </w:t>
      </w:r>
      <w:r w:rsidR="00E95BE1">
        <w:t>r</w:t>
      </w:r>
      <w:r w:rsidR="00784BD1">
        <w:t xml:space="preserve">esults, </w:t>
      </w:r>
      <w:r>
        <w:t xml:space="preserve">and that progress was made towards </w:t>
      </w:r>
      <w:r w:rsidR="00CD2216">
        <w:t xml:space="preserve">achieving the </w:t>
      </w:r>
      <w:r w:rsidR="00E95BE1">
        <w:t>s</w:t>
      </w:r>
      <w:r w:rsidR="00784BD1">
        <w:t xml:space="preserve">pecific </w:t>
      </w:r>
      <w:r w:rsidR="00E95BE1">
        <w:t>o</w:t>
      </w:r>
      <w:r w:rsidR="00784BD1">
        <w:t>bjectives</w:t>
      </w:r>
      <w:r>
        <w:t xml:space="preserve">. The project </w:t>
      </w:r>
      <w:r w:rsidR="00BB72FD">
        <w:rPr>
          <w:lang w:val="en-US" w:bidi="ar-MA"/>
        </w:rPr>
        <w:t xml:space="preserve">put significant efforts and was </w:t>
      </w:r>
      <w:r>
        <w:t xml:space="preserve">largely </w:t>
      </w:r>
      <w:r w:rsidR="00CD2216">
        <w:t xml:space="preserve">successful in creating an enabling environment for the implementation of national Women’s, Peace and Security commitments in Palestine.  The NAP and the Monitoring, Reporting, and Evaluation System are accountability frameworks that are contextualized and set concrete actions and measures </w:t>
      </w:r>
      <w:r w:rsidR="00784BD1">
        <w:t xml:space="preserve">for the </w:t>
      </w:r>
      <w:r w:rsidR="00A63A0F">
        <w:t>implementation of national commitments on WPS</w:t>
      </w:r>
      <w:r w:rsidR="00CD2216">
        <w:t xml:space="preserve">.  Furthermore, the project has </w:t>
      </w:r>
      <w:r w:rsidR="00FD6C4F">
        <w:t xml:space="preserve">succeeded in promoting the importance of involvement of the communities to monitor, document, and report against violations perpetrated against women and men in the different communities.  </w:t>
      </w:r>
      <w:r w:rsidR="00CD2216">
        <w:t xml:space="preserve"> </w:t>
      </w:r>
    </w:p>
    <w:p w14:paraId="31D9FE67" w14:textId="3985F920" w:rsidR="004579D2" w:rsidRDefault="00CD2216" w:rsidP="002F35FB">
      <w:pPr>
        <w:bidi w:val="0"/>
        <w:spacing w:after="240"/>
        <w:jc w:val="both"/>
      </w:pPr>
      <w:r>
        <w:lastRenderedPageBreak/>
        <w:t>The evaluation finds that more work is required for institutionalizing the enabling environment for the implementation of national Women’s, Peace and Security commitments in Palestine.  While the NAP was developed and endorsed, it is</w:t>
      </w:r>
      <w:r w:rsidR="00FA11B0">
        <w:t xml:space="preserve"> not</w:t>
      </w:r>
      <w:r>
        <w:t xml:space="preserve"> yet clear how much of the identified activities will be implemented due to financial restrictions and gaps in funding.  Moreover, more work is required to develop the institutional capacity of MOWA to coordinate the monitoring of the implementation through data collection and generating reports </w:t>
      </w:r>
      <w:r w:rsidR="00FD6C4F">
        <w:t>against the indicators at all levels of the expected results.</w:t>
      </w:r>
    </w:p>
    <w:p w14:paraId="13018ECF" w14:textId="77777777" w:rsidR="00626862" w:rsidRPr="00E20221" w:rsidRDefault="00626862" w:rsidP="009C1855">
      <w:pPr>
        <w:bidi w:val="0"/>
        <w:spacing w:after="240"/>
        <w:jc w:val="both"/>
        <w:rPr>
          <w:u w:val="single"/>
        </w:rPr>
      </w:pPr>
      <w:r w:rsidRPr="00E20221">
        <w:rPr>
          <w:u w:val="single"/>
        </w:rPr>
        <w:t xml:space="preserve">Expected Result 1:  </w:t>
      </w:r>
      <w:r w:rsidR="004579D2" w:rsidRPr="00E20221">
        <w:rPr>
          <w:u w:val="single"/>
        </w:rPr>
        <w:t>Development of a National Strategy and National Action Plan on UNSCR 1325 in the oPt</w:t>
      </w:r>
    </w:p>
    <w:p w14:paraId="3DD0696D" w14:textId="77777777" w:rsidR="00626862" w:rsidRPr="00E20221" w:rsidRDefault="00626862" w:rsidP="00181DDB">
      <w:pPr>
        <w:bidi w:val="0"/>
        <w:spacing w:after="240"/>
        <w:jc w:val="both"/>
        <w:rPr>
          <w:sz w:val="20"/>
          <w:u w:val="single"/>
        </w:rPr>
      </w:pPr>
      <w:r>
        <w:t>The three indicators associated with this output are listed below with their end-of-project target values:</w:t>
      </w:r>
    </w:p>
    <w:p w14:paraId="7F694659" w14:textId="22AD8D99" w:rsidR="00626862" w:rsidRPr="00E20221" w:rsidRDefault="00626862" w:rsidP="00E20221">
      <w:pPr>
        <w:pStyle w:val="ListParagraph"/>
        <w:numPr>
          <w:ilvl w:val="0"/>
          <w:numId w:val="100"/>
        </w:numPr>
        <w:jc w:val="both"/>
        <w:rPr>
          <w:rFonts w:ascii="Calibri" w:hAnsi="Calibri" w:cs="Calibri"/>
        </w:rPr>
      </w:pPr>
      <w:r w:rsidRPr="00E20221">
        <w:rPr>
          <w:rFonts w:ascii="Calibri" w:hAnsi="Calibri" w:cs="Calibri"/>
          <w:sz w:val="22"/>
          <w:szCs w:val="22"/>
        </w:rPr>
        <w:t>A National Action Plan on 1325 was developed and adopted by Palestinian Government</w:t>
      </w:r>
      <w:r w:rsidR="00224C8D">
        <w:rPr>
          <w:rFonts w:ascii="Calibri" w:hAnsi="Calibri" w:cs="Calibri"/>
          <w:sz w:val="22"/>
          <w:szCs w:val="22"/>
        </w:rPr>
        <w:t xml:space="preserve"> during the lifetime of the project</w:t>
      </w:r>
    </w:p>
    <w:p w14:paraId="04BCB6AD" w14:textId="77777777" w:rsidR="00626862" w:rsidRPr="00E20221" w:rsidRDefault="00626862" w:rsidP="00E20221">
      <w:pPr>
        <w:pStyle w:val="ListParagraph"/>
        <w:numPr>
          <w:ilvl w:val="0"/>
          <w:numId w:val="100"/>
        </w:numPr>
        <w:jc w:val="both"/>
        <w:rPr>
          <w:rFonts w:ascii="Calibri" w:hAnsi="Calibri" w:cs="Calibri"/>
        </w:rPr>
      </w:pPr>
      <w:r w:rsidRPr="00E20221">
        <w:rPr>
          <w:rFonts w:ascii="Calibri" w:hAnsi="Calibri" w:cs="Calibri"/>
          <w:sz w:val="22"/>
          <w:szCs w:val="22"/>
        </w:rPr>
        <w:t>M&amp;E Framework for the NAP was developed and used by the 1325 National Committee</w:t>
      </w:r>
    </w:p>
    <w:p w14:paraId="56B8C584" w14:textId="77777777" w:rsidR="00626862" w:rsidRPr="00E20221" w:rsidRDefault="00626862" w:rsidP="00430597">
      <w:pPr>
        <w:pStyle w:val="ListParagraph"/>
        <w:numPr>
          <w:ilvl w:val="0"/>
          <w:numId w:val="100"/>
        </w:numPr>
        <w:spacing w:after="240"/>
        <w:contextualSpacing w:val="0"/>
        <w:jc w:val="both"/>
        <w:rPr>
          <w:rFonts w:ascii="Calibri" w:hAnsi="Calibri" w:cs="Calibri"/>
        </w:rPr>
      </w:pPr>
      <w:r w:rsidRPr="00E20221">
        <w:rPr>
          <w:rFonts w:ascii="Calibri" w:hAnsi="Calibri" w:cs="Calibri"/>
          <w:sz w:val="22"/>
          <w:szCs w:val="22"/>
        </w:rPr>
        <w:t>A global WPS Advocacy Toolbox was developed and adopted by civil society and youth organizations</w:t>
      </w:r>
    </w:p>
    <w:p w14:paraId="4AB9F88C" w14:textId="77777777" w:rsidR="00626862" w:rsidRDefault="00626862" w:rsidP="009C1855">
      <w:pPr>
        <w:bidi w:val="0"/>
        <w:spacing w:after="240"/>
        <w:jc w:val="both"/>
      </w:pPr>
      <w:r>
        <w:t>Project documents showed that all targets were achieved with respect to this result; however, there were mixed views regarding the success of this initiative from other lines of evidence. Interviews with the members of the National Coalition indicated that more work is required with the government for allocating specific budget for the implementation of the NAP; the interviewees highlighted the need to integrate activities in the NAP within the annual workplans of the line ministries involved.</w:t>
      </w:r>
    </w:p>
    <w:p w14:paraId="5B80DEAF" w14:textId="77777777" w:rsidR="004B4CA6" w:rsidRDefault="00626862" w:rsidP="00181DDB">
      <w:pPr>
        <w:bidi w:val="0"/>
        <w:spacing w:after="240"/>
        <w:jc w:val="both"/>
        <w:rPr>
          <w:rFonts w:ascii="Calibri" w:hAnsi="Calibri" w:cs="Calibri"/>
        </w:rPr>
      </w:pPr>
      <w:r w:rsidRPr="00E20221">
        <w:rPr>
          <w:rFonts w:ascii="Calibri" w:hAnsi="Calibri" w:cs="Calibri"/>
        </w:rPr>
        <w:t>Additionally, while t</w:t>
      </w:r>
      <w:r w:rsidRPr="009C1855">
        <w:rPr>
          <w:rFonts w:ascii="Calibri" w:hAnsi="Calibri" w:cs="Calibri"/>
        </w:rPr>
        <w:t>he M&amp;E Framework was developed</w:t>
      </w:r>
      <w:r>
        <w:rPr>
          <w:rFonts w:ascii="Calibri" w:hAnsi="Calibri" w:cs="Calibri"/>
        </w:rPr>
        <w:t xml:space="preserve"> and implemented</w:t>
      </w:r>
      <w:r w:rsidR="004B4CA6">
        <w:rPr>
          <w:rFonts w:ascii="Calibri" w:hAnsi="Calibri" w:cs="Calibri"/>
        </w:rPr>
        <w:t xml:space="preserve"> resulting in the development of the 1</w:t>
      </w:r>
      <w:r w:rsidR="004B4CA6" w:rsidRPr="00E20221">
        <w:rPr>
          <w:rFonts w:ascii="Calibri" w:hAnsi="Calibri" w:cs="Calibri"/>
          <w:vertAlign w:val="superscript"/>
        </w:rPr>
        <w:t>st</w:t>
      </w:r>
      <w:r w:rsidR="004B4CA6">
        <w:rPr>
          <w:rFonts w:ascii="Calibri" w:hAnsi="Calibri" w:cs="Calibri"/>
        </w:rPr>
        <w:t xml:space="preserve"> Annual Monitoring Report for the NAP, MOWA was not able to collect all relevant data and information required from line ministries involved in the M&amp;E Framework.  Interviews with technical staff at MOWA highlighted difficulties encountered at some ministries in collecting the data and lack of cooperation in other line ministries.  Additionally, the consultant who coached MOWA in implementing the M&amp;E highlighted the lack of a dedicated technical staff for coordinating the M&amp;E System.  The staff responsible for the M&amp;E System is accountable for other tasks and will need to have more time allocated for the implementation of the system.</w:t>
      </w:r>
    </w:p>
    <w:p w14:paraId="79EBD8E1" w14:textId="77777777" w:rsidR="004B4CA6" w:rsidRDefault="004B4CA6">
      <w:pPr>
        <w:bidi w:val="0"/>
        <w:spacing w:after="240"/>
        <w:jc w:val="both"/>
        <w:rPr>
          <w:rFonts w:ascii="Calibri" w:hAnsi="Calibri" w:cs="Calibri"/>
        </w:rPr>
      </w:pPr>
      <w:r>
        <w:rPr>
          <w:rFonts w:ascii="Calibri" w:hAnsi="Calibri" w:cs="Calibri"/>
        </w:rPr>
        <w:t>In terms of the advocacy strategy, while the strategy was developed by the General Union for Palestinian Women, it came toward the end of the project and there was no indication that the plan was being implemented.</w:t>
      </w:r>
      <w:r w:rsidR="00B60433">
        <w:rPr>
          <w:rFonts w:ascii="Calibri" w:hAnsi="Calibri" w:cs="Calibri"/>
        </w:rPr>
        <w:t xml:space="preserve">  GUPW stressed during interviews that financial and technical support will be required for effective implementation of the strategy.  </w:t>
      </w:r>
      <w:r>
        <w:rPr>
          <w:rFonts w:ascii="Calibri" w:hAnsi="Calibri" w:cs="Calibri"/>
        </w:rPr>
        <w:t xml:space="preserve">  </w:t>
      </w:r>
    </w:p>
    <w:p w14:paraId="67EC32DC" w14:textId="77777777" w:rsidR="004B4CA6" w:rsidRPr="00B60433" w:rsidRDefault="004B4CA6">
      <w:pPr>
        <w:bidi w:val="0"/>
        <w:spacing w:after="240"/>
        <w:jc w:val="both"/>
        <w:rPr>
          <w:rFonts w:ascii="Calibri" w:hAnsi="Calibri" w:cs="Calibri"/>
        </w:rPr>
      </w:pPr>
      <w:r w:rsidRPr="00E20221">
        <w:rPr>
          <w:u w:val="single"/>
        </w:rPr>
        <w:t>Expected Result 2:  Promotion of the implementation of UNSCR 1325 at all levels and in all relevant sectors through lobbying, advocacy and awareness-raising within the PA, UN agencies, civil society and political leaders</w:t>
      </w:r>
    </w:p>
    <w:p w14:paraId="6B681D54" w14:textId="77777777" w:rsidR="004B4CA6" w:rsidRPr="00E20221" w:rsidRDefault="004B4CA6" w:rsidP="00E20221">
      <w:pPr>
        <w:pStyle w:val="ListParagraph"/>
        <w:numPr>
          <w:ilvl w:val="0"/>
          <w:numId w:val="101"/>
        </w:numPr>
        <w:jc w:val="both"/>
        <w:rPr>
          <w:rFonts w:ascii="Calibri" w:hAnsi="Calibri" w:cs="Calibri"/>
          <w:sz w:val="22"/>
        </w:rPr>
      </w:pPr>
      <w:r w:rsidRPr="00E20221">
        <w:rPr>
          <w:rFonts w:ascii="Calibri" w:hAnsi="Calibri" w:cs="Calibri"/>
          <w:sz w:val="22"/>
          <w:szCs w:val="22"/>
        </w:rPr>
        <w:t>Number of SCR 1325 consultations and advocacy meetings / workshops conducted with national and/or international decision makers (R2)</w:t>
      </w:r>
    </w:p>
    <w:p w14:paraId="1439FF94" w14:textId="77777777" w:rsidR="004B4CA6" w:rsidRPr="00E20221" w:rsidRDefault="004B4CA6" w:rsidP="00E20221">
      <w:pPr>
        <w:pStyle w:val="ListParagraph"/>
        <w:numPr>
          <w:ilvl w:val="0"/>
          <w:numId w:val="101"/>
        </w:numPr>
        <w:jc w:val="both"/>
        <w:rPr>
          <w:rFonts w:ascii="Calibri" w:hAnsi="Calibri" w:cs="Calibri"/>
          <w:sz w:val="22"/>
        </w:rPr>
      </w:pPr>
      <w:r w:rsidRPr="00E20221">
        <w:rPr>
          <w:rFonts w:ascii="Calibri" w:hAnsi="Calibri" w:cs="Calibri"/>
          <w:sz w:val="22"/>
          <w:szCs w:val="22"/>
        </w:rPr>
        <w:t>Number of public events organized to promote women’s leadership position</w:t>
      </w:r>
    </w:p>
    <w:p w14:paraId="100E7F26" w14:textId="77777777" w:rsidR="00626862" w:rsidRPr="009C1855" w:rsidRDefault="004B4CA6" w:rsidP="00E20221">
      <w:pPr>
        <w:pStyle w:val="ListParagraph"/>
        <w:numPr>
          <w:ilvl w:val="0"/>
          <w:numId w:val="101"/>
        </w:numPr>
        <w:spacing w:after="240"/>
        <w:jc w:val="both"/>
        <w:rPr>
          <w:rFonts w:ascii="Calibri" w:hAnsi="Calibri" w:cs="Calibri"/>
        </w:rPr>
      </w:pPr>
      <w:r w:rsidRPr="00E20221">
        <w:rPr>
          <w:rFonts w:ascii="Calibri" w:hAnsi="Calibri" w:cs="Calibri"/>
          <w:sz w:val="22"/>
          <w:szCs w:val="22"/>
        </w:rPr>
        <w:t>Media outlets/corporations that covers activities related to the implementation of UNSCR 1325 at least 6 times during the year</w:t>
      </w:r>
    </w:p>
    <w:p w14:paraId="3E6A06FD" w14:textId="77777777" w:rsidR="00211797" w:rsidRPr="00E20221" w:rsidRDefault="00211797" w:rsidP="00E20221">
      <w:pPr>
        <w:bidi w:val="0"/>
        <w:spacing w:after="240"/>
        <w:jc w:val="both"/>
        <w:rPr>
          <w:rFonts w:ascii="Calibri" w:hAnsi="Calibri" w:cs="Calibri"/>
          <w:bCs/>
          <w:iCs/>
        </w:rPr>
      </w:pPr>
      <w:r w:rsidRPr="00E20221">
        <w:rPr>
          <w:rFonts w:ascii="Calibri" w:hAnsi="Calibri" w:cs="Calibri"/>
        </w:rPr>
        <w:lastRenderedPageBreak/>
        <w:t>The target of 25 meetings/consultations was exceeded:  a total of 35 meetings/consultations were organised for advocating the implementation of UNSCR 1325:  25 sessions were organised in Gaza with political leaders, GUPW, the media, and Policewomen on the importance of developing an accountability framework for the implementation of the NAP.  In the West Bank, GUPW organised 9 consultative meetings with women organizations and CBOs and one awareness raising session on UNSCR 1325 was provided to 22 members of the Palestinian Civil Police.</w:t>
      </w:r>
      <w:r w:rsidR="00181DDB" w:rsidRPr="00E20221">
        <w:rPr>
          <w:rFonts w:ascii="Calibri" w:hAnsi="Calibri" w:cs="Calibri"/>
        </w:rPr>
        <w:t xml:space="preserve">  Additionally, 6 public events in the Gaza Strip </w:t>
      </w:r>
      <w:r w:rsidR="00181DDB">
        <w:rPr>
          <w:rFonts w:ascii="Calibri" w:hAnsi="Calibri" w:cs="Calibri"/>
        </w:rPr>
        <w:t xml:space="preserve">were organised on the question of women’s political participation:  a national dialogue on the factsheet developed by the political activists and gender advocates; 1 debate, 1 hearing session, 3 radio talk shows.  3 main media outlets covered activities related to the implementation of UNSCR 1325 at least 6 times including Radio </w:t>
      </w:r>
      <w:proofErr w:type="spellStart"/>
      <w:r w:rsidR="00181DDB">
        <w:rPr>
          <w:rFonts w:ascii="Calibri" w:hAnsi="Calibri" w:cs="Calibri"/>
        </w:rPr>
        <w:t>Nissa</w:t>
      </w:r>
      <w:proofErr w:type="spellEnd"/>
      <w:r w:rsidR="00181DDB">
        <w:rPr>
          <w:rFonts w:ascii="Calibri" w:hAnsi="Calibri" w:cs="Calibri"/>
        </w:rPr>
        <w:t xml:space="preserve">, </w:t>
      </w:r>
      <w:proofErr w:type="spellStart"/>
      <w:r w:rsidR="00181DDB">
        <w:rPr>
          <w:rFonts w:ascii="Calibri" w:hAnsi="Calibri" w:cs="Calibri"/>
        </w:rPr>
        <w:t>Wattan</w:t>
      </w:r>
      <w:proofErr w:type="spellEnd"/>
      <w:r w:rsidR="00181DDB">
        <w:rPr>
          <w:rFonts w:ascii="Calibri" w:hAnsi="Calibri" w:cs="Calibri"/>
        </w:rPr>
        <w:t xml:space="preserve"> News, and </w:t>
      </w:r>
      <w:proofErr w:type="spellStart"/>
      <w:r w:rsidR="00181DDB">
        <w:rPr>
          <w:rFonts w:ascii="Calibri" w:hAnsi="Calibri" w:cs="Calibri"/>
        </w:rPr>
        <w:t>Maan</w:t>
      </w:r>
      <w:proofErr w:type="spellEnd"/>
      <w:r w:rsidR="00181DDB">
        <w:rPr>
          <w:rFonts w:ascii="Calibri" w:hAnsi="Calibri" w:cs="Calibri"/>
        </w:rPr>
        <w:t xml:space="preserve"> News Agency.  </w:t>
      </w:r>
    </w:p>
    <w:p w14:paraId="049AF307" w14:textId="77777777" w:rsidR="00D8131D" w:rsidRDefault="00D8131D" w:rsidP="00D8131D">
      <w:pPr>
        <w:bidi w:val="0"/>
        <w:spacing w:after="240"/>
        <w:jc w:val="both"/>
        <w:rPr>
          <w:rFonts w:ascii="Calibri" w:hAnsi="Calibri" w:cs="Calibri"/>
        </w:rPr>
      </w:pPr>
      <w:r>
        <w:rPr>
          <w:rFonts w:ascii="Calibri" w:hAnsi="Calibri" w:cs="Calibri"/>
        </w:rPr>
        <w:t xml:space="preserve">The project has succeeded in raising the awareness of decision makers in line ministries on the global WPS Agenda, leading to the development of the NAP with concrete actions required by the different stakeholders.  However, members of the HNC have stressed the challenge related to the gap in available financial resources for the implementation of the NAP providing the competing priorities and the substantial decrease in funding from the international community.  Member of the HNC and the civil society organizations interviewed highlighted that efforts to mobilize financial resources is required and the support to coordinate with the international committee to make resources available is crucial.  </w:t>
      </w:r>
    </w:p>
    <w:p w14:paraId="476A0239" w14:textId="0066F064" w:rsidR="00903BD6" w:rsidRDefault="00D8131D" w:rsidP="00D8131D">
      <w:pPr>
        <w:bidi w:val="0"/>
        <w:spacing w:after="240"/>
        <w:jc w:val="both"/>
        <w:rPr>
          <w:rFonts w:ascii="Calibri" w:hAnsi="Calibri" w:cs="Calibri"/>
        </w:rPr>
      </w:pPr>
      <w:r>
        <w:rPr>
          <w:rFonts w:ascii="Calibri" w:hAnsi="Calibri" w:cs="Calibri"/>
        </w:rPr>
        <w:t>The evaluation also found that while the project engaged media in al</w:t>
      </w:r>
      <w:r w:rsidR="009A26F1">
        <w:rPr>
          <w:rFonts w:ascii="Calibri" w:hAnsi="Calibri" w:cs="Calibri"/>
        </w:rPr>
        <w:t>l</w:t>
      </w:r>
      <w:r>
        <w:rPr>
          <w:rFonts w:ascii="Calibri" w:hAnsi="Calibri" w:cs="Calibri"/>
        </w:rPr>
        <w:t xml:space="preserve"> activities of the project, there seems to be lack of interest by the media corporation to adopt the cause.  Media activities was mainly limited to coverage of activities and press releases, and the development of media tools such as videos, Facebook post, etc.  However, there </w:t>
      </w:r>
      <w:r w:rsidR="009A26F1">
        <w:rPr>
          <w:rFonts w:ascii="Calibri" w:hAnsi="Calibri" w:cs="Calibri"/>
        </w:rPr>
        <w:t xml:space="preserve">were </w:t>
      </w:r>
      <w:r>
        <w:rPr>
          <w:rFonts w:ascii="Calibri" w:hAnsi="Calibri" w:cs="Calibri"/>
        </w:rPr>
        <w:t xml:space="preserve">no real efforts </w:t>
      </w:r>
      <w:r w:rsidR="00224C8D">
        <w:rPr>
          <w:rFonts w:ascii="Calibri" w:hAnsi="Calibri" w:cs="Calibri"/>
        </w:rPr>
        <w:t xml:space="preserve">get </w:t>
      </w:r>
      <w:r>
        <w:rPr>
          <w:rFonts w:ascii="Calibri" w:hAnsi="Calibri" w:cs="Calibri"/>
        </w:rPr>
        <w:t xml:space="preserve">the support of media in promoting the implementation of UNSCR 1325.  </w:t>
      </w:r>
      <w:r w:rsidR="00903BD6" w:rsidRPr="00E20221">
        <w:rPr>
          <w:rFonts w:ascii="Calibri" w:hAnsi="Calibri" w:cs="Calibri"/>
        </w:rPr>
        <w:t xml:space="preserve"> </w:t>
      </w:r>
    </w:p>
    <w:p w14:paraId="48E424C4" w14:textId="715066D5" w:rsidR="00585076" w:rsidRPr="00E20221" w:rsidRDefault="00585076" w:rsidP="00E20221">
      <w:pPr>
        <w:bidi w:val="0"/>
        <w:spacing w:after="240"/>
        <w:jc w:val="both"/>
        <w:rPr>
          <w:rFonts w:ascii="Calibri" w:hAnsi="Calibri" w:cs="Calibri"/>
        </w:rPr>
      </w:pPr>
      <w:r>
        <w:rPr>
          <w:rFonts w:ascii="Calibri" w:hAnsi="Calibri" w:cs="Calibri"/>
        </w:rPr>
        <w:t xml:space="preserve">Furthermore, the evaluation found that consensus among civil society organization was generated on the question of holding Israel accountable for its action through promoting the need to document and report violations perpetrated by Israeli forces in the West </w:t>
      </w:r>
      <w:r w:rsidR="00353628">
        <w:rPr>
          <w:rFonts w:ascii="Calibri" w:hAnsi="Calibri" w:cs="Calibri"/>
        </w:rPr>
        <w:t>B</w:t>
      </w:r>
      <w:r>
        <w:rPr>
          <w:rFonts w:ascii="Calibri" w:hAnsi="Calibri" w:cs="Calibri"/>
        </w:rPr>
        <w:t xml:space="preserve">ank and Gaza Strip.  </w:t>
      </w:r>
      <w:proofErr w:type="gramStart"/>
      <w:r>
        <w:rPr>
          <w:rFonts w:ascii="Calibri" w:hAnsi="Calibri" w:cs="Calibri"/>
        </w:rPr>
        <w:t>However,  more</w:t>
      </w:r>
      <w:proofErr w:type="gramEnd"/>
      <w:r>
        <w:rPr>
          <w:rFonts w:ascii="Calibri" w:hAnsi="Calibri" w:cs="Calibri"/>
        </w:rPr>
        <w:t xml:space="preserve"> efforts are needed to bring civil society organizations to agree on the approach for advocating for women’s political participation.  While the NAP has identified clear indicators related to women’s political participation, there seems to be different level of commitment to launching a full national advocacy and lobbying campaign targeting high level decision makers with specific demands.   </w:t>
      </w:r>
    </w:p>
    <w:p w14:paraId="736347CB" w14:textId="77777777" w:rsidR="00181DDB" w:rsidRPr="00E20221" w:rsidRDefault="00181DDB" w:rsidP="00353628">
      <w:pPr>
        <w:bidi w:val="0"/>
        <w:jc w:val="both"/>
        <w:rPr>
          <w:rFonts w:ascii="Calibri" w:hAnsi="Calibri" w:cs="Calibri"/>
          <w:u w:val="single"/>
        </w:rPr>
      </w:pPr>
      <w:r w:rsidRPr="00E20221">
        <w:rPr>
          <w:rFonts w:ascii="Calibri" w:hAnsi="Calibri" w:cs="Calibri"/>
          <w:u w:val="single"/>
        </w:rPr>
        <w:t>Result 3:   Women, women’s organizations and women’s machineries have the required skills and knowledge to enable them to act effectively as leaders and peace-builders</w:t>
      </w:r>
    </w:p>
    <w:p w14:paraId="42C639B9" w14:textId="77777777" w:rsidR="00181DDB" w:rsidRPr="00E20221" w:rsidRDefault="00181DDB" w:rsidP="00E20221">
      <w:pPr>
        <w:pStyle w:val="ListParagraph"/>
        <w:numPr>
          <w:ilvl w:val="0"/>
          <w:numId w:val="102"/>
        </w:numPr>
        <w:jc w:val="both"/>
        <w:rPr>
          <w:rFonts w:ascii="Calibri" w:hAnsi="Calibri" w:cs="Calibri"/>
          <w:sz w:val="22"/>
        </w:rPr>
      </w:pPr>
      <w:r w:rsidRPr="00E20221">
        <w:rPr>
          <w:rFonts w:ascii="Calibri" w:hAnsi="Calibri" w:cs="Calibri"/>
          <w:sz w:val="22"/>
          <w:szCs w:val="22"/>
        </w:rPr>
        <w:t xml:space="preserve">% of members of UNSCR 1325 and youth networks who report using the skills acquired in advocating for women, peace and security  </w:t>
      </w:r>
    </w:p>
    <w:p w14:paraId="49A1352A" w14:textId="11D2C9BB" w:rsidR="00181DDB" w:rsidRDefault="00181DDB">
      <w:pPr>
        <w:pStyle w:val="ListParagraph"/>
        <w:numPr>
          <w:ilvl w:val="0"/>
          <w:numId w:val="102"/>
        </w:numPr>
        <w:jc w:val="both"/>
        <w:rPr>
          <w:i/>
          <w:iCs/>
        </w:rPr>
      </w:pPr>
      <w:r w:rsidRPr="00E20221">
        <w:rPr>
          <w:rFonts w:ascii="Calibri" w:hAnsi="Calibri" w:cs="Calibri"/>
          <w:sz w:val="22"/>
          <w:szCs w:val="22"/>
        </w:rPr>
        <w:t xml:space="preserve">An efficient documentation and reporting system to provide baseline data and information on Palestinian women’s rights’ violations under conflict </w:t>
      </w:r>
      <w:proofErr w:type="gramStart"/>
      <w:r w:rsidRPr="00E20221">
        <w:rPr>
          <w:rFonts w:ascii="Calibri" w:hAnsi="Calibri" w:cs="Calibri"/>
          <w:sz w:val="22"/>
          <w:szCs w:val="22"/>
        </w:rPr>
        <w:t>in light of</w:t>
      </w:r>
      <w:proofErr w:type="gramEnd"/>
      <w:r w:rsidRPr="00E20221">
        <w:rPr>
          <w:rFonts w:ascii="Calibri" w:hAnsi="Calibri" w:cs="Calibri"/>
          <w:sz w:val="22"/>
          <w:szCs w:val="22"/>
        </w:rPr>
        <w:t xml:space="preserve"> UNSCR 1325 is developed</w:t>
      </w:r>
    </w:p>
    <w:p w14:paraId="4881669F" w14:textId="77777777" w:rsidR="00FD6C4F" w:rsidRPr="00BB72FD" w:rsidRDefault="00FD6C4F" w:rsidP="00E20221">
      <w:pPr>
        <w:pStyle w:val="ListParagraph"/>
        <w:jc w:val="both"/>
        <w:rPr>
          <w:i/>
          <w:iCs/>
        </w:rPr>
      </w:pPr>
    </w:p>
    <w:p w14:paraId="274ABDDA" w14:textId="77777777" w:rsidR="00181DDB" w:rsidRDefault="00FD6C4F" w:rsidP="00BA2BAD">
      <w:pPr>
        <w:bidi w:val="0"/>
        <w:jc w:val="both"/>
        <w:rPr>
          <w:rStyle w:val="normaltextrun"/>
          <w:rFonts w:ascii="Calibri" w:hAnsi="Calibri" w:cs="Calibri"/>
          <w:color w:val="000000"/>
        </w:rPr>
      </w:pPr>
      <w:r>
        <w:rPr>
          <w:rStyle w:val="normaltextrun"/>
          <w:rFonts w:ascii="Calibri" w:hAnsi="Calibri" w:cs="Calibri"/>
          <w:color w:val="000000"/>
        </w:rPr>
        <w:t>72% trainees reported using the skills acquired through the project:  in the West Bank 51 trainee out of 89 trainees reported using the skills acquired and in the Gaza Strip 48 trainees out of 48 trainees reported using the acquired skills.   </w:t>
      </w:r>
    </w:p>
    <w:p w14:paraId="796210BC" w14:textId="77777777" w:rsidR="00FD6C4F" w:rsidRDefault="00FD6C4F" w:rsidP="00BA2BAD">
      <w:pPr>
        <w:bidi w:val="0"/>
        <w:jc w:val="both"/>
        <w:rPr>
          <w:rStyle w:val="normaltextrun"/>
          <w:rFonts w:ascii="Calibri" w:hAnsi="Calibri" w:cs="Calibri"/>
          <w:color w:val="000000"/>
        </w:rPr>
      </w:pPr>
      <w:r>
        <w:rPr>
          <w:rStyle w:val="normaltextrun"/>
          <w:rFonts w:ascii="Calibri" w:hAnsi="Calibri" w:cs="Calibri"/>
          <w:color w:val="000000"/>
        </w:rPr>
        <w:t xml:space="preserve">CFTA developed a documentation system consisting of a case documentation form that includes verified information on cases following standards of ethics and confidentiality; a verification system to ensure </w:t>
      </w:r>
      <w:r>
        <w:rPr>
          <w:rStyle w:val="normaltextrun"/>
          <w:rFonts w:ascii="Calibri" w:hAnsi="Calibri" w:cs="Calibri"/>
          <w:color w:val="000000"/>
        </w:rPr>
        <w:lastRenderedPageBreak/>
        <w:t>accuracy and quality of information collected; and a secure electronic system where this information is stored on monthly basis.</w:t>
      </w:r>
    </w:p>
    <w:p w14:paraId="4228F382" w14:textId="5E91C3BA" w:rsidR="003956F7" w:rsidRDefault="00C73B34" w:rsidP="00E20221">
      <w:pPr>
        <w:bidi w:val="0"/>
        <w:jc w:val="both"/>
        <w:rPr>
          <w:rStyle w:val="normaltextrun"/>
          <w:rFonts w:ascii="Calibri" w:hAnsi="Calibri" w:cs="Calibri"/>
          <w:color w:val="000000"/>
        </w:rPr>
      </w:pPr>
      <w:r>
        <w:rPr>
          <w:rStyle w:val="normaltextrun"/>
          <w:rFonts w:ascii="Calibri" w:hAnsi="Calibri" w:cs="Calibri"/>
          <w:color w:val="000000"/>
        </w:rPr>
        <w:t>W</w:t>
      </w:r>
      <w:proofErr w:type="spellStart"/>
      <w:r>
        <w:rPr>
          <w:rStyle w:val="normaltextrun"/>
          <w:rFonts w:ascii="Calibri" w:hAnsi="Calibri" w:cs="Calibri"/>
          <w:color w:val="000000"/>
          <w:lang w:val="en-US" w:bidi="ar-MA"/>
        </w:rPr>
        <w:t>essal</w:t>
      </w:r>
      <w:proofErr w:type="spellEnd"/>
      <w:r w:rsidR="003956F7">
        <w:rPr>
          <w:rStyle w:val="normaltextrun"/>
          <w:rFonts w:ascii="Calibri" w:hAnsi="Calibri" w:cs="Calibri"/>
          <w:color w:val="000000"/>
        </w:rPr>
        <w:t xml:space="preserve"> and </w:t>
      </w:r>
      <w:r>
        <w:rPr>
          <w:rStyle w:val="normaltextrun"/>
          <w:rFonts w:ascii="Calibri" w:hAnsi="Calibri" w:cs="Calibri"/>
          <w:color w:val="000000"/>
        </w:rPr>
        <w:t xml:space="preserve">the participating </w:t>
      </w:r>
      <w:r w:rsidR="003956F7">
        <w:rPr>
          <w:rStyle w:val="normaltextrun"/>
          <w:rFonts w:ascii="Calibri" w:hAnsi="Calibri" w:cs="Calibri"/>
          <w:color w:val="000000"/>
        </w:rPr>
        <w:t xml:space="preserve">CBOs </w:t>
      </w:r>
      <w:r>
        <w:rPr>
          <w:rStyle w:val="normaltextrun"/>
          <w:rFonts w:ascii="Calibri" w:hAnsi="Calibri" w:cs="Calibri"/>
          <w:color w:val="000000"/>
        </w:rPr>
        <w:t xml:space="preserve">in the West Bank </w:t>
      </w:r>
      <w:r w:rsidR="003956F7">
        <w:rPr>
          <w:rStyle w:val="normaltextrun"/>
          <w:rFonts w:ascii="Calibri" w:hAnsi="Calibri" w:cs="Calibri"/>
          <w:color w:val="000000"/>
        </w:rPr>
        <w:t>found the training to be very beneficial and they have reported that they were able to apply the knowledge gained through the project in their work.</w:t>
      </w:r>
      <w:r w:rsidR="00224C8D">
        <w:rPr>
          <w:rStyle w:val="normaltextrun"/>
          <w:rFonts w:ascii="Calibri" w:hAnsi="Calibri" w:cs="Calibri"/>
          <w:color w:val="000000"/>
        </w:rPr>
        <w:t xml:space="preserve">  The participating CBOs </w:t>
      </w:r>
      <w:proofErr w:type="spellStart"/>
      <w:r w:rsidR="00224C8D">
        <w:rPr>
          <w:rStyle w:val="normaltextrun"/>
          <w:rFonts w:ascii="Calibri" w:hAnsi="Calibri" w:cs="Calibri"/>
          <w:color w:val="000000"/>
        </w:rPr>
        <w:t>conductd</w:t>
      </w:r>
      <w:proofErr w:type="spellEnd"/>
      <w:r w:rsidR="00224C8D">
        <w:rPr>
          <w:rStyle w:val="normaltextrun"/>
          <w:rFonts w:ascii="Calibri" w:hAnsi="Calibri" w:cs="Calibri"/>
          <w:color w:val="000000"/>
        </w:rPr>
        <w:t xml:space="preserve"> the awareness raising campaign and reached out to the communities as a result of </w:t>
      </w:r>
      <w:proofErr w:type="spellStart"/>
      <w:r w:rsidR="00224C8D">
        <w:rPr>
          <w:rStyle w:val="normaltextrun"/>
          <w:rFonts w:ascii="Calibri" w:hAnsi="Calibri" w:cs="Calibri"/>
          <w:color w:val="000000"/>
        </w:rPr>
        <w:t>theie</w:t>
      </w:r>
      <w:proofErr w:type="spellEnd"/>
      <w:r w:rsidR="00224C8D">
        <w:rPr>
          <w:rStyle w:val="normaltextrun"/>
          <w:rFonts w:ascii="Calibri" w:hAnsi="Calibri" w:cs="Calibri"/>
          <w:color w:val="000000"/>
        </w:rPr>
        <w:t xml:space="preserve"> participation in the trainings provided through the project.  </w:t>
      </w:r>
      <w:r w:rsidR="003956F7">
        <w:rPr>
          <w:rStyle w:val="normaltextrun"/>
          <w:rFonts w:ascii="Calibri" w:hAnsi="Calibri" w:cs="Calibri"/>
          <w:color w:val="000000"/>
        </w:rPr>
        <w:t xml:space="preserve">During the interview conducted through the evaluation, these representatives </w:t>
      </w:r>
      <w:r w:rsidR="00E90F22">
        <w:rPr>
          <w:rStyle w:val="normaltextrun"/>
          <w:rFonts w:ascii="Calibri" w:hAnsi="Calibri" w:cs="Calibri"/>
          <w:color w:val="000000"/>
        </w:rPr>
        <w:t>expressed</w:t>
      </w:r>
      <w:r w:rsidR="003956F7">
        <w:rPr>
          <w:rStyle w:val="normaltextrun"/>
          <w:rFonts w:ascii="Calibri" w:hAnsi="Calibri" w:cs="Calibri"/>
          <w:color w:val="000000"/>
        </w:rPr>
        <w:t xml:space="preserve"> their fear that their work will be limited to the project duration</w:t>
      </w:r>
      <w:r w:rsidR="00E90F22">
        <w:rPr>
          <w:rStyle w:val="normaltextrun"/>
          <w:rFonts w:ascii="Calibri" w:hAnsi="Calibri" w:cs="Calibri"/>
          <w:color w:val="000000"/>
        </w:rPr>
        <w:t xml:space="preserve"> and will not be continued after the end of the project due to limited financial resources and </w:t>
      </w:r>
      <w:proofErr w:type="gramStart"/>
      <w:r w:rsidR="00E90F22">
        <w:rPr>
          <w:rStyle w:val="normaltextrun"/>
          <w:rFonts w:ascii="Calibri" w:hAnsi="Calibri" w:cs="Calibri"/>
          <w:color w:val="000000"/>
        </w:rPr>
        <w:t>due to the fact that</w:t>
      </w:r>
      <w:proofErr w:type="gramEnd"/>
      <w:r w:rsidR="00E90F22">
        <w:rPr>
          <w:rStyle w:val="normaltextrun"/>
          <w:rFonts w:ascii="Calibri" w:hAnsi="Calibri" w:cs="Calibri"/>
          <w:color w:val="000000"/>
        </w:rPr>
        <w:t xml:space="preserve"> these initiatives are project-based.  </w:t>
      </w:r>
      <w:r w:rsidR="003956F7">
        <w:rPr>
          <w:rStyle w:val="normaltextrun"/>
          <w:rFonts w:ascii="Calibri" w:hAnsi="Calibri" w:cs="Calibri"/>
          <w:color w:val="000000"/>
        </w:rPr>
        <w:t xml:space="preserve">    </w:t>
      </w:r>
    </w:p>
    <w:p w14:paraId="38129BC4" w14:textId="77777777" w:rsidR="00181DDB" w:rsidRPr="00E20221" w:rsidRDefault="00181DDB" w:rsidP="00E20221">
      <w:pPr>
        <w:jc w:val="right"/>
        <w:rPr>
          <w:rFonts w:ascii="Calibri" w:hAnsi="Calibri" w:cs="Calibri"/>
          <w:u w:val="single"/>
        </w:rPr>
      </w:pPr>
      <w:r w:rsidRPr="00E20221">
        <w:rPr>
          <w:rFonts w:ascii="Calibri" w:hAnsi="Calibri" w:cs="Calibri"/>
          <w:u w:val="single"/>
        </w:rPr>
        <w:t>R.4. Men and women in conflict affected and rural areas of the West Bank and the Gaza Strip are better informed of and mobilized for the implementation of UNSCR 1325</w:t>
      </w:r>
    </w:p>
    <w:p w14:paraId="3CEE8A5E" w14:textId="77777777" w:rsidR="00181DDB" w:rsidRPr="00E20221" w:rsidRDefault="00181DDB" w:rsidP="00BA2BAD">
      <w:pPr>
        <w:pStyle w:val="ListParagraph"/>
        <w:numPr>
          <w:ilvl w:val="0"/>
          <w:numId w:val="105"/>
        </w:numPr>
        <w:spacing w:after="200"/>
        <w:ind w:left="763"/>
        <w:jc w:val="both"/>
        <w:rPr>
          <w:rFonts w:ascii="Calibri" w:hAnsi="Calibri" w:cs="Calibri"/>
        </w:rPr>
      </w:pPr>
      <w:r w:rsidRPr="00E20221">
        <w:rPr>
          <w:rFonts w:ascii="Calibri" w:hAnsi="Calibri" w:cs="Calibri"/>
          <w:sz w:val="22"/>
          <w:szCs w:val="22"/>
        </w:rPr>
        <w:t xml:space="preserve">Number of men and women living in conflict affected and rural areas of the West Bank and the Gaza Strip </w:t>
      </w:r>
      <w:proofErr w:type="gramStart"/>
      <w:r w:rsidRPr="00E20221">
        <w:rPr>
          <w:rFonts w:ascii="Calibri" w:hAnsi="Calibri" w:cs="Calibri"/>
          <w:sz w:val="22"/>
          <w:szCs w:val="22"/>
        </w:rPr>
        <w:t>are able to</w:t>
      </w:r>
      <w:proofErr w:type="gramEnd"/>
      <w:r w:rsidRPr="00E20221">
        <w:rPr>
          <w:rFonts w:ascii="Calibri" w:hAnsi="Calibri" w:cs="Calibri"/>
          <w:sz w:val="22"/>
          <w:szCs w:val="22"/>
        </w:rPr>
        <w:t xml:space="preserve"> advocate for the implementation of UNSCR 1325</w:t>
      </w:r>
    </w:p>
    <w:p w14:paraId="59494F1F" w14:textId="190EAAA3" w:rsidR="00B60433" w:rsidRDefault="00FD6C4F" w:rsidP="00B60433">
      <w:pPr>
        <w:bidi w:val="0"/>
        <w:jc w:val="both"/>
        <w:rPr>
          <w:rFonts w:ascii="Calibri" w:hAnsi="Calibri" w:cs="Calibri"/>
        </w:rPr>
      </w:pPr>
      <w:r>
        <w:rPr>
          <w:rStyle w:val="normaltextrun"/>
          <w:rFonts w:ascii="Calibri" w:hAnsi="Calibri" w:cs="Calibri"/>
          <w:color w:val="000000"/>
        </w:rPr>
        <w:t xml:space="preserve">A total of 3,388 community members (3,059 women and 329 men) </w:t>
      </w:r>
      <w:r w:rsidR="0056005A">
        <w:rPr>
          <w:rStyle w:val="normaltextrun"/>
          <w:rFonts w:ascii="Calibri" w:hAnsi="Calibri" w:cs="Calibri"/>
          <w:color w:val="000000"/>
        </w:rPr>
        <w:t>were reached through an extensive awareness raising campaign on UNSCR 1325 and the imp</w:t>
      </w:r>
      <w:r>
        <w:rPr>
          <w:rStyle w:val="normaltextrun"/>
          <w:rFonts w:ascii="Calibri" w:hAnsi="Calibri" w:cs="Calibri"/>
          <w:color w:val="000000"/>
        </w:rPr>
        <w:t>ortance of reporting violations to existing national and international response and reporting mechanisms.</w:t>
      </w:r>
      <w:r w:rsidR="00B60433">
        <w:rPr>
          <w:rStyle w:val="normaltextrun"/>
          <w:rFonts w:ascii="Calibri" w:hAnsi="Calibri" w:cs="Calibri"/>
          <w:color w:val="000000"/>
        </w:rPr>
        <w:t xml:space="preserve">  </w:t>
      </w:r>
      <w:r w:rsidR="00B60433" w:rsidRPr="003325DA">
        <w:rPr>
          <w:rFonts w:ascii="Calibri" w:hAnsi="Calibri" w:cs="Calibri"/>
        </w:rPr>
        <w:t xml:space="preserve">3363 political and social activists, women and men living in conflict-affected and marginalised areas in WBG acquired knowledge and gained skills to raise their needs and priorities </w:t>
      </w:r>
      <w:proofErr w:type="gramStart"/>
      <w:r w:rsidR="00B60433" w:rsidRPr="003325DA">
        <w:rPr>
          <w:rFonts w:ascii="Calibri" w:hAnsi="Calibri" w:cs="Calibri"/>
        </w:rPr>
        <w:t>in light of</w:t>
      </w:r>
      <w:proofErr w:type="gramEnd"/>
      <w:r w:rsidR="00B60433" w:rsidRPr="003325DA">
        <w:rPr>
          <w:rFonts w:ascii="Calibri" w:hAnsi="Calibri" w:cs="Calibri"/>
        </w:rPr>
        <w:t xml:space="preserve"> UNSCR 1325 to key decision-makers</w:t>
      </w:r>
      <w:r w:rsidR="00224C8D">
        <w:rPr>
          <w:rFonts w:ascii="Calibri" w:hAnsi="Calibri" w:cs="Calibri"/>
        </w:rPr>
        <w:t xml:space="preserve">, through understanding the importance of documenting and reporting violence incidents.  </w:t>
      </w:r>
      <w:r w:rsidR="00B60433" w:rsidRPr="003325DA">
        <w:rPr>
          <w:rFonts w:ascii="Calibri" w:hAnsi="Calibri" w:cs="Calibri"/>
        </w:rPr>
        <w:t>The same number of beneficiaries have been equipped with the required skills and knowledge of the framework of the WPS agenda, advocacy and lobbying, monitoring and reporting, and have become active and able to act effectively as leaders and peace-builders in their communities.</w:t>
      </w:r>
    </w:p>
    <w:p w14:paraId="6C6D3219" w14:textId="5ED937D8" w:rsidR="003956F7" w:rsidRDefault="003956F7" w:rsidP="003956F7">
      <w:pPr>
        <w:bidi w:val="0"/>
        <w:jc w:val="both"/>
        <w:rPr>
          <w:sz w:val="20"/>
          <w:u w:val="single"/>
        </w:rPr>
      </w:pPr>
      <w:r>
        <w:rPr>
          <w:rStyle w:val="normaltextrun"/>
          <w:rFonts w:ascii="Calibri" w:hAnsi="Calibri" w:cs="Calibri"/>
          <w:color w:val="000000"/>
        </w:rPr>
        <w:t xml:space="preserve">Representatives from CBOs and young men and women interviewed during the evaluation were found to be very interested in UNSCR 1325 and the NAP, especially with the protection aspect.  All interviewed individuals reported that they heard about UNSCR 1325 and the NAP only through the project and they are eager to part of a national movement working on ensuring the protection of Palestinian women, men, boys and girls, especially in Area C and Gaza.  However, </w:t>
      </w:r>
      <w:r w:rsidR="00E90F22">
        <w:rPr>
          <w:rStyle w:val="normaltextrun"/>
          <w:rFonts w:ascii="Calibri" w:hAnsi="Calibri" w:cs="Calibri"/>
          <w:color w:val="000000"/>
        </w:rPr>
        <w:t>those individuals</w:t>
      </w:r>
      <w:r>
        <w:rPr>
          <w:rStyle w:val="normaltextrun"/>
          <w:rFonts w:ascii="Calibri" w:hAnsi="Calibri" w:cs="Calibri"/>
          <w:color w:val="000000"/>
        </w:rPr>
        <w:t xml:space="preserve"> reported that while their awareness was developed on the resolution, they need to be guided to organize </w:t>
      </w:r>
      <w:r w:rsidR="00E90F22">
        <w:rPr>
          <w:rStyle w:val="normaltextrun"/>
          <w:rFonts w:ascii="Calibri" w:hAnsi="Calibri" w:cs="Calibri"/>
          <w:color w:val="000000"/>
        </w:rPr>
        <w:t>community-based</w:t>
      </w:r>
      <w:r>
        <w:rPr>
          <w:rStyle w:val="normaltextrun"/>
          <w:rFonts w:ascii="Calibri" w:hAnsi="Calibri" w:cs="Calibri"/>
          <w:color w:val="000000"/>
        </w:rPr>
        <w:t xml:space="preserve"> initiatives for implementation of the resolution and the NAP.  The individuals interviewed believe that while awareness raising </w:t>
      </w:r>
      <w:proofErr w:type="gramStart"/>
      <w:r>
        <w:rPr>
          <w:rStyle w:val="normaltextrun"/>
          <w:rFonts w:ascii="Calibri" w:hAnsi="Calibri" w:cs="Calibri"/>
          <w:color w:val="000000"/>
        </w:rPr>
        <w:t>session</w:t>
      </w:r>
      <w:r w:rsidR="00224C8D">
        <w:rPr>
          <w:rStyle w:val="normaltextrun"/>
          <w:rFonts w:ascii="Calibri" w:hAnsi="Calibri" w:cs="Calibri"/>
          <w:color w:val="000000"/>
        </w:rPr>
        <w:t>s</w:t>
      </w:r>
      <w:proofErr w:type="gramEnd"/>
      <w:r>
        <w:rPr>
          <w:rStyle w:val="normaltextrun"/>
          <w:rFonts w:ascii="Calibri" w:hAnsi="Calibri" w:cs="Calibri"/>
          <w:color w:val="000000"/>
        </w:rPr>
        <w:t xml:space="preserve"> they attended was very effective in developing their knowledge, it is not enough if they are not enabled to take concrete action; they demand more technical and financial support for taking action on the ground.    </w:t>
      </w:r>
    </w:p>
    <w:p w14:paraId="3427E11E" w14:textId="77777777" w:rsidR="00626862" w:rsidRPr="00E20221" w:rsidRDefault="00181DDB">
      <w:pPr>
        <w:bidi w:val="0"/>
        <w:spacing w:after="240"/>
        <w:jc w:val="both"/>
        <w:rPr>
          <w:rFonts w:ascii="Calibri" w:hAnsi="Calibri" w:cs="Calibri"/>
          <w:u w:val="single"/>
        </w:rPr>
      </w:pPr>
      <w:r w:rsidRPr="00E20221">
        <w:rPr>
          <w:rFonts w:ascii="Calibri" w:hAnsi="Calibri" w:cs="Calibri"/>
          <w:u w:val="single"/>
        </w:rPr>
        <w:t>R.5. Women living in conflict affected areas and women leaders are empowered to participate more actively to the national and global dialogue on peace and security.</w:t>
      </w:r>
    </w:p>
    <w:p w14:paraId="78F4156F" w14:textId="77777777" w:rsidR="00181DDB" w:rsidRPr="00E20221" w:rsidRDefault="00181DDB" w:rsidP="00614EA3">
      <w:pPr>
        <w:pStyle w:val="ListParagraph"/>
        <w:numPr>
          <w:ilvl w:val="0"/>
          <w:numId w:val="103"/>
        </w:numPr>
        <w:spacing w:after="120"/>
        <w:contextualSpacing w:val="0"/>
        <w:jc w:val="both"/>
        <w:rPr>
          <w:rFonts w:ascii="Calibri" w:hAnsi="Calibri" w:cs="Calibri"/>
        </w:rPr>
      </w:pPr>
      <w:r w:rsidRPr="00E20221">
        <w:rPr>
          <w:rFonts w:ascii="Calibri" w:hAnsi="Calibri" w:cs="Calibri"/>
          <w:sz w:val="22"/>
          <w:szCs w:val="22"/>
        </w:rPr>
        <w:t>Indicator: No. of Palestinian women leaders participating in national and global dialogue on peace and security (R5)</w:t>
      </w:r>
    </w:p>
    <w:p w14:paraId="316F7FDB" w14:textId="19BCD664" w:rsidR="00E90F22" w:rsidRDefault="00FD6C4F" w:rsidP="00B60433">
      <w:pPr>
        <w:bidi w:val="0"/>
        <w:spacing w:after="240"/>
        <w:jc w:val="both"/>
        <w:rPr>
          <w:rStyle w:val="normaltextrun"/>
          <w:rFonts w:ascii="Calibri" w:hAnsi="Calibri" w:cs="Calibri"/>
          <w:color w:val="000000"/>
        </w:rPr>
      </w:pPr>
      <w:r>
        <w:rPr>
          <w:rStyle w:val="normaltextrun"/>
          <w:rFonts w:ascii="Calibri" w:hAnsi="Calibri" w:cs="Calibri"/>
          <w:color w:val="000000"/>
        </w:rPr>
        <w:t xml:space="preserve">48 women were supported to actively participate in national and global dialogue on the WPS agenda in Palestine.  14 women leaders representing member CSOs in the 1325 NC extensively participated in the development of the 1325 NAP and its MRE System, while 34 political activists in the Gaza Strip participated in awareness raising campaign targeting political leaders and activist.  These 48 women </w:t>
      </w:r>
      <w:r>
        <w:rPr>
          <w:rStyle w:val="normaltextrun"/>
          <w:rFonts w:ascii="Calibri" w:hAnsi="Calibri" w:cs="Calibri"/>
          <w:color w:val="000000"/>
        </w:rPr>
        <w:lastRenderedPageBreak/>
        <w:t xml:space="preserve">participated actively in the project activities and were provided with opportunities to voice the needs of women at the global level through the Open Days Discussion, </w:t>
      </w:r>
      <w:r w:rsidR="005B37A5">
        <w:rPr>
          <w:rStyle w:val="normaltextrun"/>
          <w:rFonts w:ascii="Calibri" w:hAnsi="Calibri" w:cs="Calibri"/>
          <w:color w:val="000000"/>
        </w:rPr>
        <w:t xml:space="preserve">at </w:t>
      </w:r>
      <w:r>
        <w:rPr>
          <w:rStyle w:val="normaltextrun"/>
          <w:rFonts w:ascii="Calibri" w:hAnsi="Calibri" w:cs="Calibri"/>
          <w:color w:val="000000"/>
        </w:rPr>
        <w:t>the national level, through dialogue on the 1325 NAP, and at the local level through awareness raising activities. </w:t>
      </w:r>
    </w:p>
    <w:p w14:paraId="1D88CF39" w14:textId="62B4F08D" w:rsidR="00FD6C4F" w:rsidRDefault="00E90F22">
      <w:pPr>
        <w:bidi w:val="0"/>
        <w:spacing w:after="240"/>
        <w:jc w:val="both"/>
        <w:rPr>
          <w:rStyle w:val="normaltextrun"/>
          <w:rFonts w:ascii="Calibri" w:hAnsi="Calibri" w:cs="Calibri"/>
          <w:color w:val="000000"/>
        </w:rPr>
      </w:pPr>
      <w:r>
        <w:rPr>
          <w:rStyle w:val="normaltextrun"/>
          <w:rFonts w:ascii="Calibri" w:hAnsi="Calibri" w:cs="Calibri"/>
          <w:color w:val="000000"/>
        </w:rPr>
        <w:t>However, GUPW stressed the need for more support in engaging international mechanisms for advocacy and lobbying with members states on the question of Israel accountability.  GUPW found that while the Open Days were great opportunities for initiating dialogue with the UN, more is required for reaching out to member states</w:t>
      </w:r>
      <w:r w:rsidR="00224C8D">
        <w:rPr>
          <w:rStyle w:val="normaltextrun"/>
          <w:rFonts w:ascii="Calibri" w:hAnsi="Calibri" w:cs="Calibri"/>
          <w:color w:val="000000"/>
        </w:rPr>
        <w:t xml:space="preserve"> through other dialogue mechanisms.  </w:t>
      </w:r>
      <w:r w:rsidR="00FD6C4F">
        <w:rPr>
          <w:rStyle w:val="normaltextrun"/>
          <w:rFonts w:ascii="Calibri" w:hAnsi="Calibri" w:cs="Calibri"/>
          <w:color w:val="000000"/>
        </w:rPr>
        <w:t> </w:t>
      </w:r>
    </w:p>
    <w:p w14:paraId="24828F4E" w14:textId="77777777" w:rsidR="007675FF" w:rsidRPr="00E20221" w:rsidRDefault="00947574" w:rsidP="00614EA3">
      <w:pPr>
        <w:pStyle w:val="Heading2"/>
        <w:bidi w:val="0"/>
        <w:spacing w:after="120"/>
      </w:pPr>
      <w:bookmarkStart w:id="229" w:name="_Toc2944992"/>
      <w:r w:rsidRPr="00E20221">
        <w:t>3.3. Efficiency</w:t>
      </w:r>
      <w:bookmarkEnd w:id="229"/>
    </w:p>
    <w:p w14:paraId="20B91B08" w14:textId="1AD8E692" w:rsidR="00C363E4" w:rsidRDefault="004270C9" w:rsidP="00C363E4">
      <w:pPr>
        <w:bidi w:val="0"/>
        <w:spacing w:after="240"/>
        <w:jc w:val="both"/>
        <w:rPr>
          <w:rStyle w:val="normaltextrun"/>
          <w:color w:val="000000"/>
        </w:rPr>
      </w:pPr>
      <w:r>
        <w:rPr>
          <w:rStyle w:val="normaltextrun"/>
          <w:color w:val="000000"/>
        </w:rPr>
        <w:t xml:space="preserve">UN Women, GUPW and CFTA utilized their strategic partnerships for improving the efficiency of the project.  </w:t>
      </w:r>
      <w:r w:rsidR="006054BF">
        <w:rPr>
          <w:rStyle w:val="normaltextrun"/>
          <w:color w:val="000000"/>
        </w:rPr>
        <w:t>Project</w:t>
      </w:r>
      <w:r w:rsidR="006054BF" w:rsidRPr="00E20221">
        <w:rPr>
          <w:rStyle w:val="normaltextrun"/>
          <w:color w:val="000000"/>
        </w:rPr>
        <w:t xml:space="preserve"> </w:t>
      </w:r>
      <w:r w:rsidR="00E90F22" w:rsidRPr="00E20221">
        <w:rPr>
          <w:rStyle w:val="normaltextrun"/>
          <w:color w:val="000000"/>
        </w:rPr>
        <w:t xml:space="preserve">management was provided by UN Women Project Manager, UN Women Project Associate, and the partial support of the UN Women Monitoring and Reporting Associate in addition to </w:t>
      </w:r>
      <w:r w:rsidR="00AE34C5" w:rsidRPr="00E20221">
        <w:rPr>
          <w:rStyle w:val="normaltextrun"/>
          <w:color w:val="000000"/>
        </w:rPr>
        <w:t xml:space="preserve">GUPW </w:t>
      </w:r>
      <w:r w:rsidR="00E90F22" w:rsidRPr="00E20221">
        <w:rPr>
          <w:rStyle w:val="normaltextrun"/>
          <w:color w:val="000000"/>
        </w:rPr>
        <w:t>Project Manager</w:t>
      </w:r>
      <w:r w:rsidR="00AE34C5" w:rsidRPr="00E20221">
        <w:rPr>
          <w:rStyle w:val="normaltextrun"/>
          <w:color w:val="000000"/>
        </w:rPr>
        <w:t xml:space="preserve"> and CFTA Project Manager.  Support was provided by UN Women National Programme Coordinator at the strategic level in terms of coordination with MOWA and other relevant stakeholders and by the UN Women Finance Associate in terms of financial management.  The composition and size of the project team seemed to be adequate for the activities which were done mostly in collaboration with GUPW and CFTA.  UN Women </w:t>
      </w:r>
      <w:r w:rsidR="00C363E4" w:rsidRPr="00E20221">
        <w:rPr>
          <w:rStyle w:val="normaltextrun"/>
          <w:color w:val="000000"/>
        </w:rPr>
        <w:t>recruited</w:t>
      </w:r>
      <w:r w:rsidR="00AE34C5" w:rsidRPr="00E20221">
        <w:rPr>
          <w:rStyle w:val="normaltextrun"/>
          <w:color w:val="000000"/>
        </w:rPr>
        <w:t xml:space="preserve"> external consultant for the development of the Mo</w:t>
      </w:r>
      <w:r w:rsidR="00C363E4" w:rsidRPr="00E20221">
        <w:rPr>
          <w:rStyle w:val="normaltextrun"/>
          <w:color w:val="000000"/>
        </w:rPr>
        <w:t>nitoring</w:t>
      </w:r>
      <w:r w:rsidR="00AE34C5" w:rsidRPr="00E20221">
        <w:rPr>
          <w:rStyle w:val="normaltextrun"/>
          <w:color w:val="000000"/>
        </w:rPr>
        <w:t xml:space="preserve">, </w:t>
      </w:r>
      <w:r w:rsidR="00C363E4" w:rsidRPr="00E20221">
        <w:rPr>
          <w:rStyle w:val="normaltextrun"/>
          <w:color w:val="000000"/>
        </w:rPr>
        <w:t>Reporting</w:t>
      </w:r>
      <w:r w:rsidR="00AE34C5" w:rsidRPr="00E20221">
        <w:rPr>
          <w:rStyle w:val="normaltextrun"/>
          <w:color w:val="000000"/>
        </w:rPr>
        <w:t xml:space="preserve">, and Evaluation </w:t>
      </w:r>
      <w:r w:rsidR="00C363E4" w:rsidRPr="00E20221">
        <w:rPr>
          <w:rStyle w:val="normaltextrun"/>
          <w:color w:val="000000"/>
        </w:rPr>
        <w:t>System</w:t>
      </w:r>
      <w:r w:rsidR="00AE34C5" w:rsidRPr="00E20221">
        <w:rPr>
          <w:rStyle w:val="normaltextrun"/>
          <w:color w:val="000000"/>
        </w:rPr>
        <w:t xml:space="preserve"> and </w:t>
      </w:r>
      <w:r w:rsidR="00C363E4" w:rsidRPr="00E20221">
        <w:rPr>
          <w:rStyle w:val="normaltextrun"/>
          <w:color w:val="000000"/>
        </w:rPr>
        <w:t>utilized</w:t>
      </w:r>
      <w:r w:rsidR="00AE34C5" w:rsidRPr="00E20221">
        <w:rPr>
          <w:rStyle w:val="normaltextrun"/>
          <w:color w:val="000000"/>
        </w:rPr>
        <w:t xml:space="preserve"> in-house experts from the Regional Office and </w:t>
      </w:r>
      <w:r w:rsidR="00C363E4" w:rsidRPr="00E20221">
        <w:rPr>
          <w:rStyle w:val="normaltextrun"/>
          <w:color w:val="000000"/>
        </w:rPr>
        <w:t>HQ for the advocacy training.</w:t>
      </w:r>
      <w:r w:rsidR="00777710">
        <w:rPr>
          <w:rStyle w:val="normaltextrun"/>
          <w:color w:val="000000"/>
        </w:rPr>
        <w:t xml:space="preserve">  Furthermore, UN Women contracted external consultants to develop the assessments and the Global Advocacy Guidebook.  </w:t>
      </w:r>
    </w:p>
    <w:p w14:paraId="784ED167" w14:textId="77777777" w:rsidR="00777710" w:rsidRDefault="00777710" w:rsidP="00777710">
      <w:pPr>
        <w:bidi w:val="0"/>
        <w:ind w:right="-6"/>
        <w:jc w:val="both"/>
        <w:rPr>
          <w:rFonts w:ascii="Calibri" w:hAnsi="Calibri" w:cs="Calibri"/>
        </w:rPr>
      </w:pPr>
      <w:r>
        <w:rPr>
          <w:rFonts w:ascii="Calibri" w:hAnsi="Calibri" w:cs="Calibri"/>
        </w:rPr>
        <w:t xml:space="preserve">The project has benefited from the day-to-day management by the UN Women Project Manager.  Extensive meeting </w:t>
      </w:r>
      <w:proofErr w:type="gramStart"/>
      <w:r>
        <w:rPr>
          <w:rFonts w:ascii="Calibri" w:hAnsi="Calibri" w:cs="Calibri"/>
        </w:rPr>
        <w:t>were</w:t>
      </w:r>
      <w:proofErr w:type="gramEnd"/>
      <w:r>
        <w:rPr>
          <w:rFonts w:ascii="Calibri" w:hAnsi="Calibri" w:cs="Calibri"/>
        </w:rPr>
        <w:t xml:space="preserve"> held with GUPW and CFTA to ensure the smooth implementation of the project and to provide technical support </w:t>
      </w:r>
      <w:r w:rsidR="00AA1BF4">
        <w:rPr>
          <w:rFonts w:ascii="Calibri" w:hAnsi="Calibri" w:cs="Calibri"/>
        </w:rPr>
        <w:t xml:space="preserve">when needed.  The UN Women Project Manager communicated with GUPW and CFTA on daily basis for coordination, backstopping, and the planning for the implementation of the activities.  </w:t>
      </w:r>
    </w:p>
    <w:p w14:paraId="02C451E9" w14:textId="77777777" w:rsidR="00777710" w:rsidRDefault="00777710">
      <w:pPr>
        <w:bidi w:val="0"/>
        <w:spacing w:after="240"/>
        <w:jc w:val="both"/>
        <w:rPr>
          <w:rStyle w:val="normaltextrun"/>
          <w:color w:val="000000"/>
        </w:rPr>
      </w:pPr>
    </w:p>
    <w:p w14:paraId="408703ED" w14:textId="77777777" w:rsidR="00777710" w:rsidRPr="003325DA" w:rsidRDefault="00777710">
      <w:pPr>
        <w:bidi w:val="0"/>
        <w:ind w:right="-6"/>
        <w:jc w:val="both"/>
        <w:rPr>
          <w:rFonts w:cs="Calibri"/>
          <w:lang w:bidi="ar-EG"/>
        </w:rPr>
      </w:pPr>
      <w:r w:rsidRPr="003325DA">
        <w:rPr>
          <w:rFonts w:cs="Calibri"/>
        </w:rPr>
        <w:t>G</w:t>
      </w:r>
      <w:r w:rsidRPr="003325DA">
        <w:rPr>
          <w:rFonts w:cs="Calibri"/>
          <w:lang w:bidi="ar-EG"/>
        </w:rPr>
        <w:t>UPW contracted WCLAC for the implementation of a comprehensive training package in line with 1325 resolution.</w:t>
      </w:r>
      <w:r>
        <w:rPr>
          <w:rFonts w:cs="Calibri"/>
          <w:lang w:bidi="ar-EG"/>
        </w:rPr>
        <w:t xml:space="preserve">  </w:t>
      </w:r>
      <w:r w:rsidRPr="003325DA">
        <w:rPr>
          <w:rFonts w:cs="Calibri"/>
          <w:lang w:bidi="ar-EG"/>
        </w:rPr>
        <w:t>CFTA contracted Access Line to develop the monitoring and documentation system on violation against women’s rights in Gaza</w:t>
      </w:r>
    </w:p>
    <w:p w14:paraId="16AE825B" w14:textId="6C80288F" w:rsidR="00185BB2" w:rsidRPr="003325DA" w:rsidRDefault="00AA1BF4" w:rsidP="00185BB2">
      <w:pPr>
        <w:bidi w:val="0"/>
        <w:ind w:right="-6"/>
        <w:jc w:val="both"/>
        <w:rPr>
          <w:rFonts w:ascii="Calibri" w:hAnsi="Calibri" w:cs="Calibri"/>
          <w:lang w:bidi="ar-EG"/>
        </w:rPr>
      </w:pPr>
      <w:r>
        <w:rPr>
          <w:rStyle w:val="normaltextrun"/>
          <w:color w:val="000000"/>
        </w:rPr>
        <w:t xml:space="preserve">ESCAW supported </w:t>
      </w:r>
      <w:proofErr w:type="spellStart"/>
      <w:r w:rsidRPr="003325DA">
        <w:rPr>
          <w:rFonts w:cs="Calibri"/>
          <w:lang w:bidi="ar-EG"/>
        </w:rPr>
        <w:t>MoWA</w:t>
      </w:r>
      <w:proofErr w:type="spellEnd"/>
      <w:r w:rsidRPr="003325DA">
        <w:rPr>
          <w:rFonts w:cs="Calibri"/>
          <w:lang w:bidi="ar-EG"/>
        </w:rPr>
        <w:t xml:space="preserve"> and UNW and </w:t>
      </w:r>
      <w:r>
        <w:rPr>
          <w:rFonts w:cs="Calibri"/>
          <w:lang w:bidi="ar-EG"/>
        </w:rPr>
        <w:t xml:space="preserve">in the </w:t>
      </w:r>
      <w:r w:rsidRPr="003325DA">
        <w:rPr>
          <w:rFonts w:cs="Calibri"/>
          <w:lang w:bidi="ar-EG"/>
        </w:rPr>
        <w:t>implementation of workshop</w:t>
      </w:r>
      <w:r>
        <w:rPr>
          <w:rFonts w:cs="Calibri"/>
          <w:lang w:bidi="ar-EG"/>
        </w:rPr>
        <w:t>s in Amman</w:t>
      </w:r>
      <w:r w:rsidRPr="003325DA">
        <w:rPr>
          <w:rFonts w:cs="Calibri"/>
          <w:lang w:bidi="ar-EG"/>
        </w:rPr>
        <w:t xml:space="preserve"> to discuss and further develop the 1325 NAP.</w:t>
      </w:r>
      <w:r>
        <w:rPr>
          <w:rFonts w:cs="Calibri"/>
          <w:lang w:bidi="ar-EG"/>
        </w:rPr>
        <w:t xml:space="preserve">  UN Women also coordinated with the </w:t>
      </w:r>
      <w:r w:rsidRPr="003325DA">
        <w:rPr>
          <w:rFonts w:cs="Calibri"/>
          <w:lang w:bidi="ar-EG"/>
        </w:rPr>
        <w:t xml:space="preserve">UN Office for the Coordination of Humanitarian Affairs (OCHA) and OHCHR </w:t>
      </w:r>
      <w:r>
        <w:rPr>
          <w:rFonts w:cs="Calibri"/>
          <w:lang w:bidi="ar-EG"/>
        </w:rPr>
        <w:t>in the process of providing technical support for CFTA in relation to developing the documentation and reporting system.</w:t>
      </w:r>
      <w:r w:rsidR="00185BB2">
        <w:rPr>
          <w:rFonts w:cs="Calibri"/>
          <w:lang w:bidi="ar-EG"/>
        </w:rPr>
        <w:t xml:space="preserve">  </w:t>
      </w:r>
      <w:r w:rsidR="00185BB2" w:rsidRPr="003325DA">
        <w:rPr>
          <w:rFonts w:ascii="Calibri" w:hAnsi="Calibri" w:cs="Calibri"/>
          <w:lang w:bidi="ar-EG"/>
        </w:rPr>
        <w:t xml:space="preserve">UNW worked efficiently in coordinating with other actors in oPt who are working on 1325 issues, including </w:t>
      </w:r>
      <w:proofErr w:type="spellStart"/>
      <w:r w:rsidR="00185BB2" w:rsidRPr="003325DA">
        <w:rPr>
          <w:rFonts w:ascii="Calibri" w:hAnsi="Calibri" w:cs="Calibri"/>
          <w:lang w:bidi="ar-EG"/>
        </w:rPr>
        <w:t>Kvinna</w:t>
      </w:r>
      <w:proofErr w:type="spellEnd"/>
      <w:r w:rsidR="00185BB2" w:rsidRPr="003325DA">
        <w:rPr>
          <w:rFonts w:ascii="Calibri" w:hAnsi="Calibri" w:cs="Calibri"/>
          <w:lang w:bidi="ar-EG"/>
        </w:rPr>
        <w:t xml:space="preserve"> </w:t>
      </w:r>
      <w:proofErr w:type="spellStart"/>
      <w:r w:rsidR="00185BB2" w:rsidRPr="003325DA">
        <w:rPr>
          <w:rFonts w:ascii="Calibri" w:hAnsi="Calibri" w:cs="Calibri"/>
          <w:lang w:bidi="ar-EG"/>
        </w:rPr>
        <w:t>til</w:t>
      </w:r>
      <w:proofErr w:type="spellEnd"/>
      <w:r w:rsidR="00185BB2" w:rsidRPr="003325DA">
        <w:rPr>
          <w:rFonts w:ascii="Calibri" w:hAnsi="Calibri" w:cs="Calibri"/>
          <w:lang w:bidi="ar-EG"/>
        </w:rPr>
        <w:t xml:space="preserve"> </w:t>
      </w:r>
      <w:proofErr w:type="spellStart"/>
      <w:r w:rsidR="00185BB2" w:rsidRPr="003325DA">
        <w:rPr>
          <w:rFonts w:ascii="Calibri" w:hAnsi="Calibri" w:cs="Calibri"/>
          <w:lang w:bidi="ar-EG"/>
        </w:rPr>
        <w:t>Kvinna</w:t>
      </w:r>
      <w:proofErr w:type="spellEnd"/>
      <w:r w:rsidR="00185BB2" w:rsidRPr="003325DA">
        <w:rPr>
          <w:rFonts w:ascii="Calibri" w:hAnsi="Calibri" w:cs="Calibri"/>
          <w:lang w:bidi="ar-EG"/>
        </w:rPr>
        <w:t xml:space="preserve">, Oxfam, Care International and the Norwegian Church Aid, to ensure synergy among their efforts and to avoid unconstructive overlapping. </w:t>
      </w:r>
    </w:p>
    <w:p w14:paraId="3FCB8CB7" w14:textId="77777777" w:rsidR="00185BB2" w:rsidRPr="003325DA" w:rsidRDefault="00185BB2" w:rsidP="00185BB2">
      <w:pPr>
        <w:bidi w:val="0"/>
        <w:ind w:right="-6"/>
        <w:jc w:val="both"/>
        <w:rPr>
          <w:rFonts w:ascii="Calibri" w:hAnsi="Calibri" w:cs="Calibri"/>
          <w:lang w:bidi="ar-EG"/>
        </w:rPr>
      </w:pPr>
      <w:r w:rsidRPr="003325DA">
        <w:rPr>
          <w:rFonts w:ascii="Calibri" w:hAnsi="Calibri" w:cs="Calibri"/>
          <w:lang w:bidi="ar-EG"/>
        </w:rPr>
        <w:t xml:space="preserve">Furthermore, UNW has established coordination channel with the 1325 Consortium within the Association of International Development Agencies (AIDA). In addition, several coordination meetings were organised with engagement of 1325 national counterparts and with the AIDA Gender Group in </w:t>
      </w:r>
      <w:r w:rsidRPr="003325DA">
        <w:rPr>
          <w:rFonts w:ascii="Calibri" w:hAnsi="Calibri" w:cs="Calibri"/>
          <w:lang w:bidi="ar-EG"/>
        </w:rPr>
        <w:lastRenderedPageBreak/>
        <w:t xml:space="preserve">partnership with the Norwegian Representative Office (NRO) for the aim of attracting </w:t>
      </w:r>
      <w:proofErr w:type="gramStart"/>
      <w:r w:rsidRPr="003325DA">
        <w:rPr>
          <w:rFonts w:ascii="Calibri" w:hAnsi="Calibri" w:cs="Calibri"/>
          <w:lang w:bidi="ar-EG"/>
        </w:rPr>
        <w:t>donors</w:t>
      </w:r>
      <w:proofErr w:type="gramEnd"/>
      <w:r w:rsidRPr="003325DA">
        <w:rPr>
          <w:rFonts w:ascii="Calibri" w:hAnsi="Calibri" w:cs="Calibri"/>
          <w:lang w:bidi="ar-EG"/>
        </w:rPr>
        <w:t xml:space="preserve"> interest to support the implementation of the UNSCR 1325.  </w:t>
      </w:r>
    </w:p>
    <w:p w14:paraId="7EE21009" w14:textId="77777777" w:rsidR="00AA1BF4" w:rsidRPr="003325DA" w:rsidRDefault="00AA1BF4">
      <w:pPr>
        <w:bidi w:val="0"/>
        <w:ind w:right="-6"/>
        <w:jc w:val="both"/>
        <w:rPr>
          <w:rFonts w:cs="Calibri"/>
          <w:iCs/>
        </w:rPr>
      </w:pPr>
      <w:r>
        <w:rPr>
          <w:rFonts w:cs="Calibri"/>
          <w:iCs/>
        </w:rPr>
        <w:t xml:space="preserve">In Gaza, CFTA coordinated with </w:t>
      </w:r>
      <w:proofErr w:type="spellStart"/>
      <w:r w:rsidRPr="003325DA">
        <w:rPr>
          <w:rFonts w:cs="Calibri"/>
          <w:lang w:bidi="ar-EG"/>
        </w:rPr>
        <w:t>Wessal</w:t>
      </w:r>
      <w:proofErr w:type="spellEnd"/>
      <w:r w:rsidRPr="003325DA">
        <w:rPr>
          <w:rFonts w:cs="Calibri"/>
          <w:lang w:bidi="ar-EG"/>
        </w:rPr>
        <w:t xml:space="preserve"> Network</w:t>
      </w:r>
      <w:r>
        <w:rPr>
          <w:rFonts w:cs="Calibri"/>
          <w:lang w:bidi="ar-EG"/>
        </w:rPr>
        <w:t xml:space="preserve"> throughout the implementation of the project.   </w:t>
      </w:r>
      <w:r w:rsidRPr="003325DA">
        <w:rPr>
          <w:rFonts w:cs="Calibri"/>
          <w:lang w:bidi="ar-EG"/>
        </w:rPr>
        <w:t xml:space="preserve">All interviewed women and CSOs confirmed that </w:t>
      </w:r>
      <w:proofErr w:type="spellStart"/>
      <w:r w:rsidRPr="003325DA">
        <w:rPr>
          <w:rFonts w:cs="Calibri"/>
          <w:lang w:bidi="ar-EG"/>
        </w:rPr>
        <w:t>Wessal</w:t>
      </w:r>
      <w:proofErr w:type="spellEnd"/>
      <w:r w:rsidRPr="003325DA">
        <w:rPr>
          <w:rFonts w:cs="Calibri"/>
          <w:lang w:bidi="ar-EG"/>
        </w:rPr>
        <w:t xml:space="preserve"> played an active role in transferring knowledge and experience to other women through conducting awareness and advocacy activities at the local level.</w:t>
      </w:r>
      <w:r>
        <w:rPr>
          <w:rFonts w:cs="Calibri"/>
          <w:lang w:bidi="ar-EG"/>
        </w:rPr>
        <w:t xml:space="preserve">  </w:t>
      </w:r>
      <w:r>
        <w:rPr>
          <w:rFonts w:cs="Calibri"/>
          <w:iCs/>
        </w:rPr>
        <w:t xml:space="preserve">In the West Bank, GUPW branches and partner CBOs were instrumental in maximizing the reach out at the grassroot level.  </w:t>
      </w:r>
    </w:p>
    <w:p w14:paraId="418E1504" w14:textId="77777777" w:rsidR="00AA1BF4" w:rsidRPr="00E20221" w:rsidRDefault="00AA1BF4" w:rsidP="00E20221">
      <w:pPr>
        <w:bidi w:val="0"/>
        <w:ind w:right="-6"/>
        <w:jc w:val="both"/>
        <w:rPr>
          <w:rStyle w:val="normaltextrun"/>
          <w:color w:val="000000"/>
        </w:rPr>
      </w:pPr>
      <w:r w:rsidRPr="00E20221">
        <w:rPr>
          <w:rStyle w:val="normaltextrun"/>
          <w:color w:val="000000"/>
        </w:rPr>
        <w:t xml:space="preserve">Technically, the Project Team have been extremely competent, with most activities implemented with solid </w:t>
      </w:r>
      <w:r>
        <w:rPr>
          <w:rStyle w:val="normaltextrun"/>
          <w:color w:val="000000"/>
        </w:rPr>
        <w:t xml:space="preserve">strategic vision.  While </w:t>
      </w:r>
      <w:r w:rsidR="00185BB2">
        <w:rPr>
          <w:rStyle w:val="normaltextrun"/>
          <w:color w:val="000000"/>
        </w:rPr>
        <w:t xml:space="preserve">GUPW and CFTA reported </w:t>
      </w:r>
      <w:r>
        <w:rPr>
          <w:rStyle w:val="normaltextrun"/>
          <w:color w:val="000000"/>
        </w:rPr>
        <w:t xml:space="preserve">lack of coordination between </w:t>
      </w:r>
      <w:r w:rsidR="00185BB2">
        <w:rPr>
          <w:rStyle w:val="normaltextrun"/>
          <w:color w:val="000000"/>
        </w:rPr>
        <w:t xml:space="preserve">them </w:t>
      </w:r>
      <w:r>
        <w:rPr>
          <w:rStyle w:val="normaltextrun"/>
          <w:color w:val="000000"/>
        </w:rPr>
        <w:t xml:space="preserve">at the initial stage of the project, the evaluator was able to </w:t>
      </w:r>
      <w:r w:rsidR="00185BB2">
        <w:rPr>
          <w:rStyle w:val="normaltextrun"/>
          <w:color w:val="000000"/>
        </w:rPr>
        <w:t xml:space="preserve">sense commitment to </w:t>
      </w:r>
      <w:r w:rsidRPr="00E20221">
        <w:rPr>
          <w:rStyle w:val="normaltextrun"/>
          <w:color w:val="000000"/>
        </w:rPr>
        <w:t>strong communication and partnership</w:t>
      </w:r>
      <w:r>
        <w:rPr>
          <w:rStyle w:val="normaltextrun"/>
          <w:color w:val="000000"/>
        </w:rPr>
        <w:t xml:space="preserve"> approach among UN Women, GUPW and CFTA.  </w:t>
      </w:r>
      <w:r w:rsidRPr="00E20221">
        <w:rPr>
          <w:rStyle w:val="normaltextrun"/>
          <w:color w:val="000000"/>
        </w:rPr>
        <w:t>Motivation and enthusiasm in undertaking the project’s tasks and commitment to advancement of human rights and gender equality was evident and was highlighted during the interviews by the beneficiaries</w:t>
      </w:r>
      <w:r w:rsidR="00185BB2">
        <w:rPr>
          <w:rStyle w:val="normaltextrun"/>
          <w:color w:val="000000"/>
        </w:rPr>
        <w:t xml:space="preserve">.  </w:t>
      </w:r>
      <w:r w:rsidRPr="00E20221">
        <w:rPr>
          <w:rStyle w:val="normaltextrun"/>
          <w:color w:val="000000"/>
        </w:rPr>
        <w:t xml:space="preserve"> </w:t>
      </w:r>
    </w:p>
    <w:p w14:paraId="02C91C17" w14:textId="77777777" w:rsidR="00185BB2" w:rsidRPr="00E20221" w:rsidRDefault="00185BB2" w:rsidP="00E20221">
      <w:pPr>
        <w:bidi w:val="0"/>
        <w:ind w:right="-6"/>
        <w:jc w:val="both"/>
        <w:rPr>
          <w:rStyle w:val="normaltextrun"/>
          <w:color w:val="000000"/>
        </w:rPr>
      </w:pPr>
      <w:r w:rsidRPr="00E20221">
        <w:rPr>
          <w:rStyle w:val="normaltextrun"/>
          <w:color w:val="000000"/>
        </w:rPr>
        <w:t>Distribution of tasks between the UN Women project team and Responsible Parties from the civil society demonstrated the best use of expertise and skills of the implementation partners</w:t>
      </w:r>
      <w:r>
        <w:rPr>
          <w:rStyle w:val="normaltextrun"/>
          <w:color w:val="000000"/>
        </w:rPr>
        <w:t xml:space="preserve">.  UN Women direct implementation focused on its normative mandate and localizing global standards and resolutions, while the partners civil society organizations focused on maximizing reach out at the local level.  </w:t>
      </w:r>
    </w:p>
    <w:p w14:paraId="78474577" w14:textId="77777777" w:rsidR="00185BB2" w:rsidRPr="003325DA" w:rsidRDefault="00185BB2" w:rsidP="00185BB2">
      <w:pPr>
        <w:bidi w:val="0"/>
        <w:ind w:right="-6"/>
        <w:jc w:val="both"/>
        <w:rPr>
          <w:rFonts w:ascii="Calibri" w:hAnsi="Calibri" w:cs="Calibri"/>
          <w:lang w:bidi="ar-EG"/>
        </w:rPr>
      </w:pPr>
      <w:r w:rsidRPr="00E20221">
        <w:rPr>
          <w:rStyle w:val="normaltextrun"/>
          <w:color w:val="000000"/>
        </w:rPr>
        <w:t xml:space="preserve">The Steering Committee was established at the first year of the project and included representatives from UNW, GUPW, CFTA and </w:t>
      </w:r>
      <w:proofErr w:type="spellStart"/>
      <w:r w:rsidRPr="00E20221">
        <w:rPr>
          <w:rStyle w:val="normaltextrun"/>
          <w:color w:val="000000"/>
        </w:rPr>
        <w:t>MoWA</w:t>
      </w:r>
      <w:proofErr w:type="spellEnd"/>
      <w:r w:rsidRPr="00E20221">
        <w:rPr>
          <w:rStyle w:val="normaltextrun"/>
          <w:color w:val="000000"/>
        </w:rPr>
        <w:t>, with the attendance of representatives from the EU Delegation as an observer. The Steering Committee was responsible for the overall management, monitoring and quality control of the project. The committee also facilitates the networking amongst the various stakeholders working in the field of WPS to avoid duplication of efforts.</w:t>
      </w:r>
      <w:r>
        <w:rPr>
          <w:rStyle w:val="normaltextrun"/>
          <w:color w:val="000000"/>
        </w:rPr>
        <w:t xml:space="preserve">  </w:t>
      </w:r>
      <w:r w:rsidRPr="00E20221">
        <w:rPr>
          <w:rStyle w:val="normaltextrun"/>
          <w:color w:val="000000"/>
        </w:rPr>
        <w:t>The Steering Committee met three times; in May 2015, August 2016, and August 2017 consecutively.</w:t>
      </w:r>
      <w:r w:rsidR="000717B2">
        <w:rPr>
          <w:rStyle w:val="normaltextrun"/>
          <w:color w:val="000000"/>
        </w:rPr>
        <w:t xml:space="preserve">  </w:t>
      </w:r>
      <w:r w:rsidRPr="00E20221">
        <w:rPr>
          <w:rStyle w:val="normaltextrun"/>
          <w:color w:val="000000"/>
        </w:rPr>
        <w:t>The meetings served as a platform to discuss the advancement of WPS Agenda in the oPt through implementing UNSCR 1325, the challenges, and relevant future interventions. During the meetings, the partners presented the progress and planned activities.</w:t>
      </w:r>
      <w:r>
        <w:rPr>
          <w:rStyle w:val="normaltextrun"/>
          <w:color w:val="000000"/>
        </w:rPr>
        <w:t xml:space="preserve">  </w:t>
      </w:r>
    </w:p>
    <w:p w14:paraId="6140DF64" w14:textId="0BA0D81C" w:rsidR="00185BB2" w:rsidRPr="003325DA" w:rsidRDefault="00185BB2" w:rsidP="00185BB2">
      <w:pPr>
        <w:bidi w:val="0"/>
        <w:ind w:right="-6"/>
        <w:jc w:val="both"/>
        <w:rPr>
          <w:rFonts w:ascii="Calibri" w:hAnsi="Calibri" w:cs="Calibri"/>
          <w:lang w:bidi="ar-EG"/>
        </w:rPr>
      </w:pPr>
      <w:r w:rsidRPr="003325DA">
        <w:rPr>
          <w:rFonts w:ascii="Calibri" w:hAnsi="Calibri" w:cs="Calibri"/>
          <w:lang w:bidi="ar-EG"/>
        </w:rPr>
        <w:t xml:space="preserve">Through this evaluation, the EU Task Manager confirmed the importance of the Steering Committee meetings. However, for better supervision and in order to avoid delay in implementation, the meetings should have taken place more often. She commented that in terms of visibility, in some cases, UNW submitted documents to the EU without providing </w:t>
      </w:r>
      <w:r w:rsidR="00CC6171" w:rsidRPr="003325DA">
        <w:rPr>
          <w:rFonts w:ascii="Calibri" w:hAnsi="Calibri" w:cs="Calibri"/>
          <w:lang w:bidi="ar-EG"/>
        </w:rPr>
        <w:t>enough</w:t>
      </w:r>
      <w:r w:rsidRPr="003325DA">
        <w:rPr>
          <w:rFonts w:ascii="Calibri" w:hAnsi="Calibri" w:cs="Calibri"/>
          <w:lang w:bidi="ar-EG"/>
        </w:rPr>
        <w:t xml:space="preserve"> time for proper revision.</w:t>
      </w:r>
      <w:r w:rsidRPr="003325DA">
        <w:rPr>
          <w:rFonts w:ascii="Calibri" w:hAnsi="Calibri" w:cs="Calibri"/>
        </w:rPr>
        <w:t xml:space="preserve"> Ultimately, no negative implications resulted from this.</w:t>
      </w:r>
    </w:p>
    <w:p w14:paraId="10C6E529" w14:textId="77777777" w:rsidR="007451CA" w:rsidRDefault="000717B2" w:rsidP="007451CA">
      <w:pPr>
        <w:bidi w:val="0"/>
        <w:spacing w:after="240"/>
        <w:jc w:val="both"/>
        <w:rPr>
          <w:rFonts w:ascii="Calibri" w:hAnsi="Calibri" w:cs="Calibri"/>
        </w:rPr>
      </w:pPr>
      <w:r w:rsidRPr="00E20221">
        <w:rPr>
          <w:rFonts w:ascii="Calibri" w:hAnsi="Calibri" w:cs="Calibri"/>
        </w:rPr>
        <w:t xml:space="preserve">Distribution of the budget among the </w:t>
      </w:r>
      <w:r>
        <w:rPr>
          <w:rFonts w:ascii="Calibri" w:hAnsi="Calibri" w:cs="Calibri"/>
        </w:rPr>
        <w:t xml:space="preserve">different activities </w:t>
      </w:r>
      <w:r w:rsidRPr="00E20221">
        <w:rPr>
          <w:rFonts w:ascii="Calibri" w:hAnsi="Calibri" w:cs="Calibri"/>
        </w:rPr>
        <w:t xml:space="preserve">seemed to be balanced with most allocation to the research studies and </w:t>
      </w:r>
      <w:r>
        <w:rPr>
          <w:rFonts w:ascii="Calibri" w:hAnsi="Calibri" w:cs="Calibri"/>
        </w:rPr>
        <w:t>knowledge products.  While the final financial report was not issued by the time of this evaluation, the Interim Financial Report showed no signs of major discrepancies between the planned budget and the actual expenditure.</w:t>
      </w:r>
    </w:p>
    <w:p w14:paraId="3952039A" w14:textId="77777777" w:rsidR="00E20221" w:rsidRDefault="00E20221" w:rsidP="00E20221">
      <w:pPr>
        <w:bidi w:val="0"/>
        <w:spacing w:after="240"/>
        <w:jc w:val="both"/>
        <w:rPr>
          <w:rFonts w:ascii="Calibri" w:hAnsi="Calibri" w:cs="Calibri"/>
        </w:rPr>
      </w:pPr>
      <w:r>
        <w:rPr>
          <w:rFonts w:ascii="Calibri" w:hAnsi="Calibri" w:cs="Calibri"/>
        </w:rPr>
        <w:t xml:space="preserve">UN Women supported the monitoring of the </w:t>
      </w:r>
      <w:r w:rsidR="00C73B34">
        <w:rPr>
          <w:rFonts w:ascii="Calibri" w:hAnsi="Calibri" w:cs="Calibri"/>
        </w:rPr>
        <w:t>implementation</w:t>
      </w:r>
      <w:r>
        <w:rPr>
          <w:rFonts w:ascii="Calibri" w:hAnsi="Calibri" w:cs="Calibri"/>
        </w:rPr>
        <w:t xml:space="preserve"> of the project through providing GUPW and CFTA with monitoring tools including </w:t>
      </w:r>
      <w:r w:rsidR="00C73B34">
        <w:rPr>
          <w:rFonts w:ascii="Calibri" w:hAnsi="Calibri" w:cs="Calibri"/>
        </w:rPr>
        <w:t>questionnaires</w:t>
      </w:r>
      <w:r>
        <w:rPr>
          <w:rFonts w:ascii="Calibri" w:hAnsi="Calibri" w:cs="Calibri"/>
        </w:rPr>
        <w:t xml:space="preserve"> for measuring </w:t>
      </w:r>
      <w:r w:rsidR="00C73B34">
        <w:rPr>
          <w:rFonts w:ascii="Calibri" w:hAnsi="Calibri" w:cs="Calibri"/>
        </w:rPr>
        <w:t>satisfaction</w:t>
      </w:r>
      <w:r>
        <w:rPr>
          <w:rFonts w:ascii="Calibri" w:hAnsi="Calibri" w:cs="Calibri"/>
        </w:rPr>
        <w:t xml:space="preserve"> of </w:t>
      </w:r>
      <w:r w:rsidR="00C73B34">
        <w:rPr>
          <w:rFonts w:ascii="Calibri" w:hAnsi="Calibri" w:cs="Calibri"/>
        </w:rPr>
        <w:t>beneficiaries</w:t>
      </w:r>
      <w:r>
        <w:rPr>
          <w:rFonts w:ascii="Calibri" w:hAnsi="Calibri" w:cs="Calibri"/>
        </w:rPr>
        <w:t xml:space="preserve"> and </w:t>
      </w:r>
      <w:r w:rsidR="00C73B34">
        <w:rPr>
          <w:rFonts w:ascii="Calibri" w:hAnsi="Calibri" w:cs="Calibri"/>
        </w:rPr>
        <w:t>impact</w:t>
      </w:r>
      <w:r>
        <w:rPr>
          <w:rFonts w:ascii="Calibri" w:hAnsi="Calibri" w:cs="Calibri"/>
        </w:rPr>
        <w:t xml:space="preserve"> assessment and reporting tools for workshops, trainings, </w:t>
      </w:r>
      <w:r w:rsidR="00C73B34">
        <w:rPr>
          <w:rFonts w:ascii="Calibri" w:hAnsi="Calibri" w:cs="Calibri"/>
        </w:rPr>
        <w:t>dialogues</w:t>
      </w:r>
      <w:r>
        <w:rPr>
          <w:rFonts w:ascii="Calibri" w:hAnsi="Calibri" w:cs="Calibri"/>
        </w:rPr>
        <w:t xml:space="preserve">.  Moreover, the UN Women Project managers </w:t>
      </w:r>
      <w:r w:rsidR="00C73B34">
        <w:rPr>
          <w:rFonts w:ascii="Calibri" w:hAnsi="Calibri" w:cs="Calibri"/>
        </w:rPr>
        <w:t>monitored</w:t>
      </w:r>
      <w:r>
        <w:rPr>
          <w:rFonts w:ascii="Calibri" w:hAnsi="Calibri" w:cs="Calibri"/>
        </w:rPr>
        <w:t xml:space="preserve"> the project through direct observation </w:t>
      </w:r>
      <w:r w:rsidR="00C73B34">
        <w:rPr>
          <w:rFonts w:ascii="Calibri" w:hAnsi="Calibri" w:cs="Calibri"/>
        </w:rPr>
        <w:t xml:space="preserve">and attending training, workshops, and conducting field visits.  Moreover, daily follow up by the UN Women Project Manager with GUPW </w:t>
      </w:r>
      <w:r w:rsidR="00C73B34">
        <w:rPr>
          <w:rFonts w:ascii="Calibri" w:hAnsi="Calibri" w:cs="Calibri"/>
        </w:rPr>
        <w:lastRenderedPageBreak/>
        <w:t xml:space="preserve">and CFTA was appreciated by the partners who took the opportunity of the follow up for improving coordination between the two partners.   </w:t>
      </w:r>
    </w:p>
    <w:p w14:paraId="1A60FD25" w14:textId="77777777" w:rsidR="007451CA" w:rsidRPr="00E20221" w:rsidRDefault="007451CA">
      <w:pPr>
        <w:bidi w:val="0"/>
        <w:spacing w:after="240"/>
        <w:jc w:val="both"/>
        <w:rPr>
          <w:rFonts w:ascii="Calibri" w:hAnsi="Calibri" w:cs="Calibri"/>
          <w:b/>
          <w:bCs/>
          <w:i/>
          <w:iCs/>
        </w:rPr>
      </w:pPr>
      <w:r w:rsidRPr="00E20221">
        <w:rPr>
          <w:rFonts w:ascii="Calibri" w:hAnsi="Calibri" w:cs="Calibri"/>
          <w:b/>
          <w:bCs/>
          <w:i/>
          <w:iCs/>
        </w:rPr>
        <w:t>Improved knowledge product management system is required</w:t>
      </w:r>
    </w:p>
    <w:p w14:paraId="15DC31E3" w14:textId="77777777" w:rsidR="000717B2" w:rsidRDefault="000717B2">
      <w:pPr>
        <w:bidi w:val="0"/>
        <w:spacing w:after="240"/>
        <w:jc w:val="both"/>
        <w:rPr>
          <w:rFonts w:ascii="Calibri" w:hAnsi="Calibri" w:cs="Calibri"/>
        </w:rPr>
      </w:pPr>
      <w:r>
        <w:rPr>
          <w:rFonts w:ascii="Calibri" w:hAnsi="Calibri" w:cs="Calibri"/>
        </w:rPr>
        <w:t xml:space="preserve">While the project encountered delays in the first year due to internal mechanism for set up and issues related to GUPW registration, this had no serious impact on delivering al project results.  However, it was noted by the evaluator that many of the planned knowledge products were developed and </w:t>
      </w:r>
      <w:r w:rsidR="007451CA">
        <w:rPr>
          <w:rFonts w:ascii="Calibri" w:hAnsi="Calibri" w:cs="Calibri"/>
        </w:rPr>
        <w:t xml:space="preserve">disseminated </w:t>
      </w:r>
      <w:r>
        <w:rPr>
          <w:rFonts w:ascii="Calibri" w:hAnsi="Calibri" w:cs="Calibri"/>
        </w:rPr>
        <w:t xml:space="preserve">towards the final months of the project.  While the knowledge products were of good quality, the </w:t>
      </w:r>
      <w:r w:rsidR="007451CA">
        <w:rPr>
          <w:rFonts w:ascii="Calibri" w:hAnsi="Calibri" w:cs="Calibri"/>
        </w:rPr>
        <w:t>delays</w:t>
      </w:r>
      <w:r>
        <w:rPr>
          <w:rFonts w:ascii="Calibri" w:hAnsi="Calibri" w:cs="Calibri"/>
        </w:rPr>
        <w:t xml:space="preserve"> in developing these products was a lost opportunity in that the GUPW and CFTA were not able to u</w:t>
      </w:r>
      <w:r w:rsidR="007451CA">
        <w:rPr>
          <w:rFonts w:ascii="Calibri" w:hAnsi="Calibri" w:cs="Calibri"/>
        </w:rPr>
        <w:t xml:space="preserve">tilize </w:t>
      </w:r>
      <w:r>
        <w:rPr>
          <w:rFonts w:ascii="Calibri" w:hAnsi="Calibri" w:cs="Calibri"/>
        </w:rPr>
        <w:t xml:space="preserve">them more </w:t>
      </w:r>
      <w:r w:rsidR="007451CA">
        <w:rPr>
          <w:rFonts w:ascii="Calibri" w:hAnsi="Calibri" w:cs="Calibri"/>
        </w:rPr>
        <w:t>efficiently</w:t>
      </w:r>
      <w:r>
        <w:rPr>
          <w:rFonts w:ascii="Calibri" w:hAnsi="Calibri" w:cs="Calibri"/>
        </w:rPr>
        <w:t xml:space="preserve"> in their advocacy work.  </w:t>
      </w:r>
      <w:r w:rsidR="007451CA">
        <w:rPr>
          <w:rFonts w:ascii="Calibri" w:hAnsi="Calibri" w:cs="Calibri"/>
        </w:rPr>
        <w:t>Better</w:t>
      </w:r>
      <w:r>
        <w:rPr>
          <w:rFonts w:ascii="Calibri" w:hAnsi="Calibri" w:cs="Calibri"/>
        </w:rPr>
        <w:t xml:space="preserve"> planning for early development of these knowledge products was required.</w:t>
      </w:r>
      <w:r w:rsidR="007451CA">
        <w:rPr>
          <w:rFonts w:ascii="Calibri" w:hAnsi="Calibri" w:cs="Calibri"/>
        </w:rPr>
        <w:t xml:space="preserve">  Moreover, the process of approving knowledge products was </w:t>
      </w:r>
      <w:proofErr w:type="gramStart"/>
      <w:r w:rsidR="007451CA">
        <w:rPr>
          <w:rFonts w:ascii="Calibri" w:hAnsi="Calibri" w:cs="Calibri"/>
        </w:rPr>
        <w:t>extensive</w:t>
      </w:r>
      <w:proofErr w:type="gramEnd"/>
      <w:r w:rsidR="007451CA">
        <w:rPr>
          <w:rFonts w:ascii="Calibri" w:hAnsi="Calibri" w:cs="Calibri"/>
        </w:rPr>
        <w:t xml:space="preserve"> and, in some instances, it took several weeks and rounds of back and forth for approving these knowledge products.  This has affected the timeline for publishing these knowledge products.  </w:t>
      </w:r>
      <w:r>
        <w:rPr>
          <w:rFonts w:ascii="Calibri" w:hAnsi="Calibri" w:cs="Calibri"/>
        </w:rPr>
        <w:t xml:space="preserve">  </w:t>
      </w:r>
    </w:p>
    <w:p w14:paraId="3B7282D8" w14:textId="06CE3B0E" w:rsidR="007451CA" w:rsidRPr="004925A7" w:rsidRDefault="007451CA" w:rsidP="007451CA">
      <w:pPr>
        <w:bidi w:val="0"/>
        <w:spacing w:after="240"/>
        <w:jc w:val="both"/>
        <w:rPr>
          <w:rFonts w:ascii="Calibri" w:hAnsi="Calibri" w:cs="Calibri"/>
        </w:rPr>
      </w:pPr>
      <w:r w:rsidRPr="004925A7">
        <w:rPr>
          <w:rFonts w:ascii="Calibri" w:hAnsi="Calibri" w:cs="Calibri"/>
        </w:rPr>
        <w:t>The UN Women Project Manager was no longer with UN Women since January 1</w:t>
      </w:r>
      <w:r w:rsidRPr="004925A7">
        <w:rPr>
          <w:rFonts w:ascii="Calibri" w:hAnsi="Calibri" w:cs="Calibri"/>
          <w:vertAlign w:val="superscript"/>
        </w:rPr>
        <w:t>st</w:t>
      </w:r>
      <w:proofErr w:type="gramStart"/>
      <w:r w:rsidRPr="004925A7">
        <w:rPr>
          <w:rFonts w:ascii="Calibri" w:hAnsi="Calibri" w:cs="Calibri"/>
        </w:rPr>
        <w:t xml:space="preserve"> 2018</w:t>
      </w:r>
      <w:proofErr w:type="gramEnd"/>
      <w:r w:rsidRPr="004925A7">
        <w:rPr>
          <w:rFonts w:ascii="Calibri" w:hAnsi="Calibri" w:cs="Calibri"/>
        </w:rPr>
        <w:t xml:space="preserve">, and the project was managed with the support of the National Programme Coordinator.  While this had no real impact on </w:t>
      </w:r>
      <w:r>
        <w:rPr>
          <w:rFonts w:ascii="Calibri" w:hAnsi="Calibri" w:cs="Calibri"/>
        </w:rPr>
        <w:t xml:space="preserve">completing and closing the project, a dedicated Project Manager was needed at </w:t>
      </w:r>
      <w:proofErr w:type="gramStart"/>
      <w:r>
        <w:rPr>
          <w:rFonts w:ascii="Calibri" w:hAnsi="Calibri" w:cs="Calibri"/>
        </w:rPr>
        <w:t xml:space="preserve">the </w:t>
      </w:r>
      <w:r w:rsidR="00436FEA">
        <w:rPr>
          <w:rFonts w:ascii="Calibri" w:hAnsi="Calibri" w:cs="Calibri"/>
        </w:rPr>
        <w:t xml:space="preserve"> project</w:t>
      </w:r>
      <w:proofErr w:type="gramEnd"/>
      <w:r w:rsidR="00436FEA">
        <w:rPr>
          <w:rFonts w:ascii="Calibri" w:hAnsi="Calibri" w:cs="Calibri"/>
        </w:rPr>
        <w:t xml:space="preserve"> closure</w:t>
      </w:r>
      <w:r>
        <w:rPr>
          <w:rFonts w:ascii="Calibri" w:hAnsi="Calibri" w:cs="Calibri"/>
        </w:rPr>
        <w:t xml:space="preserve"> stage especially that there were a number of core activities that needed to be completed.  The project would </w:t>
      </w:r>
      <w:r w:rsidR="00436FEA">
        <w:rPr>
          <w:rFonts w:ascii="Calibri" w:hAnsi="Calibri" w:cs="Calibri"/>
        </w:rPr>
        <w:t xml:space="preserve">have </w:t>
      </w:r>
      <w:r>
        <w:rPr>
          <w:rFonts w:ascii="Calibri" w:hAnsi="Calibri" w:cs="Calibri"/>
        </w:rPr>
        <w:t xml:space="preserve">benefited if the UN Women Project Manager remained in her position for closing the project.  </w:t>
      </w:r>
      <w:r w:rsidRPr="004925A7">
        <w:rPr>
          <w:rFonts w:ascii="Calibri" w:hAnsi="Calibri" w:cs="Calibri"/>
        </w:rPr>
        <w:t xml:space="preserve"> </w:t>
      </w:r>
    </w:p>
    <w:p w14:paraId="331266D8" w14:textId="77777777" w:rsidR="00CF7FC2" w:rsidRDefault="00947574" w:rsidP="00614EA3">
      <w:pPr>
        <w:pStyle w:val="Heading2"/>
        <w:bidi w:val="0"/>
        <w:spacing w:after="120"/>
        <w:rPr>
          <w:lang w:bidi="ar-EG"/>
        </w:rPr>
      </w:pPr>
      <w:bookmarkStart w:id="230" w:name="_Toc2944993"/>
      <w:r w:rsidRPr="003325DA">
        <w:rPr>
          <w:lang w:bidi="ar-EG"/>
        </w:rPr>
        <w:t>3.4.</w:t>
      </w:r>
      <w:r w:rsidRPr="003325DA">
        <w:rPr>
          <w:rtl/>
          <w:lang w:bidi="ar-EG"/>
        </w:rPr>
        <w:t xml:space="preserve"> </w:t>
      </w:r>
      <w:r w:rsidRPr="003325DA">
        <w:rPr>
          <w:lang w:bidi="ar-EG"/>
        </w:rPr>
        <w:t>Sustainability</w:t>
      </w:r>
      <w:bookmarkEnd w:id="230"/>
    </w:p>
    <w:p w14:paraId="799056A0" w14:textId="77777777" w:rsidR="00585162" w:rsidRPr="00E20221" w:rsidRDefault="00585162" w:rsidP="004B57A4">
      <w:pPr>
        <w:bidi w:val="0"/>
        <w:jc w:val="both"/>
        <w:rPr>
          <w:b/>
          <w:bCs/>
          <w:i/>
          <w:iCs/>
          <w:lang w:bidi="ar-EG"/>
        </w:rPr>
      </w:pPr>
      <w:r w:rsidRPr="00E20221">
        <w:rPr>
          <w:b/>
          <w:bCs/>
          <w:i/>
          <w:iCs/>
          <w:lang w:bidi="ar-EG"/>
        </w:rPr>
        <w:t xml:space="preserve">Partner organizations have the knowledge and skills to sustain their efforts in reaching out to communities </w:t>
      </w:r>
    </w:p>
    <w:p w14:paraId="3158401F" w14:textId="77777777" w:rsidR="00585162" w:rsidRDefault="00585162" w:rsidP="00585162">
      <w:pPr>
        <w:bidi w:val="0"/>
        <w:jc w:val="both"/>
        <w:rPr>
          <w:rFonts w:ascii="Calibri" w:hAnsi="Calibri" w:cs="Calibri"/>
          <w:lang w:bidi="ar-EG"/>
        </w:rPr>
      </w:pPr>
      <w:r w:rsidRPr="003325DA">
        <w:rPr>
          <w:rFonts w:ascii="Calibri" w:hAnsi="Calibri" w:cs="Calibri"/>
          <w:lang w:bidi="ar-EG"/>
        </w:rPr>
        <w:t>Both project partners (GUPW and CFTA) have accumulated substantial experience resulting in close and extensive ties with the communities, which will contribute to the sustainability of some activities to promote and institutionalise 1325. They also have staff with relevant information, skills and experience that will transfer the knowledge to others.</w:t>
      </w:r>
      <w:r>
        <w:rPr>
          <w:rFonts w:ascii="Calibri" w:hAnsi="Calibri" w:cs="Calibri"/>
          <w:lang w:bidi="ar-EG"/>
        </w:rPr>
        <w:t xml:space="preserve">  Training materials developed through the project are valid and could be used to intensify the reach-out intervention.  Moreover, partnering with local CBOs and </w:t>
      </w:r>
      <w:proofErr w:type="spellStart"/>
      <w:r>
        <w:rPr>
          <w:rFonts w:ascii="Calibri" w:hAnsi="Calibri" w:cs="Calibri"/>
          <w:lang w:bidi="ar-EG"/>
        </w:rPr>
        <w:t>Wessal</w:t>
      </w:r>
      <w:proofErr w:type="spellEnd"/>
      <w:r>
        <w:rPr>
          <w:rFonts w:ascii="Calibri" w:hAnsi="Calibri" w:cs="Calibri"/>
          <w:lang w:bidi="ar-EG"/>
        </w:rPr>
        <w:t xml:space="preserve"> Network proved to be a successful strategy which ensures ownership at the local level.</w:t>
      </w:r>
    </w:p>
    <w:p w14:paraId="21A0B2D1" w14:textId="7AB25466" w:rsidR="00585162" w:rsidRDefault="00585162" w:rsidP="00585162">
      <w:pPr>
        <w:bidi w:val="0"/>
        <w:jc w:val="both"/>
        <w:rPr>
          <w:rFonts w:ascii="Calibri" w:hAnsi="Calibri" w:cs="Calibri"/>
        </w:rPr>
      </w:pPr>
      <w:r>
        <w:rPr>
          <w:rFonts w:ascii="Calibri" w:hAnsi="Calibri" w:cs="Calibri"/>
        </w:rPr>
        <w:t xml:space="preserve">CFTA enhanced its </w:t>
      </w:r>
      <w:r w:rsidRPr="00EA655C">
        <w:rPr>
          <w:rFonts w:ascii="Calibri" w:hAnsi="Calibri" w:cs="Calibri"/>
        </w:rPr>
        <w:t>institutional capacity to regularly collect, store, manage, and report on collected data</w:t>
      </w:r>
      <w:r>
        <w:rPr>
          <w:rFonts w:ascii="Calibri" w:hAnsi="Calibri" w:cs="Calibri"/>
        </w:rPr>
        <w:t xml:space="preserve">, and capacitate key staff to carry out those functions through extensive trainings </w:t>
      </w:r>
      <w:r w:rsidRPr="00EA655C">
        <w:rPr>
          <w:rFonts w:ascii="Calibri" w:hAnsi="Calibri" w:cs="Calibri"/>
        </w:rPr>
        <w:t xml:space="preserve">on data collection, documentation and reporting.  </w:t>
      </w:r>
      <w:r>
        <w:rPr>
          <w:rFonts w:ascii="Calibri" w:hAnsi="Calibri" w:cs="Calibri"/>
        </w:rPr>
        <w:t xml:space="preserve"> This intervention is highly sustainable and will continue to </w:t>
      </w:r>
      <w:r w:rsidRPr="002139E8">
        <w:rPr>
          <w:rFonts w:ascii="Calibri" w:hAnsi="Calibri" w:cs="Calibri"/>
        </w:rPr>
        <w:t>sustain CFTA’s capability to report to national and international stakeholders on violations perpetrated against women</w:t>
      </w:r>
      <w:r>
        <w:rPr>
          <w:rFonts w:ascii="Calibri" w:hAnsi="Calibri" w:cs="Calibri"/>
        </w:rPr>
        <w:t xml:space="preserve"> within the framework of WPS</w:t>
      </w:r>
      <w:r w:rsidRPr="002139E8">
        <w:rPr>
          <w:rFonts w:ascii="Calibri" w:hAnsi="Calibri" w:cs="Calibri"/>
        </w:rPr>
        <w:t xml:space="preserve">.  </w:t>
      </w:r>
      <w:r w:rsidR="00DC78E1">
        <w:rPr>
          <w:rFonts w:ascii="Calibri" w:hAnsi="Calibri" w:cs="Calibri"/>
        </w:rPr>
        <w:t>Moreover, the project supported the development of extensive knowledge that could be used as evidence for advocacy and lobbying.</w:t>
      </w:r>
      <w:r w:rsidR="004270C9">
        <w:rPr>
          <w:rFonts w:ascii="Calibri" w:hAnsi="Calibri" w:cs="Calibri"/>
        </w:rPr>
        <w:t xml:space="preserve">  This includes the following:</w:t>
      </w:r>
    </w:p>
    <w:p w14:paraId="265CCFE2" w14:textId="519FCA45" w:rsidR="00940304" w:rsidRDefault="00940304" w:rsidP="00940304">
      <w:pPr>
        <w:bidi w:val="0"/>
        <w:jc w:val="both"/>
        <w:rPr>
          <w:rFonts w:ascii="Calibri" w:hAnsi="Calibri" w:cs="Calibri"/>
        </w:rPr>
      </w:pPr>
    </w:p>
    <w:p w14:paraId="7A1FA99B" w14:textId="2BBA98C5" w:rsidR="00940304" w:rsidRDefault="00940304" w:rsidP="00940304">
      <w:pPr>
        <w:bidi w:val="0"/>
        <w:jc w:val="both"/>
        <w:rPr>
          <w:rFonts w:ascii="Calibri" w:hAnsi="Calibri" w:cs="Calibri"/>
        </w:rPr>
      </w:pPr>
    </w:p>
    <w:p w14:paraId="308381FA" w14:textId="401E2771" w:rsidR="00940304" w:rsidRDefault="00940304" w:rsidP="00940304">
      <w:pPr>
        <w:bidi w:val="0"/>
        <w:jc w:val="both"/>
        <w:rPr>
          <w:rFonts w:ascii="Calibri" w:hAnsi="Calibri" w:cs="Calibri"/>
        </w:rPr>
      </w:pPr>
    </w:p>
    <w:p w14:paraId="5FDBE8CC" w14:textId="127ED6A5" w:rsidR="00940304" w:rsidRDefault="00940304" w:rsidP="00940304">
      <w:pPr>
        <w:bidi w:val="0"/>
        <w:jc w:val="both"/>
        <w:rPr>
          <w:rFonts w:ascii="Calibri" w:hAnsi="Calibri" w:cs="Calibri"/>
        </w:rPr>
      </w:pPr>
    </w:p>
    <w:p w14:paraId="26FD2713" w14:textId="77777777" w:rsidR="00940304" w:rsidRDefault="00940304" w:rsidP="00940304">
      <w:pPr>
        <w:bidi w:val="0"/>
        <w:jc w:val="both"/>
        <w:rPr>
          <w:rFonts w:ascii="Calibri" w:hAnsi="Calibri" w:cs="Calibr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13"/>
      </w:tblGrid>
      <w:tr w:rsidR="004270C9" w14:paraId="12CB687B"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3BB46675" w14:textId="77777777" w:rsidR="004270C9" w:rsidRDefault="004270C9" w:rsidP="006C52F7">
            <w:pPr>
              <w:pStyle w:val="BodyText2"/>
              <w:pBdr>
                <w:top w:val="none" w:sz="0" w:space="0" w:color="auto"/>
                <w:left w:val="none" w:sz="0" w:space="0" w:color="auto"/>
                <w:bottom w:val="none" w:sz="0" w:space="0" w:color="auto"/>
                <w:right w:val="none" w:sz="0" w:space="0" w:color="auto"/>
              </w:pBdr>
              <w:rPr>
                <w:rFonts w:ascii="Calibri" w:hAnsi="Calibri" w:cs="Calibri"/>
                <w:i w:val="0"/>
                <w:sz w:val="22"/>
                <w:szCs w:val="22"/>
              </w:rPr>
            </w:pPr>
            <w:r>
              <w:rPr>
                <w:rFonts w:ascii="Calibri" w:hAnsi="Calibri" w:cs="Calibri"/>
                <w:i w:val="0"/>
                <w:sz w:val="22"/>
                <w:szCs w:val="22"/>
              </w:rPr>
              <w:lastRenderedPageBreak/>
              <w:t>The National Action Plan for the Implementation of UNSCR 1325</w:t>
            </w:r>
          </w:p>
        </w:tc>
      </w:tr>
      <w:tr w:rsidR="004270C9" w14:paraId="18474B73" w14:textId="77777777" w:rsidTr="006C52F7">
        <w:trPr>
          <w:trHeight w:val="2231"/>
        </w:trPr>
        <w:tc>
          <w:tcPr>
            <w:tcW w:w="915" w:type="pct"/>
            <w:tcBorders>
              <w:top w:val="single" w:sz="4" w:space="0" w:color="auto"/>
              <w:left w:val="single" w:sz="4" w:space="0" w:color="auto"/>
              <w:bottom w:val="single" w:sz="4" w:space="0" w:color="auto"/>
              <w:right w:val="single" w:sz="4" w:space="0" w:color="auto"/>
            </w:tcBorders>
            <w:hideMark/>
          </w:tcPr>
          <w:p w14:paraId="2073DF39" w14:textId="77777777" w:rsidR="004270C9" w:rsidRDefault="004270C9" w:rsidP="006C52F7">
            <w:pPr>
              <w:bidi w:val="0"/>
              <w:rPr>
                <w:rFonts w:ascii="Times New Roman" w:hAnsi="Times New Roman" w:cs="Times New Roman"/>
                <w:sz w:val="24"/>
                <w:szCs w:val="20"/>
              </w:rPr>
            </w:pPr>
            <w:r>
              <w:rPr>
                <w:rFonts w:ascii="Calibri" w:hAnsi="Calibri" w:cs="Calibri"/>
                <w:iCs/>
              </w:rPr>
              <w:t xml:space="preserve">Caught up between a Rock &amp; a Hard Place:  </w:t>
            </w:r>
            <w:r>
              <w:rPr>
                <w:iCs/>
              </w:rPr>
              <w:t xml:space="preserve"> </w:t>
            </w:r>
            <w:r>
              <w:rPr>
                <w:rFonts w:ascii="Calibri" w:hAnsi="Calibri" w:cs="Calibri"/>
                <w:iCs/>
              </w:rPr>
              <w:t>Occupation, Patriarchy and Gender Relations, (A Case Study of Palestinian Women in Area C &amp; H2)</w:t>
            </w:r>
          </w:p>
        </w:tc>
      </w:tr>
      <w:tr w:rsidR="004270C9" w14:paraId="11A618CD"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02264808" w14:textId="77777777" w:rsidR="004270C9" w:rsidRDefault="004270C9" w:rsidP="006C52F7">
            <w:pPr>
              <w:bidi w:val="0"/>
              <w:rPr>
                <w:rFonts w:ascii="Calibri" w:hAnsi="Calibri" w:cs="Calibri"/>
                <w:iCs/>
              </w:rPr>
            </w:pPr>
            <w:r>
              <w:rPr>
                <w:rFonts w:ascii="Calibri" w:hAnsi="Calibri" w:cs="Calibri"/>
                <w:iCs/>
              </w:rPr>
              <w:t>Analysis of United Nations Secretary-General reports and ECOSOC resolutions on the “Situation of and assistance to Palestinian Women”</w:t>
            </w:r>
          </w:p>
        </w:tc>
      </w:tr>
      <w:tr w:rsidR="004270C9" w14:paraId="4F2DC7A0"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2C12254D" w14:textId="77777777" w:rsidR="004270C9" w:rsidRDefault="004270C9" w:rsidP="006C52F7">
            <w:pPr>
              <w:bidi w:val="0"/>
              <w:rPr>
                <w:rFonts w:ascii="Calibri" w:hAnsi="Calibri" w:cs="Calibri"/>
                <w:iCs/>
              </w:rPr>
            </w:pPr>
            <w:r>
              <w:rPr>
                <w:rFonts w:ascii="Calibri" w:hAnsi="Calibri" w:cs="Calibri"/>
                <w:iCs/>
              </w:rPr>
              <w:t>Global Advocacy Guidebook</w:t>
            </w:r>
          </w:p>
        </w:tc>
      </w:tr>
      <w:tr w:rsidR="004270C9" w14:paraId="5DB5676E"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2A5017FF" w14:textId="77777777" w:rsidR="004270C9" w:rsidRDefault="004270C9" w:rsidP="006C52F7">
            <w:pPr>
              <w:bidi w:val="0"/>
              <w:rPr>
                <w:rFonts w:ascii="Calibri" w:hAnsi="Calibri" w:cs="Calibri"/>
                <w:iCs/>
              </w:rPr>
            </w:pPr>
            <w:r>
              <w:rPr>
                <w:rFonts w:ascii="Calibri" w:hAnsi="Calibri" w:cs="Calibri"/>
                <w:iCs/>
              </w:rPr>
              <w:t>WOMEN, PEACE AND SECURITY AGENDA IN PALESTINE:  2016 Open Day on Women, Peace and Security</w:t>
            </w:r>
          </w:p>
        </w:tc>
      </w:tr>
      <w:tr w:rsidR="004270C9" w14:paraId="28CAAB92"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134DBFFB" w14:textId="77777777" w:rsidR="004270C9" w:rsidRDefault="004270C9" w:rsidP="006C52F7">
            <w:pPr>
              <w:bidi w:val="0"/>
              <w:rPr>
                <w:rFonts w:ascii="Calibri" w:hAnsi="Calibri" w:cs="Calibri"/>
                <w:iCs/>
              </w:rPr>
            </w:pPr>
            <w:r>
              <w:rPr>
                <w:rFonts w:ascii="Calibri" w:hAnsi="Calibri" w:cs="Calibri"/>
                <w:iCs/>
              </w:rPr>
              <w:t>WOMEN, PEACE AND SECURITY AGENDA IN PALESTINE:  2017 Open Day on Women, Peace and Security</w:t>
            </w:r>
          </w:p>
        </w:tc>
      </w:tr>
      <w:tr w:rsidR="004270C9" w14:paraId="5601B55F"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0224BA0A" w14:textId="77777777" w:rsidR="004270C9" w:rsidRDefault="004270C9" w:rsidP="006C52F7">
            <w:pPr>
              <w:bidi w:val="0"/>
              <w:rPr>
                <w:rFonts w:ascii="Calibri" w:hAnsi="Calibri" w:cs="Calibri"/>
                <w:iCs/>
              </w:rPr>
            </w:pPr>
            <w:r>
              <w:rPr>
                <w:rFonts w:ascii="Calibri" w:hAnsi="Calibri" w:cs="Calibri"/>
                <w:iCs/>
              </w:rPr>
              <w:t>Monitoring and Reporting System</w:t>
            </w:r>
          </w:p>
        </w:tc>
      </w:tr>
      <w:tr w:rsidR="004270C9" w14:paraId="7B20A2DC" w14:textId="77777777" w:rsidTr="006C52F7">
        <w:tc>
          <w:tcPr>
            <w:tcW w:w="915" w:type="pct"/>
            <w:tcBorders>
              <w:top w:val="single" w:sz="4" w:space="0" w:color="auto"/>
              <w:left w:val="single" w:sz="4" w:space="0" w:color="auto"/>
              <w:bottom w:val="single" w:sz="4" w:space="0" w:color="auto"/>
              <w:right w:val="single" w:sz="4" w:space="0" w:color="auto"/>
            </w:tcBorders>
          </w:tcPr>
          <w:p w14:paraId="1A97F002" w14:textId="77777777" w:rsidR="004270C9" w:rsidRDefault="004270C9" w:rsidP="006C52F7">
            <w:pPr>
              <w:bidi w:val="0"/>
              <w:rPr>
                <w:rFonts w:ascii="Calibri" w:hAnsi="Calibri" w:cs="Calibri"/>
                <w:iCs/>
              </w:rPr>
            </w:pPr>
            <w:r>
              <w:rPr>
                <w:rFonts w:ascii="Calibri" w:hAnsi="Calibri" w:cs="Calibri"/>
                <w:iCs/>
              </w:rPr>
              <w:t xml:space="preserve">Regional Meeting on UNSCR 1325 NAP Development, Implementation and Monitoring: </w:t>
            </w:r>
            <w:r>
              <w:rPr>
                <w:iCs/>
              </w:rPr>
              <w:t xml:space="preserve"> </w:t>
            </w:r>
            <w:r>
              <w:rPr>
                <w:rFonts w:ascii="Calibri" w:hAnsi="Calibri" w:cs="Calibri"/>
                <w:iCs/>
              </w:rPr>
              <w:t xml:space="preserve">South - South Exchange Meeting Summary Report </w:t>
            </w:r>
          </w:p>
          <w:p w14:paraId="51DF35D2" w14:textId="77777777" w:rsidR="004270C9" w:rsidRDefault="004270C9" w:rsidP="006C52F7">
            <w:pPr>
              <w:bidi w:val="0"/>
              <w:rPr>
                <w:rFonts w:ascii="Calibri" w:hAnsi="Calibri" w:cs="Calibri"/>
                <w:iCs/>
              </w:rPr>
            </w:pPr>
          </w:p>
        </w:tc>
      </w:tr>
      <w:tr w:rsidR="004270C9" w14:paraId="6F694BD2"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2E14CF81" w14:textId="77777777" w:rsidR="004270C9" w:rsidRDefault="004270C9" w:rsidP="006C52F7">
            <w:pPr>
              <w:bidi w:val="0"/>
              <w:rPr>
                <w:rFonts w:ascii="Calibri" w:hAnsi="Calibri" w:cs="Calibri"/>
                <w:iCs/>
              </w:rPr>
            </w:pPr>
            <w:r>
              <w:rPr>
                <w:rFonts w:ascii="Calibri" w:hAnsi="Calibri" w:cs="Calibri"/>
                <w:iCs/>
              </w:rPr>
              <w:t xml:space="preserve">A Study </w:t>
            </w:r>
            <w:proofErr w:type="gramStart"/>
            <w:r>
              <w:rPr>
                <w:rFonts w:ascii="Calibri" w:hAnsi="Calibri" w:cs="Calibri"/>
                <w:iCs/>
              </w:rPr>
              <w:t>on the Situation of</w:t>
            </w:r>
            <w:proofErr w:type="gramEnd"/>
            <w:r>
              <w:rPr>
                <w:rFonts w:ascii="Calibri" w:hAnsi="Calibri" w:cs="Calibri"/>
                <w:iCs/>
              </w:rPr>
              <w:t xml:space="preserve"> Displaced Women Living in Caravans in Gaza </w:t>
            </w:r>
          </w:p>
        </w:tc>
      </w:tr>
      <w:tr w:rsidR="004270C9" w14:paraId="3DAF5F47"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358EADD4" w14:textId="77777777" w:rsidR="004270C9" w:rsidRDefault="004270C9" w:rsidP="006C52F7">
            <w:pPr>
              <w:bidi w:val="0"/>
              <w:rPr>
                <w:rFonts w:ascii="Calibri" w:hAnsi="Calibri" w:cs="Calibri"/>
                <w:iCs/>
              </w:rPr>
            </w:pPr>
            <w:r>
              <w:rPr>
                <w:rFonts w:ascii="Calibri" w:hAnsi="Calibri" w:cs="Calibri"/>
                <w:iCs/>
              </w:rPr>
              <w:t xml:space="preserve">A Factsheet </w:t>
            </w:r>
            <w:proofErr w:type="gramStart"/>
            <w:r>
              <w:rPr>
                <w:rFonts w:ascii="Calibri" w:hAnsi="Calibri" w:cs="Calibri"/>
                <w:iCs/>
              </w:rPr>
              <w:t>on the Situation of</w:t>
            </w:r>
            <w:proofErr w:type="gramEnd"/>
            <w:r>
              <w:rPr>
                <w:rFonts w:ascii="Calibri" w:hAnsi="Calibri" w:cs="Calibri"/>
                <w:iCs/>
              </w:rPr>
              <w:t xml:space="preserve"> Displaced Women Living in Caravans in Gaza</w:t>
            </w:r>
          </w:p>
        </w:tc>
      </w:tr>
      <w:tr w:rsidR="004270C9" w14:paraId="3943AAB0"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0BE708A7" w14:textId="77777777" w:rsidR="004270C9" w:rsidRDefault="004270C9" w:rsidP="006C52F7">
            <w:pPr>
              <w:bidi w:val="0"/>
              <w:rPr>
                <w:rFonts w:ascii="Calibri" w:hAnsi="Calibri" w:cs="Calibri"/>
                <w:iCs/>
              </w:rPr>
            </w:pPr>
            <w:r>
              <w:rPr>
                <w:rFonts w:ascii="Calibri" w:hAnsi="Calibri" w:cs="Calibri"/>
                <w:iCs/>
              </w:rPr>
              <w:t xml:space="preserve">Film:  A Study </w:t>
            </w:r>
            <w:proofErr w:type="gramStart"/>
            <w:r>
              <w:rPr>
                <w:rFonts w:ascii="Calibri" w:hAnsi="Calibri" w:cs="Calibri"/>
                <w:iCs/>
              </w:rPr>
              <w:t>on the Situation of</w:t>
            </w:r>
            <w:proofErr w:type="gramEnd"/>
            <w:r>
              <w:rPr>
                <w:rFonts w:ascii="Calibri" w:hAnsi="Calibri" w:cs="Calibri"/>
                <w:iCs/>
              </w:rPr>
              <w:t xml:space="preserve"> Displaced Women Living in Caravans in Gaza </w:t>
            </w:r>
          </w:p>
        </w:tc>
      </w:tr>
      <w:tr w:rsidR="004270C9" w14:paraId="089A5477"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73F7E85E" w14:textId="77777777" w:rsidR="004270C9" w:rsidRDefault="004270C9" w:rsidP="006C52F7">
            <w:pPr>
              <w:bidi w:val="0"/>
              <w:rPr>
                <w:rFonts w:ascii="Calibri" w:hAnsi="Calibri" w:cs="Calibri"/>
                <w:iCs/>
              </w:rPr>
            </w:pPr>
            <w:r>
              <w:rPr>
                <w:rFonts w:ascii="Calibri" w:hAnsi="Calibri" w:cs="Calibri"/>
                <w:iCs/>
              </w:rPr>
              <w:t>Factsheet Paper on Women’s Political Participation</w:t>
            </w:r>
          </w:p>
        </w:tc>
      </w:tr>
      <w:tr w:rsidR="004270C9" w14:paraId="598B59D7"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23A70584" w14:textId="77777777" w:rsidR="004270C9" w:rsidRDefault="004270C9" w:rsidP="006C52F7">
            <w:pPr>
              <w:bidi w:val="0"/>
              <w:rPr>
                <w:rFonts w:ascii="Calibri" w:hAnsi="Calibri" w:cs="Calibri"/>
                <w:iCs/>
              </w:rPr>
            </w:pPr>
            <w:r>
              <w:rPr>
                <w:rFonts w:ascii="Calibri" w:hAnsi="Calibri" w:cs="Calibri"/>
                <w:iCs/>
              </w:rPr>
              <w:t>Not Ended Yet:  A collection of stories that monitor and document some of the Israeli occupation violations to which Palestinian women and girls are subjected to in Gaza Strip.</w:t>
            </w:r>
          </w:p>
        </w:tc>
      </w:tr>
      <w:tr w:rsidR="004270C9" w14:paraId="42EECFAB" w14:textId="77777777" w:rsidTr="006C52F7">
        <w:tc>
          <w:tcPr>
            <w:tcW w:w="915" w:type="pct"/>
            <w:tcBorders>
              <w:top w:val="single" w:sz="4" w:space="0" w:color="auto"/>
              <w:left w:val="single" w:sz="4" w:space="0" w:color="auto"/>
              <w:bottom w:val="single" w:sz="4" w:space="0" w:color="auto"/>
              <w:right w:val="single" w:sz="4" w:space="0" w:color="auto"/>
            </w:tcBorders>
            <w:hideMark/>
          </w:tcPr>
          <w:p w14:paraId="5202727C" w14:textId="77777777" w:rsidR="004270C9" w:rsidRDefault="004270C9" w:rsidP="006C52F7">
            <w:pPr>
              <w:bidi w:val="0"/>
              <w:rPr>
                <w:rFonts w:ascii="Calibri" w:hAnsi="Calibri" w:cs="Calibri"/>
                <w:iCs/>
              </w:rPr>
            </w:pPr>
            <w:r>
              <w:rPr>
                <w:rFonts w:ascii="Calibri" w:hAnsi="Calibri" w:cs="Calibri"/>
                <w:iCs/>
              </w:rPr>
              <w:t>Film:  Women Behind Fences</w:t>
            </w:r>
          </w:p>
        </w:tc>
      </w:tr>
    </w:tbl>
    <w:p w14:paraId="440F9EA4" w14:textId="77777777" w:rsidR="004270C9" w:rsidRDefault="004270C9" w:rsidP="004270C9">
      <w:pPr>
        <w:bidi w:val="0"/>
        <w:jc w:val="both"/>
        <w:rPr>
          <w:rFonts w:ascii="Calibri" w:hAnsi="Calibri" w:cs="Calibri"/>
        </w:rPr>
      </w:pPr>
    </w:p>
    <w:p w14:paraId="2CF8AF54" w14:textId="014389C9" w:rsidR="00DC78E1" w:rsidRDefault="00DC78E1" w:rsidP="00DC78E1">
      <w:pPr>
        <w:bidi w:val="0"/>
        <w:jc w:val="both"/>
        <w:rPr>
          <w:rFonts w:ascii="Calibri" w:hAnsi="Calibri" w:cs="Calibri"/>
          <w:b/>
          <w:bCs/>
          <w:i/>
          <w:iCs/>
        </w:rPr>
      </w:pPr>
      <w:r w:rsidRPr="00042782">
        <w:rPr>
          <w:rFonts w:ascii="Calibri" w:hAnsi="Calibri" w:cs="Calibri"/>
          <w:b/>
          <w:bCs/>
          <w:i/>
          <w:iCs/>
        </w:rPr>
        <w:t>Financing the NAP is crucial for sustai</w:t>
      </w:r>
      <w:r>
        <w:rPr>
          <w:rFonts w:ascii="Calibri" w:hAnsi="Calibri" w:cs="Calibri"/>
          <w:b/>
          <w:bCs/>
          <w:i/>
          <w:iCs/>
        </w:rPr>
        <w:t>na</w:t>
      </w:r>
      <w:r w:rsidRPr="00042782">
        <w:rPr>
          <w:rFonts w:ascii="Calibri" w:hAnsi="Calibri" w:cs="Calibri"/>
          <w:b/>
          <w:bCs/>
          <w:i/>
          <w:iCs/>
        </w:rPr>
        <w:t>bility</w:t>
      </w:r>
      <w:r w:rsidR="000F6D1D">
        <w:rPr>
          <w:rFonts w:ascii="Calibri" w:hAnsi="Calibri" w:cs="Calibri"/>
          <w:b/>
          <w:bCs/>
          <w:i/>
          <w:iCs/>
        </w:rPr>
        <w:t xml:space="preserve"> but is not currently available?</w:t>
      </w:r>
    </w:p>
    <w:p w14:paraId="5B6AF438" w14:textId="1B4C9568" w:rsidR="0015649B" w:rsidRDefault="00DC78E1" w:rsidP="00F81765">
      <w:pPr>
        <w:bidi w:val="0"/>
        <w:jc w:val="both"/>
        <w:rPr>
          <w:rFonts w:ascii="Calibri" w:hAnsi="Calibri" w:cs="Calibri"/>
        </w:rPr>
      </w:pPr>
      <w:r w:rsidRPr="002139E8">
        <w:rPr>
          <w:rFonts w:ascii="Calibri" w:hAnsi="Calibri" w:cs="Calibri"/>
        </w:rPr>
        <w:t xml:space="preserve">The development of the UNSCR 1325 National Action Plan for Palestine and its Monitoring, Reporting and Evaluation </w:t>
      </w:r>
      <w:r w:rsidRPr="00F81765">
        <w:rPr>
          <w:rFonts w:ascii="Calibri" w:hAnsi="Calibri" w:cs="Calibri"/>
        </w:rPr>
        <w:t>System</w:t>
      </w:r>
      <w:r w:rsidRPr="002139E8">
        <w:rPr>
          <w:rFonts w:ascii="Calibri" w:hAnsi="Calibri" w:cs="Calibri"/>
        </w:rPr>
        <w:t xml:space="preserve"> by the </w:t>
      </w:r>
      <w:r>
        <w:rPr>
          <w:rFonts w:ascii="Calibri" w:hAnsi="Calibri" w:cs="Calibri"/>
        </w:rPr>
        <w:t>1325 HNC</w:t>
      </w:r>
      <w:r w:rsidRPr="002139E8">
        <w:rPr>
          <w:rFonts w:ascii="Calibri" w:hAnsi="Calibri" w:cs="Calibri"/>
        </w:rPr>
        <w:t xml:space="preserve">, and with the full engagement and contribution of the </w:t>
      </w:r>
      <w:r>
        <w:rPr>
          <w:rFonts w:ascii="Calibri" w:hAnsi="Calibri" w:cs="Calibri"/>
        </w:rPr>
        <w:t>UNSCR 1325 NC</w:t>
      </w:r>
      <w:r w:rsidRPr="002139E8">
        <w:rPr>
          <w:rFonts w:ascii="Calibri" w:hAnsi="Calibri" w:cs="Calibri"/>
        </w:rPr>
        <w:t xml:space="preserve">, including the latter engagement, follow up and monitoring </w:t>
      </w:r>
      <w:r>
        <w:rPr>
          <w:rFonts w:ascii="Calibri" w:hAnsi="Calibri" w:cs="Calibri"/>
        </w:rPr>
        <w:t xml:space="preserve">of </w:t>
      </w:r>
      <w:r w:rsidRPr="002139E8">
        <w:rPr>
          <w:rFonts w:ascii="Calibri" w:hAnsi="Calibri" w:cs="Calibri"/>
        </w:rPr>
        <w:t>its implementa</w:t>
      </w:r>
      <w:r>
        <w:rPr>
          <w:rFonts w:ascii="Calibri" w:hAnsi="Calibri" w:cs="Calibri"/>
        </w:rPr>
        <w:t>t</w:t>
      </w:r>
      <w:r w:rsidRPr="002139E8">
        <w:rPr>
          <w:rFonts w:ascii="Calibri" w:hAnsi="Calibri" w:cs="Calibri"/>
        </w:rPr>
        <w:t>ion</w:t>
      </w:r>
      <w:r>
        <w:rPr>
          <w:rFonts w:ascii="Calibri" w:hAnsi="Calibri" w:cs="Calibri"/>
        </w:rPr>
        <w:t xml:space="preserve"> d</w:t>
      </w:r>
      <w:r w:rsidRPr="002139E8">
        <w:rPr>
          <w:rFonts w:ascii="Calibri" w:hAnsi="Calibri" w:cs="Calibri"/>
        </w:rPr>
        <w:t>emonstrates an outstanding national ownership of and commitment to the Women, Peace and Security Agenda in Palestine</w:t>
      </w:r>
      <w:r>
        <w:rPr>
          <w:rFonts w:ascii="Calibri" w:hAnsi="Calibri" w:cs="Calibri"/>
        </w:rPr>
        <w:t xml:space="preserve">.  The implementation of the NAP does require financial resources that might not be available if the identified activities are not integrated within the different sectoral plans.  Efforts are required to integrate the NAP within the sectoral plan to mobilize resources for the NAP. </w:t>
      </w:r>
    </w:p>
    <w:p w14:paraId="64FC5903" w14:textId="77777777" w:rsidR="00B85006" w:rsidRPr="00E20221" w:rsidRDefault="00B85006" w:rsidP="00B85006">
      <w:pPr>
        <w:pStyle w:val="Heading1"/>
        <w:numPr>
          <w:ilvl w:val="0"/>
          <w:numId w:val="34"/>
        </w:numPr>
        <w:bidi w:val="0"/>
        <w:spacing w:after="120"/>
        <w:rPr>
          <w:lang w:val="en-US" w:bidi="ar-EG"/>
        </w:rPr>
      </w:pPr>
      <w:bookmarkStart w:id="231" w:name="_Toc2944994"/>
      <w:r>
        <w:rPr>
          <w:lang w:val="en-US" w:bidi="ar-EG"/>
        </w:rPr>
        <w:lastRenderedPageBreak/>
        <w:t>Lessons Learned</w:t>
      </w:r>
      <w:bookmarkEnd w:id="231"/>
    </w:p>
    <w:p w14:paraId="3FEFADFE" w14:textId="77777777" w:rsidR="00B85006" w:rsidRPr="00E20221" w:rsidRDefault="00B85006" w:rsidP="00B85006">
      <w:pPr>
        <w:pStyle w:val="ListParagraph"/>
        <w:numPr>
          <w:ilvl w:val="0"/>
          <w:numId w:val="132"/>
        </w:numPr>
        <w:spacing w:after="120" w:line="276" w:lineRule="auto"/>
        <w:ind w:left="360"/>
        <w:contextualSpacing w:val="0"/>
        <w:jc w:val="both"/>
        <w:rPr>
          <w:rFonts w:ascii="Calibri" w:hAnsi="Calibri" w:cs="Calibri"/>
          <w:sz w:val="22"/>
          <w:szCs w:val="22"/>
          <w:lang w:bidi="ar-EG"/>
        </w:rPr>
      </w:pPr>
      <w:r w:rsidRPr="00E20221">
        <w:rPr>
          <w:rFonts w:ascii="Calibri" w:hAnsi="Calibri" w:cs="Calibri"/>
          <w:sz w:val="22"/>
          <w:szCs w:val="22"/>
          <w:lang w:bidi="ar-EG"/>
        </w:rPr>
        <w:t>Lack of knowledge about UNSCR 1325 leads to lack of ownership, which is the main barrier to the implementation of the national commitments on WPS.  Therefore, local mobilization for the implementation of UNSCR 1325 in Palestine requires extensive awareness raising campaigns to increase the knowledge of communities about the resolution and about the government commitments towards its implementation.  Furthermore, awareness raising needs to target decision makers, political leaders, activists to ensure mobilizations at all levels.  The project partners have succeeded in initiating the general awareness about UNSCR 1325 through mobilizing community</w:t>
      </w:r>
      <w:r>
        <w:rPr>
          <w:rFonts w:ascii="Calibri" w:hAnsi="Calibri" w:cs="Calibri"/>
          <w:sz w:val="22"/>
          <w:szCs w:val="22"/>
          <w:lang w:bidi="ar-EG"/>
        </w:rPr>
        <w:t>-</w:t>
      </w:r>
      <w:r w:rsidRPr="00E20221">
        <w:rPr>
          <w:rFonts w:ascii="Calibri" w:hAnsi="Calibri" w:cs="Calibri"/>
          <w:sz w:val="22"/>
          <w:szCs w:val="22"/>
          <w:lang w:bidi="ar-EG"/>
        </w:rPr>
        <w:t>based organizations in both Gaza and the west bank.</w:t>
      </w:r>
    </w:p>
    <w:p w14:paraId="68F2C44F" w14:textId="77777777" w:rsidR="00B85006" w:rsidRPr="00E20221" w:rsidRDefault="00B85006" w:rsidP="00B85006">
      <w:pPr>
        <w:pStyle w:val="ListParagraph"/>
        <w:numPr>
          <w:ilvl w:val="0"/>
          <w:numId w:val="132"/>
        </w:numPr>
        <w:spacing w:after="120" w:line="276" w:lineRule="auto"/>
        <w:ind w:left="360"/>
        <w:contextualSpacing w:val="0"/>
        <w:jc w:val="both"/>
        <w:rPr>
          <w:rFonts w:ascii="Calibri" w:hAnsi="Calibri" w:cs="Calibri"/>
          <w:sz w:val="22"/>
          <w:szCs w:val="22"/>
          <w:lang w:bidi="ar-EG"/>
        </w:rPr>
      </w:pPr>
      <w:r w:rsidRPr="00E20221">
        <w:rPr>
          <w:rFonts w:ascii="Calibri" w:hAnsi="Calibri" w:cs="Calibri"/>
          <w:sz w:val="22"/>
          <w:szCs w:val="22"/>
          <w:lang w:bidi="ar-EG"/>
        </w:rPr>
        <w:t>The coordination and cooperation between civil society organizations and the government in development of the NAP was vital and proved to be instrumental for the development and endorsement of the NAP.  Likewise, it is necessary to understand the mechanism of cooperation between all involved national stakeholders for the implementation of the NAP.</w:t>
      </w:r>
    </w:p>
    <w:p w14:paraId="4461FF23" w14:textId="77777777" w:rsidR="00B85006" w:rsidRPr="00E20221" w:rsidRDefault="00B85006" w:rsidP="00B85006">
      <w:pPr>
        <w:pStyle w:val="ListParagraph"/>
        <w:numPr>
          <w:ilvl w:val="0"/>
          <w:numId w:val="132"/>
        </w:numPr>
        <w:spacing w:after="120" w:line="276" w:lineRule="auto"/>
        <w:ind w:left="360"/>
        <w:contextualSpacing w:val="0"/>
        <w:jc w:val="both"/>
        <w:rPr>
          <w:rFonts w:ascii="Calibri" w:hAnsi="Calibri" w:cs="Calibri"/>
          <w:sz w:val="22"/>
          <w:szCs w:val="22"/>
          <w:lang w:bidi="ar-EG"/>
        </w:rPr>
      </w:pPr>
      <w:r w:rsidRPr="00E20221">
        <w:rPr>
          <w:rFonts w:ascii="Calibri" w:hAnsi="Calibri" w:cs="Calibri"/>
          <w:sz w:val="22"/>
          <w:szCs w:val="22"/>
          <w:lang w:bidi="ar-EG"/>
        </w:rPr>
        <w:t>The National Action Plan is a vital instrument for identifying concrete action that need to be implemented in relation to achieving the national commitment towards the WPS Agenda in Palestine.  Mobilizing resources for the implementation of these concrete action is very important to keep the momentum and interest of all stakeholders and to ensure quick gains that will further promote the implementation of the NAP.</w:t>
      </w:r>
    </w:p>
    <w:p w14:paraId="7E85C5E4" w14:textId="3BCAA145" w:rsidR="00B85006" w:rsidRPr="00E20221" w:rsidRDefault="00B85006" w:rsidP="00B85006">
      <w:pPr>
        <w:pStyle w:val="ListParagraph"/>
        <w:numPr>
          <w:ilvl w:val="0"/>
          <w:numId w:val="132"/>
        </w:numPr>
        <w:spacing w:after="120" w:line="276" w:lineRule="auto"/>
        <w:ind w:left="360"/>
        <w:contextualSpacing w:val="0"/>
        <w:jc w:val="both"/>
        <w:rPr>
          <w:rFonts w:ascii="Calibri" w:hAnsi="Calibri" w:cs="Calibri"/>
          <w:sz w:val="22"/>
          <w:szCs w:val="22"/>
          <w:lang w:bidi="ar-EG"/>
        </w:rPr>
      </w:pPr>
      <w:r w:rsidRPr="00E20221">
        <w:rPr>
          <w:rFonts w:ascii="Calibri" w:hAnsi="Calibri" w:cs="Calibri"/>
          <w:sz w:val="22"/>
          <w:szCs w:val="22"/>
          <w:lang w:bidi="ar-EG"/>
        </w:rPr>
        <w:t xml:space="preserve">The role assumed by MOWA as the coordinator during the development of the NAP was very important.  Likewise, </w:t>
      </w:r>
      <w:r w:rsidR="004270C9">
        <w:rPr>
          <w:rFonts w:ascii="Calibri" w:hAnsi="Calibri" w:cs="Calibri"/>
          <w:sz w:val="22"/>
          <w:szCs w:val="22"/>
          <w:lang w:bidi="ar-EG"/>
        </w:rPr>
        <w:t xml:space="preserve">MOWA needs to fully assumes it </w:t>
      </w:r>
      <w:r w:rsidRPr="00E20221">
        <w:rPr>
          <w:rFonts w:ascii="Calibri" w:hAnsi="Calibri" w:cs="Calibri"/>
          <w:sz w:val="22"/>
          <w:szCs w:val="22"/>
          <w:lang w:bidi="ar-EG"/>
        </w:rPr>
        <w:t>“coordinator” role for the implementation of the NAP and the follow up of its implementation.</w:t>
      </w:r>
    </w:p>
    <w:p w14:paraId="3701B874" w14:textId="6799B060" w:rsidR="0007176A" w:rsidRDefault="0007176A">
      <w:pPr>
        <w:pStyle w:val="Heading1"/>
        <w:numPr>
          <w:ilvl w:val="0"/>
          <w:numId w:val="34"/>
        </w:numPr>
        <w:bidi w:val="0"/>
        <w:rPr>
          <w:lang w:bidi="ar-EG"/>
        </w:rPr>
      </w:pPr>
      <w:bookmarkStart w:id="232" w:name="_Toc459667"/>
      <w:bookmarkStart w:id="233" w:name="_Toc459668"/>
      <w:bookmarkStart w:id="234" w:name="_Toc459669"/>
      <w:bookmarkStart w:id="235" w:name="_Toc459670"/>
      <w:bookmarkStart w:id="236" w:name="_Toc459671"/>
      <w:bookmarkStart w:id="237" w:name="_Toc459672"/>
      <w:bookmarkStart w:id="238" w:name="_Toc459673"/>
      <w:bookmarkStart w:id="239" w:name="_Toc459674"/>
      <w:bookmarkStart w:id="240" w:name="_Toc459675"/>
      <w:bookmarkStart w:id="241" w:name="_Toc459676"/>
      <w:bookmarkStart w:id="242" w:name="_Toc459677"/>
      <w:bookmarkStart w:id="243" w:name="_Toc459678"/>
      <w:bookmarkStart w:id="244" w:name="_Toc459679"/>
      <w:bookmarkStart w:id="245" w:name="_Toc459680"/>
      <w:bookmarkStart w:id="246" w:name="_Toc459681"/>
      <w:bookmarkStart w:id="247" w:name="_Toc459682"/>
      <w:bookmarkStart w:id="248" w:name="_Toc459683"/>
      <w:bookmarkStart w:id="249" w:name="_Toc459684"/>
      <w:bookmarkStart w:id="250" w:name="_Toc459685"/>
      <w:bookmarkStart w:id="251" w:name="_Toc380666"/>
      <w:bookmarkStart w:id="252" w:name="_Toc380776"/>
      <w:bookmarkStart w:id="253" w:name="_Toc390269"/>
      <w:bookmarkStart w:id="254" w:name="_Toc390816"/>
      <w:bookmarkStart w:id="255" w:name="_Toc390940"/>
      <w:bookmarkStart w:id="256" w:name="_Toc419500"/>
      <w:bookmarkStart w:id="257" w:name="_Toc380667"/>
      <w:bookmarkStart w:id="258" w:name="_Toc380777"/>
      <w:bookmarkStart w:id="259" w:name="_Toc390270"/>
      <w:bookmarkStart w:id="260" w:name="_Toc390817"/>
      <w:bookmarkStart w:id="261" w:name="_Toc390941"/>
      <w:bookmarkStart w:id="262" w:name="_Toc419501"/>
      <w:bookmarkStart w:id="263" w:name="_Toc380668"/>
      <w:bookmarkStart w:id="264" w:name="_Toc380778"/>
      <w:bookmarkStart w:id="265" w:name="_Toc390271"/>
      <w:bookmarkStart w:id="266" w:name="_Toc390818"/>
      <w:bookmarkStart w:id="267" w:name="_Toc390942"/>
      <w:bookmarkStart w:id="268" w:name="_Toc419502"/>
      <w:bookmarkStart w:id="269" w:name="_Toc380669"/>
      <w:bookmarkStart w:id="270" w:name="_Toc380779"/>
      <w:bookmarkStart w:id="271" w:name="_Toc390272"/>
      <w:bookmarkStart w:id="272" w:name="_Toc390819"/>
      <w:bookmarkStart w:id="273" w:name="_Toc390943"/>
      <w:bookmarkStart w:id="274" w:name="_Toc419503"/>
      <w:bookmarkStart w:id="275" w:name="_Toc380670"/>
      <w:bookmarkStart w:id="276" w:name="_Toc380780"/>
      <w:bookmarkStart w:id="277" w:name="_Toc390273"/>
      <w:bookmarkStart w:id="278" w:name="_Toc390820"/>
      <w:bookmarkStart w:id="279" w:name="_Toc390944"/>
      <w:bookmarkStart w:id="280" w:name="_Toc419504"/>
      <w:bookmarkStart w:id="281" w:name="_Toc380671"/>
      <w:bookmarkStart w:id="282" w:name="_Toc380781"/>
      <w:bookmarkStart w:id="283" w:name="_Toc390274"/>
      <w:bookmarkStart w:id="284" w:name="_Toc390821"/>
      <w:bookmarkStart w:id="285" w:name="_Toc390945"/>
      <w:bookmarkStart w:id="286" w:name="_Toc419505"/>
      <w:bookmarkStart w:id="287" w:name="_Toc380672"/>
      <w:bookmarkStart w:id="288" w:name="_Toc380782"/>
      <w:bookmarkStart w:id="289" w:name="_Toc390275"/>
      <w:bookmarkStart w:id="290" w:name="_Toc390822"/>
      <w:bookmarkStart w:id="291" w:name="_Toc390946"/>
      <w:bookmarkStart w:id="292" w:name="_Toc419506"/>
      <w:bookmarkStart w:id="293" w:name="_Toc380673"/>
      <w:bookmarkStart w:id="294" w:name="_Toc380783"/>
      <w:bookmarkStart w:id="295" w:name="_Toc390276"/>
      <w:bookmarkStart w:id="296" w:name="_Toc390823"/>
      <w:bookmarkStart w:id="297" w:name="_Toc390947"/>
      <w:bookmarkStart w:id="298" w:name="_Toc419507"/>
      <w:bookmarkStart w:id="299" w:name="_Toc380674"/>
      <w:bookmarkStart w:id="300" w:name="_Toc380784"/>
      <w:bookmarkStart w:id="301" w:name="_Toc390277"/>
      <w:bookmarkStart w:id="302" w:name="_Toc390824"/>
      <w:bookmarkStart w:id="303" w:name="_Toc390948"/>
      <w:bookmarkStart w:id="304" w:name="_Toc419508"/>
      <w:bookmarkStart w:id="305" w:name="_Toc533166107"/>
      <w:bookmarkStart w:id="306" w:name="_Toc533167042"/>
      <w:bookmarkStart w:id="307" w:name="_Toc380675"/>
      <w:bookmarkStart w:id="308" w:name="_Toc380785"/>
      <w:bookmarkStart w:id="309" w:name="_Toc390278"/>
      <w:bookmarkStart w:id="310" w:name="_Toc390825"/>
      <w:bookmarkStart w:id="311" w:name="_Toc390949"/>
      <w:bookmarkStart w:id="312" w:name="_Toc419509"/>
      <w:bookmarkStart w:id="313" w:name="_Toc533166108"/>
      <w:bookmarkStart w:id="314" w:name="_Toc533167043"/>
      <w:bookmarkStart w:id="315" w:name="_Toc380676"/>
      <w:bookmarkStart w:id="316" w:name="_Toc380786"/>
      <w:bookmarkStart w:id="317" w:name="_Toc390279"/>
      <w:bookmarkStart w:id="318" w:name="_Toc390826"/>
      <w:bookmarkStart w:id="319" w:name="_Toc390950"/>
      <w:bookmarkStart w:id="320" w:name="_Toc419510"/>
      <w:bookmarkStart w:id="321" w:name="_Toc533166109"/>
      <w:bookmarkStart w:id="322" w:name="_Toc533167044"/>
      <w:bookmarkStart w:id="323" w:name="_Toc380677"/>
      <w:bookmarkStart w:id="324" w:name="_Toc380787"/>
      <w:bookmarkStart w:id="325" w:name="_Toc390280"/>
      <w:bookmarkStart w:id="326" w:name="_Toc390827"/>
      <w:bookmarkStart w:id="327" w:name="_Toc390951"/>
      <w:bookmarkStart w:id="328" w:name="_Toc419511"/>
      <w:bookmarkStart w:id="329" w:name="_Toc533166110"/>
      <w:bookmarkStart w:id="330" w:name="_Toc533167045"/>
      <w:bookmarkStart w:id="331" w:name="_Toc380678"/>
      <w:bookmarkStart w:id="332" w:name="_Toc380788"/>
      <w:bookmarkStart w:id="333" w:name="_Toc390281"/>
      <w:bookmarkStart w:id="334" w:name="_Toc390828"/>
      <w:bookmarkStart w:id="335" w:name="_Toc390952"/>
      <w:bookmarkStart w:id="336" w:name="_Toc419512"/>
      <w:bookmarkStart w:id="337" w:name="_Toc533166111"/>
      <w:bookmarkStart w:id="338" w:name="_Toc533167046"/>
      <w:bookmarkStart w:id="339" w:name="_Toc380679"/>
      <w:bookmarkStart w:id="340" w:name="_Toc380789"/>
      <w:bookmarkStart w:id="341" w:name="_Toc390282"/>
      <w:bookmarkStart w:id="342" w:name="_Toc390829"/>
      <w:bookmarkStart w:id="343" w:name="_Toc390953"/>
      <w:bookmarkStart w:id="344" w:name="_Toc419513"/>
      <w:bookmarkStart w:id="345" w:name="_Toc533166112"/>
      <w:bookmarkStart w:id="346" w:name="_Toc533167047"/>
      <w:bookmarkStart w:id="347" w:name="_Toc380680"/>
      <w:bookmarkStart w:id="348" w:name="_Toc380790"/>
      <w:bookmarkStart w:id="349" w:name="_Toc390283"/>
      <w:bookmarkStart w:id="350" w:name="_Toc390830"/>
      <w:bookmarkStart w:id="351" w:name="_Toc390954"/>
      <w:bookmarkStart w:id="352" w:name="_Toc419514"/>
      <w:bookmarkStart w:id="353" w:name="_Toc533166113"/>
      <w:bookmarkStart w:id="354" w:name="_Toc533167048"/>
      <w:bookmarkStart w:id="355" w:name="_Toc380681"/>
      <w:bookmarkStart w:id="356" w:name="_Toc380791"/>
      <w:bookmarkStart w:id="357" w:name="_Toc390284"/>
      <w:bookmarkStart w:id="358" w:name="_Toc390831"/>
      <w:bookmarkStart w:id="359" w:name="_Toc390955"/>
      <w:bookmarkStart w:id="360" w:name="_Toc419515"/>
      <w:bookmarkStart w:id="361" w:name="_Toc533166114"/>
      <w:bookmarkStart w:id="362" w:name="_Toc533167049"/>
      <w:bookmarkStart w:id="363" w:name="_Toc380682"/>
      <w:bookmarkStart w:id="364" w:name="_Toc380792"/>
      <w:bookmarkStart w:id="365" w:name="_Toc390285"/>
      <w:bookmarkStart w:id="366" w:name="_Toc390832"/>
      <w:bookmarkStart w:id="367" w:name="_Toc390956"/>
      <w:bookmarkStart w:id="368" w:name="_Toc419516"/>
      <w:bookmarkStart w:id="369" w:name="_Toc533166115"/>
      <w:bookmarkStart w:id="370" w:name="_Toc533167050"/>
      <w:bookmarkStart w:id="371" w:name="_Toc380683"/>
      <w:bookmarkStart w:id="372" w:name="_Toc380793"/>
      <w:bookmarkStart w:id="373" w:name="_Toc390286"/>
      <w:bookmarkStart w:id="374" w:name="_Toc390833"/>
      <w:bookmarkStart w:id="375" w:name="_Toc390957"/>
      <w:bookmarkStart w:id="376" w:name="_Toc419517"/>
      <w:bookmarkStart w:id="377" w:name="_Toc533166116"/>
      <w:bookmarkStart w:id="378" w:name="_Toc533167051"/>
      <w:bookmarkStart w:id="379" w:name="_Toc380684"/>
      <w:bookmarkStart w:id="380" w:name="_Toc380794"/>
      <w:bookmarkStart w:id="381" w:name="_Toc390287"/>
      <w:bookmarkStart w:id="382" w:name="_Toc390834"/>
      <w:bookmarkStart w:id="383" w:name="_Toc390958"/>
      <w:bookmarkStart w:id="384" w:name="_Toc419518"/>
      <w:bookmarkStart w:id="385" w:name="_Toc533166117"/>
      <w:bookmarkStart w:id="386" w:name="_Toc533167052"/>
      <w:bookmarkStart w:id="387" w:name="_Toc380685"/>
      <w:bookmarkStart w:id="388" w:name="_Toc380795"/>
      <w:bookmarkStart w:id="389" w:name="_Toc390288"/>
      <w:bookmarkStart w:id="390" w:name="_Toc390835"/>
      <w:bookmarkStart w:id="391" w:name="_Toc390959"/>
      <w:bookmarkStart w:id="392" w:name="_Toc419519"/>
      <w:bookmarkStart w:id="393" w:name="_Toc533166118"/>
      <w:bookmarkStart w:id="394" w:name="_Toc533167053"/>
      <w:bookmarkStart w:id="395" w:name="_Toc380686"/>
      <w:bookmarkStart w:id="396" w:name="_Toc380796"/>
      <w:bookmarkStart w:id="397" w:name="_Toc390289"/>
      <w:bookmarkStart w:id="398" w:name="_Toc390836"/>
      <w:bookmarkStart w:id="399" w:name="_Toc390960"/>
      <w:bookmarkStart w:id="400" w:name="_Toc419520"/>
      <w:bookmarkStart w:id="401" w:name="_Toc533166119"/>
      <w:bookmarkStart w:id="402" w:name="_Toc533167054"/>
      <w:bookmarkStart w:id="403" w:name="_Toc380687"/>
      <w:bookmarkStart w:id="404" w:name="_Toc380797"/>
      <w:bookmarkStart w:id="405" w:name="_Toc390290"/>
      <w:bookmarkStart w:id="406" w:name="_Toc390837"/>
      <w:bookmarkStart w:id="407" w:name="_Toc390961"/>
      <w:bookmarkStart w:id="408" w:name="_Toc419521"/>
      <w:bookmarkStart w:id="409" w:name="_Toc533166120"/>
      <w:bookmarkStart w:id="410" w:name="_Toc533167055"/>
      <w:bookmarkStart w:id="411" w:name="_Toc380688"/>
      <w:bookmarkStart w:id="412" w:name="_Toc380798"/>
      <w:bookmarkStart w:id="413" w:name="_Toc390291"/>
      <w:bookmarkStart w:id="414" w:name="_Toc390838"/>
      <w:bookmarkStart w:id="415" w:name="_Toc390962"/>
      <w:bookmarkStart w:id="416" w:name="_Toc419522"/>
      <w:bookmarkStart w:id="417" w:name="_Toc533166121"/>
      <w:bookmarkStart w:id="418" w:name="_Toc533167056"/>
      <w:bookmarkStart w:id="419" w:name="_Toc380689"/>
      <w:bookmarkStart w:id="420" w:name="_Toc380799"/>
      <w:bookmarkStart w:id="421" w:name="_Toc390292"/>
      <w:bookmarkStart w:id="422" w:name="_Toc390839"/>
      <w:bookmarkStart w:id="423" w:name="_Toc390963"/>
      <w:bookmarkStart w:id="424" w:name="_Toc419523"/>
      <w:bookmarkStart w:id="425" w:name="_Toc533166122"/>
      <w:bookmarkStart w:id="426" w:name="_Toc533167057"/>
      <w:bookmarkStart w:id="427" w:name="_Toc380690"/>
      <w:bookmarkStart w:id="428" w:name="_Toc380800"/>
      <w:bookmarkStart w:id="429" w:name="_Toc390293"/>
      <w:bookmarkStart w:id="430" w:name="_Toc390840"/>
      <w:bookmarkStart w:id="431" w:name="_Toc390964"/>
      <w:bookmarkStart w:id="432" w:name="_Toc419524"/>
      <w:bookmarkStart w:id="433" w:name="_Toc533166123"/>
      <w:bookmarkStart w:id="434" w:name="_Toc533167058"/>
      <w:bookmarkStart w:id="435" w:name="_Toc380691"/>
      <w:bookmarkStart w:id="436" w:name="_Toc380801"/>
      <w:bookmarkStart w:id="437" w:name="_Toc390294"/>
      <w:bookmarkStart w:id="438" w:name="_Toc390841"/>
      <w:bookmarkStart w:id="439" w:name="_Toc390965"/>
      <w:bookmarkStart w:id="440" w:name="_Toc419525"/>
      <w:bookmarkStart w:id="441" w:name="_Toc2944995"/>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sidRPr="003325DA">
        <w:rPr>
          <w:lang w:bidi="ar-EG"/>
        </w:rPr>
        <w:t>Conclusions</w:t>
      </w:r>
      <w:r w:rsidR="00890650">
        <w:rPr>
          <w:lang w:bidi="ar-EG"/>
        </w:rPr>
        <w:t xml:space="preserve"> </w:t>
      </w:r>
      <w:bookmarkEnd w:id="441"/>
    </w:p>
    <w:p w14:paraId="580E1926" w14:textId="77777777" w:rsidR="008D721C" w:rsidRDefault="008D721C" w:rsidP="00614EA3">
      <w:pPr>
        <w:bidi w:val="0"/>
        <w:rPr>
          <w:lang w:bidi="ar-EG"/>
        </w:rPr>
      </w:pPr>
    </w:p>
    <w:p w14:paraId="2FE7ACEF" w14:textId="76BCA048" w:rsidR="008D721C" w:rsidRDefault="003E4C98" w:rsidP="003E4C98">
      <w:pPr>
        <w:pStyle w:val="Heading2"/>
        <w:numPr>
          <w:ilvl w:val="1"/>
          <w:numId w:val="34"/>
        </w:numPr>
        <w:bidi w:val="0"/>
        <w:spacing w:after="120"/>
        <w:rPr>
          <w:lang w:bidi="ar-EG"/>
        </w:rPr>
      </w:pPr>
      <w:bookmarkStart w:id="442" w:name="_Toc2944996"/>
      <w:r>
        <w:rPr>
          <w:lang w:bidi="ar-EG"/>
        </w:rPr>
        <w:t>Relevance</w:t>
      </w:r>
      <w:bookmarkEnd w:id="442"/>
    </w:p>
    <w:p w14:paraId="4F8D4B7E" w14:textId="0D4DE591" w:rsidR="00A55D56" w:rsidRDefault="008D721C" w:rsidP="00042782">
      <w:pPr>
        <w:bidi w:val="0"/>
        <w:jc w:val="both"/>
        <w:rPr>
          <w:rFonts w:ascii="Calibri" w:hAnsi="Calibri" w:cs="Calibri"/>
          <w:lang w:bidi="ar-EG"/>
        </w:rPr>
      </w:pPr>
      <w:r w:rsidRPr="00940304">
        <w:rPr>
          <w:rFonts w:ascii="Calibri" w:hAnsi="Calibri" w:cs="Calibri"/>
          <w:b/>
          <w:bCs/>
          <w:lang w:bidi="ar-EG"/>
        </w:rPr>
        <w:t xml:space="preserve">The project was highly relevant to the </w:t>
      </w:r>
      <w:r w:rsidR="00C25C96" w:rsidRPr="00940304">
        <w:rPr>
          <w:rFonts w:ascii="Calibri" w:hAnsi="Calibri" w:cs="Calibri"/>
          <w:b/>
          <w:bCs/>
          <w:lang w:bidi="ar-EG"/>
        </w:rPr>
        <w:t>strategic needs of women and girls</w:t>
      </w:r>
      <w:r w:rsidRPr="00940304">
        <w:rPr>
          <w:rFonts w:ascii="Calibri" w:hAnsi="Calibri" w:cs="Calibri"/>
          <w:b/>
          <w:bCs/>
          <w:lang w:bidi="ar-EG"/>
        </w:rPr>
        <w:t xml:space="preserve">, national goals and plans and international obligations </w:t>
      </w:r>
      <w:r w:rsidR="00850980" w:rsidRPr="00940304">
        <w:rPr>
          <w:rFonts w:ascii="Calibri" w:hAnsi="Calibri" w:cs="Calibri"/>
          <w:b/>
          <w:bCs/>
          <w:lang w:bidi="ar-EG"/>
        </w:rPr>
        <w:t xml:space="preserve">of </w:t>
      </w:r>
      <w:r w:rsidRPr="00940304">
        <w:rPr>
          <w:rFonts w:ascii="Calibri" w:hAnsi="Calibri" w:cs="Calibri"/>
          <w:b/>
          <w:bCs/>
          <w:lang w:bidi="ar-EG"/>
        </w:rPr>
        <w:t>the Government.</w:t>
      </w:r>
      <w:r w:rsidRPr="00E20221">
        <w:rPr>
          <w:rFonts w:ascii="Calibri" w:hAnsi="Calibri" w:cs="Calibri"/>
          <w:lang w:bidi="ar-EG"/>
        </w:rPr>
        <w:t xml:space="preserve"> </w:t>
      </w:r>
    </w:p>
    <w:p w14:paraId="2D82557F" w14:textId="42DA6624" w:rsidR="008D721C" w:rsidRPr="00E20221" w:rsidRDefault="008D721C" w:rsidP="00A55D56">
      <w:pPr>
        <w:bidi w:val="0"/>
        <w:jc w:val="both"/>
        <w:rPr>
          <w:rFonts w:ascii="Calibri" w:hAnsi="Calibri" w:cs="Calibri"/>
          <w:lang w:bidi="ar-EG"/>
        </w:rPr>
      </w:pPr>
      <w:r w:rsidRPr="00E20221">
        <w:rPr>
          <w:rFonts w:ascii="Calibri" w:hAnsi="Calibri" w:cs="Calibri"/>
          <w:lang w:bidi="ar-EG"/>
        </w:rPr>
        <w:t xml:space="preserve">The </w:t>
      </w:r>
      <w:proofErr w:type="gramStart"/>
      <w:r w:rsidRPr="00E20221">
        <w:rPr>
          <w:rFonts w:ascii="Calibri" w:hAnsi="Calibri" w:cs="Calibri"/>
          <w:lang w:bidi="ar-EG"/>
        </w:rPr>
        <w:t>main focus</w:t>
      </w:r>
      <w:proofErr w:type="gramEnd"/>
      <w:r w:rsidRPr="00E20221">
        <w:rPr>
          <w:rFonts w:ascii="Calibri" w:hAnsi="Calibri" w:cs="Calibri"/>
          <w:lang w:bidi="ar-EG"/>
        </w:rPr>
        <w:t xml:space="preserve"> of the project intervention was on </w:t>
      </w:r>
      <w:r>
        <w:rPr>
          <w:rFonts w:ascii="Calibri" w:hAnsi="Calibri" w:cs="Calibri"/>
          <w:lang w:bidi="ar-EG"/>
        </w:rPr>
        <w:t xml:space="preserve">developing an </w:t>
      </w:r>
      <w:r w:rsidR="000C6FC7">
        <w:rPr>
          <w:rFonts w:ascii="Calibri" w:hAnsi="Calibri" w:cs="Calibri"/>
          <w:lang w:bidi="ar-EG"/>
        </w:rPr>
        <w:t xml:space="preserve">accountability </w:t>
      </w:r>
      <w:r>
        <w:rPr>
          <w:rFonts w:ascii="Calibri" w:hAnsi="Calibri" w:cs="Calibri"/>
          <w:lang w:bidi="ar-EG"/>
        </w:rPr>
        <w:t xml:space="preserve">framework for the </w:t>
      </w:r>
      <w:r w:rsidR="00C25C96">
        <w:rPr>
          <w:rFonts w:ascii="Calibri" w:hAnsi="Calibri" w:cs="Calibri"/>
          <w:lang w:bidi="ar-EG"/>
        </w:rPr>
        <w:t xml:space="preserve">implementation of national commitments on the WPS Agenda in Palestine.  </w:t>
      </w:r>
      <w:r w:rsidRPr="00E20221">
        <w:rPr>
          <w:rFonts w:ascii="Calibri" w:hAnsi="Calibri" w:cs="Calibri"/>
          <w:lang w:bidi="ar-EG"/>
        </w:rPr>
        <w:t xml:space="preserve">The </w:t>
      </w:r>
      <w:r w:rsidR="00C25C96">
        <w:rPr>
          <w:rFonts w:ascii="Calibri" w:hAnsi="Calibri" w:cs="Calibri"/>
          <w:lang w:bidi="ar-EG"/>
        </w:rPr>
        <w:t>developed NAP is of high quality in that it determine</w:t>
      </w:r>
      <w:r w:rsidR="003E4C98">
        <w:rPr>
          <w:rFonts w:ascii="Calibri" w:hAnsi="Calibri" w:cs="Calibri"/>
          <w:lang w:bidi="ar-EG"/>
        </w:rPr>
        <w:t>d</w:t>
      </w:r>
      <w:r w:rsidR="00C25C96">
        <w:rPr>
          <w:rFonts w:ascii="Calibri" w:hAnsi="Calibri" w:cs="Calibri"/>
          <w:lang w:bidi="ar-EG"/>
        </w:rPr>
        <w:t xml:space="preserve"> the strategic needs of women and girls in Palestine and identifies concrete actions that are required to meet these needs.  </w:t>
      </w:r>
      <w:r w:rsidRPr="00E20221">
        <w:rPr>
          <w:rFonts w:ascii="Calibri" w:hAnsi="Calibri" w:cs="Calibri"/>
          <w:lang w:bidi="ar-EG"/>
        </w:rPr>
        <w:t> </w:t>
      </w:r>
    </w:p>
    <w:p w14:paraId="7C16A813" w14:textId="006CAE97" w:rsidR="0007176A" w:rsidRDefault="00C25C96">
      <w:pPr>
        <w:bidi w:val="0"/>
        <w:jc w:val="both"/>
        <w:rPr>
          <w:rFonts w:ascii="Calibri" w:hAnsi="Calibri" w:cs="Calibri"/>
          <w:lang w:bidi="ar-EG"/>
        </w:rPr>
      </w:pPr>
      <w:r>
        <w:rPr>
          <w:rFonts w:ascii="Calibri" w:hAnsi="Calibri" w:cs="Calibri"/>
          <w:lang w:bidi="ar-EG"/>
        </w:rPr>
        <w:t>At the local level, the project was relevant to developing a good understanding of the UNSCR 1325 and the NAP.</w:t>
      </w:r>
      <w:r w:rsidR="002C4050">
        <w:rPr>
          <w:rFonts w:ascii="Calibri" w:hAnsi="Calibri" w:cs="Calibri"/>
          <w:lang w:bidi="ar-EG"/>
        </w:rPr>
        <w:t xml:space="preserve">  More engagement is required to address the practical daily needs of women and girls through engaging women, men, girls, and boys in community</w:t>
      </w:r>
      <w:r w:rsidR="00614EA3">
        <w:rPr>
          <w:rFonts w:ascii="Calibri" w:hAnsi="Calibri" w:cs="Calibri"/>
          <w:lang w:bidi="ar-EG"/>
        </w:rPr>
        <w:t>-</w:t>
      </w:r>
      <w:r w:rsidR="002C4050">
        <w:rPr>
          <w:rFonts w:ascii="Calibri" w:hAnsi="Calibri" w:cs="Calibri"/>
          <w:lang w:bidi="ar-EG"/>
        </w:rPr>
        <w:t xml:space="preserve">based initiatives that promote the implementation of the NAP.  </w:t>
      </w:r>
      <w:r>
        <w:rPr>
          <w:rFonts w:ascii="Calibri" w:hAnsi="Calibri" w:cs="Calibri"/>
          <w:lang w:bidi="ar-EG"/>
        </w:rPr>
        <w:t xml:space="preserve"> </w:t>
      </w:r>
    </w:p>
    <w:p w14:paraId="0C3AD0EC" w14:textId="77777777" w:rsidR="008D721C" w:rsidRPr="002F35FB" w:rsidRDefault="008D721C" w:rsidP="00614EA3">
      <w:pPr>
        <w:pStyle w:val="Heading2"/>
        <w:numPr>
          <w:ilvl w:val="1"/>
          <w:numId w:val="34"/>
        </w:numPr>
        <w:bidi w:val="0"/>
        <w:spacing w:after="120"/>
        <w:rPr>
          <w:lang w:bidi="ar-EG"/>
        </w:rPr>
      </w:pPr>
      <w:bookmarkStart w:id="443" w:name="_Toc459688"/>
      <w:bookmarkStart w:id="444" w:name="_Toc459689"/>
      <w:bookmarkStart w:id="445" w:name="_Toc459690"/>
      <w:bookmarkStart w:id="446" w:name="_Toc459691"/>
      <w:bookmarkStart w:id="447" w:name="_Toc459692"/>
      <w:bookmarkStart w:id="448" w:name="_Toc459693"/>
      <w:bookmarkStart w:id="449" w:name="_Toc2944997"/>
      <w:bookmarkEnd w:id="443"/>
      <w:bookmarkEnd w:id="444"/>
      <w:bookmarkEnd w:id="445"/>
      <w:bookmarkEnd w:id="446"/>
      <w:bookmarkEnd w:id="447"/>
      <w:bookmarkEnd w:id="448"/>
      <w:r w:rsidRPr="00BB72FD">
        <w:rPr>
          <w:lang w:bidi="ar-EG"/>
        </w:rPr>
        <w:t>Effectiveness</w:t>
      </w:r>
      <w:bookmarkEnd w:id="449"/>
    </w:p>
    <w:p w14:paraId="56FEC18F" w14:textId="4AF8E9C5" w:rsidR="00E25191" w:rsidRDefault="008D721C">
      <w:pPr>
        <w:bidi w:val="0"/>
        <w:ind w:right="-6"/>
        <w:jc w:val="both"/>
        <w:rPr>
          <w:rFonts w:ascii="Calibri" w:hAnsi="Calibri" w:cs="Calibri"/>
          <w:lang w:bidi="ar-EG"/>
        </w:rPr>
      </w:pPr>
      <w:bookmarkStart w:id="450" w:name="_Hlk255990"/>
      <w:r w:rsidRPr="00E20221">
        <w:rPr>
          <w:rFonts w:ascii="Calibri" w:hAnsi="Calibri" w:cs="Calibri"/>
          <w:lang w:bidi="ar-EG"/>
        </w:rPr>
        <w:t xml:space="preserve">The targets set for the </w:t>
      </w:r>
      <w:r w:rsidR="007A773E">
        <w:rPr>
          <w:rFonts w:ascii="Calibri" w:hAnsi="Calibri" w:cs="Calibri"/>
          <w:lang w:bidi="ar-EG"/>
        </w:rPr>
        <w:t>s</w:t>
      </w:r>
      <w:r w:rsidR="005B209B">
        <w:rPr>
          <w:rFonts w:ascii="Calibri" w:hAnsi="Calibri" w:cs="Calibri"/>
          <w:lang w:bidi="ar-EG"/>
        </w:rPr>
        <w:t>pecific</w:t>
      </w:r>
      <w:r w:rsidR="00ED0F0B">
        <w:rPr>
          <w:rFonts w:ascii="Calibri" w:hAnsi="Calibri" w:cs="Calibri"/>
          <w:lang w:bidi="ar-EG"/>
        </w:rPr>
        <w:t xml:space="preserve"> </w:t>
      </w:r>
      <w:r w:rsidR="007A773E">
        <w:rPr>
          <w:rFonts w:ascii="Calibri" w:hAnsi="Calibri" w:cs="Calibri"/>
          <w:lang w:bidi="ar-EG"/>
        </w:rPr>
        <w:t>o</w:t>
      </w:r>
      <w:r w:rsidR="00ED0F0B">
        <w:rPr>
          <w:rFonts w:ascii="Calibri" w:hAnsi="Calibri" w:cs="Calibri"/>
          <w:lang w:bidi="ar-EG"/>
        </w:rPr>
        <w:t xml:space="preserve">bjectives and the </w:t>
      </w:r>
      <w:r w:rsidR="007A773E">
        <w:rPr>
          <w:rFonts w:ascii="Calibri" w:hAnsi="Calibri" w:cs="Calibri"/>
          <w:lang w:bidi="ar-EG"/>
        </w:rPr>
        <w:t>r</w:t>
      </w:r>
      <w:r w:rsidR="00ED0F0B">
        <w:rPr>
          <w:rFonts w:ascii="Calibri" w:hAnsi="Calibri" w:cs="Calibri"/>
          <w:lang w:bidi="ar-EG"/>
        </w:rPr>
        <w:t xml:space="preserve">esults </w:t>
      </w:r>
      <w:r w:rsidRPr="00E20221">
        <w:rPr>
          <w:rFonts w:ascii="Calibri" w:hAnsi="Calibri" w:cs="Calibri"/>
          <w:lang w:bidi="ar-EG"/>
        </w:rPr>
        <w:t xml:space="preserve">indicators were mostly achieved </w:t>
      </w:r>
      <w:proofErr w:type="gramStart"/>
      <w:r w:rsidR="00A55D56">
        <w:rPr>
          <w:rFonts w:ascii="Calibri" w:hAnsi="Calibri" w:cs="Calibri"/>
          <w:lang w:bidi="ar-EG"/>
        </w:rPr>
        <w:t>and in some cases</w:t>
      </w:r>
      <w:proofErr w:type="gramEnd"/>
      <w:r w:rsidR="00A55D56">
        <w:rPr>
          <w:rFonts w:ascii="Calibri" w:hAnsi="Calibri" w:cs="Calibri"/>
          <w:lang w:bidi="ar-EG"/>
        </w:rPr>
        <w:t xml:space="preserve"> exceeded</w:t>
      </w:r>
      <w:r w:rsidR="00ED0F0B">
        <w:rPr>
          <w:rFonts w:ascii="Calibri" w:hAnsi="Calibri" w:cs="Calibri"/>
          <w:lang w:bidi="ar-EG"/>
        </w:rPr>
        <w:t xml:space="preserve">.  </w:t>
      </w:r>
      <w:r w:rsidRPr="00E20221">
        <w:rPr>
          <w:rFonts w:ascii="Calibri" w:hAnsi="Calibri" w:cs="Calibri"/>
          <w:lang w:bidi="ar-EG"/>
        </w:rPr>
        <w:t xml:space="preserve">The project </w:t>
      </w:r>
      <w:r w:rsidR="00ED0F0B">
        <w:rPr>
          <w:rFonts w:ascii="Calibri" w:hAnsi="Calibri" w:cs="Calibri"/>
          <w:lang w:bidi="ar-EG"/>
        </w:rPr>
        <w:t xml:space="preserve">managed to </w:t>
      </w:r>
      <w:r w:rsidR="005B209B">
        <w:rPr>
          <w:rFonts w:ascii="Calibri" w:hAnsi="Calibri" w:cs="Calibri"/>
          <w:lang w:bidi="ar-EG"/>
        </w:rPr>
        <w:t>create a</w:t>
      </w:r>
      <w:r w:rsidR="00ED0F0B" w:rsidRPr="00ED0F0B">
        <w:rPr>
          <w:rFonts w:ascii="Calibri" w:hAnsi="Calibri" w:cs="Calibri"/>
          <w:lang w:bidi="ar-EG"/>
        </w:rPr>
        <w:t xml:space="preserve">n enabling environment for implementation of WPS commitments </w:t>
      </w:r>
      <w:r w:rsidR="005B209B">
        <w:rPr>
          <w:rFonts w:ascii="Calibri" w:hAnsi="Calibri" w:cs="Calibri"/>
          <w:lang w:bidi="ar-EG"/>
        </w:rPr>
        <w:t xml:space="preserve">through the development of accountability frameworks including the National Action Plan </w:t>
      </w:r>
      <w:r w:rsidR="005B209B">
        <w:rPr>
          <w:rFonts w:ascii="Calibri" w:hAnsi="Calibri" w:cs="Calibri"/>
          <w:lang w:bidi="ar-EG"/>
        </w:rPr>
        <w:lastRenderedPageBreak/>
        <w:t xml:space="preserve">and the Monitoring, Reporting and Evaluation System.  </w:t>
      </w:r>
      <w:r w:rsidR="00ED0F0B" w:rsidRPr="00ED0F0B">
        <w:rPr>
          <w:rFonts w:ascii="Calibri" w:hAnsi="Calibri" w:cs="Calibri"/>
          <w:lang w:bidi="ar-EG"/>
        </w:rPr>
        <w:t xml:space="preserve"> </w:t>
      </w:r>
      <w:r w:rsidR="005B209B">
        <w:rPr>
          <w:rFonts w:ascii="Calibri" w:hAnsi="Calibri" w:cs="Calibri"/>
          <w:lang w:bidi="ar-EG"/>
        </w:rPr>
        <w:t xml:space="preserve">Mobilization of civil society organizations, including women organizations and human rights organizations, through the National </w:t>
      </w:r>
      <w:r w:rsidR="00E25191">
        <w:rPr>
          <w:rFonts w:ascii="Calibri" w:hAnsi="Calibri" w:cs="Calibri"/>
          <w:lang w:bidi="ar-EG"/>
        </w:rPr>
        <w:t xml:space="preserve">Coalition </w:t>
      </w:r>
      <w:r w:rsidR="005B209B">
        <w:rPr>
          <w:rFonts w:ascii="Calibri" w:hAnsi="Calibri" w:cs="Calibri"/>
          <w:lang w:bidi="ar-EG"/>
        </w:rPr>
        <w:t xml:space="preserve">on the </w:t>
      </w:r>
      <w:r w:rsidR="00E25191">
        <w:rPr>
          <w:rFonts w:ascii="Calibri" w:hAnsi="Calibri" w:cs="Calibri"/>
          <w:lang w:bidi="ar-EG"/>
        </w:rPr>
        <w:t xml:space="preserve">Implementation of UNSCR 1325 was effective in setting concrete commitments by the government related to women’s political participation, protection and prevention of violence.  </w:t>
      </w:r>
    </w:p>
    <w:p w14:paraId="06547739" w14:textId="77777777" w:rsidR="00E25191" w:rsidRDefault="00E25191" w:rsidP="00E20221">
      <w:pPr>
        <w:bidi w:val="0"/>
        <w:ind w:right="-6"/>
        <w:jc w:val="both"/>
        <w:rPr>
          <w:rFonts w:ascii="Calibri" w:hAnsi="Calibri" w:cs="Calibri"/>
          <w:lang w:bidi="ar-EG"/>
        </w:rPr>
      </w:pPr>
      <w:r>
        <w:rPr>
          <w:rFonts w:ascii="Calibri" w:hAnsi="Calibri" w:cs="Calibri"/>
          <w:lang w:bidi="ar-EG"/>
        </w:rPr>
        <w:t>The development of knowledge products through the project also provides basis for evidence-based advocacy to underpin WPS commitments.  The organizations capacity of the Cultural and Free Society Association to monitor the situation of Gazan women through the Documentation and Monitoring System will enable the organization to continually generate data that could be used for lobbying and advocacy.</w:t>
      </w:r>
    </w:p>
    <w:p w14:paraId="716E8B3D" w14:textId="4A2D0395" w:rsidR="004B1C2B" w:rsidRDefault="00E25191" w:rsidP="00E20221">
      <w:pPr>
        <w:bidi w:val="0"/>
        <w:ind w:right="-6"/>
        <w:jc w:val="both"/>
        <w:rPr>
          <w:rFonts w:ascii="Calibri" w:hAnsi="Calibri" w:cs="Calibri"/>
          <w:lang w:bidi="ar-EG"/>
        </w:rPr>
      </w:pPr>
      <w:r w:rsidRPr="00FD3AA0">
        <w:rPr>
          <w:rFonts w:ascii="Calibri" w:hAnsi="Calibri" w:cs="Calibri"/>
          <w:lang w:bidi="ar-EG"/>
        </w:rPr>
        <w:t>The social mobilization strategy proved to be an effective method to increase participation of women and their empowerment within the communities.</w:t>
      </w:r>
      <w:r w:rsidR="004B1C2B">
        <w:rPr>
          <w:rFonts w:ascii="Calibri" w:hAnsi="Calibri" w:cs="Calibri"/>
          <w:lang w:bidi="ar-EG"/>
        </w:rPr>
        <w:t xml:space="preserve">  The awareness raising on the importance of monitoring, documenting and reporting violations of human rights proved to be effective.  T</w:t>
      </w:r>
      <w:r w:rsidRPr="00FD3AA0">
        <w:rPr>
          <w:rFonts w:ascii="Calibri" w:hAnsi="Calibri" w:cs="Calibri"/>
          <w:lang w:bidi="ar-EG"/>
        </w:rPr>
        <w:t>h</w:t>
      </w:r>
      <w:r w:rsidR="004270C9">
        <w:rPr>
          <w:rFonts w:ascii="Calibri" w:hAnsi="Calibri" w:cs="Calibri"/>
          <w:lang w:bidi="ar-EG"/>
        </w:rPr>
        <w:t xml:space="preserve">is is evidence in the </w:t>
      </w:r>
      <w:r w:rsidRPr="00FD3AA0">
        <w:rPr>
          <w:rFonts w:ascii="Calibri" w:hAnsi="Calibri" w:cs="Calibri"/>
          <w:lang w:bidi="ar-EG"/>
        </w:rPr>
        <w:t>level of volunteering in</w:t>
      </w:r>
      <w:r w:rsidR="004B1C2B">
        <w:rPr>
          <w:rFonts w:ascii="Calibri" w:hAnsi="Calibri" w:cs="Calibri"/>
          <w:lang w:bidi="ar-EG"/>
        </w:rPr>
        <w:t xml:space="preserve"> the development of the report </w:t>
      </w:r>
      <w:proofErr w:type="gramStart"/>
      <w:r w:rsidR="004B1C2B">
        <w:rPr>
          <w:rFonts w:ascii="Calibri" w:hAnsi="Calibri" w:cs="Calibri"/>
          <w:lang w:bidi="ar-EG"/>
        </w:rPr>
        <w:t>on the Situation of</w:t>
      </w:r>
      <w:proofErr w:type="gramEnd"/>
      <w:r w:rsidR="004B1C2B">
        <w:rPr>
          <w:rFonts w:ascii="Calibri" w:hAnsi="Calibri" w:cs="Calibri"/>
          <w:lang w:bidi="ar-EG"/>
        </w:rPr>
        <w:t xml:space="preserve"> Displaced women in Gaza </w:t>
      </w:r>
      <w:r w:rsidRPr="00FD3AA0">
        <w:rPr>
          <w:rFonts w:ascii="Calibri" w:hAnsi="Calibri" w:cs="Calibri"/>
          <w:lang w:bidi="ar-EG"/>
        </w:rPr>
        <w:t xml:space="preserve">that was seen from the youth </w:t>
      </w:r>
      <w:r w:rsidR="004B1C2B">
        <w:rPr>
          <w:rFonts w:ascii="Calibri" w:hAnsi="Calibri" w:cs="Calibri"/>
          <w:lang w:bidi="ar-EG"/>
        </w:rPr>
        <w:t xml:space="preserve">resulted from the awareness raising campaign implemented by CFTA in Gaza in partnership with </w:t>
      </w:r>
      <w:proofErr w:type="spellStart"/>
      <w:r w:rsidR="004B1C2B">
        <w:rPr>
          <w:rFonts w:ascii="Calibri" w:hAnsi="Calibri" w:cs="Calibri"/>
          <w:lang w:bidi="ar-EG"/>
        </w:rPr>
        <w:t>Wessal</w:t>
      </w:r>
      <w:proofErr w:type="spellEnd"/>
      <w:r w:rsidR="004B1C2B">
        <w:rPr>
          <w:rFonts w:ascii="Calibri" w:hAnsi="Calibri" w:cs="Calibri"/>
          <w:lang w:bidi="ar-EG"/>
        </w:rPr>
        <w:t>.  The collected stories of women and their willingness to publish their stories also provides examples on how women in specific, and community members in general, are becoming more convinced that sharing their stories will have an overall impact on their situation.</w:t>
      </w:r>
    </w:p>
    <w:p w14:paraId="38E09294" w14:textId="4CD1BBEF" w:rsidR="006E04B8" w:rsidRDefault="004B1C2B" w:rsidP="00E20221">
      <w:pPr>
        <w:bidi w:val="0"/>
        <w:ind w:right="-6"/>
        <w:jc w:val="both"/>
        <w:rPr>
          <w:rFonts w:ascii="Calibri" w:hAnsi="Calibri" w:cs="Calibri"/>
          <w:lang w:bidi="ar-EG"/>
        </w:rPr>
      </w:pPr>
      <w:r>
        <w:rPr>
          <w:rFonts w:ascii="Calibri" w:hAnsi="Calibri" w:cs="Calibri"/>
          <w:lang w:bidi="ar-EG"/>
        </w:rPr>
        <w:t>While the development of the NAP and its MRE System is important, the level of implementation of the NAP and its monitoring will require more efforts.  The commitment of line ministries involved in the Higher National Committee needs to be translated through budget allocation for the implementation of the NAP.</w:t>
      </w:r>
      <w:r w:rsidR="006E04B8">
        <w:rPr>
          <w:rFonts w:ascii="Calibri" w:hAnsi="Calibri" w:cs="Calibri"/>
          <w:lang w:bidi="ar-EG"/>
        </w:rPr>
        <w:t xml:space="preserve">  Factor</w:t>
      </w:r>
      <w:r w:rsidR="00111967">
        <w:rPr>
          <w:rFonts w:ascii="Calibri" w:hAnsi="Calibri" w:cs="Calibri"/>
          <w:lang w:bidi="ar-EG"/>
        </w:rPr>
        <w:t>s</w:t>
      </w:r>
      <w:r w:rsidR="006E04B8">
        <w:rPr>
          <w:rFonts w:ascii="Calibri" w:hAnsi="Calibri" w:cs="Calibri"/>
          <w:lang w:bidi="ar-EG"/>
        </w:rPr>
        <w:t xml:space="preserve"> affecting this includes budget restrictions in line ministries, competing priorities, lack of mechanism for gender-responsive budgeting, and in some instances lack of political support at the level of key decision makers.</w:t>
      </w:r>
    </w:p>
    <w:p w14:paraId="1A641581" w14:textId="77777777" w:rsidR="00E25191" w:rsidRDefault="006E04B8" w:rsidP="00E20221">
      <w:pPr>
        <w:bidi w:val="0"/>
        <w:ind w:right="-6"/>
        <w:jc w:val="both"/>
        <w:rPr>
          <w:rFonts w:ascii="Calibri" w:hAnsi="Calibri" w:cs="Calibri"/>
          <w:lang w:bidi="ar-EG"/>
        </w:rPr>
      </w:pPr>
      <w:r>
        <w:rPr>
          <w:rFonts w:ascii="Calibri" w:hAnsi="Calibri" w:cs="Calibri"/>
          <w:lang w:bidi="ar-EG"/>
        </w:rPr>
        <w:t>The implementation of the MER System was initiated at the time of development of this evaluation.  The Ministry of Women’s Affairs have taken concrete steps in collecting data for developing the 1</w:t>
      </w:r>
      <w:r w:rsidRPr="00585162">
        <w:rPr>
          <w:rFonts w:ascii="Calibri" w:hAnsi="Calibri" w:cs="Calibri"/>
          <w:lang w:bidi="ar-EG"/>
        </w:rPr>
        <w:t>st</w:t>
      </w:r>
      <w:r>
        <w:rPr>
          <w:rFonts w:ascii="Calibri" w:hAnsi="Calibri" w:cs="Calibri"/>
          <w:lang w:bidi="ar-EG"/>
        </w:rPr>
        <w:t xml:space="preserve"> Annual Report for the implementation of the NAP.  MOWA’s capacity, both organizational and technical capacity, to implement the system, and the availability of database at the different line ministries, might prove to be a challenge in the effective implementation of the system.   </w:t>
      </w:r>
      <w:r w:rsidR="004B1C2B">
        <w:rPr>
          <w:rFonts w:ascii="Calibri" w:hAnsi="Calibri" w:cs="Calibri"/>
          <w:lang w:bidi="ar-EG"/>
        </w:rPr>
        <w:t xml:space="preserve">    </w:t>
      </w:r>
    </w:p>
    <w:p w14:paraId="0C99B242" w14:textId="77777777" w:rsidR="006E04B8" w:rsidRDefault="006E04B8" w:rsidP="00E20221">
      <w:pPr>
        <w:bidi w:val="0"/>
        <w:ind w:right="-6"/>
        <w:jc w:val="both"/>
        <w:rPr>
          <w:rFonts w:ascii="Calibri" w:hAnsi="Calibri" w:cs="Calibri"/>
          <w:lang w:bidi="ar-EG"/>
        </w:rPr>
      </w:pPr>
      <w:r>
        <w:rPr>
          <w:rFonts w:ascii="Calibri" w:hAnsi="Calibri" w:cs="Calibri"/>
          <w:lang w:bidi="ar-EG"/>
        </w:rPr>
        <w:t xml:space="preserve">While all knowledge products were disseminated through various methods and tools, effective dissemination plans need to be developed by civil society organizations for better advocacy with members states and with the Palestinian </w:t>
      </w:r>
      <w:r w:rsidR="002C1116">
        <w:rPr>
          <w:rFonts w:ascii="Calibri" w:hAnsi="Calibri" w:cs="Calibri"/>
          <w:lang w:bidi="ar-EG"/>
        </w:rPr>
        <w:t>Government</w:t>
      </w:r>
      <w:r>
        <w:rPr>
          <w:rFonts w:ascii="Calibri" w:hAnsi="Calibri" w:cs="Calibri"/>
          <w:lang w:bidi="ar-EG"/>
        </w:rPr>
        <w:t xml:space="preserve">.  </w:t>
      </w:r>
      <w:r w:rsidR="002C1116">
        <w:rPr>
          <w:rFonts w:ascii="Calibri" w:hAnsi="Calibri" w:cs="Calibri"/>
          <w:lang w:bidi="ar-EG"/>
        </w:rPr>
        <w:t>Dissemination</w:t>
      </w:r>
      <w:r>
        <w:rPr>
          <w:rFonts w:ascii="Calibri" w:hAnsi="Calibri" w:cs="Calibri"/>
          <w:lang w:bidi="ar-EG"/>
        </w:rPr>
        <w:t xml:space="preserve"> </w:t>
      </w:r>
      <w:r w:rsidR="002C1116">
        <w:rPr>
          <w:rFonts w:ascii="Calibri" w:hAnsi="Calibri" w:cs="Calibri"/>
          <w:lang w:bidi="ar-EG"/>
        </w:rPr>
        <w:t>plans</w:t>
      </w:r>
      <w:r>
        <w:rPr>
          <w:rFonts w:ascii="Calibri" w:hAnsi="Calibri" w:cs="Calibri"/>
          <w:lang w:bidi="ar-EG"/>
        </w:rPr>
        <w:t xml:space="preserve"> need to be incorporated within the planning stage of any future research, monitoring and documentation system to ensure the full utilization of these resources.  </w:t>
      </w:r>
    </w:p>
    <w:p w14:paraId="7F5850E2" w14:textId="77777777" w:rsidR="008D721C" w:rsidRDefault="008D721C" w:rsidP="006A03DF">
      <w:pPr>
        <w:pStyle w:val="Heading2"/>
        <w:numPr>
          <w:ilvl w:val="1"/>
          <w:numId w:val="34"/>
        </w:numPr>
        <w:bidi w:val="0"/>
        <w:spacing w:after="120"/>
      </w:pPr>
      <w:bookmarkStart w:id="451" w:name="_Toc459695"/>
      <w:bookmarkStart w:id="452" w:name="_Toc380695"/>
      <w:bookmarkStart w:id="453" w:name="_Toc380805"/>
      <w:bookmarkStart w:id="454" w:name="_Toc390298"/>
      <w:bookmarkStart w:id="455" w:name="_Toc390845"/>
      <w:bookmarkStart w:id="456" w:name="_Toc390969"/>
      <w:bookmarkStart w:id="457" w:name="_Toc419529"/>
      <w:bookmarkStart w:id="458" w:name="_Toc380696"/>
      <w:bookmarkStart w:id="459" w:name="_Toc380806"/>
      <w:bookmarkStart w:id="460" w:name="_Toc390299"/>
      <w:bookmarkStart w:id="461" w:name="_Toc390846"/>
      <w:bookmarkStart w:id="462" w:name="_Toc390970"/>
      <w:bookmarkStart w:id="463" w:name="_Toc419530"/>
      <w:bookmarkStart w:id="464" w:name="_Toc380697"/>
      <w:bookmarkStart w:id="465" w:name="_Toc380807"/>
      <w:bookmarkStart w:id="466" w:name="_Toc390300"/>
      <w:bookmarkStart w:id="467" w:name="_Toc390847"/>
      <w:bookmarkStart w:id="468" w:name="_Toc390971"/>
      <w:bookmarkStart w:id="469" w:name="_Toc419531"/>
      <w:bookmarkStart w:id="470" w:name="_Toc380698"/>
      <w:bookmarkStart w:id="471" w:name="_Toc380808"/>
      <w:bookmarkStart w:id="472" w:name="_Toc390301"/>
      <w:bookmarkStart w:id="473" w:name="_Toc390848"/>
      <w:bookmarkStart w:id="474" w:name="_Toc390972"/>
      <w:bookmarkStart w:id="475" w:name="_Toc419532"/>
      <w:bookmarkStart w:id="476" w:name="_Toc380699"/>
      <w:bookmarkStart w:id="477" w:name="_Toc380809"/>
      <w:bookmarkStart w:id="478" w:name="_Toc390302"/>
      <w:bookmarkStart w:id="479" w:name="_Toc390849"/>
      <w:bookmarkStart w:id="480" w:name="_Toc390973"/>
      <w:bookmarkStart w:id="481" w:name="_Toc419533"/>
      <w:bookmarkStart w:id="482" w:name="_Toc380700"/>
      <w:bookmarkStart w:id="483" w:name="_Toc380810"/>
      <w:bookmarkStart w:id="484" w:name="_Toc390303"/>
      <w:bookmarkStart w:id="485" w:name="_Toc390850"/>
      <w:bookmarkStart w:id="486" w:name="_Toc390974"/>
      <w:bookmarkStart w:id="487" w:name="_Toc419534"/>
      <w:bookmarkStart w:id="488" w:name="_Toc2944998"/>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t>Efficiency</w:t>
      </w:r>
      <w:bookmarkEnd w:id="488"/>
    </w:p>
    <w:p w14:paraId="50A7CA6E" w14:textId="77777777" w:rsidR="00D168B9" w:rsidRPr="00E20221" w:rsidRDefault="002C1116" w:rsidP="00E20221">
      <w:pPr>
        <w:bidi w:val="0"/>
        <w:ind w:right="-6"/>
        <w:jc w:val="both"/>
        <w:rPr>
          <w:rFonts w:ascii="Calibri" w:hAnsi="Calibri" w:cs="Calibri"/>
          <w:lang w:bidi="ar-EG"/>
        </w:rPr>
      </w:pPr>
      <w:r w:rsidRPr="00E20221">
        <w:rPr>
          <w:rFonts w:ascii="Calibri" w:hAnsi="Calibri" w:cs="Calibri"/>
          <w:lang w:bidi="ar-EG"/>
        </w:rPr>
        <w:t xml:space="preserve">The project efficiently used </w:t>
      </w:r>
      <w:r w:rsidR="001B6B3C" w:rsidRPr="00E20221">
        <w:rPr>
          <w:rFonts w:ascii="Calibri" w:hAnsi="Calibri" w:cs="Calibri"/>
          <w:lang w:bidi="ar-EG"/>
        </w:rPr>
        <w:t xml:space="preserve">its resources, both financial resource and human resources.  </w:t>
      </w:r>
      <w:r w:rsidRPr="00E20221">
        <w:rPr>
          <w:rFonts w:ascii="Calibri" w:hAnsi="Calibri" w:cs="Calibri"/>
          <w:lang w:bidi="ar-EG"/>
        </w:rPr>
        <w:t>While there was ambiguity in terms of coordination between GUPW and CFTA in the initial stages of the project, both partners eventually were able to coordinate their efforts in an excellent manner and in a complementarity manner and through the organization of joint activities both in Gaza and the West Bank.</w:t>
      </w:r>
      <w:r w:rsidR="00424471">
        <w:rPr>
          <w:rFonts w:ascii="Calibri" w:hAnsi="Calibri" w:cs="Calibri"/>
          <w:lang w:bidi="ar-EG"/>
        </w:rPr>
        <w:t xml:space="preserve">  </w:t>
      </w:r>
      <w:r w:rsidR="001B6B3C" w:rsidRPr="00E20221">
        <w:rPr>
          <w:rFonts w:ascii="Calibri" w:hAnsi="Calibri" w:cs="Calibri"/>
          <w:lang w:bidi="ar-EG"/>
        </w:rPr>
        <w:t xml:space="preserve">High technical expertise of the UN Women Project Team, and the daily follow up by the UN Women Project </w:t>
      </w:r>
      <w:r w:rsidR="00D168B9" w:rsidRPr="00E20221">
        <w:rPr>
          <w:rFonts w:ascii="Calibri" w:hAnsi="Calibri" w:cs="Calibri"/>
          <w:lang w:bidi="ar-EG"/>
        </w:rPr>
        <w:t>Manager</w:t>
      </w:r>
      <w:r w:rsidR="001B6B3C" w:rsidRPr="00E20221">
        <w:rPr>
          <w:rFonts w:ascii="Calibri" w:hAnsi="Calibri" w:cs="Calibri"/>
          <w:lang w:bidi="ar-EG"/>
        </w:rPr>
        <w:t xml:space="preserve"> proved to be instrumental in improving the coordination among the two partners.</w:t>
      </w:r>
      <w:r w:rsidR="00D168B9" w:rsidRPr="00E20221">
        <w:rPr>
          <w:rFonts w:ascii="Calibri" w:hAnsi="Calibri" w:cs="Calibri"/>
          <w:lang w:bidi="ar-EG"/>
        </w:rPr>
        <w:t xml:space="preserve">  Moreover, partner organizations efficiently utilized their networks and reached community at the grassroot level through the </w:t>
      </w:r>
      <w:r w:rsidR="00D168B9" w:rsidRPr="00E20221">
        <w:rPr>
          <w:rFonts w:ascii="Calibri" w:hAnsi="Calibri" w:cs="Calibri"/>
          <w:lang w:bidi="ar-EG"/>
        </w:rPr>
        <w:lastRenderedPageBreak/>
        <w:t xml:space="preserve">involvement of community-based organizations and the </w:t>
      </w:r>
      <w:proofErr w:type="spellStart"/>
      <w:r w:rsidR="00D168B9" w:rsidRPr="00E20221">
        <w:rPr>
          <w:rFonts w:ascii="Calibri" w:hAnsi="Calibri" w:cs="Calibri"/>
          <w:lang w:bidi="ar-EG"/>
        </w:rPr>
        <w:t>Wessal</w:t>
      </w:r>
      <w:proofErr w:type="spellEnd"/>
      <w:r w:rsidR="00D168B9" w:rsidRPr="00E20221">
        <w:rPr>
          <w:rFonts w:ascii="Calibri" w:hAnsi="Calibri" w:cs="Calibri"/>
          <w:lang w:bidi="ar-EG"/>
        </w:rPr>
        <w:t xml:space="preserve"> Network in Gaza, resulting in maximizing the outreach and throughout Gaza and the West Bank.</w:t>
      </w:r>
    </w:p>
    <w:p w14:paraId="500DACB6" w14:textId="2ABF54B6" w:rsidR="002C1116" w:rsidRPr="00E20221" w:rsidRDefault="00D168B9" w:rsidP="00E20221">
      <w:pPr>
        <w:bidi w:val="0"/>
        <w:ind w:right="-6"/>
        <w:jc w:val="both"/>
        <w:rPr>
          <w:rFonts w:ascii="Calibri" w:hAnsi="Calibri" w:cs="Calibri"/>
          <w:lang w:bidi="ar-EG"/>
        </w:rPr>
      </w:pPr>
      <w:r w:rsidRPr="00E20221">
        <w:rPr>
          <w:rFonts w:ascii="Calibri" w:hAnsi="Calibri" w:cs="Calibri"/>
          <w:lang w:bidi="ar-EG"/>
        </w:rPr>
        <w:t>UN Women efficiently utilized its global knowledge and used in-house expertise for providing technical support through brin</w:t>
      </w:r>
      <w:r w:rsidR="001874B2">
        <w:rPr>
          <w:rFonts w:ascii="Calibri" w:hAnsi="Calibri" w:cs="Calibri"/>
          <w:lang w:bidi="ar-EG"/>
        </w:rPr>
        <w:t>g</w:t>
      </w:r>
      <w:r w:rsidRPr="00E20221">
        <w:rPr>
          <w:rFonts w:ascii="Calibri" w:hAnsi="Calibri" w:cs="Calibri"/>
          <w:lang w:bidi="ar-EG"/>
        </w:rPr>
        <w:t xml:space="preserve">ing in experts from the Regional Office and Headquarters to contribute to the implementation of the projects.  </w:t>
      </w:r>
    </w:p>
    <w:p w14:paraId="37A79849" w14:textId="77777777" w:rsidR="00D168B9" w:rsidRPr="00E20221" w:rsidRDefault="00FA7652" w:rsidP="00E20221">
      <w:pPr>
        <w:bidi w:val="0"/>
        <w:ind w:right="-6"/>
        <w:jc w:val="both"/>
        <w:rPr>
          <w:rFonts w:ascii="Calibri" w:hAnsi="Calibri" w:cs="Calibri"/>
          <w:lang w:bidi="ar-EG"/>
        </w:rPr>
      </w:pPr>
      <w:r w:rsidRPr="00E20221">
        <w:rPr>
          <w:rFonts w:ascii="Calibri" w:hAnsi="Calibri" w:cs="Calibri"/>
          <w:lang w:bidi="ar-EG"/>
        </w:rPr>
        <w:t xml:space="preserve">The project is managed by a Steering Committee responsible for supervision and monitoring of progress through annual meetings. For better efficiency, more regular meetings should have taken place during the life of the project to </w:t>
      </w:r>
      <w:r w:rsidR="00D168B9" w:rsidRPr="00E20221">
        <w:rPr>
          <w:rFonts w:ascii="Calibri" w:hAnsi="Calibri" w:cs="Calibri"/>
          <w:lang w:bidi="ar-EG"/>
        </w:rPr>
        <w:t>ensure the project activities were implemented in accordance with the plans.  The Steering Committee should have also played a more critical role in the monitoring of results and should have promoted the collection and documentation of lessons learned.</w:t>
      </w:r>
    </w:p>
    <w:p w14:paraId="3389FE04" w14:textId="77777777" w:rsidR="00424471" w:rsidRDefault="00D168B9" w:rsidP="00E20221">
      <w:pPr>
        <w:bidi w:val="0"/>
        <w:ind w:right="-6"/>
        <w:jc w:val="both"/>
        <w:rPr>
          <w:rFonts w:ascii="Calibri" w:hAnsi="Calibri" w:cs="Calibri"/>
          <w:lang w:bidi="ar-EG"/>
        </w:rPr>
      </w:pPr>
      <w:r>
        <w:rPr>
          <w:rFonts w:ascii="Calibri" w:hAnsi="Calibri" w:cs="Calibri"/>
          <w:lang w:bidi="ar-EG"/>
        </w:rPr>
        <w:t xml:space="preserve">While delays were </w:t>
      </w:r>
      <w:r w:rsidR="00424471">
        <w:rPr>
          <w:rFonts w:ascii="Calibri" w:hAnsi="Calibri" w:cs="Calibri"/>
          <w:lang w:bidi="ar-EG"/>
        </w:rPr>
        <w:t>encountered</w:t>
      </w:r>
      <w:r>
        <w:rPr>
          <w:rFonts w:ascii="Calibri" w:hAnsi="Calibri" w:cs="Calibri"/>
          <w:lang w:bidi="ar-EG"/>
        </w:rPr>
        <w:t xml:space="preserve"> during the 1</w:t>
      </w:r>
      <w:r w:rsidRPr="00E20221">
        <w:rPr>
          <w:rFonts w:ascii="Calibri" w:hAnsi="Calibri" w:cs="Calibri"/>
          <w:lang w:bidi="ar-EG"/>
        </w:rPr>
        <w:t>st</w:t>
      </w:r>
      <w:r>
        <w:rPr>
          <w:rFonts w:ascii="Calibri" w:hAnsi="Calibri" w:cs="Calibri"/>
          <w:lang w:bidi="ar-EG"/>
        </w:rPr>
        <w:t xml:space="preserve"> year of the project due to delays in recruitment of the UN Women Project managers and </w:t>
      </w:r>
      <w:r w:rsidR="00424471">
        <w:rPr>
          <w:rFonts w:ascii="Calibri" w:hAnsi="Calibri" w:cs="Calibri"/>
          <w:lang w:bidi="ar-EG"/>
        </w:rPr>
        <w:t>delays</w:t>
      </w:r>
      <w:r>
        <w:rPr>
          <w:rFonts w:ascii="Calibri" w:hAnsi="Calibri" w:cs="Calibri"/>
          <w:lang w:bidi="ar-EG"/>
        </w:rPr>
        <w:t xml:space="preserve"> related to the </w:t>
      </w:r>
      <w:r w:rsidR="00424471">
        <w:rPr>
          <w:rFonts w:ascii="Calibri" w:hAnsi="Calibri" w:cs="Calibri"/>
          <w:lang w:bidi="ar-EG"/>
        </w:rPr>
        <w:t>registration</w:t>
      </w:r>
      <w:r>
        <w:rPr>
          <w:rFonts w:ascii="Calibri" w:hAnsi="Calibri" w:cs="Calibri"/>
          <w:lang w:bidi="ar-EG"/>
        </w:rPr>
        <w:t xml:space="preserve"> of GUPW, all activities and </w:t>
      </w:r>
      <w:r w:rsidR="00424471">
        <w:rPr>
          <w:rFonts w:ascii="Calibri" w:hAnsi="Calibri" w:cs="Calibri"/>
          <w:lang w:bidi="ar-EG"/>
        </w:rPr>
        <w:t>deliverable</w:t>
      </w:r>
      <w:r>
        <w:rPr>
          <w:rFonts w:ascii="Calibri" w:hAnsi="Calibri" w:cs="Calibri"/>
          <w:lang w:bidi="ar-EG"/>
        </w:rPr>
        <w:t xml:space="preserve"> </w:t>
      </w:r>
      <w:r w:rsidR="00424471">
        <w:rPr>
          <w:rFonts w:ascii="Calibri" w:hAnsi="Calibri" w:cs="Calibri"/>
          <w:lang w:bidi="ar-EG"/>
        </w:rPr>
        <w:t>planned</w:t>
      </w:r>
      <w:r>
        <w:rPr>
          <w:rFonts w:ascii="Calibri" w:hAnsi="Calibri" w:cs="Calibri"/>
          <w:lang w:bidi="ar-EG"/>
        </w:rPr>
        <w:t xml:space="preserve"> were </w:t>
      </w:r>
      <w:r w:rsidR="00424471">
        <w:rPr>
          <w:rFonts w:ascii="Calibri" w:hAnsi="Calibri" w:cs="Calibri"/>
          <w:lang w:bidi="ar-EG"/>
        </w:rPr>
        <w:t>implemented</w:t>
      </w:r>
      <w:r>
        <w:rPr>
          <w:rFonts w:ascii="Calibri" w:hAnsi="Calibri" w:cs="Calibri"/>
          <w:lang w:bidi="ar-EG"/>
        </w:rPr>
        <w:t xml:space="preserve">.  </w:t>
      </w:r>
      <w:r w:rsidR="00424471">
        <w:rPr>
          <w:rFonts w:ascii="Calibri" w:hAnsi="Calibri" w:cs="Calibri"/>
          <w:lang w:bidi="ar-EG"/>
        </w:rPr>
        <w:t>However</w:t>
      </w:r>
      <w:r>
        <w:rPr>
          <w:rFonts w:ascii="Calibri" w:hAnsi="Calibri" w:cs="Calibri"/>
          <w:lang w:bidi="ar-EG"/>
        </w:rPr>
        <w:t xml:space="preserve">, much of the knowledge products were produced and </w:t>
      </w:r>
      <w:r w:rsidR="00424471">
        <w:rPr>
          <w:rFonts w:ascii="Calibri" w:hAnsi="Calibri" w:cs="Calibri"/>
          <w:lang w:bidi="ar-EG"/>
        </w:rPr>
        <w:t>disseminated</w:t>
      </w:r>
      <w:r>
        <w:rPr>
          <w:rFonts w:ascii="Calibri" w:hAnsi="Calibri" w:cs="Calibri"/>
          <w:lang w:bidi="ar-EG"/>
        </w:rPr>
        <w:t xml:space="preserve"> at a late stage of the project which might have resulted minimizing the </w:t>
      </w:r>
      <w:r w:rsidR="00424471">
        <w:rPr>
          <w:rFonts w:ascii="Calibri" w:hAnsi="Calibri" w:cs="Calibri"/>
          <w:lang w:bidi="ar-EG"/>
        </w:rPr>
        <w:t>effect</w:t>
      </w:r>
      <w:r>
        <w:rPr>
          <w:rFonts w:ascii="Calibri" w:hAnsi="Calibri" w:cs="Calibri"/>
          <w:lang w:bidi="ar-EG"/>
        </w:rPr>
        <w:t xml:space="preserve"> of these products in the </w:t>
      </w:r>
      <w:r w:rsidR="00424471">
        <w:rPr>
          <w:rFonts w:ascii="Calibri" w:hAnsi="Calibri" w:cs="Calibri"/>
          <w:lang w:bidi="ar-EG"/>
        </w:rPr>
        <w:t>evidence-based</w:t>
      </w:r>
      <w:r>
        <w:rPr>
          <w:rFonts w:ascii="Calibri" w:hAnsi="Calibri" w:cs="Calibri"/>
          <w:lang w:bidi="ar-EG"/>
        </w:rPr>
        <w:t xml:space="preserve"> advocacy </w:t>
      </w:r>
      <w:r w:rsidR="00424471">
        <w:rPr>
          <w:rFonts w:ascii="Calibri" w:hAnsi="Calibri" w:cs="Calibri"/>
          <w:lang w:bidi="ar-EG"/>
        </w:rPr>
        <w:t>campaigns</w:t>
      </w:r>
      <w:r>
        <w:rPr>
          <w:rFonts w:ascii="Calibri" w:hAnsi="Calibri" w:cs="Calibri"/>
          <w:lang w:bidi="ar-EG"/>
        </w:rPr>
        <w:t xml:space="preserve"> launched by the two partners.  A more efficient </w:t>
      </w:r>
      <w:r w:rsidR="00424471">
        <w:rPr>
          <w:rFonts w:ascii="Calibri" w:hAnsi="Calibri" w:cs="Calibri"/>
          <w:lang w:bidi="ar-EG"/>
        </w:rPr>
        <w:t>procedure</w:t>
      </w:r>
      <w:r>
        <w:rPr>
          <w:rFonts w:ascii="Calibri" w:hAnsi="Calibri" w:cs="Calibri"/>
          <w:lang w:bidi="ar-EG"/>
        </w:rPr>
        <w:t xml:space="preserve"> for </w:t>
      </w:r>
      <w:r w:rsidR="00424471">
        <w:rPr>
          <w:rFonts w:ascii="Calibri" w:hAnsi="Calibri" w:cs="Calibri"/>
          <w:lang w:bidi="ar-EG"/>
        </w:rPr>
        <w:t>reviewing and approving the knowledge products is needed to ensure better utilization of these knowledge products.</w:t>
      </w:r>
    </w:p>
    <w:p w14:paraId="4FE29C98" w14:textId="77777777" w:rsidR="008D721C" w:rsidRPr="00BB72FD" w:rsidRDefault="008D721C" w:rsidP="00E20221">
      <w:pPr>
        <w:pStyle w:val="Heading2"/>
        <w:numPr>
          <w:ilvl w:val="1"/>
          <w:numId w:val="34"/>
        </w:numPr>
        <w:bidi w:val="0"/>
        <w:rPr>
          <w:lang w:bidi="ar-EG"/>
        </w:rPr>
      </w:pPr>
      <w:bookmarkStart w:id="489" w:name="_Toc380702"/>
      <w:bookmarkStart w:id="490" w:name="_Toc380812"/>
      <w:bookmarkStart w:id="491" w:name="_Toc390305"/>
      <w:bookmarkStart w:id="492" w:name="_Toc390852"/>
      <w:bookmarkStart w:id="493" w:name="_Toc390976"/>
      <w:bookmarkStart w:id="494" w:name="_Toc419536"/>
      <w:bookmarkStart w:id="495" w:name="_Toc380703"/>
      <w:bookmarkStart w:id="496" w:name="_Toc380813"/>
      <w:bookmarkStart w:id="497" w:name="_Toc390306"/>
      <w:bookmarkStart w:id="498" w:name="_Toc390853"/>
      <w:bookmarkStart w:id="499" w:name="_Toc390977"/>
      <w:bookmarkStart w:id="500" w:name="_Toc419537"/>
      <w:bookmarkStart w:id="501" w:name="_Toc2944999"/>
      <w:bookmarkEnd w:id="489"/>
      <w:bookmarkEnd w:id="490"/>
      <w:bookmarkEnd w:id="491"/>
      <w:bookmarkEnd w:id="492"/>
      <w:bookmarkEnd w:id="493"/>
      <w:bookmarkEnd w:id="494"/>
      <w:bookmarkEnd w:id="495"/>
      <w:bookmarkEnd w:id="496"/>
      <w:bookmarkEnd w:id="497"/>
      <w:bookmarkEnd w:id="498"/>
      <w:bookmarkEnd w:id="499"/>
      <w:bookmarkEnd w:id="500"/>
      <w:r w:rsidRPr="00BB72FD">
        <w:rPr>
          <w:lang w:bidi="ar-EG"/>
        </w:rPr>
        <w:t>Sustai</w:t>
      </w:r>
      <w:r>
        <w:rPr>
          <w:lang w:bidi="ar-EG"/>
        </w:rPr>
        <w:t>nability</w:t>
      </w:r>
      <w:bookmarkEnd w:id="501"/>
    </w:p>
    <w:p w14:paraId="439E5573" w14:textId="77777777" w:rsidR="008D721C" w:rsidRPr="00E20221" w:rsidRDefault="008D721C" w:rsidP="00E20221">
      <w:pPr>
        <w:pStyle w:val="ListParagraph"/>
        <w:ind w:left="360"/>
        <w:jc w:val="both"/>
        <w:rPr>
          <w:rFonts w:ascii="Calibri" w:hAnsi="Calibri" w:cs="Calibri"/>
          <w:lang w:bidi="ar-EG"/>
        </w:rPr>
      </w:pPr>
    </w:p>
    <w:p w14:paraId="2C40FBA3" w14:textId="302C9B55" w:rsidR="00762153" w:rsidRPr="00E20221" w:rsidRDefault="00424471" w:rsidP="00E20221">
      <w:pPr>
        <w:bidi w:val="0"/>
        <w:ind w:right="-6"/>
        <w:jc w:val="both"/>
        <w:rPr>
          <w:lang w:bidi="ar-EG"/>
        </w:rPr>
      </w:pPr>
      <w:r w:rsidRPr="00E20221">
        <w:rPr>
          <w:lang w:bidi="ar-EG"/>
        </w:rPr>
        <w:t>The development of the UNSCR 1325 National Action Plan for Palestine and its Monitoring, Reporting and Evaluation System by the 1325 HNC, and with the full engagement and contribution of the 1325 NC,</w:t>
      </w:r>
      <w:r w:rsidR="00762153" w:rsidRPr="00E20221">
        <w:rPr>
          <w:lang w:bidi="ar-EG"/>
        </w:rPr>
        <w:t xml:space="preserve"> has contributed to the creation of </w:t>
      </w:r>
      <w:r w:rsidRPr="00E20221">
        <w:rPr>
          <w:lang w:bidi="ar-EG"/>
        </w:rPr>
        <w:t>an enabling environment for the implementation of the WPS Agenda in Palestine</w:t>
      </w:r>
      <w:r w:rsidR="00762153" w:rsidRPr="00E20221">
        <w:rPr>
          <w:lang w:bidi="ar-EG"/>
        </w:rPr>
        <w:t xml:space="preserve">.  These </w:t>
      </w:r>
      <w:r w:rsidRPr="00E20221">
        <w:rPr>
          <w:lang w:bidi="ar-EG"/>
        </w:rPr>
        <w:t>accountability framework for the implementation of national commitments on WPS</w:t>
      </w:r>
      <w:r w:rsidR="00762153" w:rsidRPr="00E20221">
        <w:rPr>
          <w:lang w:bidi="ar-EG"/>
        </w:rPr>
        <w:t xml:space="preserve"> (t</w:t>
      </w:r>
      <w:r w:rsidRPr="00E20221">
        <w:rPr>
          <w:lang w:bidi="ar-EG"/>
        </w:rPr>
        <w:t>he NAP and the MRE System</w:t>
      </w:r>
      <w:r w:rsidR="00762153" w:rsidRPr="00E20221">
        <w:rPr>
          <w:lang w:bidi="ar-EG"/>
        </w:rPr>
        <w:t>)</w:t>
      </w:r>
      <w:r w:rsidRPr="00E20221">
        <w:rPr>
          <w:lang w:bidi="ar-EG"/>
        </w:rPr>
        <w:t xml:space="preserve"> </w:t>
      </w:r>
      <w:r w:rsidR="004270C9">
        <w:rPr>
          <w:lang w:bidi="ar-EG"/>
        </w:rPr>
        <w:t xml:space="preserve">are supported by the </w:t>
      </w:r>
      <w:proofErr w:type="spellStart"/>
      <w:r w:rsidRPr="00E20221">
        <w:rPr>
          <w:lang w:bidi="ar-EG"/>
        </w:rPr>
        <w:t>the</w:t>
      </w:r>
      <w:proofErr w:type="spellEnd"/>
      <w:r w:rsidRPr="00E20221">
        <w:rPr>
          <w:lang w:bidi="ar-EG"/>
        </w:rPr>
        <w:t xml:space="preserve"> Government of the State of Palestine and the civil society actors</w:t>
      </w:r>
      <w:r w:rsidR="004270C9">
        <w:rPr>
          <w:lang w:bidi="ar-EG"/>
        </w:rPr>
        <w:t>.</w:t>
      </w:r>
      <w:r w:rsidRPr="00E20221">
        <w:rPr>
          <w:lang w:bidi="ar-EG"/>
        </w:rPr>
        <w:t xml:space="preserve">  </w:t>
      </w:r>
    </w:p>
    <w:p w14:paraId="54027468" w14:textId="250482D7" w:rsidR="00762153" w:rsidRPr="00E20221" w:rsidRDefault="00762153" w:rsidP="00E20221">
      <w:pPr>
        <w:bidi w:val="0"/>
        <w:ind w:right="-6"/>
        <w:jc w:val="both"/>
        <w:rPr>
          <w:lang w:bidi="ar-EG"/>
        </w:rPr>
      </w:pPr>
      <w:r w:rsidRPr="00E20221">
        <w:rPr>
          <w:lang w:bidi="ar-EG"/>
        </w:rPr>
        <w:t xml:space="preserve">The wide investment made by the project through the production of various knowledge products will ensure that gender advocates are well equipped to carry on lobbying and advocacy actions for implementing UNSCR 1325 NAP and national WPA commitments in </w:t>
      </w:r>
      <w:proofErr w:type="spellStart"/>
      <w:r w:rsidRPr="00E20221">
        <w:rPr>
          <w:lang w:bidi="ar-EG"/>
        </w:rPr>
        <w:t>oPt.</w:t>
      </w:r>
      <w:proofErr w:type="spellEnd"/>
      <w:r w:rsidRPr="00E20221">
        <w:rPr>
          <w:lang w:bidi="ar-EG"/>
        </w:rPr>
        <w:t xml:space="preserve">  Knowledge products developed with the support of the project </w:t>
      </w:r>
      <w:r w:rsidR="004270C9">
        <w:rPr>
          <w:lang w:bidi="ar-EG"/>
        </w:rPr>
        <w:t xml:space="preserve">can </w:t>
      </w:r>
      <w:r w:rsidRPr="00E20221">
        <w:rPr>
          <w:lang w:bidi="ar-EG"/>
        </w:rPr>
        <w:t xml:space="preserve">continue </w:t>
      </w:r>
      <w:proofErr w:type="spellStart"/>
      <w:r w:rsidR="004270C9">
        <w:rPr>
          <w:lang w:bidi="ar-EG"/>
        </w:rPr>
        <w:t>tro</w:t>
      </w:r>
      <w:proofErr w:type="spellEnd"/>
      <w:r w:rsidR="004270C9">
        <w:rPr>
          <w:lang w:bidi="ar-EG"/>
        </w:rPr>
        <w:t xml:space="preserve"> be used </w:t>
      </w:r>
      <w:r w:rsidRPr="00E20221">
        <w:rPr>
          <w:lang w:bidi="ar-EG"/>
        </w:rPr>
        <w:t>by national and international relevant actors for further action and evidence-based advocacy towards implementing the NAP in oPt, beyond the lifetime of the project. </w:t>
      </w:r>
    </w:p>
    <w:p w14:paraId="7D388B99" w14:textId="77777777" w:rsidR="00762153" w:rsidRDefault="00762153" w:rsidP="00585162">
      <w:pPr>
        <w:bidi w:val="0"/>
        <w:ind w:right="-6"/>
        <w:jc w:val="both"/>
        <w:rPr>
          <w:lang w:bidi="ar-EG"/>
        </w:rPr>
      </w:pPr>
      <w:r w:rsidRPr="00E20221">
        <w:rPr>
          <w:lang w:bidi="ar-EG"/>
        </w:rPr>
        <w:t>The documentation system produced with the support of the Action, has provided CFTA with the opportunity to enhance its institutional capacity to regularly collect, store, manage, and report on collected data, and capacitate key staff to carry out those functions through extensive trainings on data collection, documentation and reporting.   This intervention is highly sustainable and will continue to sustain CFTA’s capability to report to national and international stakeholders on violations perpetrated against women within the framework of WPS. </w:t>
      </w:r>
    </w:p>
    <w:p w14:paraId="7D507A45" w14:textId="77777777" w:rsidR="00A43300" w:rsidRPr="00E20221" w:rsidRDefault="001F1D4D" w:rsidP="00E20221">
      <w:pPr>
        <w:bidi w:val="0"/>
        <w:ind w:right="-6"/>
        <w:jc w:val="both"/>
        <w:rPr>
          <w:lang w:bidi="ar-EG"/>
        </w:rPr>
      </w:pPr>
      <w:r w:rsidRPr="00E20221">
        <w:rPr>
          <w:lang w:bidi="ar-EG"/>
        </w:rPr>
        <w:t xml:space="preserve">The strong </w:t>
      </w:r>
      <w:r w:rsidR="00A43300" w:rsidRPr="00E20221">
        <w:rPr>
          <w:lang w:bidi="ar-EG"/>
        </w:rPr>
        <w:t xml:space="preserve">commitment by national stakeholders, and more specifically, civil society organizations, to UNSCR 1325 will ensure continued work for advocacy and lobbying for the implementation of WPS </w:t>
      </w:r>
      <w:r w:rsidR="00A43300" w:rsidRPr="00E20221">
        <w:rPr>
          <w:lang w:bidi="ar-EG"/>
        </w:rPr>
        <w:lastRenderedPageBreak/>
        <w:t xml:space="preserve">commitments in the </w:t>
      </w:r>
      <w:proofErr w:type="spellStart"/>
      <w:r w:rsidR="00A43300" w:rsidRPr="00E20221">
        <w:rPr>
          <w:lang w:bidi="ar-EG"/>
        </w:rPr>
        <w:t>oPt.</w:t>
      </w:r>
      <w:proofErr w:type="spellEnd"/>
      <w:r w:rsidR="00A43300" w:rsidRPr="00E20221">
        <w:rPr>
          <w:lang w:bidi="ar-EG"/>
        </w:rPr>
        <w:t xml:space="preserve">  GUPW and CFTA both are committed to continued work in relation to advancing the efforts and results of the project.</w:t>
      </w:r>
    </w:p>
    <w:p w14:paraId="136F957E" w14:textId="77777777" w:rsidR="0015649B" w:rsidRDefault="00A43300" w:rsidP="006A03DF">
      <w:pPr>
        <w:bidi w:val="0"/>
        <w:spacing w:after="120"/>
        <w:jc w:val="both"/>
        <w:rPr>
          <w:lang w:bidi="ar-EG"/>
        </w:rPr>
      </w:pPr>
      <w:r w:rsidRPr="00E20221">
        <w:rPr>
          <w:lang w:bidi="ar-EG"/>
        </w:rPr>
        <w:t xml:space="preserve">Main challenges to sustainability </w:t>
      </w:r>
      <w:proofErr w:type="gramStart"/>
      <w:r w:rsidRPr="00E20221">
        <w:rPr>
          <w:lang w:bidi="ar-EG"/>
        </w:rPr>
        <w:t>is</w:t>
      </w:r>
      <w:proofErr w:type="gramEnd"/>
      <w:r w:rsidRPr="00E20221">
        <w:rPr>
          <w:lang w:bidi="ar-EG"/>
        </w:rPr>
        <w:t xml:space="preserve"> related to mobilizing financial resources for the implementation of concrete actions identified in the NAP.  While the government endorsed the NAP, there was no concrete measures taken to finance its implementation. </w:t>
      </w:r>
    </w:p>
    <w:p w14:paraId="43F6FA7C" w14:textId="77777777" w:rsidR="00CF7FC2" w:rsidRPr="00462643" w:rsidRDefault="00F14BC1" w:rsidP="00462643">
      <w:pPr>
        <w:pStyle w:val="Heading1"/>
        <w:numPr>
          <w:ilvl w:val="0"/>
          <w:numId w:val="34"/>
        </w:numPr>
        <w:bidi w:val="0"/>
        <w:spacing w:after="120"/>
        <w:rPr>
          <w:lang w:val="en-US" w:bidi="ar-EG"/>
        </w:rPr>
      </w:pPr>
      <w:bookmarkStart w:id="502" w:name="_Toc390856"/>
      <w:bookmarkStart w:id="503" w:name="_Toc390980"/>
      <w:bookmarkStart w:id="504" w:name="_Toc419540"/>
      <w:bookmarkStart w:id="505" w:name="_Toc390857"/>
      <w:bookmarkStart w:id="506" w:name="_Toc390981"/>
      <w:bookmarkStart w:id="507" w:name="_Toc419541"/>
      <w:bookmarkStart w:id="508" w:name="_Toc380706"/>
      <w:bookmarkStart w:id="509" w:name="_Toc380816"/>
      <w:bookmarkStart w:id="510" w:name="_Toc390309"/>
      <w:bookmarkStart w:id="511" w:name="_Toc390858"/>
      <w:bookmarkStart w:id="512" w:name="_Toc390982"/>
      <w:bookmarkStart w:id="513" w:name="_Toc419542"/>
      <w:bookmarkStart w:id="514" w:name="_Toc380707"/>
      <w:bookmarkStart w:id="515" w:name="_Toc380817"/>
      <w:bookmarkStart w:id="516" w:name="_Toc390310"/>
      <w:bookmarkStart w:id="517" w:name="_Toc390859"/>
      <w:bookmarkStart w:id="518" w:name="_Toc390983"/>
      <w:bookmarkStart w:id="519" w:name="_Toc419543"/>
      <w:bookmarkStart w:id="520" w:name="_Toc380709"/>
      <w:bookmarkStart w:id="521" w:name="_Toc380819"/>
      <w:bookmarkStart w:id="522" w:name="_Toc390312"/>
      <w:bookmarkStart w:id="523" w:name="_Toc390861"/>
      <w:bookmarkStart w:id="524" w:name="_Toc390985"/>
      <w:bookmarkStart w:id="525" w:name="_Toc419545"/>
      <w:bookmarkStart w:id="526" w:name="_Toc380710"/>
      <w:bookmarkStart w:id="527" w:name="_Toc380820"/>
      <w:bookmarkStart w:id="528" w:name="_Toc390313"/>
      <w:bookmarkStart w:id="529" w:name="_Toc390862"/>
      <w:bookmarkStart w:id="530" w:name="_Toc390986"/>
      <w:bookmarkStart w:id="531" w:name="_Toc419546"/>
      <w:bookmarkStart w:id="532" w:name="_Toc380711"/>
      <w:bookmarkStart w:id="533" w:name="_Toc380821"/>
      <w:bookmarkStart w:id="534" w:name="_Toc390314"/>
      <w:bookmarkStart w:id="535" w:name="_Toc390863"/>
      <w:bookmarkStart w:id="536" w:name="_Toc390987"/>
      <w:bookmarkStart w:id="537" w:name="_Toc419547"/>
      <w:bookmarkStart w:id="538" w:name="_Toc380712"/>
      <w:bookmarkStart w:id="539" w:name="_Toc380822"/>
      <w:bookmarkStart w:id="540" w:name="_Toc390315"/>
      <w:bookmarkStart w:id="541" w:name="_Toc390864"/>
      <w:bookmarkStart w:id="542" w:name="_Toc390988"/>
      <w:bookmarkStart w:id="543" w:name="_Toc419548"/>
      <w:bookmarkStart w:id="544" w:name="_Toc380713"/>
      <w:bookmarkStart w:id="545" w:name="_Toc380823"/>
      <w:bookmarkStart w:id="546" w:name="_Toc390316"/>
      <w:bookmarkStart w:id="547" w:name="_Toc390865"/>
      <w:bookmarkStart w:id="548" w:name="_Toc390989"/>
      <w:bookmarkStart w:id="549" w:name="_Toc419549"/>
      <w:bookmarkStart w:id="550" w:name="_Toc380714"/>
      <w:bookmarkStart w:id="551" w:name="_Toc380824"/>
      <w:bookmarkStart w:id="552" w:name="_Toc390317"/>
      <w:bookmarkStart w:id="553" w:name="_Toc390866"/>
      <w:bookmarkStart w:id="554" w:name="_Toc390990"/>
      <w:bookmarkStart w:id="555" w:name="_Toc419550"/>
      <w:bookmarkStart w:id="556" w:name="_Toc380715"/>
      <w:bookmarkStart w:id="557" w:name="_Toc380825"/>
      <w:bookmarkStart w:id="558" w:name="_Toc390318"/>
      <w:bookmarkStart w:id="559" w:name="_Toc390867"/>
      <w:bookmarkStart w:id="560" w:name="_Toc390991"/>
      <w:bookmarkStart w:id="561" w:name="_Toc419551"/>
      <w:bookmarkStart w:id="562" w:name="_Toc380716"/>
      <w:bookmarkStart w:id="563" w:name="_Toc380826"/>
      <w:bookmarkStart w:id="564" w:name="_Toc390319"/>
      <w:bookmarkStart w:id="565" w:name="_Toc390868"/>
      <w:bookmarkStart w:id="566" w:name="_Toc390992"/>
      <w:bookmarkStart w:id="567" w:name="_Toc419552"/>
      <w:bookmarkStart w:id="568" w:name="_Toc380717"/>
      <w:bookmarkStart w:id="569" w:name="_Toc380827"/>
      <w:bookmarkStart w:id="570" w:name="_Toc390320"/>
      <w:bookmarkStart w:id="571" w:name="_Toc390869"/>
      <w:bookmarkStart w:id="572" w:name="_Toc390993"/>
      <w:bookmarkStart w:id="573" w:name="_Toc419553"/>
      <w:bookmarkStart w:id="574" w:name="_Toc380718"/>
      <w:bookmarkStart w:id="575" w:name="_Toc380828"/>
      <w:bookmarkStart w:id="576" w:name="_Toc390321"/>
      <w:bookmarkStart w:id="577" w:name="_Toc390870"/>
      <w:bookmarkStart w:id="578" w:name="_Toc390994"/>
      <w:bookmarkStart w:id="579" w:name="_Toc419554"/>
      <w:bookmarkStart w:id="580" w:name="_Toc29450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r w:rsidRPr="00462643">
        <w:rPr>
          <w:lang w:val="en-US" w:bidi="ar-EG"/>
        </w:rPr>
        <w:t>R</w:t>
      </w:r>
      <w:r w:rsidR="00783C0B" w:rsidRPr="00462643">
        <w:rPr>
          <w:lang w:val="en-US" w:bidi="ar-EG"/>
        </w:rPr>
        <w:t>ecommendations</w:t>
      </w:r>
      <w:bookmarkEnd w:id="580"/>
    </w:p>
    <w:p w14:paraId="74F44A10" w14:textId="508D20B2" w:rsidR="004F2C29" w:rsidRPr="00087171" w:rsidRDefault="004F2C29" w:rsidP="004270C9">
      <w:pPr>
        <w:bidi w:val="0"/>
        <w:spacing w:line="240" w:lineRule="auto"/>
        <w:jc w:val="both"/>
        <w:rPr>
          <w:rFonts w:cs="Arial"/>
          <w:color w:val="000000" w:themeColor="text1"/>
        </w:rPr>
      </w:pPr>
      <w:r w:rsidRPr="00087171">
        <w:rPr>
          <w:rFonts w:cs="Arial"/>
          <w:color w:val="000000" w:themeColor="text1"/>
        </w:rPr>
        <w:t xml:space="preserve">The following key recommendations have been identified based on findings </w:t>
      </w:r>
      <w:r w:rsidR="002E177F">
        <w:rPr>
          <w:rFonts w:cs="Arial"/>
          <w:color w:val="000000" w:themeColor="text1"/>
        </w:rPr>
        <w:t xml:space="preserve">and conclusions </w:t>
      </w:r>
      <w:r w:rsidRPr="00087171">
        <w:rPr>
          <w:rFonts w:cs="Arial"/>
          <w:color w:val="000000" w:themeColor="text1"/>
        </w:rPr>
        <w:t>of</w:t>
      </w:r>
      <w:r>
        <w:rPr>
          <w:rFonts w:cs="Arial"/>
          <w:color w:val="000000" w:themeColor="text1"/>
        </w:rPr>
        <w:t xml:space="preserve"> this final external evaluation</w:t>
      </w:r>
      <w:r w:rsidR="004270C9">
        <w:rPr>
          <w:rFonts w:cs="Arial"/>
          <w:color w:val="000000" w:themeColor="text1"/>
        </w:rPr>
        <w:t>.</w:t>
      </w:r>
      <w:r w:rsidR="002E177F">
        <w:rPr>
          <w:rFonts w:cs="Arial"/>
          <w:color w:val="000000" w:themeColor="text1"/>
        </w:rPr>
        <w:t xml:space="preserve"> </w:t>
      </w:r>
    </w:p>
    <w:p w14:paraId="5ACA3641" w14:textId="77777777" w:rsidR="004F2C29" w:rsidRPr="00151EC6" w:rsidRDefault="004F2C29" w:rsidP="00E20221">
      <w:pPr>
        <w:bidi w:val="0"/>
        <w:jc w:val="both"/>
        <w:rPr>
          <w:rFonts w:ascii="Calibri" w:hAnsi="Calibri" w:cs="Calibri"/>
          <w:b/>
          <w:bCs/>
          <w:u w:val="single"/>
          <w:lang w:bidi="ar-EG"/>
        </w:rPr>
      </w:pPr>
      <w:r w:rsidRPr="00151EC6">
        <w:rPr>
          <w:rFonts w:ascii="Calibri" w:hAnsi="Calibri" w:cs="Calibri"/>
          <w:b/>
          <w:bCs/>
          <w:u w:val="single"/>
          <w:lang w:bidi="ar-EG"/>
        </w:rPr>
        <w:t>General Recommendation:</w:t>
      </w:r>
    </w:p>
    <w:p w14:paraId="1A9051ED" w14:textId="512C3723" w:rsidR="004F2C29" w:rsidRPr="00151EC6" w:rsidRDefault="004F2C29" w:rsidP="00E20221">
      <w:pPr>
        <w:pStyle w:val="ListParagraph"/>
        <w:numPr>
          <w:ilvl w:val="0"/>
          <w:numId w:val="48"/>
        </w:numPr>
        <w:suppressAutoHyphens w:val="0"/>
        <w:spacing w:after="200" w:line="276" w:lineRule="auto"/>
        <w:ind w:left="0" w:firstLine="0"/>
        <w:jc w:val="both"/>
        <w:rPr>
          <w:rFonts w:ascii="Calibri" w:hAnsi="Calibri" w:cs="Calibri"/>
          <w:sz w:val="22"/>
          <w:szCs w:val="22"/>
        </w:rPr>
      </w:pPr>
      <w:r w:rsidRPr="00151EC6">
        <w:rPr>
          <w:rFonts w:ascii="Calibri" w:hAnsi="Calibri" w:cs="Calibri"/>
          <w:sz w:val="22"/>
          <w:szCs w:val="22"/>
        </w:rPr>
        <w:t xml:space="preserve">The </w:t>
      </w:r>
      <w:r>
        <w:rPr>
          <w:rFonts w:ascii="Calibri" w:hAnsi="Calibri" w:cs="Calibri"/>
          <w:sz w:val="22"/>
          <w:szCs w:val="22"/>
        </w:rPr>
        <w:t xml:space="preserve">developed UNSCR 1325 </w:t>
      </w:r>
      <w:r w:rsidRPr="00151EC6">
        <w:rPr>
          <w:rFonts w:ascii="Calibri" w:hAnsi="Calibri" w:cs="Calibri"/>
          <w:sz w:val="22"/>
          <w:szCs w:val="22"/>
        </w:rPr>
        <w:t xml:space="preserve">NPA </w:t>
      </w:r>
      <w:r>
        <w:rPr>
          <w:rFonts w:ascii="Calibri" w:hAnsi="Calibri" w:cs="Calibri"/>
          <w:sz w:val="22"/>
          <w:szCs w:val="22"/>
        </w:rPr>
        <w:t xml:space="preserve">corresponds to national priorities with emphasizes holding Israel accountable for its action towards Palestinian men, women, boys, and girls.  </w:t>
      </w:r>
      <w:r w:rsidRPr="00151EC6">
        <w:rPr>
          <w:rFonts w:ascii="Calibri" w:hAnsi="Calibri" w:cs="Calibri"/>
          <w:sz w:val="22"/>
          <w:szCs w:val="22"/>
        </w:rPr>
        <w:t xml:space="preserve">For a more comprehensive </w:t>
      </w:r>
      <w:r>
        <w:rPr>
          <w:rFonts w:ascii="Calibri" w:hAnsi="Calibri" w:cs="Calibri"/>
          <w:sz w:val="22"/>
          <w:szCs w:val="22"/>
        </w:rPr>
        <w:t xml:space="preserve">UNSCR 1325 NAP, </w:t>
      </w:r>
      <w:r w:rsidRPr="00151EC6">
        <w:rPr>
          <w:rFonts w:ascii="Calibri" w:hAnsi="Calibri" w:cs="Calibri"/>
          <w:sz w:val="22"/>
          <w:szCs w:val="22"/>
        </w:rPr>
        <w:t xml:space="preserve">it is </w:t>
      </w:r>
      <w:r>
        <w:rPr>
          <w:rFonts w:ascii="Calibri" w:hAnsi="Calibri" w:cs="Calibri"/>
          <w:sz w:val="22"/>
          <w:szCs w:val="22"/>
        </w:rPr>
        <w:t xml:space="preserve">essential that women’s participation in the </w:t>
      </w:r>
      <w:proofErr w:type="gramStart"/>
      <w:r>
        <w:rPr>
          <w:rFonts w:ascii="Calibri" w:hAnsi="Calibri" w:cs="Calibri"/>
          <w:sz w:val="22"/>
          <w:szCs w:val="22"/>
        </w:rPr>
        <w:t>decision making</w:t>
      </w:r>
      <w:proofErr w:type="gramEnd"/>
      <w:r>
        <w:rPr>
          <w:rFonts w:ascii="Calibri" w:hAnsi="Calibri" w:cs="Calibri"/>
          <w:sz w:val="22"/>
          <w:szCs w:val="22"/>
        </w:rPr>
        <w:t xml:space="preserve"> process, including </w:t>
      </w:r>
      <w:r w:rsidRPr="00151EC6">
        <w:rPr>
          <w:rFonts w:ascii="Calibri" w:hAnsi="Calibri" w:cs="Calibri"/>
          <w:sz w:val="22"/>
          <w:szCs w:val="22"/>
        </w:rPr>
        <w:t xml:space="preserve">reconciliation </w:t>
      </w:r>
      <w:r>
        <w:rPr>
          <w:rFonts w:ascii="Calibri" w:hAnsi="Calibri" w:cs="Calibri"/>
          <w:sz w:val="22"/>
          <w:szCs w:val="22"/>
        </w:rPr>
        <w:t xml:space="preserve">and peace talks, is prioritized in any intervention related to the Women’s Peace and Security Agenda.  </w:t>
      </w:r>
      <w:r w:rsidRPr="00151EC6">
        <w:rPr>
          <w:rFonts w:ascii="Calibri" w:hAnsi="Calibri" w:cs="Calibri"/>
          <w:sz w:val="22"/>
          <w:szCs w:val="22"/>
        </w:rPr>
        <w:t xml:space="preserve">Balancing </w:t>
      </w:r>
      <w:r>
        <w:rPr>
          <w:rFonts w:ascii="Calibri" w:hAnsi="Calibri" w:cs="Calibri"/>
          <w:sz w:val="22"/>
          <w:szCs w:val="22"/>
        </w:rPr>
        <w:t xml:space="preserve">the </w:t>
      </w:r>
      <w:r w:rsidRPr="00151EC6">
        <w:rPr>
          <w:rFonts w:ascii="Calibri" w:hAnsi="Calibri" w:cs="Calibri"/>
          <w:sz w:val="22"/>
          <w:szCs w:val="22"/>
        </w:rPr>
        <w:t>prevention, protection, participation and accountability</w:t>
      </w:r>
      <w:r>
        <w:rPr>
          <w:rFonts w:ascii="Calibri" w:hAnsi="Calibri" w:cs="Calibri"/>
          <w:sz w:val="22"/>
          <w:szCs w:val="22"/>
        </w:rPr>
        <w:t xml:space="preserve"> components in the next UNSCR 1325 NAP should be a priority.</w:t>
      </w:r>
      <w:r w:rsidR="00E66DF7">
        <w:rPr>
          <w:rFonts w:ascii="Calibri" w:hAnsi="Calibri" w:cs="Calibri"/>
          <w:sz w:val="22"/>
          <w:szCs w:val="22"/>
        </w:rPr>
        <w:t xml:space="preserve">  Moreover, while the NAP is commended for its strategic approach in responding to the needs of women and girls, more efforts should be undertaken to define concrete measure that respond to the practical daily needs of women and girls.  </w:t>
      </w:r>
      <w:r>
        <w:rPr>
          <w:rFonts w:ascii="Calibri" w:hAnsi="Calibri" w:cs="Calibri"/>
          <w:sz w:val="22"/>
          <w:szCs w:val="22"/>
        </w:rPr>
        <w:t xml:space="preserve">  </w:t>
      </w:r>
      <w:r w:rsidRPr="00151EC6">
        <w:rPr>
          <w:rFonts w:ascii="Calibri" w:hAnsi="Calibri" w:cs="Calibri"/>
          <w:sz w:val="22"/>
          <w:szCs w:val="22"/>
        </w:rPr>
        <w:t xml:space="preserve"> </w:t>
      </w:r>
    </w:p>
    <w:p w14:paraId="2DA3C3AC" w14:textId="77777777" w:rsidR="004F2C29" w:rsidRPr="00D12B73" w:rsidRDefault="004F2C29" w:rsidP="00E20221">
      <w:pPr>
        <w:bidi w:val="0"/>
        <w:jc w:val="both"/>
        <w:rPr>
          <w:rFonts w:ascii="Calibri" w:hAnsi="Calibri" w:cs="Calibri"/>
          <w:b/>
          <w:bCs/>
          <w:u w:val="single"/>
        </w:rPr>
      </w:pPr>
      <w:r w:rsidRPr="00D12B73">
        <w:rPr>
          <w:rFonts w:ascii="Calibri" w:hAnsi="Calibri" w:cs="Calibri"/>
          <w:b/>
          <w:bCs/>
          <w:u w:val="single"/>
        </w:rPr>
        <w:t>Recommendations for UN Women:</w:t>
      </w:r>
    </w:p>
    <w:p w14:paraId="7E965767" w14:textId="0E9F5123" w:rsidR="004F2C29" w:rsidRDefault="004F2C29" w:rsidP="00E20221">
      <w:pPr>
        <w:pStyle w:val="ListParagraph"/>
        <w:numPr>
          <w:ilvl w:val="0"/>
          <w:numId w:val="48"/>
        </w:numPr>
        <w:spacing w:line="276" w:lineRule="auto"/>
        <w:ind w:left="0" w:firstLine="0"/>
        <w:jc w:val="both"/>
        <w:rPr>
          <w:rFonts w:ascii="Calibri" w:hAnsi="Calibri" w:cs="Calibri"/>
          <w:sz w:val="22"/>
          <w:szCs w:val="22"/>
        </w:rPr>
      </w:pPr>
      <w:r>
        <w:rPr>
          <w:rFonts w:ascii="Calibri" w:hAnsi="Calibri" w:cs="Calibri"/>
          <w:sz w:val="22"/>
          <w:szCs w:val="22"/>
        </w:rPr>
        <w:t>Continue to focus on interventions that will develop the institutional, organizational and individual capacities at the Ministry of Women’s Affairs for monitoring and reporting on the implementation of the UNSCR 1325 NAP</w:t>
      </w:r>
      <w:r w:rsidR="00330991">
        <w:rPr>
          <w:rFonts w:ascii="Calibri" w:hAnsi="Calibri" w:cs="Calibri"/>
          <w:sz w:val="22"/>
          <w:szCs w:val="22"/>
        </w:rPr>
        <w:t xml:space="preserve"> and</w:t>
      </w:r>
      <w:r>
        <w:rPr>
          <w:rFonts w:ascii="Calibri" w:hAnsi="Calibri" w:cs="Calibri"/>
          <w:sz w:val="22"/>
          <w:szCs w:val="22"/>
        </w:rPr>
        <w:t xml:space="preserve"> assess organizational barriers that might hinder the effective role of MOWA in implementing the Monitoring and Evaluation System.</w:t>
      </w:r>
      <w:r w:rsidR="00E66DF7">
        <w:rPr>
          <w:rFonts w:ascii="Calibri" w:hAnsi="Calibri" w:cs="Calibri"/>
          <w:sz w:val="22"/>
          <w:szCs w:val="22"/>
        </w:rPr>
        <w:t xml:space="preserve">  While the capacity development efforts provided through the project in relation to </w:t>
      </w:r>
      <w:r w:rsidR="00330991">
        <w:rPr>
          <w:rFonts w:ascii="Calibri" w:hAnsi="Calibri" w:cs="Calibri"/>
          <w:sz w:val="22"/>
          <w:szCs w:val="22"/>
        </w:rPr>
        <w:t>m</w:t>
      </w:r>
      <w:r w:rsidR="00E66DF7">
        <w:rPr>
          <w:rFonts w:ascii="Calibri" w:hAnsi="Calibri" w:cs="Calibri"/>
          <w:sz w:val="22"/>
          <w:szCs w:val="22"/>
        </w:rPr>
        <w:t xml:space="preserve">onitoring and evaluation </w:t>
      </w:r>
      <w:r w:rsidR="00330991">
        <w:rPr>
          <w:rFonts w:ascii="Calibri" w:hAnsi="Calibri" w:cs="Calibri"/>
          <w:sz w:val="22"/>
          <w:szCs w:val="22"/>
        </w:rPr>
        <w:t xml:space="preserve">are </w:t>
      </w:r>
      <w:r w:rsidR="00E66DF7">
        <w:rPr>
          <w:rFonts w:ascii="Calibri" w:hAnsi="Calibri" w:cs="Calibri"/>
          <w:sz w:val="22"/>
          <w:szCs w:val="22"/>
        </w:rPr>
        <w:t>commended, more investment is required for the development of a national database system for gender equality indicators that could be aligned with the Cross Sectoral national Gender Strategy.  Efforts to that end need to be coordinated with the Palestinian Central Bureau of Statistics.  A functional database using administrative data and surveys that are regularly implemented by PCBS and other partners will assist MOWA in monitoring indicators at the level of strategic objectives and outcomes.  Furthermore, many line ministries involved in the data collection for the NAP lack the institutional and organizational capacity to generate timely data and will also require support to establish a database system</w:t>
      </w:r>
      <w:r w:rsidR="00330991">
        <w:rPr>
          <w:rFonts w:ascii="Calibri" w:hAnsi="Calibri" w:cs="Calibri"/>
          <w:sz w:val="22"/>
          <w:szCs w:val="22"/>
        </w:rPr>
        <w:t>.</w:t>
      </w:r>
      <w:r w:rsidR="00E66DF7">
        <w:rPr>
          <w:rFonts w:ascii="Calibri" w:hAnsi="Calibri" w:cs="Calibri"/>
          <w:sz w:val="22"/>
          <w:szCs w:val="22"/>
        </w:rPr>
        <w:t xml:space="preserve">    </w:t>
      </w:r>
      <w:r>
        <w:rPr>
          <w:rFonts w:ascii="Calibri" w:hAnsi="Calibri" w:cs="Calibri"/>
          <w:sz w:val="22"/>
          <w:szCs w:val="22"/>
        </w:rPr>
        <w:t xml:space="preserve">   </w:t>
      </w:r>
    </w:p>
    <w:p w14:paraId="68A3F3EA" w14:textId="77777777" w:rsidR="004F2C29" w:rsidRDefault="004F2C29" w:rsidP="00E20221">
      <w:pPr>
        <w:pStyle w:val="ListParagraph"/>
        <w:ind w:left="0"/>
        <w:jc w:val="both"/>
        <w:rPr>
          <w:rFonts w:ascii="Calibri" w:hAnsi="Calibri" w:cs="Calibri"/>
          <w:sz w:val="22"/>
          <w:szCs w:val="22"/>
        </w:rPr>
      </w:pPr>
    </w:p>
    <w:p w14:paraId="74D14E9E" w14:textId="731A37ED" w:rsidR="004F2C29" w:rsidRDefault="004F2C29" w:rsidP="00940304">
      <w:pPr>
        <w:pStyle w:val="ListParagraph"/>
        <w:numPr>
          <w:ilvl w:val="0"/>
          <w:numId w:val="48"/>
        </w:numPr>
        <w:spacing w:line="276" w:lineRule="auto"/>
        <w:ind w:left="0" w:firstLine="0"/>
        <w:jc w:val="both"/>
        <w:rPr>
          <w:rFonts w:ascii="Calibri" w:hAnsi="Calibri" w:cs="Calibri"/>
          <w:sz w:val="22"/>
          <w:szCs w:val="22"/>
        </w:rPr>
      </w:pPr>
      <w:r>
        <w:rPr>
          <w:rFonts w:ascii="Calibri" w:hAnsi="Calibri" w:cs="Calibri"/>
          <w:sz w:val="22"/>
          <w:szCs w:val="22"/>
        </w:rPr>
        <w:t>Forge strategic partnerships with national and international stakeholders with interest in the WPS Agenda for their resource commitment in relation of implementing the UNSCR 1325 NAP.</w:t>
      </w:r>
      <w:r w:rsidR="00E66DF7">
        <w:rPr>
          <w:rFonts w:ascii="Calibri" w:hAnsi="Calibri" w:cs="Calibri"/>
          <w:sz w:val="22"/>
          <w:szCs w:val="22"/>
        </w:rPr>
        <w:t xml:space="preserve">  Activities included in the NAP require costing and an annual budget is required to develop a resource mobilization plan.  UN Women needs to support the government</w:t>
      </w:r>
      <w:r w:rsidR="00330991">
        <w:rPr>
          <w:rFonts w:ascii="Calibri" w:hAnsi="Calibri" w:cs="Calibri"/>
          <w:sz w:val="22"/>
          <w:szCs w:val="22"/>
        </w:rPr>
        <w:t>’</w:t>
      </w:r>
      <w:r w:rsidR="00E66DF7">
        <w:rPr>
          <w:rFonts w:ascii="Calibri" w:hAnsi="Calibri" w:cs="Calibri"/>
          <w:sz w:val="22"/>
          <w:szCs w:val="22"/>
        </w:rPr>
        <w:t xml:space="preserve">s efforts in mobilizing resources for the NAP.  </w:t>
      </w:r>
    </w:p>
    <w:p w14:paraId="1CC1F1D8" w14:textId="77777777" w:rsidR="004F2C29" w:rsidRPr="003F5ABF" w:rsidRDefault="004F2C29" w:rsidP="004F2C29">
      <w:pPr>
        <w:pStyle w:val="ListParagraph"/>
        <w:rPr>
          <w:rFonts w:ascii="Calibri" w:hAnsi="Calibri" w:cs="Calibri"/>
          <w:sz w:val="22"/>
          <w:szCs w:val="22"/>
        </w:rPr>
      </w:pPr>
    </w:p>
    <w:p w14:paraId="5767BB6B" w14:textId="1EF41393" w:rsidR="004F2C29" w:rsidRDefault="004F2C29" w:rsidP="00940304">
      <w:pPr>
        <w:pStyle w:val="ListParagraph"/>
        <w:numPr>
          <w:ilvl w:val="0"/>
          <w:numId w:val="48"/>
        </w:numPr>
        <w:spacing w:line="276" w:lineRule="auto"/>
        <w:ind w:left="0" w:firstLine="0"/>
        <w:jc w:val="both"/>
        <w:rPr>
          <w:rFonts w:ascii="Calibri" w:hAnsi="Calibri" w:cs="Calibri"/>
          <w:sz w:val="22"/>
          <w:szCs w:val="22"/>
        </w:rPr>
      </w:pPr>
      <w:r w:rsidRPr="003325DA">
        <w:rPr>
          <w:rFonts w:ascii="Calibri" w:hAnsi="Calibri" w:cs="Calibri"/>
          <w:sz w:val="22"/>
          <w:szCs w:val="22"/>
        </w:rPr>
        <w:t xml:space="preserve">Support </w:t>
      </w:r>
      <w:r>
        <w:rPr>
          <w:rFonts w:ascii="Calibri" w:hAnsi="Calibri" w:cs="Calibri"/>
          <w:sz w:val="22"/>
          <w:szCs w:val="22"/>
        </w:rPr>
        <w:t>national interventions that empower women to participate in the formal security and justice delivery through increasing the percentage of women police officers, judges, prosecutors, etc.</w:t>
      </w:r>
      <w:r w:rsidR="00E66DF7">
        <w:rPr>
          <w:rFonts w:ascii="Calibri" w:hAnsi="Calibri" w:cs="Calibri"/>
          <w:sz w:val="22"/>
          <w:szCs w:val="22"/>
        </w:rPr>
        <w:t xml:space="preserve">  UN Women is recommended to utilize its strategic partnership with the Justice and Security National counterparts to fast track the implementation of measures that </w:t>
      </w:r>
      <w:r w:rsidR="002218DD">
        <w:rPr>
          <w:rFonts w:ascii="Calibri" w:hAnsi="Calibri" w:cs="Calibri"/>
          <w:sz w:val="22"/>
          <w:szCs w:val="22"/>
        </w:rPr>
        <w:t>empowers</w:t>
      </w:r>
      <w:r w:rsidR="00E66DF7">
        <w:rPr>
          <w:rFonts w:ascii="Calibri" w:hAnsi="Calibri" w:cs="Calibri"/>
          <w:sz w:val="22"/>
          <w:szCs w:val="22"/>
        </w:rPr>
        <w:t xml:space="preserve"> women to participate in the </w:t>
      </w:r>
      <w:r w:rsidR="00E66DF7">
        <w:rPr>
          <w:rFonts w:ascii="Calibri" w:hAnsi="Calibri" w:cs="Calibri"/>
          <w:sz w:val="22"/>
          <w:szCs w:val="22"/>
        </w:rPr>
        <w:lastRenderedPageBreak/>
        <w:t>formal sec</w:t>
      </w:r>
      <w:r w:rsidR="002218DD">
        <w:rPr>
          <w:rFonts w:ascii="Calibri" w:hAnsi="Calibri" w:cs="Calibri"/>
          <w:sz w:val="22"/>
          <w:szCs w:val="22"/>
        </w:rPr>
        <w:t>urity a</w:t>
      </w:r>
      <w:r w:rsidR="00E66DF7">
        <w:rPr>
          <w:rFonts w:ascii="Calibri" w:hAnsi="Calibri" w:cs="Calibri"/>
          <w:sz w:val="22"/>
          <w:szCs w:val="22"/>
        </w:rPr>
        <w:t>nd justice s</w:t>
      </w:r>
      <w:r w:rsidR="002218DD">
        <w:rPr>
          <w:rFonts w:ascii="Calibri" w:hAnsi="Calibri" w:cs="Calibri"/>
          <w:sz w:val="22"/>
          <w:szCs w:val="22"/>
        </w:rPr>
        <w:t>ector.  The U</w:t>
      </w:r>
      <w:r w:rsidR="00890FE3">
        <w:rPr>
          <w:rFonts w:ascii="Calibri" w:hAnsi="Calibri" w:cs="Calibri"/>
          <w:sz w:val="22"/>
          <w:szCs w:val="22"/>
        </w:rPr>
        <w:t>N</w:t>
      </w:r>
      <w:r w:rsidR="002218DD">
        <w:rPr>
          <w:rFonts w:ascii="Calibri" w:hAnsi="Calibri" w:cs="Calibri"/>
          <w:sz w:val="22"/>
          <w:szCs w:val="22"/>
        </w:rPr>
        <w:t xml:space="preserve"> Joint Programme “Sawasya II” provides an opportunity for better engagement with high level decision makers on the development of a strategic approach to promote women’s participation in this sector.   </w:t>
      </w:r>
      <w:r w:rsidR="00E66DF7">
        <w:rPr>
          <w:rFonts w:ascii="Calibri" w:hAnsi="Calibri" w:cs="Calibri"/>
          <w:sz w:val="22"/>
          <w:szCs w:val="22"/>
        </w:rPr>
        <w:t xml:space="preserve">   </w:t>
      </w:r>
    </w:p>
    <w:p w14:paraId="418DCA71" w14:textId="77777777" w:rsidR="004F2C29" w:rsidRPr="003F5ABF" w:rsidRDefault="004F2C29" w:rsidP="004F2C29">
      <w:pPr>
        <w:pStyle w:val="ListParagraph"/>
        <w:rPr>
          <w:rFonts w:ascii="Calibri" w:hAnsi="Calibri" w:cs="Calibri"/>
          <w:sz w:val="22"/>
          <w:szCs w:val="22"/>
        </w:rPr>
      </w:pPr>
    </w:p>
    <w:p w14:paraId="779C3155" w14:textId="4C345959" w:rsidR="004F2C29" w:rsidRPr="00940304" w:rsidRDefault="004F2C29" w:rsidP="00940304">
      <w:pPr>
        <w:pStyle w:val="ListParagraph"/>
        <w:numPr>
          <w:ilvl w:val="0"/>
          <w:numId w:val="48"/>
        </w:numPr>
        <w:spacing w:line="276" w:lineRule="auto"/>
        <w:ind w:left="0" w:firstLine="0"/>
        <w:jc w:val="both"/>
        <w:rPr>
          <w:rFonts w:ascii="Calibri" w:hAnsi="Calibri" w:cs="Calibri"/>
          <w:sz w:val="22"/>
          <w:szCs w:val="22"/>
        </w:rPr>
      </w:pPr>
      <w:r w:rsidRPr="00F14BC1">
        <w:rPr>
          <w:rFonts w:ascii="Calibri" w:hAnsi="Calibri" w:cs="Calibri"/>
          <w:sz w:val="22"/>
          <w:szCs w:val="22"/>
        </w:rPr>
        <w:t xml:space="preserve">Continue to </w:t>
      </w:r>
      <w:r w:rsidRPr="00940304">
        <w:rPr>
          <w:rFonts w:ascii="Calibri" w:hAnsi="Calibri" w:cs="Calibri"/>
          <w:sz w:val="22"/>
          <w:szCs w:val="22"/>
        </w:rPr>
        <w:t xml:space="preserve">work closely with and capacitate the National Coalition on UNSCR 1325 and </w:t>
      </w:r>
      <w:proofErr w:type="spellStart"/>
      <w:r w:rsidRPr="00940304">
        <w:rPr>
          <w:rFonts w:ascii="Calibri" w:hAnsi="Calibri" w:cs="Calibri"/>
          <w:sz w:val="22"/>
          <w:szCs w:val="22"/>
        </w:rPr>
        <w:t>Wessal</w:t>
      </w:r>
      <w:proofErr w:type="spellEnd"/>
      <w:r w:rsidRPr="00940304">
        <w:rPr>
          <w:rFonts w:ascii="Calibri" w:hAnsi="Calibri" w:cs="Calibri"/>
          <w:sz w:val="22"/>
          <w:szCs w:val="22"/>
        </w:rPr>
        <w:t xml:space="preserve"> Network.  UN Women will need to invest more in developing core institutional and organizational competencies of the National Coalition and </w:t>
      </w:r>
      <w:proofErr w:type="spellStart"/>
      <w:r w:rsidRPr="00940304">
        <w:rPr>
          <w:rFonts w:ascii="Calibri" w:hAnsi="Calibri" w:cs="Calibri"/>
          <w:sz w:val="22"/>
          <w:szCs w:val="22"/>
        </w:rPr>
        <w:t>Wessal</w:t>
      </w:r>
      <w:proofErr w:type="spellEnd"/>
      <w:r w:rsidRPr="00940304">
        <w:rPr>
          <w:rFonts w:ascii="Calibri" w:hAnsi="Calibri" w:cs="Calibri"/>
          <w:sz w:val="22"/>
          <w:szCs w:val="22"/>
        </w:rPr>
        <w:t xml:space="preserve"> Network and its members on policy development and analysis, advocacy, data collection, knowledge management, and </w:t>
      </w:r>
      <w:r w:rsidR="002218DD" w:rsidRPr="00940304">
        <w:rPr>
          <w:rFonts w:ascii="Calibri" w:hAnsi="Calibri" w:cs="Calibri"/>
          <w:sz w:val="22"/>
          <w:szCs w:val="22"/>
        </w:rPr>
        <w:t>results-based</w:t>
      </w:r>
      <w:r w:rsidRPr="00940304">
        <w:rPr>
          <w:rFonts w:ascii="Calibri" w:hAnsi="Calibri" w:cs="Calibri"/>
          <w:sz w:val="22"/>
          <w:szCs w:val="22"/>
        </w:rPr>
        <w:t xml:space="preserve"> management.</w:t>
      </w:r>
      <w:r w:rsidR="002218DD" w:rsidRPr="00940304">
        <w:rPr>
          <w:rFonts w:ascii="Calibri" w:hAnsi="Calibri" w:cs="Calibri"/>
          <w:sz w:val="22"/>
          <w:szCs w:val="22"/>
        </w:rPr>
        <w:t xml:space="preserve">  UN Women is advised to conduct a participatory assessment of the work of the coalition to determine best practices and main challenges for developing the collective work of the coalition.  UN Women could benefit from its global experience to determine best practices in partnership with the coalition itself.  Moreover, UN Women is recommend</w:t>
      </w:r>
      <w:r w:rsidR="00890FE3" w:rsidRPr="00940304">
        <w:rPr>
          <w:rFonts w:ascii="Calibri" w:hAnsi="Calibri" w:cs="Calibri"/>
          <w:sz w:val="22"/>
          <w:szCs w:val="22"/>
        </w:rPr>
        <w:t>ed</w:t>
      </w:r>
      <w:r w:rsidR="002218DD" w:rsidRPr="00940304">
        <w:rPr>
          <w:rFonts w:ascii="Calibri" w:hAnsi="Calibri" w:cs="Calibri"/>
          <w:sz w:val="22"/>
          <w:szCs w:val="22"/>
        </w:rPr>
        <w:t xml:space="preserve"> to determine synergy mechanism among the different human rights and women networks in Palestine for efficient coordination among these networks.  </w:t>
      </w:r>
    </w:p>
    <w:p w14:paraId="3E1D7361" w14:textId="77777777" w:rsidR="002218DD" w:rsidRPr="00E20221" w:rsidRDefault="002218DD" w:rsidP="00E20221">
      <w:pPr>
        <w:pStyle w:val="ListParagraph"/>
        <w:rPr>
          <w:rFonts w:ascii="Calibri" w:hAnsi="Calibri"/>
          <w:sz w:val="22"/>
          <w:szCs w:val="22"/>
        </w:rPr>
      </w:pPr>
    </w:p>
    <w:p w14:paraId="0AE0207D" w14:textId="77777777" w:rsidR="004F2C29" w:rsidRPr="003F5ABF" w:rsidRDefault="004F2C29" w:rsidP="004F2C29">
      <w:pPr>
        <w:bidi w:val="0"/>
        <w:jc w:val="both"/>
        <w:rPr>
          <w:rFonts w:ascii="Calibri" w:hAnsi="Calibri" w:cs="Calibri"/>
          <w:b/>
          <w:bCs/>
          <w:u w:val="single"/>
        </w:rPr>
      </w:pPr>
      <w:r w:rsidRPr="003F5ABF">
        <w:rPr>
          <w:rFonts w:ascii="Calibri" w:hAnsi="Calibri" w:cs="Calibri"/>
          <w:b/>
          <w:bCs/>
          <w:u w:val="single"/>
        </w:rPr>
        <w:t>Recommendation for MOWA</w:t>
      </w:r>
    </w:p>
    <w:p w14:paraId="049D6893" w14:textId="10F868EF" w:rsidR="001C64FF" w:rsidRDefault="004F2C29" w:rsidP="00940304">
      <w:pPr>
        <w:pStyle w:val="ListParagraph"/>
        <w:numPr>
          <w:ilvl w:val="0"/>
          <w:numId w:val="48"/>
        </w:numPr>
        <w:spacing w:line="276" w:lineRule="auto"/>
        <w:ind w:left="0" w:firstLine="0"/>
        <w:jc w:val="both"/>
        <w:rPr>
          <w:rFonts w:ascii="Calibri" w:hAnsi="Calibri" w:cs="Calibri"/>
          <w:sz w:val="22"/>
          <w:szCs w:val="22"/>
        </w:rPr>
      </w:pPr>
      <w:r w:rsidRPr="00E20221">
        <w:rPr>
          <w:rFonts w:ascii="Calibri" w:hAnsi="Calibri" w:cs="Calibri"/>
          <w:sz w:val="22"/>
          <w:szCs w:val="22"/>
        </w:rPr>
        <w:t>Advocate for integration of the UNSCR 1325 NAP proposed interventions into regular programme of line ministries members of the Higher National Committee for the Implementation of UNSCR 1325.</w:t>
      </w:r>
      <w:r w:rsidR="002218DD">
        <w:rPr>
          <w:rFonts w:ascii="Calibri" w:hAnsi="Calibri" w:cs="Calibri"/>
          <w:sz w:val="22"/>
          <w:szCs w:val="22"/>
        </w:rPr>
        <w:t xml:space="preserve">  MOWA is recommend</w:t>
      </w:r>
      <w:r w:rsidR="0029315B">
        <w:rPr>
          <w:rFonts w:ascii="Calibri" w:hAnsi="Calibri" w:cs="Calibri"/>
          <w:sz w:val="22"/>
          <w:szCs w:val="22"/>
        </w:rPr>
        <w:t>ed</w:t>
      </w:r>
      <w:r w:rsidR="002218DD">
        <w:rPr>
          <w:rFonts w:ascii="Calibri" w:hAnsi="Calibri" w:cs="Calibri"/>
          <w:sz w:val="22"/>
          <w:szCs w:val="22"/>
        </w:rPr>
        <w:t xml:space="preserve"> to engage the Gender Units more </w:t>
      </w:r>
      <w:r w:rsidR="0029315B">
        <w:rPr>
          <w:rFonts w:ascii="Calibri" w:hAnsi="Calibri" w:cs="Calibri"/>
          <w:sz w:val="22"/>
          <w:szCs w:val="22"/>
        </w:rPr>
        <w:t xml:space="preserve">in </w:t>
      </w:r>
      <w:r w:rsidR="002218DD">
        <w:rPr>
          <w:rFonts w:ascii="Calibri" w:hAnsi="Calibri" w:cs="Calibri"/>
          <w:sz w:val="22"/>
          <w:szCs w:val="22"/>
        </w:rPr>
        <w:t xml:space="preserve">promoting the implementation of UNSCR 1325.  Gender Units in some line ministries are engaged in the planning and budgeting process es of these ministries and they could be instrumental in integrating activities defined in the NAP within the annual work plans of their respective ministries.  More coordination with the Gender Unit is required. </w:t>
      </w:r>
    </w:p>
    <w:p w14:paraId="25C1940A" w14:textId="77777777" w:rsidR="001C64FF" w:rsidRDefault="002218DD" w:rsidP="00E20221">
      <w:pPr>
        <w:pStyle w:val="ListParagraph"/>
        <w:ind w:left="0"/>
        <w:jc w:val="both"/>
        <w:rPr>
          <w:rFonts w:ascii="Calibri" w:hAnsi="Calibri" w:cs="Calibri"/>
          <w:sz w:val="22"/>
          <w:szCs w:val="22"/>
        </w:rPr>
      </w:pPr>
      <w:r>
        <w:rPr>
          <w:rFonts w:ascii="Calibri" w:hAnsi="Calibri" w:cs="Calibri"/>
          <w:sz w:val="22"/>
          <w:szCs w:val="22"/>
        </w:rPr>
        <w:t xml:space="preserve"> </w:t>
      </w:r>
    </w:p>
    <w:p w14:paraId="0E5905CC" w14:textId="77777777" w:rsidR="001C64FF" w:rsidRDefault="001C64FF" w:rsidP="00940304">
      <w:pPr>
        <w:pStyle w:val="ListParagraph"/>
        <w:numPr>
          <w:ilvl w:val="0"/>
          <w:numId w:val="48"/>
        </w:numPr>
        <w:spacing w:line="276" w:lineRule="auto"/>
        <w:ind w:left="0" w:firstLine="0"/>
        <w:jc w:val="both"/>
        <w:rPr>
          <w:rFonts w:ascii="Calibri" w:hAnsi="Calibri" w:cs="Calibri"/>
          <w:sz w:val="22"/>
          <w:szCs w:val="22"/>
        </w:rPr>
      </w:pPr>
      <w:r w:rsidRPr="004925A7">
        <w:rPr>
          <w:rFonts w:ascii="Calibri" w:hAnsi="Calibri" w:cs="Calibri"/>
          <w:sz w:val="22"/>
          <w:szCs w:val="22"/>
        </w:rPr>
        <w:t>Invest in a reliable and effective monitoring and evaluation system.  MOWA, mand</w:t>
      </w:r>
      <w:r>
        <w:rPr>
          <w:rFonts w:ascii="Calibri" w:hAnsi="Calibri" w:cs="Calibri"/>
          <w:sz w:val="22"/>
          <w:szCs w:val="22"/>
        </w:rPr>
        <w:t xml:space="preserve">ated with setting policies that promote gender equality and women’s empowerment, is recommended to expand its knowledge base and be able to have up-to-date, reliable information related to the situation of women and gender equality in Palestine.  While the technical knowledge on monitoring and evaluation is essential, the institutional capacity of MOWA to generate and collect data is as important.  It is recommended that MOWA mobilize resources in coordination with its partners to develop such a national system for data in relation to women and girls and gender equality.  The system needs to empower all ministries to collect and store administrative data routinely and conduct researches and survey as needed.   </w:t>
      </w:r>
    </w:p>
    <w:p w14:paraId="08402580" w14:textId="77777777" w:rsidR="004F2C29" w:rsidRDefault="004F2C29" w:rsidP="00E20221">
      <w:pPr>
        <w:pStyle w:val="ListParagraph"/>
        <w:ind w:left="0"/>
        <w:jc w:val="both"/>
        <w:rPr>
          <w:rFonts w:ascii="Calibri" w:hAnsi="Calibri" w:cs="Calibri"/>
          <w:sz w:val="22"/>
          <w:szCs w:val="22"/>
        </w:rPr>
      </w:pPr>
      <w:r w:rsidRPr="00E20221">
        <w:rPr>
          <w:rFonts w:ascii="Calibri" w:hAnsi="Calibri" w:cs="Calibri"/>
          <w:sz w:val="22"/>
          <w:szCs w:val="22"/>
        </w:rPr>
        <w:t xml:space="preserve">  </w:t>
      </w:r>
    </w:p>
    <w:p w14:paraId="1FEB506E" w14:textId="77777777" w:rsidR="004F2C29" w:rsidRPr="001C64FF" w:rsidRDefault="004F2C29" w:rsidP="00E20221">
      <w:pPr>
        <w:pStyle w:val="ListParagraph"/>
        <w:autoSpaceDE w:val="0"/>
        <w:autoSpaceDN w:val="0"/>
        <w:adjustRightInd w:val="0"/>
        <w:ind w:left="0"/>
        <w:jc w:val="both"/>
        <w:rPr>
          <w:rFonts w:cs="Arial"/>
          <w:color w:val="000000"/>
          <w:lang w:val="en-US"/>
        </w:rPr>
      </w:pPr>
      <w:r w:rsidRPr="001C64FF">
        <w:rPr>
          <w:rFonts w:cs="Arial"/>
          <w:color w:val="000000"/>
          <w:lang w:val="en-US"/>
        </w:rPr>
        <w:t xml:space="preserve"> </w:t>
      </w:r>
    </w:p>
    <w:p w14:paraId="217956E4" w14:textId="24DE5BAA" w:rsidR="004F2C29" w:rsidRDefault="004F2C29" w:rsidP="00E20221">
      <w:pPr>
        <w:bidi w:val="0"/>
        <w:jc w:val="both"/>
        <w:rPr>
          <w:rFonts w:ascii="Calibri" w:hAnsi="Calibri" w:cs="Calibri"/>
          <w:b/>
          <w:bCs/>
          <w:u w:val="single"/>
        </w:rPr>
      </w:pPr>
      <w:r w:rsidRPr="00731552">
        <w:rPr>
          <w:rFonts w:ascii="Calibri" w:hAnsi="Calibri" w:cs="Calibri"/>
          <w:b/>
          <w:bCs/>
          <w:u w:val="single"/>
        </w:rPr>
        <w:t xml:space="preserve">Recommendations for Project </w:t>
      </w:r>
      <w:r w:rsidR="004270C9">
        <w:rPr>
          <w:rFonts w:ascii="Calibri" w:hAnsi="Calibri" w:cs="Calibri"/>
          <w:b/>
          <w:bCs/>
          <w:u w:val="single"/>
        </w:rPr>
        <w:t>Partners</w:t>
      </w:r>
      <w:r w:rsidRPr="00731552">
        <w:rPr>
          <w:rFonts w:ascii="Calibri" w:hAnsi="Calibri" w:cs="Calibri"/>
          <w:b/>
          <w:bCs/>
          <w:u w:val="single"/>
        </w:rPr>
        <w:t xml:space="preserve"> (CFTA and GUPW)</w:t>
      </w:r>
      <w:r>
        <w:rPr>
          <w:rFonts w:ascii="Calibri" w:hAnsi="Calibri" w:cs="Calibri"/>
          <w:b/>
          <w:bCs/>
          <w:u w:val="single"/>
        </w:rPr>
        <w:t>:</w:t>
      </w:r>
    </w:p>
    <w:p w14:paraId="7A848396" w14:textId="4D6A1003" w:rsidR="004F2C29" w:rsidRPr="00E20221" w:rsidRDefault="004F2C29" w:rsidP="00E20221">
      <w:pPr>
        <w:pStyle w:val="ListParagraph"/>
        <w:numPr>
          <w:ilvl w:val="0"/>
          <w:numId w:val="48"/>
        </w:numPr>
        <w:ind w:left="0" w:firstLine="0"/>
        <w:jc w:val="both"/>
        <w:rPr>
          <w:rFonts w:ascii="Calibri" w:hAnsi="Calibri" w:cs="Calibri"/>
          <w:sz w:val="22"/>
          <w:szCs w:val="22"/>
        </w:rPr>
      </w:pPr>
      <w:r w:rsidRPr="00E20221">
        <w:rPr>
          <w:rFonts w:ascii="Calibri" w:hAnsi="Calibri" w:cs="Calibri"/>
          <w:sz w:val="22"/>
          <w:szCs w:val="22"/>
        </w:rPr>
        <w:t>Continue to disseminate knowledge products developed through the project support (A Study on the Situation of Displaced Women Living in Caravans in Gaza; A Factsheet on the Situation of Displaced Women Living in Caravans in Gaza; Film:  A Study on the Situation of Displaced Women Living in Caravans in Gaza; Factsheet Paper on Women’s Political Participation; Not Ended Yet:  A collection of stories that monitor and document some of the Israeli occupation violations to which Palestinian women and girls are subjected to in Gaza Strip; Film:  Women Behind Fences) to national and international stakeholders using multi</w:t>
      </w:r>
      <w:r w:rsidR="00B6126E">
        <w:rPr>
          <w:rFonts w:ascii="Calibri" w:hAnsi="Calibri" w:cs="Calibri"/>
          <w:sz w:val="22"/>
          <w:szCs w:val="22"/>
        </w:rPr>
        <w:t>ple</w:t>
      </w:r>
      <w:r w:rsidRPr="00E20221">
        <w:rPr>
          <w:rFonts w:ascii="Calibri" w:hAnsi="Calibri" w:cs="Calibri"/>
          <w:sz w:val="22"/>
          <w:szCs w:val="22"/>
        </w:rPr>
        <w:t xml:space="preserve"> channels. </w:t>
      </w:r>
    </w:p>
    <w:p w14:paraId="48B90841" w14:textId="77777777" w:rsidR="004F2C29" w:rsidRPr="00731552" w:rsidRDefault="004F2C29" w:rsidP="00E20221">
      <w:pPr>
        <w:pStyle w:val="ListParagraph"/>
        <w:ind w:left="0"/>
        <w:jc w:val="both"/>
        <w:rPr>
          <w:rFonts w:ascii="Calibri" w:hAnsi="Calibri" w:cs="Calibri"/>
        </w:rPr>
      </w:pPr>
    </w:p>
    <w:p w14:paraId="7D7E7BB4" w14:textId="016F3D23" w:rsidR="004F2C29" w:rsidRDefault="004F2C29">
      <w:pPr>
        <w:pStyle w:val="ListParagraph"/>
        <w:numPr>
          <w:ilvl w:val="0"/>
          <w:numId w:val="48"/>
        </w:numPr>
        <w:ind w:left="0" w:firstLine="0"/>
        <w:jc w:val="both"/>
        <w:rPr>
          <w:rFonts w:ascii="Calibri" w:hAnsi="Calibri" w:cs="Calibri"/>
          <w:sz w:val="22"/>
          <w:szCs w:val="22"/>
        </w:rPr>
      </w:pPr>
      <w:r>
        <w:rPr>
          <w:rFonts w:ascii="Calibri" w:hAnsi="Calibri" w:cs="Calibri"/>
          <w:sz w:val="22"/>
          <w:szCs w:val="22"/>
        </w:rPr>
        <w:t xml:space="preserve">Give more priority to advocacy related to women’s participation in the </w:t>
      </w:r>
      <w:proofErr w:type="gramStart"/>
      <w:r w:rsidRPr="003325DA">
        <w:rPr>
          <w:rFonts w:ascii="Calibri" w:hAnsi="Calibri" w:cs="Calibri"/>
          <w:sz w:val="22"/>
          <w:szCs w:val="22"/>
        </w:rPr>
        <w:t>decision making</w:t>
      </w:r>
      <w:proofErr w:type="gramEnd"/>
      <w:r>
        <w:rPr>
          <w:rFonts w:ascii="Calibri" w:hAnsi="Calibri" w:cs="Calibri"/>
          <w:sz w:val="22"/>
          <w:szCs w:val="22"/>
        </w:rPr>
        <w:t xml:space="preserve"> process </w:t>
      </w:r>
      <w:r w:rsidRPr="003325DA">
        <w:rPr>
          <w:rFonts w:ascii="Calibri" w:hAnsi="Calibri" w:cs="Calibri"/>
          <w:sz w:val="22"/>
          <w:szCs w:val="22"/>
        </w:rPr>
        <w:t xml:space="preserve">and their representation in </w:t>
      </w:r>
      <w:r>
        <w:rPr>
          <w:rFonts w:ascii="Calibri" w:hAnsi="Calibri" w:cs="Calibri"/>
          <w:sz w:val="22"/>
          <w:szCs w:val="22"/>
        </w:rPr>
        <w:t xml:space="preserve">peace </w:t>
      </w:r>
      <w:r w:rsidRPr="003325DA">
        <w:rPr>
          <w:rFonts w:ascii="Calibri" w:hAnsi="Calibri" w:cs="Calibri"/>
          <w:sz w:val="22"/>
          <w:szCs w:val="22"/>
        </w:rPr>
        <w:t>negotiation</w:t>
      </w:r>
      <w:r>
        <w:rPr>
          <w:rFonts w:ascii="Calibri" w:hAnsi="Calibri" w:cs="Calibri"/>
          <w:sz w:val="22"/>
          <w:szCs w:val="22"/>
        </w:rPr>
        <w:t>s and reconciliation efforts.</w:t>
      </w:r>
      <w:r w:rsidR="002218DD">
        <w:rPr>
          <w:rFonts w:ascii="Calibri" w:hAnsi="Calibri" w:cs="Calibri"/>
          <w:sz w:val="22"/>
          <w:szCs w:val="22"/>
        </w:rPr>
        <w:t xml:space="preserve">  The NAP has defined concrete actions required for promoting women’s political participation and identified SMART indictors to measure success.  These concrete measures and SMA</w:t>
      </w:r>
      <w:r w:rsidR="00B6126E">
        <w:rPr>
          <w:rFonts w:ascii="Calibri" w:hAnsi="Calibri" w:cs="Calibri"/>
          <w:sz w:val="22"/>
          <w:szCs w:val="22"/>
        </w:rPr>
        <w:t>R</w:t>
      </w:r>
      <w:r w:rsidR="002218DD">
        <w:rPr>
          <w:rFonts w:ascii="Calibri" w:hAnsi="Calibri" w:cs="Calibri"/>
          <w:sz w:val="22"/>
          <w:szCs w:val="22"/>
        </w:rPr>
        <w:t xml:space="preserve">T indicators need to become the concrete advocacy </w:t>
      </w:r>
      <w:r w:rsidR="002218DD">
        <w:rPr>
          <w:rFonts w:ascii="Calibri" w:hAnsi="Calibri" w:cs="Calibri"/>
          <w:sz w:val="22"/>
          <w:szCs w:val="22"/>
        </w:rPr>
        <w:lastRenderedPageBreak/>
        <w:t xml:space="preserve">“messages” when advocating for </w:t>
      </w:r>
      <w:r w:rsidR="001C64FF">
        <w:rPr>
          <w:rFonts w:ascii="Calibri" w:hAnsi="Calibri" w:cs="Calibri"/>
          <w:sz w:val="22"/>
          <w:szCs w:val="22"/>
        </w:rPr>
        <w:t>women’s</w:t>
      </w:r>
      <w:r w:rsidR="002218DD">
        <w:rPr>
          <w:rFonts w:ascii="Calibri" w:hAnsi="Calibri" w:cs="Calibri"/>
          <w:sz w:val="22"/>
          <w:szCs w:val="22"/>
        </w:rPr>
        <w:t xml:space="preserve"> political participation.  Furthermore, GUPW and CFTA is recommended to </w:t>
      </w:r>
      <w:r w:rsidR="00B6126E">
        <w:rPr>
          <w:rFonts w:ascii="Calibri" w:hAnsi="Calibri" w:cs="Calibri"/>
          <w:sz w:val="22"/>
          <w:szCs w:val="22"/>
        </w:rPr>
        <w:t xml:space="preserve">work on </w:t>
      </w:r>
      <w:r w:rsidR="001C64FF">
        <w:rPr>
          <w:rFonts w:ascii="Calibri" w:hAnsi="Calibri" w:cs="Calibri"/>
          <w:sz w:val="22"/>
          <w:szCs w:val="22"/>
        </w:rPr>
        <w:t>build</w:t>
      </w:r>
      <w:r w:rsidR="00B6126E">
        <w:rPr>
          <w:rFonts w:ascii="Calibri" w:hAnsi="Calibri" w:cs="Calibri"/>
          <w:sz w:val="22"/>
          <w:szCs w:val="22"/>
        </w:rPr>
        <w:t>ing</w:t>
      </w:r>
      <w:r w:rsidR="002218DD">
        <w:rPr>
          <w:rFonts w:ascii="Calibri" w:hAnsi="Calibri" w:cs="Calibri"/>
          <w:sz w:val="22"/>
          <w:szCs w:val="22"/>
        </w:rPr>
        <w:t xml:space="preserve"> consensus among women organizations to adopt these </w:t>
      </w:r>
      <w:r w:rsidR="001C64FF">
        <w:rPr>
          <w:rFonts w:ascii="Calibri" w:hAnsi="Calibri" w:cs="Calibri"/>
          <w:sz w:val="22"/>
          <w:szCs w:val="22"/>
        </w:rPr>
        <w:t>indicators</w:t>
      </w:r>
      <w:r w:rsidR="002218DD">
        <w:rPr>
          <w:rFonts w:ascii="Calibri" w:hAnsi="Calibri" w:cs="Calibri"/>
          <w:sz w:val="22"/>
          <w:szCs w:val="22"/>
        </w:rPr>
        <w:t xml:space="preserve"> and concrete measures in relation to political part</w:t>
      </w:r>
      <w:r w:rsidR="001C64FF">
        <w:rPr>
          <w:rFonts w:ascii="Calibri" w:hAnsi="Calibri" w:cs="Calibri"/>
          <w:sz w:val="22"/>
          <w:szCs w:val="22"/>
        </w:rPr>
        <w:t xml:space="preserve">icipation for efficiency and effectiveness.  </w:t>
      </w:r>
      <w:r w:rsidR="002218DD">
        <w:rPr>
          <w:rFonts w:ascii="Calibri" w:hAnsi="Calibri" w:cs="Calibri"/>
          <w:sz w:val="22"/>
          <w:szCs w:val="22"/>
        </w:rPr>
        <w:t xml:space="preserve"> </w:t>
      </w:r>
      <w:r>
        <w:rPr>
          <w:rFonts w:ascii="Calibri" w:hAnsi="Calibri" w:cs="Calibri"/>
          <w:sz w:val="22"/>
          <w:szCs w:val="22"/>
        </w:rPr>
        <w:t xml:space="preserve">  </w:t>
      </w:r>
      <w:r w:rsidRPr="003325DA">
        <w:rPr>
          <w:rFonts w:ascii="Calibri" w:hAnsi="Calibri" w:cs="Calibri"/>
          <w:sz w:val="22"/>
          <w:szCs w:val="22"/>
        </w:rPr>
        <w:t xml:space="preserve"> </w:t>
      </w:r>
    </w:p>
    <w:p w14:paraId="785C9D47" w14:textId="77777777" w:rsidR="001C64FF" w:rsidRPr="00E20221" w:rsidRDefault="001C64FF" w:rsidP="00E20221">
      <w:pPr>
        <w:pStyle w:val="ListParagraph"/>
        <w:rPr>
          <w:rFonts w:ascii="Calibri" w:hAnsi="Calibri" w:cs="Calibri"/>
          <w:sz w:val="22"/>
          <w:szCs w:val="22"/>
        </w:rPr>
      </w:pPr>
    </w:p>
    <w:p w14:paraId="140A946C" w14:textId="302DB1C2" w:rsidR="001C64FF" w:rsidRPr="003325DA" w:rsidRDefault="001C64FF" w:rsidP="00E20221">
      <w:pPr>
        <w:pStyle w:val="ListParagraph"/>
        <w:numPr>
          <w:ilvl w:val="0"/>
          <w:numId w:val="48"/>
        </w:numPr>
        <w:ind w:left="0" w:firstLine="0"/>
        <w:jc w:val="both"/>
        <w:rPr>
          <w:rFonts w:ascii="Calibri" w:hAnsi="Calibri" w:cs="Calibri"/>
          <w:sz w:val="22"/>
          <w:szCs w:val="22"/>
        </w:rPr>
      </w:pPr>
      <w:r>
        <w:rPr>
          <w:rFonts w:ascii="Calibri" w:hAnsi="Calibri" w:cs="Calibri"/>
          <w:sz w:val="22"/>
          <w:szCs w:val="22"/>
        </w:rPr>
        <w:t xml:space="preserve">CFTA and GUPW are recommended to find innovative ways to engage communities in promoting the implementation of UNSCR 1325.  A momentum was built during the project that needs to continue through continuous engagement of communities at the grassroot level.  Therefore, it is recommended that GUPW and CFTA build on the success of the project and assist communities in implementing small-scale community initiatives.  </w:t>
      </w:r>
    </w:p>
    <w:p w14:paraId="74ECAECD" w14:textId="77777777" w:rsidR="00CF7FC2" w:rsidRDefault="00CF7FC2" w:rsidP="000A0804">
      <w:pPr>
        <w:bidi w:val="0"/>
        <w:spacing w:after="240"/>
        <w:jc w:val="both"/>
        <w:rPr>
          <w:rFonts w:ascii="Calibri" w:hAnsi="Calibri" w:cs="Calibri"/>
        </w:rPr>
      </w:pPr>
    </w:p>
    <w:p w14:paraId="36FAD7D3" w14:textId="77777777" w:rsidR="000A0804" w:rsidRDefault="000A0804" w:rsidP="000A0804">
      <w:pPr>
        <w:bidi w:val="0"/>
        <w:spacing w:after="240"/>
        <w:jc w:val="both"/>
        <w:rPr>
          <w:rFonts w:ascii="Calibri" w:hAnsi="Calibri" w:cs="Calibri"/>
        </w:rPr>
      </w:pPr>
    </w:p>
    <w:p w14:paraId="50367C1D" w14:textId="77777777" w:rsidR="00F14BC1" w:rsidRDefault="00F14BC1" w:rsidP="00F14BC1">
      <w:pPr>
        <w:bidi w:val="0"/>
        <w:spacing w:after="240"/>
        <w:jc w:val="both"/>
        <w:rPr>
          <w:rFonts w:ascii="Calibri" w:hAnsi="Calibri" w:cs="Calibri"/>
        </w:rPr>
      </w:pPr>
    </w:p>
    <w:p w14:paraId="554442CB" w14:textId="77777777" w:rsidR="00F14BC1" w:rsidRDefault="00F14BC1" w:rsidP="00F14BC1">
      <w:pPr>
        <w:bidi w:val="0"/>
        <w:spacing w:after="240"/>
        <w:jc w:val="both"/>
        <w:rPr>
          <w:rFonts w:ascii="Calibri" w:hAnsi="Calibri" w:cs="Calibri"/>
        </w:rPr>
      </w:pPr>
    </w:p>
    <w:p w14:paraId="36C352EB" w14:textId="77777777" w:rsidR="00C25C96" w:rsidRDefault="00C25C96" w:rsidP="00C25C96">
      <w:pPr>
        <w:bidi w:val="0"/>
        <w:spacing w:after="240"/>
        <w:jc w:val="both"/>
        <w:rPr>
          <w:rFonts w:ascii="Calibri" w:hAnsi="Calibri" w:cs="Calibri"/>
        </w:rPr>
      </w:pPr>
    </w:p>
    <w:p w14:paraId="7E50CDCB" w14:textId="77777777" w:rsidR="00C25C96" w:rsidRDefault="00C25C96" w:rsidP="00C25C96">
      <w:pPr>
        <w:bidi w:val="0"/>
        <w:spacing w:after="240"/>
        <w:jc w:val="both"/>
        <w:rPr>
          <w:rFonts w:ascii="Calibri" w:hAnsi="Calibri" w:cs="Calibri"/>
        </w:rPr>
      </w:pPr>
    </w:p>
    <w:p w14:paraId="7CF3EF6F" w14:textId="77777777" w:rsidR="00C25C96" w:rsidRDefault="00C25C96" w:rsidP="00C25C96">
      <w:pPr>
        <w:bidi w:val="0"/>
        <w:spacing w:after="240"/>
        <w:jc w:val="both"/>
        <w:rPr>
          <w:rFonts w:ascii="Calibri" w:hAnsi="Calibri" w:cs="Calibri"/>
        </w:rPr>
      </w:pPr>
    </w:p>
    <w:p w14:paraId="35357DEB" w14:textId="77777777" w:rsidR="00C25C96" w:rsidRDefault="00C25C96" w:rsidP="00C25C96">
      <w:pPr>
        <w:bidi w:val="0"/>
        <w:spacing w:after="240"/>
        <w:jc w:val="both"/>
        <w:rPr>
          <w:rFonts w:ascii="Calibri" w:hAnsi="Calibri" w:cs="Calibri"/>
        </w:rPr>
      </w:pPr>
    </w:p>
    <w:p w14:paraId="602C7F4E" w14:textId="77777777" w:rsidR="00C25C96" w:rsidRDefault="00C25C96" w:rsidP="00C25C96">
      <w:pPr>
        <w:bidi w:val="0"/>
        <w:spacing w:after="240"/>
        <w:jc w:val="both"/>
        <w:rPr>
          <w:rFonts w:ascii="Calibri" w:hAnsi="Calibri" w:cs="Calibri"/>
        </w:rPr>
      </w:pPr>
    </w:p>
    <w:p w14:paraId="261CB27F" w14:textId="77777777" w:rsidR="00C25C96" w:rsidRDefault="00C25C96" w:rsidP="00C25C96">
      <w:pPr>
        <w:bidi w:val="0"/>
        <w:spacing w:after="240"/>
        <w:jc w:val="both"/>
        <w:rPr>
          <w:rFonts w:ascii="Calibri" w:hAnsi="Calibri" w:cs="Calibri"/>
        </w:rPr>
      </w:pPr>
    </w:p>
    <w:p w14:paraId="35F87FD7" w14:textId="77777777" w:rsidR="00C25C96" w:rsidRDefault="00C25C96" w:rsidP="00C25C96">
      <w:pPr>
        <w:bidi w:val="0"/>
        <w:spacing w:after="240"/>
        <w:jc w:val="both"/>
        <w:rPr>
          <w:rFonts w:ascii="Calibri" w:hAnsi="Calibri" w:cs="Calibri"/>
        </w:rPr>
      </w:pPr>
    </w:p>
    <w:p w14:paraId="194D1C72" w14:textId="77777777" w:rsidR="00C25C96" w:rsidRDefault="00C25C96">
      <w:pPr>
        <w:bidi w:val="0"/>
        <w:spacing w:after="240"/>
        <w:jc w:val="both"/>
        <w:rPr>
          <w:rFonts w:ascii="Calibri" w:hAnsi="Calibri" w:cs="Calibri"/>
        </w:rPr>
      </w:pPr>
    </w:p>
    <w:p w14:paraId="672E0723" w14:textId="77777777" w:rsidR="006226D1" w:rsidRDefault="006226D1">
      <w:pPr>
        <w:bidi w:val="0"/>
        <w:rPr>
          <w:rFonts w:asciiTheme="majorHAnsi" w:eastAsiaTheme="majorEastAsia" w:hAnsiTheme="majorHAnsi" w:cstheme="majorBidi"/>
          <w:b/>
          <w:bCs/>
          <w:color w:val="365F91" w:themeColor="accent1" w:themeShade="BF"/>
          <w:sz w:val="28"/>
          <w:szCs w:val="28"/>
        </w:rPr>
      </w:pPr>
      <w:r>
        <w:br w:type="page"/>
      </w:r>
    </w:p>
    <w:p w14:paraId="3E4903E0" w14:textId="0DC55A83" w:rsidR="00F14BC1" w:rsidRDefault="00F14BC1" w:rsidP="00E20221">
      <w:pPr>
        <w:pStyle w:val="Heading1"/>
        <w:bidi w:val="0"/>
      </w:pPr>
      <w:bookmarkStart w:id="581" w:name="_Toc2945002"/>
      <w:r>
        <w:lastRenderedPageBreak/>
        <w:t>Annexes</w:t>
      </w:r>
      <w:bookmarkEnd w:id="581"/>
    </w:p>
    <w:p w14:paraId="122686A3" w14:textId="77777777" w:rsidR="00F14BC1" w:rsidRDefault="00F14BC1" w:rsidP="00F14BC1">
      <w:pPr>
        <w:pStyle w:val="Heading2"/>
        <w:jc w:val="right"/>
        <w:rPr>
          <w:lang w:val="en-US"/>
        </w:rPr>
      </w:pPr>
      <w:bookmarkStart w:id="582" w:name="_Toc2945003"/>
      <w:r>
        <w:rPr>
          <w:lang w:val="en-US"/>
        </w:rPr>
        <w:t>Annex 1 – Terms of Reference</w:t>
      </w:r>
      <w:bookmarkEnd w:id="582"/>
    </w:p>
    <w:p w14:paraId="6B07E205" w14:textId="77777777" w:rsidR="00F14BC1" w:rsidRPr="00F14BC1" w:rsidRDefault="00F14BC1" w:rsidP="00E20221">
      <w:pPr>
        <w:rPr>
          <w:lang w:val="en-US"/>
        </w:rPr>
      </w:pPr>
    </w:p>
    <w:p w14:paraId="2876CC9C" w14:textId="77777777" w:rsidR="00F14BC1" w:rsidRDefault="00F14BC1" w:rsidP="00F14BC1">
      <w:pPr>
        <w:shd w:val="clear" w:color="auto" w:fill="FFFFFF"/>
        <w:bidi w:val="0"/>
        <w:jc w:val="center"/>
        <w:rPr>
          <w:rFonts w:ascii="Arial" w:hAnsi="Arial"/>
          <w:b/>
          <w:bCs/>
          <w:u w:val="single"/>
          <w:lang w:val="en-US"/>
        </w:rPr>
      </w:pPr>
      <w:r>
        <w:rPr>
          <w:rFonts w:ascii="Arial" w:hAnsi="Arial"/>
          <w:noProof/>
          <w:lang w:val="en-US"/>
        </w:rPr>
        <w:drawing>
          <wp:inline distT="0" distB="0" distL="0" distR="0" wp14:anchorId="17C0236B" wp14:editId="411B73B9">
            <wp:extent cx="1704975" cy="762000"/>
            <wp:effectExtent l="0" t="0" r="9525" b="0"/>
            <wp:docPr id="3" name="Picture 3" descr="UN_Women_English_Blue_Transparent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_TransparentBackgrou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4975" cy="762000"/>
                    </a:xfrm>
                    <a:prstGeom prst="rect">
                      <a:avLst/>
                    </a:prstGeom>
                    <a:noFill/>
                    <a:ln>
                      <a:noFill/>
                    </a:ln>
                  </pic:spPr>
                </pic:pic>
              </a:graphicData>
            </a:graphic>
          </wp:inline>
        </w:drawing>
      </w:r>
    </w:p>
    <w:p w14:paraId="70943AA3" w14:textId="77777777" w:rsidR="00F14BC1" w:rsidRDefault="00F14BC1" w:rsidP="00F14BC1">
      <w:pPr>
        <w:shd w:val="clear" w:color="auto" w:fill="FFFFFF"/>
        <w:bidi w:val="0"/>
        <w:spacing w:after="0"/>
        <w:jc w:val="center"/>
        <w:outlineLvl w:val="0"/>
        <w:rPr>
          <w:rFonts w:ascii="Arial" w:hAnsi="Arial"/>
          <w:b/>
        </w:rPr>
      </w:pPr>
      <w:bookmarkStart w:id="583" w:name="_Toc390998"/>
      <w:bookmarkStart w:id="584" w:name="_Toc419558"/>
      <w:bookmarkStart w:id="585" w:name="_Toc459702"/>
      <w:bookmarkStart w:id="586" w:name="_Toc2945004"/>
      <w:r>
        <w:rPr>
          <w:rFonts w:ascii="Arial" w:hAnsi="Arial"/>
          <w:b/>
        </w:rPr>
        <w:t>Terms of Reference</w:t>
      </w:r>
      <w:bookmarkEnd w:id="583"/>
      <w:bookmarkEnd w:id="584"/>
      <w:bookmarkEnd w:id="585"/>
      <w:bookmarkEnd w:id="586"/>
    </w:p>
    <w:p w14:paraId="019A6160" w14:textId="77777777" w:rsidR="00F14BC1" w:rsidRDefault="00F14BC1" w:rsidP="00F14BC1">
      <w:pPr>
        <w:shd w:val="clear" w:color="auto" w:fill="FFFFFF"/>
        <w:bidi w:val="0"/>
        <w:spacing w:before="100" w:beforeAutospacing="1" w:after="100" w:afterAutospacing="1"/>
        <w:jc w:val="both"/>
        <w:rPr>
          <w:rFonts w:ascii="Calibri" w:hAnsi="Calibri" w:cs="Calibri"/>
          <w:b/>
          <w:bCs/>
        </w:rPr>
      </w:pPr>
      <w:r>
        <w:rPr>
          <w:rFonts w:cs="Calibri"/>
          <w:b/>
        </w:rPr>
        <w:t xml:space="preserve">Consultant to conduct a final evaluation of UN Women’s project </w:t>
      </w:r>
      <w:r>
        <w:rPr>
          <w:rFonts w:eastAsia="MS Mincho" w:cs="Calibri"/>
          <w:b/>
          <w:bCs/>
        </w:rPr>
        <w:t>“Advancing the Implementation of UNSCR 1325 in oPt (Jan 2015- March 2018)”</w:t>
      </w:r>
    </w:p>
    <w:tbl>
      <w:tblPr>
        <w:tblW w:w="0" w:type="auto"/>
        <w:tblCellSpacing w:w="30" w:type="dxa"/>
        <w:tblLook w:val="04A0" w:firstRow="1" w:lastRow="0" w:firstColumn="1" w:lastColumn="0" w:noHBand="0" w:noVBand="1"/>
      </w:tblPr>
      <w:tblGrid>
        <w:gridCol w:w="5713"/>
        <w:gridCol w:w="3934"/>
      </w:tblGrid>
      <w:tr w:rsidR="00F14BC1" w14:paraId="4CF18EAA" w14:textId="77777777" w:rsidTr="00F14BC1">
        <w:trPr>
          <w:tblCellSpacing w:w="30" w:type="dxa"/>
        </w:trPr>
        <w:tc>
          <w:tcPr>
            <w:tcW w:w="0" w:type="auto"/>
            <w:tcMar>
              <w:top w:w="15" w:type="dxa"/>
              <w:left w:w="15" w:type="dxa"/>
              <w:bottom w:w="15" w:type="dxa"/>
              <w:right w:w="15" w:type="dxa"/>
            </w:tcMar>
            <w:vAlign w:val="center"/>
            <w:hideMark/>
          </w:tcPr>
          <w:p w14:paraId="1A96518E" w14:textId="77777777" w:rsidR="00F14BC1" w:rsidRDefault="00F14BC1" w:rsidP="00F14BC1">
            <w:pPr>
              <w:shd w:val="clear" w:color="auto" w:fill="FFFFFF"/>
              <w:bidi w:val="0"/>
              <w:spacing w:after="0" w:line="240" w:lineRule="auto"/>
              <w:rPr>
                <w:rFonts w:eastAsia="Times New Roman" w:cs="Calibri"/>
                <w:color w:val="333333"/>
                <w:lang w:val="en-US"/>
              </w:rPr>
            </w:pPr>
            <w:r>
              <w:rPr>
                <w:rFonts w:eastAsia="Times New Roman" w:cs="Calibri"/>
                <w:b/>
                <w:bCs/>
                <w:color w:val="333333"/>
              </w:rPr>
              <w:t>Location:</w:t>
            </w:r>
          </w:p>
        </w:tc>
        <w:tc>
          <w:tcPr>
            <w:tcW w:w="0" w:type="auto"/>
            <w:tcMar>
              <w:top w:w="15" w:type="dxa"/>
              <w:left w:w="15" w:type="dxa"/>
              <w:bottom w:w="15" w:type="dxa"/>
              <w:right w:w="15" w:type="dxa"/>
            </w:tcMar>
            <w:vAlign w:val="center"/>
            <w:hideMark/>
          </w:tcPr>
          <w:p w14:paraId="13C3787A" w14:textId="77777777" w:rsidR="00F14BC1" w:rsidRDefault="00F14BC1" w:rsidP="00F14BC1">
            <w:pPr>
              <w:shd w:val="clear" w:color="auto" w:fill="FFFFFF"/>
              <w:bidi w:val="0"/>
              <w:spacing w:after="0" w:line="240" w:lineRule="auto"/>
              <w:rPr>
                <w:rFonts w:eastAsia="Times New Roman" w:cs="Calibri"/>
              </w:rPr>
            </w:pPr>
            <w:r>
              <w:rPr>
                <w:rFonts w:eastAsia="Times New Roman" w:cs="Calibri"/>
              </w:rPr>
              <w:t xml:space="preserve">Palestine (West Bank and Gaza) </w:t>
            </w:r>
          </w:p>
        </w:tc>
      </w:tr>
      <w:tr w:rsidR="00F14BC1" w14:paraId="519398C2" w14:textId="77777777" w:rsidTr="00F14BC1">
        <w:trPr>
          <w:tblCellSpacing w:w="30" w:type="dxa"/>
        </w:trPr>
        <w:tc>
          <w:tcPr>
            <w:tcW w:w="0" w:type="auto"/>
            <w:tcMar>
              <w:top w:w="15" w:type="dxa"/>
              <w:left w:w="15" w:type="dxa"/>
              <w:bottom w:w="15" w:type="dxa"/>
              <w:right w:w="15" w:type="dxa"/>
            </w:tcMar>
            <w:vAlign w:val="center"/>
            <w:hideMark/>
          </w:tcPr>
          <w:p w14:paraId="69FAE3A3" w14:textId="77777777" w:rsidR="00F14BC1" w:rsidRDefault="00F14BC1" w:rsidP="00F14BC1">
            <w:pPr>
              <w:shd w:val="clear" w:color="auto" w:fill="FFFFFF"/>
              <w:bidi w:val="0"/>
              <w:spacing w:after="0" w:line="240" w:lineRule="auto"/>
              <w:rPr>
                <w:rFonts w:eastAsia="Times New Roman" w:cs="Calibri"/>
                <w:color w:val="333333"/>
              </w:rPr>
            </w:pPr>
            <w:r>
              <w:rPr>
                <w:rFonts w:eastAsia="Times New Roman" w:cs="Calibri"/>
                <w:b/>
                <w:bCs/>
                <w:color w:val="333333"/>
              </w:rPr>
              <w:t>Application Deadline:</w:t>
            </w:r>
          </w:p>
        </w:tc>
        <w:tc>
          <w:tcPr>
            <w:tcW w:w="0" w:type="auto"/>
            <w:tcMar>
              <w:top w:w="15" w:type="dxa"/>
              <w:left w:w="15" w:type="dxa"/>
              <w:bottom w:w="15" w:type="dxa"/>
              <w:right w:w="15" w:type="dxa"/>
            </w:tcMar>
            <w:vAlign w:val="center"/>
            <w:hideMark/>
          </w:tcPr>
          <w:p w14:paraId="58FBDE7F" w14:textId="77777777" w:rsidR="00F14BC1" w:rsidRDefault="00F14BC1" w:rsidP="00F14BC1">
            <w:pPr>
              <w:shd w:val="clear" w:color="auto" w:fill="FFFFFF"/>
              <w:bidi w:val="0"/>
              <w:spacing w:after="0" w:line="240" w:lineRule="auto"/>
              <w:rPr>
                <w:rFonts w:eastAsia="Times New Roman" w:cs="Calibri"/>
              </w:rPr>
            </w:pPr>
            <w:r>
              <w:rPr>
                <w:rFonts w:eastAsia="Times New Roman" w:cs="Calibri"/>
              </w:rPr>
              <w:t>15 January 2018.</w:t>
            </w:r>
          </w:p>
        </w:tc>
      </w:tr>
      <w:tr w:rsidR="00F14BC1" w14:paraId="5E1E60E7" w14:textId="77777777" w:rsidTr="00F14BC1">
        <w:trPr>
          <w:tblCellSpacing w:w="30" w:type="dxa"/>
        </w:trPr>
        <w:tc>
          <w:tcPr>
            <w:tcW w:w="0" w:type="auto"/>
            <w:tcMar>
              <w:top w:w="15" w:type="dxa"/>
              <w:left w:w="15" w:type="dxa"/>
              <w:bottom w:w="15" w:type="dxa"/>
              <w:right w:w="15" w:type="dxa"/>
            </w:tcMar>
            <w:vAlign w:val="center"/>
            <w:hideMark/>
          </w:tcPr>
          <w:p w14:paraId="26583686" w14:textId="77777777" w:rsidR="00F14BC1" w:rsidRDefault="00F14BC1" w:rsidP="00F14BC1">
            <w:pPr>
              <w:shd w:val="clear" w:color="auto" w:fill="FFFFFF"/>
              <w:bidi w:val="0"/>
              <w:spacing w:after="0" w:line="240" w:lineRule="auto"/>
              <w:rPr>
                <w:rFonts w:eastAsia="Times New Roman" w:cs="Calibri"/>
                <w:color w:val="333333"/>
              </w:rPr>
            </w:pPr>
            <w:r>
              <w:rPr>
                <w:rFonts w:eastAsia="Times New Roman" w:cs="Calibri"/>
                <w:b/>
                <w:bCs/>
                <w:color w:val="333333"/>
              </w:rPr>
              <w:t>Additional Category:</w:t>
            </w:r>
          </w:p>
        </w:tc>
        <w:tc>
          <w:tcPr>
            <w:tcW w:w="0" w:type="auto"/>
            <w:tcMar>
              <w:top w:w="15" w:type="dxa"/>
              <w:left w:w="15" w:type="dxa"/>
              <w:bottom w:w="15" w:type="dxa"/>
              <w:right w:w="15" w:type="dxa"/>
            </w:tcMar>
            <w:vAlign w:val="center"/>
            <w:hideMark/>
          </w:tcPr>
          <w:p w14:paraId="213089AC" w14:textId="77777777" w:rsidR="00F14BC1" w:rsidRDefault="00F14BC1" w:rsidP="00F14BC1">
            <w:pPr>
              <w:rPr>
                <w:rFonts w:eastAsia="Times New Roman" w:cs="Calibri"/>
                <w:color w:val="333333"/>
              </w:rPr>
            </w:pPr>
          </w:p>
        </w:tc>
      </w:tr>
      <w:tr w:rsidR="00F14BC1" w14:paraId="10C09243" w14:textId="77777777" w:rsidTr="00F14BC1">
        <w:trPr>
          <w:tblCellSpacing w:w="30" w:type="dxa"/>
        </w:trPr>
        <w:tc>
          <w:tcPr>
            <w:tcW w:w="0" w:type="auto"/>
            <w:tcMar>
              <w:top w:w="15" w:type="dxa"/>
              <w:left w:w="15" w:type="dxa"/>
              <w:bottom w:w="15" w:type="dxa"/>
              <w:right w:w="15" w:type="dxa"/>
            </w:tcMar>
            <w:vAlign w:val="center"/>
            <w:hideMark/>
          </w:tcPr>
          <w:p w14:paraId="4E785A74" w14:textId="77777777" w:rsidR="00F14BC1" w:rsidRDefault="00F14BC1" w:rsidP="00F14BC1">
            <w:pPr>
              <w:shd w:val="clear" w:color="auto" w:fill="FFFFFF"/>
              <w:bidi w:val="0"/>
              <w:spacing w:after="0" w:line="240" w:lineRule="auto"/>
              <w:rPr>
                <w:rFonts w:eastAsia="Times New Roman" w:cs="Calibri"/>
                <w:color w:val="333333"/>
              </w:rPr>
            </w:pPr>
            <w:r>
              <w:rPr>
                <w:rFonts w:eastAsia="Times New Roman" w:cs="Calibri"/>
                <w:b/>
                <w:bCs/>
                <w:color w:val="333333"/>
              </w:rPr>
              <w:t>Type of Contract:</w:t>
            </w:r>
          </w:p>
        </w:tc>
        <w:tc>
          <w:tcPr>
            <w:tcW w:w="0" w:type="auto"/>
            <w:tcMar>
              <w:top w:w="15" w:type="dxa"/>
              <w:left w:w="15" w:type="dxa"/>
              <w:bottom w:w="15" w:type="dxa"/>
              <w:right w:w="15" w:type="dxa"/>
            </w:tcMar>
            <w:vAlign w:val="center"/>
            <w:hideMark/>
          </w:tcPr>
          <w:p w14:paraId="7A32FA7D" w14:textId="77777777" w:rsidR="00F14BC1" w:rsidRDefault="00F14BC1" w:rsidP="00F14BC1">
            <w:pPr>
              <w:shd w:val="clear" w:color="auto" w:fill="FFFFFF"/>
              <w:bidi w:val="0"/>
              <w:spacing w:after="0" w:line="240" w:lineRule="auto"/>
              <w:rPr>
                <w:rFonts w:eastAsia="Times New Roman" w:cs="Calibri"/>
              </w:rPr>
            </w:pPr>
            <w:r>
              <w:rPr>
                <w:rFonts w:eastAsia="Times New Roman" w:cs="Calibri"/>
              </w:rPr>
              <w:t>Special Service Agreement / SSA</w:t>
            </w:r>
          </w:p>
        </w:tc>
      </w:tr>
      <w:tr w:rsidR="00F14BC1" w14:paraId="67BB7E20" w14:textId="77777777" w:rsidTr="00F14BC1">
        <w:trPr>
          <w:tblCellSpacing w:w="30" w:type="dxa"/>
        </w:trPr>
        <w:tc>
          <w:tcPr>
            <w:tcW w:w="0" w:type="auto"/>
            <w:tcMar>
              <w:top w:w="15" w:type="dxa"/>
              <w:left w:w="15" w:type="dxa"/>
              <w:bottom w:w="15" w:type="dxa"/>
              <w:right w:w="15" w:type="dxa"/>
            </w:tcMar>
            <w:vAlign w:val="center"/>
            <w:hideMark/>
          </w:tcPr>
          <w:p w14:paraId="46B7C9C3" w14:textId="77777777" w:rsidR="00F14BC1" w:rsidRDefault="00F14BC1" w:rsidP="00F14BC1">
            <w:pPr>
              <w:shd w:val="clear" w:color="auto" w:fill="FFFFFF"/>
              <w:bidi w:val="0"/>
              <w:spacing w:after="0" w:line="240" w:lineRule="auto"/>
              <w:rPr>
                <w:rFonts w:eastAsia="Times New Roman" w:cs="Calibri"/>
                <w:color w:val="333333"/>
              </w:rPr>
            </w:pPr>
            <w:r>
              <w:rPr>
                <w:rFonts w:eastAsia="Times New Roman" w:cs="Calibri"/>
                <w:b/>
                <w:bCs/>
                <w:color w:val="333333"/>
              </w:rPr>
              <w:t>Languages Required:</w:t>
            </w:r>
          </w:p>
        </w:tc>
        <w:tc>
          <w:tcPr>
            <w:tcW w:w="0" w:type="auto"/>
            <w:tcMar>
              <w:top w:w="15" w:type="dxa"/>
              <w:left w:w="15" w:type="dxa"/>
              <w:bottom w:w="15" w:type="dxa"/>
              <w:right w:w="15" w:type="dxa"/>
            </w:tcMar>
            <w:vAlign w:val="center"/>
            <w:hideMark/>
          </w:tcPr>
          <w:p w14:paraId="13C42B3D" w14:textId="77777777" w:rsidR="00F14BC1" w:rsidRDefault="00F14BC1" w:rsidP="00F14BC1">
            <w:pPr>
              <w:shd w:val="clear" w:color="auto" w:fill="FFFFFF"/>
              <w:bidi w:val="0"/>
              <w:spacing w:after="0" w:line="240" w:lineRule="auto"/>
              <w:rPr>
                <w:rFonts w:eastAsia="Times New Roman" w:cs="Calibri"/>
              </w:rPr>
            </w:pPr>
            <w:r>
              <w:rPr>
                <w:rFonts w:eastAsia="Times New Roman" w:cs="Calibri"/>
              </w:rPr>
              <w:t xml:space="preserve">English and Arabic   </w:t>
            </w:r>
          </w:p>
        </w:tc>
      </w:tr>
      <w:tr w:rsidR="00F14BC1" w14:paraId="07AE3910" w14:textId="77777777" w:rsidTr="00F14BC1">
        <w:trPr>
          <w:trHeight w:val="720"/>
          <w:tblCellSpacing w:w="30" w:type="dxa"/>
        </w:trPr>
        <w:tc>
          <w:tcPr>
            <w:tcW w:w="0" w:type="auto"/>
            <w:tcMar>
              <w:top w:w="15" w:type="dxa"/>
              <w:left w:w="15" w:type="dxa"/>
              <w:bottom w:w="15" w:type="dxa"/>
              <w:right w:w="15" w:type="dxa"/>
            </w:tcMar>
            <w:vAlign w:val="center"/>
            <w:hideMark/>
          </w:tcPr>
          <w:p w14:paraId="1EE28FF5" w14:textId="77777777" w:rsidR="00F14BC1" w:rsidRDefault="00F14BC1" w:rsidP="00F14BC1">
            <w:pPr>
              <w:shd w:val="clear" w:color="auto" w:fill="FFFFFF"/>
              <w:bidi w:val="0"/>
              <w:spacing w:after="0" w:line="240" w:lineRule="auto"/>
              <w:rPr>
                <w:rFonts w:eastAsia="Times New Roman" w:cs="Calibri"/>
                <w:color w:val="333333"/>
              </w:rPr>
            </w:pPr>
            <w:r>
              <w:rPr>
                <w:rFonts w:eastAsia="Times New Roman" w:cs="Calibri"/>
                <w:b/>
                <w:bCs/>
                <w:color w:val="333333"/>
              </w:rPr>
              <w:t>Starting Date:</w:t>
            </w:r>
            <w:r>
              <w:rPr>
                <w:rFonts w:eastAsia="Times New Roman" w:cs="Calibri"/>
                <w:color w:val="333333"/>
              </w:rPr>
              <w:br/>
              <w:t>(date when the selected candidate is expected to start)</w:t>
            </w:r>
          </w:p>
        </w:tc>
        <w:tc>
          <w:tcPr>
            <w:tcW w:w="0" w:type="auto"/>
            <w:tcMar>
              <w:top w:w="15" w:type="dxa"/>
              <w:left w:w="15" w:type="dxa"/>
              <w:bottom w:w="15" w:type="dxa"/>
              <w:right w:w="15" w:type="dxa"/>
            </w:tcMar>
            <w:vAlign w:val="center"/>
            <w:hideMark/>
          </w:tcPr>
          <w:p w14:paraId="74B966EB" w14:textId="77777777" w:rsidR="00F14BC1" w:rsidRDefault="00F14BC1" w:rsidP="00F14BC1">
            <w:pPr>
              <w:shd w:val="clear" w:color="auto" w:fill="FFFFFF"/>
              <w:bidi w:val="0"/>
              <w:spacing w:after="0" w:line="240" w:lineRule="auto"/>
              <w:rPr>
                <w:rFonts w:eastAsia="Times New Roman" w:cs="Calibri"/>
              </w:rPr>
            </w:pPr>
            <w:r>
              <w:rPr>
                <w:rFonts w:eastAsia="Times New Roman" w:cs="Calibri"/>
              </w:rPr>
              <w:t>1</w:t>
            </w:r>
            <w:r>
              <w:rPr>
                <w:rFonts w:eastAsia="Times New Roman" w:cs="Calibri"/>
                <w:vertAlign w:val="superscript"/>
              </w:rPr>
              <w:t>st</w:t>
            </w:r>
            <w:r>
              <w:rPr>
                <w:rFonts w:eastAsia="Times New Roman" w:cs="Calibri"/>
              </w:rPr>
              <w:t xml:space="preserve"> of February 2018 – 25 March 2018</w:t>
            </w:r>
          </w:p>
        </w:tc>
      </w:tr>
      <w:tr w:rsidR="00F14BC1" w14:paraId="38501D9C" w14:textId="77777777" w:rsidTr="00F14BC1">
        <w:trPr>
          <w:tblCellSpacing w:w="30" w:type="dxa"/>
        </w:trPr>
        <w:tc>
          <w:tcPr>
            <w:tcW w:w="0" w:type="auto"/>
            <w:tcMar>
              <w:top w:w="15" w:type="dxa"/>
              <w:left w:w="15" w:type="dxa"/>
              <w:bottom w:w="15" w:type="dxa"/>
              <w:right w:w="15" w:type="dxa"/>
            </w:tcMar>
            <w:vAlign w:val="center"/>
            <w:hideMark/>
          </w:tcPr>
          <w:p w14:paraId="41CFDFAC" w14:textId="77777777" w:rsidR="00F14BC1" w:rsidRDefault="00F14BC1" w:rsidP="00F14BC1">
            <w:pPr>
              <w:shd w:val="clear" w:color="auto" w:fill="FFFFFF"/>
              <w:bidi w:val="0"/>
              <w:spacing w:after="0" w:line="240" w:lineRule="auto"/>
              <w:rPr>
                <w:rFonts w:eastAsia="Times New Roman" w:cs="Calibri"/>
                <w:color w:val="333333"/>
              </w:rPr>
            </w:pPr>
            <w:r>
              <w:rPr>
                <w:rFonts w:eastAsia="Times New Roman" w:cs="Calibri"/>
                <w:b/>
                <w:bCs/>
                <w:color w:val="333333"/>
              </w:rPr>
              <w:t>Duration of Initial Contract:</w:t>
            </w:r>
          </w:p>
        </w:tc>
        <w:tc>
          <w:tcPr>
            <w:tcW w:w="0" w:type="auto"/>
            <w:tcMar>
              <w:top w:w="15" w:type="dxa"/>
              <w:left w:w="15" w:type="dxa"/>
              <w:bottom w:w="15" w:type="dxa"/>
              <w:right w:w="15" w:type="dxa"/>
            </w:tcMar>
            <w:vAlign w:val="center"/>
            <w:hideMark/>
          </w:tcPr>
          <w:p w14:paraId="5EC4A08D" w14:textId="77777777" w:rsidR="00F14BC1" w:rsidRDefault="00F14BC1" w:rsidP="00F14BC1">
            <w:pPr>
              <w:shd w:val="clear" w:color="auto" w:fill="FFFFFF"/>
              <w:bidi w:val="0"/>
              <w:spacing w:after="0" w:line="240" w:lineRule="auto"/>
              <w:rPr>
                <w:rFonts w:eastAsia="Times New Roman" w:cs="Calibri"/>
              </w:rPr>
            </w:pPr>
            <w:r>
              <w:rPr>
                <w:rFonts w:eastAsia="Times New Roman" w:cs="Calibri"/>
              </w:rPr>
              <w:t xml:space="preserve">22 working days </w:t>
            </w:r>
          </w:p>
        </w:tc>
      </w:tr>
      <w:tr w:rsidR="00F14BC1" w14:paraId="0334E9E3" w14:textId="77777777" w:rsidTr="00F14BC1">
        <w:trPr>
          <w:tblCellSpacing w:w="30" w:type="dxa"/>
        </w:trPr>
        <w:tc>
          <w:tcPr>
            <w:tcW w:w="0" w:type="auto"/>
            <w:tcMar>
              <w:top w:w="15" w:type="dxa"/>
              <w:left w:w="15" w:type="dxa"/>
              <w:bottom w:w="15" w:type="dxa"/>
              <w:right w:w="15" w:type="dxa"/>
            </w:tcMar>
            <w:vAlign w:val="center"/>
            <w:hideMark/>
          </w:tcPr>
          <w:p w14:paraId="748CC216" w14:textId="77777777" w:rsidR="00F14BC1" w:rsidRDefault="00F14BC1" w:rsidP="00F14BC1">
            <w:pPr>
              <w:shd w:val="clear" w:color="auto" w:fill="FFFFFF"/>
              <w:bidi w:val="0"/>
              <w:spacing w:after="0" w:line="240" w:lineRule="auto"/>
              <w:rPr>
                <w:rFonts w:eastAsia="Times New Roman" w:cs="Calibri"/>
                <w:color w:val="333333"/>
              </w:rPr>
            </w:pPr>
            <w:r>
              <w:rPr>
                <w:rFonts w:eastAsia="Times New Roman" w:cs="Calibri"/>
                <w:b/>
                <w:bCs/>
                <w:color w:val="333333"/>
              </w:rPr>
              <w:t>Expected Duration of Assignment:</w:t>
            </w:r>
          </w:p>
        </w:tc>
        <w:tc>
          <w:tcPr>
            <w:tcW w:w="0" w:type="auto"/>
            <w:tcMar>
              <w:top w:w="15" w:type="dxa"/>
              <w:left w:w="15" w:type="dxa"/>
              <w:bottom w:w="15" w:type="dxa"/>
              <w:right w:w="15" w:type="dxa"/>
            </w:tcMar>
            <w:vAlign w:val="center"/>
            <w:hideMark/>
          </w:tcPr>
          <w:p w14:paraId="56FEACB8" w14:textId="77777777" w:rsidR="00F14BC1" w:rsidRDefault="00F14BC1" w:rsidP="00F14BC1">
            <w:pPr>
              <w:shd w:val="clear" w:color="auto" w:fill="FFFFFF"/>
              <w:bidi w:val="0"/>
              <w:spacing w:after="0" w:line="240" w:lineRule="auto"/>
              <w:rPr>
                <w:rFonts w:eastAsia="Times New Roman" w:cs="Calibri"/>
              </w:rPr>
            </w:pPr>
            <w:r>
              <w:rPr>
                <w:rFonts w:eastAsia="Times New Roman" w:cs="Calibri"/>
              </w:rPr>
              <w:t xml:space="preserve">22 working days </w:t>
            </w:r>
          </w:p>
        </w:tc>
      </w:tr>
      <w:tr w:rsidR="00F14BC1" w14:paraId="6D009943" w14:textId="77777777" w:rsidTr="00F14BC1">
        <w:trPr>
          <w:tblCellSpacing w:w="30" w:type="dxa"/>
        </w:trPr>
        <w:tc>
          <w:tcPr>
            <w:tcW w:w="0" w:type="auto"/>
            <w:gridSpan w:val="2"/>
            <w:tcMar>
              <w:top w:w="15" w:type="dxa"/>
              <w:left w:w="15" w:type="dxa"/>
              <w:bottom w:w="15" w:type="dxa"/>
              <w:right w:w="15" w:type="dxa"/>
            </w:tcMar>
            <w:vAlign w:val="center"/>
          </w:tcPr>
          <w:p w14:paraId="1FFD512E" w14:textId="77777777" w:rsidR="00F14BC1" w:rsidRDefault="00F14BC1" w:rsidP="00F14BC1">
            <w:pPr>
              <w:shd w:val="clear" w:color="auto" w:fill="FFFFFF"/>
              <w:bidi w:val="0"/>
              <w:spacing w:line="240" w:lineRule="auto"/>
              <w:jc w:val="both"/>
              <w:rPr>
                <w:rFonts w:eastAsia="Times New Roman" w:cs="Calibri"/>
                <w:color w:val="333333"/>
              </w:rPr>
            </w:pPr>
          </w:p>
          <w:p w14:paraId="54200F87" w14:textId="77777777" w:rsidR="00F14BC1" w:rsidRDefault="00F14BC1" w:rsidP="00F14BC1">
            <w:pPr>
              <w:shd w:val="clear" w:color="auto" w:fill="FFFFFF"/>
              <w:bidi w:val="0"/>
              <w:spacing w:line="240" w:lineRule="auto"/>
              <w:jc w:val="both"/>
              <w:rPr>
                <w:rFonts w:eastAsia="Times New Roman" w:cs="Calibri"/>
                <w:color w:val="333333"/>
              </w:rPr>
            </w:pPr>
            <w:r>
              <w:rPr>
                <w:rFonts w:eastAsia="Times New Roman" w:cs="Calibri"/>
                <w:color w:val="333333"/>
              </w:rPr>
              <w:t>Duty Station: Home-based</w:t>
            </w:r>
            <w:r>
              <w:rPr>
                <w:rFonts w:cs="Calibri"/>
              </w:rPr>
              <w:t xml:space="preserve"> </w:t>
            </w:r>
            <w:r>
              <w:rPr>
                <w:rFonts w:eastAsia="Times New Roman" w:cs="Calibri"/>
                <w:color w:val="333333"/>
              </w:rPr>
              <w:t>with frequent visits to field sites and UN Women Offices in the West Bank and Gaza</w:t>
            </w:r>
          </w:p>
        </w:tc>
      </w:tr>
    </w:tbl>
    <w:p w14:paraId="4B049CC5" w14:textId="77777777" w:rsidR="00F14BC1" w:rsidRDefault="00F14BC1" w:rsidP="00F14BC1">
      <w:pPr>
        <w:pStyle w:val="ListParagraph"/>
        <w:keepNext/>
        <w:numPr>
          <w:ilvl w:val="0"/>
          <w:numId w:val="112"/>
        </w:numPr>
        <w:shd w:val="clear" w:color="auto" w:fill="FFFFFF"/>
        <w:suppressAutoHyphens w:val="0"/>
        <w:spacing w:before="240" w:after="60" w:line="276" w:lineRule="auto"/>
        <w:ind w:left="0" w:firstLine="0"/>
        <w:outlineLvl w:val="0"/>
        <w:rPr>
          <w:rFonts w:ascii="Calibri" w:eastAsia="Calibri" w:hAnsi="Calibri" w:cs="Calibri"/>
          <w:sz w:val="22"/>
          <w:szCs w:val="22"/>
        </w:rPr>
      </w:pPr>
      <w:r>
        <w:rPr>
          <w:rFonts w:cs="Calibri"/>
          <w:b/>
          <w:bCs/>
          <w:kern w:val="32"/>
        </w:rPr>
        <w:t xml:space="preserve"> </w:t>
      </w:r>
      <w:bookmarkStart w:id="587" w:name="_Toc390999"/>
      <w:bookmarkStart w:id="588" w:name="_Toc419559"/>
      <w:bookmarkStart w:id="589" w:name="_Toc459703"/>
      <w:bookmarkStart w:id="590" w:name="_Toc2945005"/>
      <w:r>
        <w:rPr>
          <w:rFonts w:cs="Calibri"/>
          <w:b/>
          <w:bCs/>
          <w:kern w:val="32"/>
        </w:rPr>
        <w:t>Background</w:t>
      </w:r>
      <w:bookmarkEnd w:id="587"/>
      <w:bookmarkEnd w:id="588"/>
      <w:bookmarkEnd w:id="589"/>
      <w:bookmarkEnd w:id="590"/>
    </w:p>
    <w:p w14:paraId="0AFF0E1B" w14:textId="77777777" w:rsidR="00F14BC1" w:rsidRDefault="00F14BC1" w:rsidP="00F14BC1">
      <w:pPr>
        <w:pStyle w:val="NormalWeb"/>
        <w:shd w:val="clear" w:color="auto" w:fill="FFFFFF"/>
        <w:spacing w:before="0" w:beforeAutospacing="0" w:after="0" w:afterAutospacing="0"/>
        <w:jc w:val="both"/>
        <w:rPr>
          <w:rFonts w:ascii="Calibri" w:hAnsi="Calibri" w:cs="Calibri"/>
          <w:sz w:val="22"/>
          <w:szCs w:val="22"/>
        </w:rPr>
      </w:pPr>
    </w:p>
    <w:p w14:paraId="75CCE1CB" w14:textId="77777777" w:rsidR="00F14BC1" w:rsidRDefault="00F14BC1" w:rsidP="00F14BC1">
      <w:pPr>
        <w:shd w:val="clear" w:color="auto" w:fill="FFFFFF"/>
        <w:bidi w:val="0"/>
        <w:spacing w:after="0" w:line="240" w:lineRule="auto"/>
        <w:jc w:val="both"/>
        <w:rPr>
          <w:rFonts w:ascii="Calibri" w:hAnsi="Calibri" w:cs="Calibri"/>
        </w:rPr>
      </w:pPr>
      <w:r>
        <w:rPr>
          <w:rFonts w:cs="Calibri"/>
        </w:rPr>
        <w:t xml:space="preserve">The United Nations Entity for Gender Equality and the Empowerment of Women, UN Women, grounded in the vision of equality enshrined in the Charter of the United Nations, works for the elimination of discrimination against women and girls; the empowerment of women; and the achievement of equality between women and men as partners and beneficiaries of development, human rights, humanitarian action and peace and security. Placing women’s rights at the </w:t>
      </w:r>
      <w:proofErr w:type="spellStart"/>
      <w:r>
        <w:rPr>
          <w:rFonts w:cs="Calibri"/>
        </w:rPr>
        <w:t>center</w:t>
      </w:r>
      <w:proofErr w:type="spellEnd"/>
      <w:r>
        <w:rPr>
          <w:rFonts w:cs="Calibri"/>
        </w:rPr>
        <w:t xml:space="preserve"> of all its efforts, UN Women leads and coordinates the United Nations system efforts to ensure that commitments on gender equality and gender mainstreaming translate into action throughout the world. It provides strong and coherent leadership in support of Member States’ priorities and efforts, building effective partnerships with civil society and other relevant actors. </w:t>
      </w:r>
    </w:p>
    <w:p w14:paraId="4FFF2D98" w14:textId="77777777" w:rsidR="00F14BC1" w:rsidRDefault="00F14BC1" w:rsidP="00F14BC1">
      <w:pPr>
        <w:shd w:val="clear" w:color="auto" w:fill="FFFFFF"/>
        <w:bidi w:val="0"/>
        <w:spacing w:after="0" w:line="240" w:lineRule="auto"/>
        <w:jc w:val="both"/>
        <w:rPr>
          <w:rFonts w:cs="Calibri"/>
        </w:rPr>
      </w:pPr>
    </w:p>
    <w:p w14:paraId="0B84FC02" w14:textId="77777777" w:rsidR="00F14BC1" w:rsidRDefault="00F14BC1" w:rsidP="00F14BC1">
      <w:pPr>
        <w:pStyle w:val="PlainText"/>
        <w:jc w:val="both"/>
        <w:rPr>
          <w:rFonts w:ascii="Calibri" w:hAnsi="Calibri" w:cs="Calibri"/>
          <w:color w:val="FF0000"/>
          <w:sz w:val="22"/>
          <w:szCs w:val="22"/>
        </w:rPr>
      </w:pPr>
      <w:r>
        <w:rPr>
          <w:rFonts w:ascii="Calibri" w:eastAsia="Calibri" w:hAnsi="Calibri" w:cs="Calibri"/>
          <w:sz w:val="22"/>
          <w:szCs w:val="22"/>
          <w:lang w:val="en-US"/>
        </w:rPr>
        <w:t xml:space="preserve">The Women Peace and Security (WPS) agenda (UNSCR 1325, and subsequent WPS resolutions) is an international policy framework developed by the Security Council beginning in 2000 which recognizes the importance of strengthening women’s participation, protection, and rights in conflict resolution and peace building.  As part of its overall work on promoting the important role of women in the prevention and resolution of conflicts, peace negotiations, peace-building, peacekeeping, humanitarian response and </w:t>
      </w:r>
      <w:r>
        <w:rPr>
          <w:rFonts w:ascii="Calibri" w:eastAsia="Calibri" w:hAnsi="Calibri" w:cs="Calibri"/>
          <w:sz w:val="22"/>
          <w:szCs w:val="22"/>
          <w:lang w:val="en-US"/>
        </w:rPr>
        <w:lastRenderedPageBreak/>
        <w:t xml:space="preserve">in post-conflict reconstruction, UN Women has supported the Ministry of Women’s Affairs, the lead of the Palestinian High National Committee on UNSCR 1325, and civil society partners, namely The General Union of Palestinian Women and the Culture of Free Thought Association to advance the implementation of a Women Peace and Security Agenda in Palestine. </w:t>
      </w:r>
      <w:r>
        <w:rPr>
          <w:rFonts w:ascii="Calibri" w:eastAsia="Calibri" w:hAnsi="Calibri" w:cs="Calibri"/>
          <w:b/>
          <w:bCs/>
          <w:sz w:val="22"/>
          <w:szCs w:val="22"/>
          <w:lang w:val="en-US"/>
        </w:rPr>
        <w:t>To this end, the Project “Advancing the Implementation of UNSCR 1325 in oPt” is being implemented by UN Women, CFTA and GUPW during the years 2015-2017, with funding from the European Union (EU).</w:t>
      </w:r>
      <w:r>
        <w:rPr>
          <w:rFonts w:ascii="Calibri" w:eastAsia="Calibri" w:hAnsi="Calibri" w:cs="Calibri"/>
          <w:sz w:val="22"/>
          <w:szCs w:val="22"/>
          <w:lang w:val="en-US"/>
        </w:rPr>
        <w:t xml:space="preserve">  </w:t>
      </w:r>
      <w:r>
        <w:rPr>
          <w:rFonts w:ascii="Calibri" w:hAnsi="Calibri" w:cs="Calibri"/>
          <w:sz w:val="22"/>
          <w:szCs w:val="22"/>
        </w:rPr>
        <w:t xml:space="preserve">The project includes a variety of interventions designed to achieve its intended results, including the development of a National Action Plan on UNSCR 1325 (NAP) in Palestine and providing technical and financial support for national stakeholders to implement advocacy and awareness raising interventions on the NAP implementation. </w:t>
      </w:r>
    </w:p>
    <w:p w14:paraId="07C49FC3" w14:textId="77777777" w:rsidR="00F14BC1" w:rsidRDefault="00F14BC1" w:rsidP="00F14BC1">
      <w:pPr>
        <w:pStyle w:val="NormalWeb"/>
        <w:shd w:val="clear" w:color="auto" w:fill="FFFFFF"/>
        <w:spacing w:after="0" w:afterAutospacing="0"/>
        <w:jc w:val="both"/>
        <w:rPr>
          <w:rFonts w:cs="Calibri"/>
          <w:b/>
          <w:bCs/>
          <w:lang w:val="en-GB"/>
        </w:rPr>
      </w:pPr>
      <w:r>
        <w:rPr>
          <w:rFonts w:ascii="Calibri" w:hAnsi="Calibri" w:cs="Calibri"/>
          <w:sz w:val="22"/>
          <w:szCs w:val="22"/>
          <w:lang w:val="en-GB"/>
        </w:rPr>
        <w:t xml:space="preserve">As the project approaches its end, UN Women is recruiting a consultant to undertake an end of project evaluation to assess progress towards the intended results, to compile lessons learned and best practices, and to generate knowledge to inform duty bearers at the policy and intervention level.  </w:t>
      </w:r>
    </w:p>
    <w:p w14:paraId="1D31B6D0" w14:textId="77777777" w:rsidR="00F14BC1" w:rsidRDefault="00F14BC1" w:rsidP="00F14BC1">
      <w:pPr>
        <w:pStyle w:val="NormalWeb"/>
        <w:shd w:val="clear" w:color="auto" w:fill="FFFFFF"/>
        <w:spacing w:after="0" w:afterAutospacing="0"/>
        <w:jc w:val="both"/>
        <w:rPr>
          <w:rFonts w:cs="Calibri"/>
          <w:b/>
          <w:bCs/>
        </w:rPr>
      </w:pPr>
      <w:r>
        <w:rPr>
          <w:rFonts w:cs="Calibri"/>
          <w:b/>
          <w:bCs/>
          <w:lang w:val="en-GB"/>
        </w:rPr>
        <w:t>Project Description</w:t>
      </w:r>
    </w:p>
    <w:p w14:paraId="173EFB2B" w14:textId="77777777" w:rsidR="00F14BC1" w:rsidRDefault="00F14BC1" w:rsidP="00F14BC1">
      <w:pPr>
        <w:pStyle w:val="NormalWeb"/>
        <w:shd w:val="clear" w:color="auto" w:fill="FFFFFF"/>
        <w:jc w:val="both"/>
        <w:rPr>
          <w:rFonts w:ascii="Calibri" w:hAnsi="Calibri" w:cs="Calibri"/>
          <w:color w:val="FF0000"/>
          <w:sz w:val="22"/>
          <w:szCs w:val="22"/>
          <w:lang w:val="en-GB"/>
        </w:rPr>
      </w:pPr>
      <w:r>
        <w:rPr>
          <w:rFonts w:ascii="Calibri" w:hAnsi="Calibri" w:cs="Calibri"/>
          <w:sz w:val="22"/>
          <w:szCs w:val="22"/>
          <w:lang w:val="en-GB"/>
        </w:rPr>
        <w:t>In close consultation with public and civil society partners, UN Women has designed the project “Advancing the Implementation of UNSCR 1325 in oPt</w:t>
      </w:r>
      <w:proofErr w:type="gramStart"/>
      <w:r>
        <w:rPr>
          <w:rFonts w:ascii="Calibri" w:hAnsi="Calibri" w:cs="Calibri"/>
          <w:sz w:val="22"/>
          <w:szCs w:val="22"/>
          <w:lang w:val="en-GB"/>
        </w:rPr>
        <w:t>” ,</w:t>
      </w:r>
      <w:proofErr w:type="gramEnd"/>
      <w:r>
        <w:rPr>
          <w:rFonts w:ascii="Calibri" w:hAnsi="Calibri" w:cs="Calibri"/>
          <w:sz w:val="22"/>
          <w:szCs w:val="22"/>
          <w:lang w:val="en-GB"/>
        </w:rPr>
        <w:t xml:space="preserve"> in partnership with the Culture of Free Thought Forum (CFTA) and the General Union of Palestinian Women (GUPW, and with funding from the European Union.  The project contributes to the advancement of a Women Peace and Security Agenda in Palestine.   The overall objective of the project is to contribute to the development of an enabling environment for women’s leadership and participation in conflict resolution, state-building and peace processes in the Palestine </w:t>
      </w:r>
      <w:proofErr w:type="gramStart"/>
      <w:r>
        <w:rPr>
          <w:rFonts w:ascii="Calibri" w:hAnsi="Calibri" w:cs="Calibri"/>
          <w:sz w:val="22"/>
          <w:szCs w:val="22"/>
          <w:lang w:val="en-GB"/>
        </w:rPr>
        <w:t>on the basis of</w:t>
      </w:r>
      <w:proofErr w:type="gramEnd"/>
      <w:r>
        <w:rPr>
          <w:rFonts w:ascii="Calibri" w:hAnsi="Calibri" w:cs="Calibri"/>
          <w:sz w:val="22"/>
          <w:szCs w:val="22"/>
          <w:lang w:val="en-GB"/>
        </w:rPr>
        <w:t xml:space="preserve"> UNSCR 1325 and subsequent women peace and security resolutions.  </w:t>
      </w:r>
    </w:p>
    <w:p w14:paraId="66365D89" w14:textId="77777777" w:rsidR="00F14BC1" w:rsidRDefault="00F14BC1" w:rsidP="00F14BC1">
      <w:pPr>
        <w:bidi w:val="0"/>
        <w:rPr>
          <w:rFonts w:ascii="Calibri" w:hAnsi="Calibri" w:cs="Calibri"/>
        </w:rPr>
      </w:pPr>
      <w:r>
        <w:rPr>
          <w:rFonts w:cs="Calibri"/>
          <w:b/>
          <w:bCs/>
        </w:rPr>
        <w:t>Project Results</w:t>
      </w:r>
    </w:p>
    <w:p w14:paraId="4EAF4475" w14:textId="77777777" w:rsidR="00F14BC1" w:rsidRDefault="00F14BC1" w:rsidP="00F14BC1">
      <w:pPr>
        <w:bidi w:val="0"/>
        <w:spacing w:line="240" w:lineRule="auto"/>
        <w:rPr>
          <w:rFonts w:cs="Calibri"/>
        </w:rPr>
      </w:pPr>
      <w:r>
        <w:rPr>
          <w:rFonts w:cs="Calibri"/>
        </w:rPr>
        <w:t xml:space="preserve">As per the project document, following are objectives and intended results of the project: </w:t>
      </w:r>
    </w:p>
    <w:p w14:paraId="34E227BA" w14:textId="77777777" w:rsidR="00F14BC1" w:rsidRDefault="00F14BC1" w:rsidP="00F14BC1">
      <w:pPr>
        <w:pStyle w:val="NormalWeb"/>
        <w:numPr>
          <w:ilvl w:val="0"/>
          <w:numId w:val="113"/>
        </w:numPr>
        <w:shd w:val="clear" w:color="auto" w:fill="FFFFFF"/>
        <w:spacing w:before="0" w:beforeAutospacing="0" w:after="0" w:afterAutospacing="0"/>
        <w:jc w:val="both"/>
        <w:rPr>
          <w:rFonts w:ascii="Calibri" w:eastAsia="Calibri" w:hAnsi="Calibri" w:cs="Calibri"/>
          <w:sz w:val="22"/>
          <w:szCs w:val="22"/>
          <w:lang w:val="en-GB"/>
        </w:rPr>
      </w:pPr>
      <w:r>
        <w:rPr>
          <w:rFonts w:ascii="Calibri" w:eastAsia="Calibri" w:hAnsi="Calibri" w:cs="Calibri"/>
          <w:sz w:val="22"/>
          <w:szCs w:val="22"/>
          <w:lang w:val="en-GB"/>
        </w:rPr>
        <w:t>Specific Objective 1: To advocate with and increase awareness of political leadership in Palestine of the importance of national implementation of UNSCR 1325</w:t>
      </w:r>
    </w:p>
    <w:p w14:paraId="631AE1A3" w14:textId="77777777" w:rsidR="00F14BC1" w:rsidRDefault="00F14BC1" w:rsidP="00F14BC1">
      <w:pPr>
        <w:pStyle w:val="NormalWeb"/>
        <w:shd w:val="clear" w:color="auto" w:fill="FFFFFF"/>
        <w:spacing w:before="0" w:beforeAutospacing="0" w:after="0" w:afterAutospacing="0"/>
        <w:ind w:left="1080"/>
        <w:jc w:val="both"/>
        <w:rPr>
          <w:rFonts w:ascii="Calibri" w:eastAsia="Calibri" w:hAnsi="Calibri" w:cs="Calibri"/>
          <w:sz w:val="22"/>
          <w:szCs w:val="22"/>
          <w:lang w:val="en-GB"/>
        </w:rPr>
      </w:pPr>
    </w:p>
    <w:p w14:paraId="194F069B" w14:textId="77777777" w:rsidR="00F14BC1" w:rsidRDefault="00F14BC1" w:rsidP="00F14BC1">
      <w:pPr>
        <w:pStyle w:val="NormalWeb"/>
        <w:numPr>
          <w:ilvl w:val="0"/>
          <w:numId w:val="113"/>
        </w:numPr>
        <w:shd w:val="clear" w:color="auto" w:fill="FFFFFF"/>
        <w:spacing w:before="0" w:beforeAutospacing="0" w:after="0" w:afterAutospacing="0"/>
        <w:jc w:val="both"/>
        <w:rPr>
          <w:rFonts w:ascii="Calibri" w:eastAsia="Calibri" w:hAnsi="Calibri" w:cs="Calibri"/>
          <w:sz w:val="22"/>
          <w:szCs w:val="22"/>
          <w:lang w:val="en-GB"/>
        </w:rPr>
      </w:pPr>
      <w:r>
        <w:rPr>
          <w:rFonts w:ascii="Calibri" w:eastAsia="Calibri" w:hAnsi="Calibri" w:cs="Calibri"/>
          <w:sz w:val="22"/>
          <w:szCs w:val="22"/>
          <w:lang w:val="en-GB"/>
        </w:rPr>
        <w:t>Specific Objective 2:  To increase awareness and public support among men and women living in conflict-affected and marginalized areas in the West bank and Gaza of the UNSCR 1325</w:t>
      </w:r>
    </w:p>
    <w:p w14:paraId="07BD1A5D" w14:textId="77777777" w:rsidR="00F14BC1" w:rsidRDefault="00F14BC1" w:rsidP="00F14BC1">
      <w:pPr>
        <w:pStyle w:val="NormalWeb"/>
        <w:shd w:val="clear" w:color="auto" w:fill="FFFFFF"/>
        <w:spacing w:before="0" w:beforeAutospacing="0" w:after="0" w:afterAutospacing="0"/>
        <w:ind w:left="1080"/>
        <w:jc w:val="both"/>
        <w:rPr>
          <w:rFonts w:ascii="Calibri" w:eastAsia="Calibri" w:hAnsi="Calibri" w:cs="Calibri"/>
          <w:sz w:val="22"/>
          <w:szCs w:val="22"/>
          <w:lang w:val="en-GB"/>
        </w:rPr>
      </w:pPr>
    </w:p>
    <w:p w14:paraId="7CA92225" w14:textId="77777777" w:rsidR="00F14BC1" w:rsidRDefault="00F14BC1" w:rsidP="00F14BC1">
      <w:pPr>
        <w:pStyle w:val="NormalWeb"/>
        <w:numPr>
          <w:ilvl w:val="0"/>
          <w:numId w:val="113"/>
        </w:numPr>
        <w:shd w:val="clear" w:color="auto" w:fill="FFFFFF"/>
        <w:spacing w:before="0" w:beforeAutospacing="0" w:after="0" w:afterAutospacing="0"/>
        <w:jc w:val="both"/>
        <w:rPr>
          <w:rFonts w:ascii="Calibri" w:eastAsia="Calibri" w:hAnsi="Calibri" w:cs="Calibri"/>
          <w:sz w:val="22"/>
          <w:szCs w:val="22"/>
          <w:lang w:val="en-GB"/>
        </w:rPr>
      </w:pPr>
      <w:r>
        <w:rPr>
          <w:rFonts w:ascii="Calibri" w:eastAsia="Calibri" w:hAnsi="Calibri" w:cs="Calibri"/>
          <w:sz w:val="22"/>
          <w:szCs w:val="22"/>
          <w:lang w:val="en-GB"/>
        </w:rPr>
        <w:t>Specific Objectives 3:  To build capacities and create opportunities for Palestinian women and women’s organizations and networks to influence state-building and peace processes</w:t>
      </w:r>
    </w:p>
    <w:p w14:paraId="7F8FE6C4" w14:textId="77777777" w:rsidR="00F14BC1" w:rsidRDefault="00F14BC1" w:rsidP="00F14BC1">
      <w:pPr>
        <w:shd w:val="clear" w:color="auto" w:fill="FFFFFF"/>
        <w:bidi w:val="0"/>
        <w:spacing w:before="100" w:beforeAutospacing="1" w:after="100" w:afterAutospacing="1" w:line="240" w:lineRule="auto"/>
        <w:jc w:val="lowKashida"/>
        <w:rPr>
          <w:rFonts w:ascii="Calibri" w:eastAsia="MS Mincho" w:hAnsi="Calibri" w:cs="Calibri"/>
        </w:rPr>
      </w:pPr>
      <w:r>
        <w:rPr>
          <w:rFonts w:eastAsia="MS Mincho" w:cs="Calibri"/>
        </w:rPr>
        <w:t>The expected results of the projects are:</w:t>
      </w:r>
    </w:p>
    <w:p w14:paraId="4E94DAD3" w14:textId="77777777" w:rsidR="00F14BC1" w:rsidRDefault="00F14BC1" w:rsidP="00F14BC1">
      <w:pPr>
        <w:shd w:val="clear" w:color="auto" w:fill="FFFFFF"/>
        <w:bidi w:val="0"/>
        <w:spacing w:before="100" w:beforeAutospacing="1" w:after="100" w:afterAutospacing="1" w:line="240" w:lineRule="auto"/>
        <w:jc w:val="both"/>
        <w:rPr>
          <w:rFonts w:eastAsia="Calibri" w:cs="Calibri"/>
        </w:rPr>
      </w:pPr>
      <w:r>
        <w:rPr>
          <w:rFonts w:cs="Calibri"/>
        </w:rPr>
        <w:t>Result 1.   Development of a National Strategy and National Action Plan on UNSCR 1325 in Palestine;</w:t>
      </w:r>
    </w:p>
    <w:p w14:paraId="3F9BA09A" w14:textId="77777777" w:rsidR="00F14BC1" w:rsidRDefault="00F14BC1" w:rsidP="00F14BC1">
      <w:pPr>
        <w:shd w:val="clear" w:color="auto" w:fill="FFFFFF"/>
        <w:bidi w:val="0"/>
        <w:spacing w:before="100" w:beforeAutospacing="1" w:after="100" w:afterAutospacing="1" w:line="240" w:lineRule="auto"/>
        <w:jc w:val="both"/>
        <w:rPr>
          <w:rFonts w:cs="Calibri"/>
        </w:rPr>
      </w:pPr>
      <w:r>
        <w:rPr>
          <w:rFonts w:cs="Calibri"/>
        </w:rPr>
        <w:t>Result 2.  Promotion of the implementation of UNSCR 1325 at all levels and in all relevant sectors through lobbying, advocacy and awareness-raising within the PA, UN agencies, civil society and political leaders;</w:t>
      </w:r>
    </w:p>
    <w:p w14:paraId="506D0684" w14:textId="77777777" w:rsidR="00F14BC1" w:rsidRDefault="00F14BC1" w:rsidP="00F14BC1">
      <w:pPr>
        <w:shd w:val="clear" w:color="auto" w:fill="FFFFFF"/>
        <w:bidi w:val="0"/>
        <w:spacing w:before="100" w:beforeAutospacing="1" w:after="100" w:afterAutospacing="1" w:line="240" w:lineRule="auto"/>
        <w:jc w:val="both"/>
        <w:rPr>
          <w:rFonts w:cs="Calibri"/>
        </w:rPr>
      </w:pPr>
      <w:r>
        <w:rPr>
          <w:rFonts w:cs="Calibri"/>
        </w:rPr>
        <w:t>Result 3.  Women, women’s organizations and women’s machineries have the required skills and knowledge to enable them to act effectively as leaders and peace-builders;</w:t>
      </w:r>
    </w:p>
    <w:p w14:paraId="019FD63D" w14:textId="77777777" w:rsidR="00F14BC1" w:rsidRDefault="00F14BC1" w:rsidP="00F14BC1">
      <w:pPr>
        <w:shd w:val="clear" w:color="auto" w:fill="FFFFFF"/>
        <w:bidi w:val="0"/>
        <w:spacing w:before="100" w:beforeAutospacing="1" w:after="100" w:afterAutospacing="1" w:line="240" w:lineRule="auto"/>
        <w:jc w:val="both"/>
        <w:rPr>
          <w:rFonts w:cs="Calibri"/>
        </w:rPr>
      </w:pPr>
      <w:r>
        <w:rPr>
          <w:rFonts w:cs="Calibri"/>
        </w:rPr>
        <w:t>Result 4.  Men and women in conflict affected and rural areas of the West Bank and the Gaza Strip are better informed of and mobilized for the implementation of UNSCR 1325; and</w:t>
      </w:r>
    </w:p>
    <w:p w14:paraId="6BEAA54B" w14:textId="77777777" w:rsidR="00F14BC1" w:rsidRDefault="00F14BC1" w:rsidP="00F14BC1">
      <w:pPr>
        <w:shd w:val="clear" w:color="auto" w:fill="FFFFFF"/>
        <w:bidi w:val="0"/>
        <w:spacing w:before="100" w:beforeAutospacing="1" w:after="100" w:afterAutospacing="1" w:line="240" w:lineRule="auto"/>
        <w:jc w:val="both"/>
        <w:rPr>
          <w:rFonts w:cs="Calibri"/>
        </w:rPr>
      </w:pPr>
      <w:r>
        <w:rPr>
          <w:rFonts w:cs="Calibri"/>
        </w:rPr>
        <w:lastRenderedPageBreak/>
        <w:t>Result 5. Women living in conflict affected areas and women leaders are empowered to participate more actively to the national and global dialogue on peace and security.</w:t>
      </w:r>
    </w:p>
    <w:p w14:paraId="23D424DC" w14:textId="77777777" w:rsidR="00F14BC1" w:rsidRDefault="00F14BC1" w:rsidP="00F14BC1">
      <w:pPr>
        <w:shd w:val="clear" w:color="auto" w:fill="FFFFFF"/>
        <w:bidi w:val="0"/>
        <w:spacing w:before="100" w:beforeAutospacing="1" w:after="100" w:afterAutospacing="1" w:line="240" w:lineRule="auto"/>
        <w:jc w:val="both"/>
        <w:rPr>
          <w:rFonts w:eastAsia="MS Mincho" w:cs="Calibri"/>
          <w:lang w:val="en-US"/>
        </w:rPr>
      </w:pPr>
      <w:r>
        <w:rPr>
          <w:rFonts w:cs="Calibri"/>
        </w:rPr>
        <w:t xml:space="preserve">To achieve the Specific Objectives and Results of the Project, UN Women has worked closely with the Palestinian Ministry of Women’s Affairs, </w:t>
      </w:r>
      <w:r>
        <w:rPr>
          <w:rFonts w:eastAsia="MS Mincho" w:cs="Calibri"/>
        </w:rPr>
        <w:t xml:space="preserve">the General Union for Palestinian Union (GUPW) and the Culture of Free Thought Association (CFTA) to implement the project activities, including the development of the Palestinian National Action Plan on UNSCR 1325 and its associated Monitoring and Evaluation Framework, and the implementation of capacity building, awareness raising and advocacy campaigns on UNSCR 1325.  </w:t>
      </w:r>
    </w:p>
    <w:p w14:paraId="1C96DF9F" w14:textId="77777777" w:rsidR="00F14BC1" w:rsidRDefault="00F14BC1" w:rsidP="00F14BC1">
      <w:pPr>
        <w:shd w:val="clear" w:color="auto" w:fill="FFFFFF"/>
        <w:bidi w:val="0"/>
        <w:spacing w:before="100" w:beforeAutospacing="1" w:after="100" w:afterAutospacing="1"/>
        <w:jc w:val="both"/>
        <w:rPr>
          <w:rFonts w:eastAsia="Calibri" w:cs="Calibri"/>
          <w:b/>
          <w:bCs/>
        </w:rPr>
      </w:pPr>
      <w:r>
        <w:rPr>
          <w:rFonts w:cs="Calibri"/>
          <w:b/>
          <w:bCs/>
        </w:rPr>
        <w:t>Purpose of the Evaluation</w:t>
      </w:r>
    </w:p>
    <w:p w14:paraId="630D861D" w14:textId="77777777" w:rsidR="00F14BC1" w:rsidRDefault="00F14BC1" w:rsidP="00F14BC1">
      <w:pPr>
        <w:pStyle w:val="ListParagraph"/>
        <w:shd w:val="clear" w:color="auto" w:fill="FFFFFF"/>
        <w:ind w:left="0"/>
        <w:jc w:val="both"/>
        <w:rPr>
          <w:rFonts w:cs="Calibri"/>
        </w:rPr>
      </w:pPr>
      <w:r>
        <w:rPr>
          <w:rFonts w:cs="Calibri"/>
          <w:color w:val="000000"/>
        </w:rPr>
        <w:t>In accordance with the UN Women Monitoring, Research and Evaluation Plan and per the European Union requirement, a final evaluation is to be conducted for the “</w:t>
      </w:r>
      <w:r>
        <w:rPr>
          <w:rFonts w:cs="Calibri"/>
          <w:b/>
          <w:bCs/>
          <w:color w:val="000000"/>
        </w:rPr>
        <w:t xml:space="preserve">Advancing the Implementation of UNSCR 1325 in the oPt” </w:t>
      </w:r>
      <w:r>
        <w:rPr>
          <w:rFonts w:cs="Calibri"/>
          <w:color w:val="000000"/>
        </w:rPr>
        <w:t xml:space="preserve">project. The final evaluation of this project is intended to assess the relevance, effectiveness, efficiency and inclusiveness of the project. It looks at signs of </w:t>
      </w:r>
      <w:r>
        <w:rPr>
          <w:rFonts w:cs="Calibri"/>
        </w:rPr>
        <w:t>potential impact</w:t>
      </w:r>
      <w:r>
        <w:rPr>
          <w:rFonts w:cs="Calibri"/>
          <w:color w:val="000000"/>
        </w:rPr>
        <w:t xml:space="preserve"> and sustainability of results, including the contribution to country and global UN Women objectives</w:t>
      </w:r>
      <w:r>
        <w:rPr>
          <w:rFonts w:cs="Calibri"/>
        </w:rPr>
        <w:t xml:space="preserve">. The final evaluation also aims to identify/document lessons learned and make recommendations that UN Women and all other </w:t>
      </w:r>
      <w:r>
        <w:rPr>
          <w:rFonts w:cs="Calibri"/>
          <w:color w:val="000000"/>
        </w:rPr>
        <w:t xml:space="preserve">project </w:t>
      </w:r>
      <w:r>
        <w:rPr>
          <w:rFonts w:cs="Calibri"/>
        </w:rPr>
        <w:t xml:space="preserve">stakeholders might use to capitalize on and contribute to advancing the implementation of UNSCR 1325 in Palestine.  </w:t>
      </w:r>
    </w:p>
    <w:p w14:paraId="18DEFEF3" w14:textId="77777777" w:rsidR="00F14BC1" w:rsidRDefault="00F14BC1" w:rsidP="00F14BC1">
      <w:pPr>
        <w:shd w:val="clear" w:color="auto" w:fill="FFFFFF"/>
        <w:bidi w:val="0"/>
        <w:spacing w:after="0" w:line="240" w:lineRule="auto"/>
        <w:jc w:val="both"/>
        <w:rPr>
          <w:rFonts w:cs="Calibri"/>
        </w:rPr>
      </w:pPr>
    </w:p>
    <w:p w14:paraId="3DE75FC8" w14:textId="77777777" w:rsidR="00F14BC1" w:rsidRDefault="00F14BC1" w:rsidP="00F14BC1">
      <w:pPr>
        <w:shd w:val="clear" w:color="auto" w:fill="FFFFFF"/>
        <w:bidi w:val="0"/>
        <w:spacing w:after="0" w:line="240" w:lineRule="auto"/>
        <w:jc w:val="both"/>
        <w:rPr>
          <w:rFonts w:cs="Calibri"/>
          <w:b/>
          <w:bCs/>
        </w:rPr>
      </w:pPr>
      <w:r>
        <w:rPr>
          <w:rFonts w:cs="Calibri"/>
          <w:b/>
          <w:bCs/>
        </w:rPr>
        <w:t>The evaluation is mainly designed to:</w:t>
      </w:r>
    </w:p>
    <w:p w14:paraId="70525BA3" w14:textId="77777777" w:rsidR="00F14BC1" w:rsidRDefault="00F14BC1" w:rsidP="00F14BC1">
      <w:pPr>
        <w:shd w:val="clear" w:color="auto" w:fill="FFFFFF"/>
        <w:bidi w:val="0"/>
        <w:spacing w:after="0" w:line="240" w:lineRule="auto"/>
        <w:jc w:val="both"/>
        <w:rPr>
          <w:rFonts w:cs="Calibri"/>
        </w:rPr>
      </w:pPr>
    </w:p>
    <w:p w14:paraId="22927035" w14:textId="77777777" w:rsidR="00F14BC1" w:rsidRDefault="00F14BC1" w:rsidP="00F14BC1">
      <w:pPr>
        <w:pStyle w:val="ListParagraph"/>
        <w:numPr>
          <w:ilvl w:val="0"/>
          <w:numId w:val="114"/>
        </w:numPr>
        <w:shd w:val="clear" w:color="auto" w:fill="FFFFFF"/>
        <w:suppressAutoHyphens w:val="0"/>
        <w:jc w:val="both"/>
        <w:rPr>
          <w:rFonts w:cs="Calibri"/>
        </w:rPr>
      </w:pPr>
      <w:r>
        <w:rPr>
          <w:rFonts w:cs="Calibri"/>
          <w:bCs/>
        </w:rPr>
        <w:t xml:space="preserve">Assess the progress in achieving the results of the project against the proposed project outputs and outcomes as per the project document. </w:t>
      </w:r>
      <w:r>
        <w:rPr>
          <w:rFonts w:cs="Calibri"/>
        </w:rPr>
        <w:t xml:space="preserve"> </w:t>
      </w:r>
    </w:p>
    <w:p w14:paraId="66E75B9F" w14:textId="77777777" w:rsidR="00F14BC1" w:rsidRDefault="00F14BC1" w:rsidP="00F14BC1">
      <w:pPr>
        <w:pStyle w:val="ListParagraph"/>
        <w:numPr>
          <w:ilvl w:val="0"/>
          <w:numId w:val="114"/>
        </w:numPr>
        <w:shd w:val="clear" w:color="auto" w:fill="FFFFFF"/>
        <w:suppressAutoHyphens w:val="0"/>
        <w:jc w:val="both"/>
        <w:rPr>
          <w:rFonts w:cs="Calibri"/>
        </w:rPr>
      </w:pPr>
      <w:r>
        <w:rPr>
          <w:rFonts w:cs="Calibri"/>
        </w:rPr>
        <w:t xml:space="preserve">Document and record lessons learnt and good practices and success stories on the different levels of the project implementation including project management structure, community level, individual women, family, and women </w:t>
      </w:r>
      <w:proofErr w:type="spellStart"/>
      <w:r>
        <w:rPr>
          <w:rFonts w:cs="Calibri"/>
        </w:rPr>
        <w:t>center</w:t>
      </w:r>
      <w:proofErr w:type="spellEnd"/>
      <w:r>
        <w:rPr>
          <w:rFonts w:cs="Calibri"/>
        </w:rPr>
        <w:t xml:space="preserve"> level.</w:t>
      </w:r>
    </w:p>
    <w:p w14:paraId="54B2CFB5" w14:textId="77777777" w:rsidR="00F14BC1" w:rsidRDefault="00F14BC1" w:rsidP="00F14BC1">
      <w:pPr>
        <w:pStyle w:val="ListParagraph"/>
        <w:numPr>
          <w:ilvl w:val="0"/>
          <w:numId w:val="114"/>
        </w:numPr>
        <w:shd w:val="clear" w:color="auto" w:fill="FFFFFF"/>
        <w:suppressAutoHyphens w:val="0"/>
        <w:jc w:val="both"/>
        <w:rPr>
          <w:rFonts w:cs="Calibri"/>
        </w:rPr>
      </w:pPr>
      <w:r>
        <w:rPr>
          <w:rFonts w:cs="Calibri"/>
        </w:rPr>
        <w:t xml:space="preserve">Inform decision makers and stakeholders by providing </w:t>
      </w:r>
      <w:proofErr w:type="gramStart"/>
      <w:r>
        <w:rPr>
          <w:rFonts w:cs="Calibri"/>
        </w:rPr>
        <w:t>evidence based</w:t>
      </w:r>
      <w:proofErr w:type="gramEnd"/>
      <w:r>
        <w:rPr>
          <w:rFonts w:cs="Calibri"/>
        </w:rPr>
        <w:t xml:space="preserve"> data on up-scaling, replicating, and improving the project design and implementation mechanism on a national level.    </w:t>
      </w:r>
    </w:p>
    <w:p w14:paraId="6AD730A3" w14:textId="77777777" w:rsidR="00F14BC1" w:rsidRDefault="00F14BC1" w:rsidP="00F14BC1">
      <w:pPr>
        <w:pStyle w:val="ListParagraph"/>
        <w:shd w:val="clear" w:color="auto" w:fill="FFFFFF"/>
        <w:autoSpaceDE w:val="0"/>
        <w:autoSpaceDN w:val="0"/>
        <w:adjustRightInd w:val="0"/>
        <w:jc w:val="both"/>
        <w:rPr>
          <w:rFonts w:cs="Calibri"/>
        </w:rPr>
      </w:pPr>
    </w:p>
    <w:p w14:paraId="5C71CDE8" w14:textId="77777777" w:rsidR="00F14BC1" w:rsidRDefault="00F14BC1" w:rsidP="00F14BC1">
      <w:pPr>
        <w:keepNext/>
        <w:numPr>
          <w:ilvl w:val="0"/>
          <w:numId w:val="115"/>
        </w:numPr>
        <w:shd w:val="clear" w:color="auto" w:fill="FFFFFF"/>
        <w:bidi w:val="0"/>
        <w:spacing w:before="240" w:after="60"/>
        <w:ind w:left="0" w:firstLine="0"/>
        <w:jc w:val="both"/>
        <w:outlineLvl w:val="0"/>
        <w:rPr>
          <w:rFonts w:cs="Calibri"/>
          <w:b/>
          <w:bCs/>
        </w:rPr>
      </w:pPr>
      <w:r>
        <w:rPr>
          <w:rFonts w:eastAsia="Times New Roman" w:cs="Calibri"/>
          <w:b/>
          <w:bCs/>
          <w:kern w:val="32"/>
        </w:rPr>
        <w:t xml:space="preserve"> </w:t>
      </w:r>
      <w:bookmarkStart w:id="591" w:name="_Toc391000"/>
      <w:bookmarkStart w:id="592" w:name="_Toc419560"/>
      <w:bookmarkStart w:id="593" w:name="_Toc459704"/>
      <w:bookmarkStart w:id="594" w:name="_Toc2945006"/>
      <w:r>
        <w:rPr>
          <w:rFonts w:eastAsia="Times New Roman" w:cs="Calibri"/>
          <w:b/>
          <w:bCs/>
          <w:kern w:val="32"/>
        </w:rPr>
        <w:t xml:space="preserve">Objectives </w:t>
      </w:r>
      <w:r>
        <w:rPr>
          <w:rFonts w:cs="Calibri"/>
          <w:b/>
          <w:bCs/>
        </w:rPr>
        <w:t>of the Evaluation</w:t>
      </w:r>
      <w:bookmarkEnd w:id="591"/>
      <w:bookmarkEnd w:id="592"/>
      <w:bookmarkEnd w:id="593"/>
      <w:bookmarkEnd w:id="594"/>
    </w:p>
    <w:p w14:paraId="14F51E51" w14:textId="77777777" w:rsidR="00F14BC1" w:rsidRDefault="00F14BC1" w:rsidP="00F14BC1">
      <w:pPr>
        <w:shd w:val="clear" w:color="auto" w:fill="FFFFFF"/>
        <w:bidi w:val="0"/>
        <w:spacing w:line="240" w:lineRule="auto"/>
        <w:ind w:left="720"/>
        <w:contextualSpacing/>
        <w:jc w:val="both"/>
        <w:rPr>
          <w:rFonts w:cs="Calibri"/>
        </w:rPr>
      </w:pPr>
    </w:p>
    <w:p w14:paraId="1A98C585" w14:textId="77777777" w:rsidR="00F14BC1" w:rsidRDefault="00F14BC1" w:rsidP="00F14BC1">
      <w:pPr>
        <w:shd w:val="clear" w:color="auto" w:fill="FFFFFF"/>
        <w:bidi w:val="0"/>
        <w:spacing w:line="240" w:lineRule="auto"/>
        <w:jc w:val="both"/>
        <w:rPr>
          <w:rFonts w:cs="Calibri"/>
        </w:rPr>
      </w:pPr>
      <w:r>
        <w:rPr>
          <w:rFonts w:cs="Calibri"/>
        </w:rPr>
        <w:t>The main objectives of the evaluation are to:</w:t>
      </w:r>
    </w:p>
    <w:p w14:paraId="7831FAAB" w14:textId="77777777" w:rsidR="00F14BC1" w:rsidRDefault="00F14BC1" w:rsidP="00F14BC1">
      <w:pPr>
        <w:pStyle w:val="ListParagraph"/>
        <w:numPr>
          <w:ilvl w:val="0"/>
          <w:numId w:val="116"/>
        </w:numPr>
        <w:shd w:val="clear" w:color="auto" w:fill="FFFFFF"/>
        <w:tabs>
          <w:tab w:val="clear" w:pos="360"/>
          <w:tab w:val="num" w:pos="720"/>
        </w:tabs>
        <w:suppressAutoHyphens w:val="0"/>
        <w:ind w:left="720" w:right="71"/>
        <w:jc w:val="both"/>
        <w:rPr>
          <w:rFonts w:cs="Calibri"/>
        </w:rPr>
      </w:pPr>
      <w:r>
        <w:rPr>
          <w:rFonts w:cs="Calibri"/>
        </w:rPr>
        <w:t>Assess the relevance of the project at the national level and alignment with the needs of the intended beneficiaries;</w:t>
      </w:r>
    </w:p>
    <w:p w14:paraId="306A6B6E" w14:textId="77777777" w:rsidR="00F14BC1" w:rsidRDefault="00F14BC1" w:rsidP="00F14BC1">
      <w:pPr>
        <w:pStyle w:val="ListParagraph"/>
        <w:numPr>
          <w:ilvl w:val="0"/>
          <w:numId w:val="116"/>
        </w:numPr>
        <w:shd w:val="clear" w:color="auto" w:fill="FFFFFF"/>
        <w:tabs>
          <w:tab w:val="clear" w:pos="360"/>
          <w:tab w:val="num" w:pos="720"/>
        </w:tabs>
        <w:suppressAutoHyphens w:val="0"/>
        <w:ind w:left="720" w:right="71"/>
        <w:jc w:val="both"/>
        <w:rPr>
          <w:rFonts w:cs="Calibri"/>
        </w:rPr>
      </w:pPr>
      <w:r>
        <w:rPr>
          <w:rFonts w:cs="Calibri"/>
        </w:rPr>
        <w:t>Assess the organizational efficiency of the project in relation to delivering the desired results of the project;</w:t>
      </w:r>
    </w:p>
    <w:p w14:paraId="7DA837CB" w14:textId="77777777" w:rsidR="00F14BC1" w:rsidRDefault="00F14BC1" w:rsidP="00F14BC1">
      <w:pPr>
        <w:pStyle w:val="ListParagraph"/>
        <w:numPr>
          <w:ilvl w:val="0"/>
          <w:numId w:val="116"/>
        </w:numPr>
        <w:shd w:val="clear" w:color="auto" w:fill="FFFFFF"/>
        <w:tabs>
          <w:tab w:val="clear" w:pos="360"/>
          <w:tab w:val="num" w:pos="720"/>
        </w:tabs>
        <w:suppressAutoHyphens w:val="0"/>
        <w:ind w:left="720" w:right="71"/>
        <w:jc w:val="both"/>
        <w:rPr>
          <w:rFonts w:cs="Calibri"/>
        </w:rPr>
      </w:pPr>
      <w:r>
        <w:rPr>
          <w:rFonts w:cs="Calibri"/>
        </w:rPr>
        <w:t>Assess the effectiveness related to the achievement of the project results as identified in the project document;</w:t>
      </w:r>
    </w:p>
    <w:p w14:paraId="397168F9" w14:textId="77777777" w:rsidR="00F14BC1" w:rsidRDefault="00F14BC1" w:rsidP="00F14BC1">
      <w:pPr>
        <w:pStyle w:val="ListParagraph"/>
        <w:numPr>
          <w:ilvl w:val="0"/>
          <w:numId w:val="116"/>
        </w:numPr>
        <w:shd w:val="clear" w:color="auto" w:fill="FFFFFF"/>
        <w:tabs>
          <w:tab w:val="clear" w:pos="360"/>
          <w:tab w:val="num" w:pos="720"/>
        </w:tabs>
        <w:suppressAutoHyphens w:val="0"/>
        <w:ind w:left="720" w:right="71"/>
        <w:jc w:val="both"/>
        <w:rPr>
          <w:rFonts w:cs="Calibri"/>
        </w:rPr>
      </w:pPr>
      <w:r>
        <w:rPr>
          <w:rFonts w:cs="Calibri"/>
        </w:rPr>
        <w:t>Assess the sustainability of the project’s results;</w:t>
      </w:r>
    </w:p>
    <w:p w14:paraId="4ED4E69B" w14:textId="77777777" w:rsidR="00F14BC1" w:rsidRDefault="00F14BC1" w:rsidP="00F14BC1">
      <w:pPr>
        <w:pStyle w:val="ListParagraph"/>
        <w:numPr>
          <w:ilvl w:val="0"/>
          <w:numId w:val="116"/>
        </w:numPr>
        <w:shd w:val="clear" w:color="auto" w:fill="FFFFFF"/>
        <w:tabs>
          <w:tab w:val="clear" w:pos="360"/>
          <w:tab w:val="num" w:pos="720"/>
        </w:tabs>
        <w:suppressAutoHyphens w:val="0"/>
        <w:ind w:left="720" w:right="71"/>
        <w:jc w:val="both"/>
        <w:rPr>
          <w:rFonts w:cs="Calibri"/>
        </w:rPr>
      </w:pPr>
      <w:proofErr w:type="spellStart"/>
      <w:r>
        <w:rPr>
          <w:rFonts w:cs="Calibri"/>
        </w:rPr>
        <w:t>Analyze</w:t>
      </w:r>
      <w:proofErr w:type="spellEnd"/>
      <w:r>
        <w:rPr>
          <w:rFonts w:cs="Calibri"/>
        </w:rPr>
        <w:t xml:space="preserve"> how the human</w:t>
      </w:r>
      <w:r>
        <w:rPr>
          <w:rFonts w:cs="Calibri"/>
        </w:rPr>
        <w:tab/>
        <w:t xml:space="preserve"> </w:t>
      </w:r>
      <w:proofErr w:type="gramStart"/>
      <w:r>
        <w:rPr>
          <w:rFonts w:cs="Calibri"/>
        </w:rPr>
        <w:t>rights based</w:t>
      </w:r>
      <w:proofErr w:type="gramEnd"/>
      <w:r>
        <w:rPr>
          <w:rFonts w:cs="Calibri"/>
        </w:rPr>
        <w:t xml:space="preserve"> approach</w:t>
      </w:r>
      <w:r>
        <w:rPr>
          <w:rFonts w:cs="Calibri"/>
        </w:rPr>
        <w:tab/>
        <w:t>and</w:t>
      </w:r>
      <w:r>
        <w:rPr>
          <w:rFonts w:cs="Calibri"/>
        </w:rPr>
        <w:tab/>
        <w:t>gender</w:t>
      </w:r>
      <w:r>
        <w:rPr>
          <w:rFonts w:cs="Calibri"/>
        </w:rPr>
        <w:tab/>
        <w:t>equality principles were integrated in the design and implementation of the project.</w:t>
      </w:r>
    </w:p>
    <w:p w14:paraId="589FB374" w14:textId="77777777" w:rsidR="00F14BC1" w:rsidRDefault="00F14BC1" w:rsidP="00F14BC1">
      <w:pPr>
        <w:pStyle w:val="ListParagraph"/>
        <w:numPr>
          <w:ilvl w:val="0"/>
          <w:numId w:val="116"/>
        </w:numPr>
        <w:shd w:val="clear" w:color="auto" w:fill="FFFFFF"/>
        <w:tabs>
          <w:tab w:val="clear" w:pos="360"/>
          <w:tab w:val="num" w:pos="720"/>
        </w:tabs>
        <w:suppressAutoHyphens w:val="0"/>
        <w:ind w:left="720" w:right="71"/>
        <w:jc w:val="both"/>
        <w:rPr>
          <w:rFonts w:cs="Calibri"/>
        </w:rPr>
      </w:pPr>
      <w:r>
        <w:rPr>
          <w:rFonts w:cs="Calibri"/>
        </w:rPr>
        <w:t>Identify</w:t>
      </w:r>
      <w:r>
        <w:rPr>
          <w:rFonts w:cs="Calibri"/>
        </w:rPr>
        <w:tab/>
        <w:t>and validate lessons learned,</w:t>
      </w:r>
      <w:r>
        <w:rPr>
          <w:rFonts w:cs="Calibri"/>
        </w:rPr>
        <w:tab/>
        <w:t>good practices and examples</w:t>
      </w:r>
      <w:r>
        <w:rPr>
          <w:rFonts w:cs="Calibri"/>
        </w:rPr>
        <w:tab/>
        <w:t xml:space="preserve"> and innovations of efforts that support gender equality and human rights in this area of work.</w:t>
      </w:r>
    </w:p>
    <w:p w14:paraId="01B45F9B" w14:textId="77777777" w:rsidR="00F14BC1" w:rsidRDefault="00F14BC1" w:rsidP="00F14BC1">
      <w:pPr>
        <w:pStyle w:val="ListParagraph"/>
        <w:numPr>
          <w:ilvl w:val="0"/>
          <w:numId w:val="116"/>
        </w:numPr>
        <w:shd w:val="clear" w:color="auto" w:fill="FFFFFF"/>
        <w:tabs>
          <w:tab w:val="clear" w:pos="360"/>
          <w:tab w:val="num" w:pos="720"/>
        </w:tabs>
        <w:suppressAutoHyphens w:val="0"/>
        <w:ind w:left="720" w:right="71"/>
        <w:jc w:val="both"/>
        <w:rPr>
          <w:rFonts w:cs="Calibri"/>
        </w:rPr>
      </w:pPr>
      <w:r>
        <w:rPr>
          <w:rFonts w:cs="Calibri"/>
        </w:rPr>
        <w:t xml:space="preserve">Provide recommendations with respect to future work related to women’s peace and security.  </w:t>
      </w:r>
    </w:p>
    <w:p w14:paraId="7FC47773" w14:textId="77777777" w:rsidR="00F14BC1" w:rsidRDefault="00F14BC1" w:rsidP="00F14BC1">
      <w:pPr>
        <w:shd w:val="clear" w:color="auto" w:fill="FFFFFF"/>
        <w:bidi w:val="0"/>
        <w:spacing w:line="240" w:lineRule="auto"/>
        <w:jc w:val="both"/>
        <w:rPr>
          <w:rFonts w:cs="Calibri"/>
        </w:rPr>
      </w:pPr>
    </w:p>
    <w:p w14:paraId="2F27752F" w14:textId="77777777" w:rsidR="00F14BC1" w:rsidRDefault="00F14BC1" w:rsidP="00F14BC1">
      <w:pPr>
        <w:shd w:val="clear" w:color="auto" w:fill="FFFFFF"/>
        <w:bidi w:val="0"/>
        <w:spacing w:line="240" w:lineRule="auto"/>
        <w:jc w:val="both"/>
        <w:rPr>
          <w:rFonts w:cs="Calibri"/>
        </w:rPr>
      </w:pPr>
      <w:r>
        <w:rPr>
          <w:rFonts w:cs="Calibri"/>
        </w:rPr>
        <w:t xml:space="preserve">The evaluation should address the following questions, which shall be expanded on by the consultant and articulated in the Inception Report:  </w:t>
      </w:r>
    </w:p>
    <w:p w14:paraId="17C766F7" w14:textId="77777777" w:rsidR="00F14BC1" w:rsidRDefault="00F14BC1" w:rsidP="00F14BC1">
      <w:pPr>
        <w:shd w:val="clear" w:color="auto" w:fill="FFFFFF"/>
        <w:bidi w:val="0"/>
        <w:spacing w:line="240" w:lineRule="auto"/>
        <w:jc w:val="both"/>
        <w:rPr>
          <w:rFonts w:ascii="Arial" w:hAnsi="Arial" w:cs="Arial"/>
          <w:b/>
          <w:bCs/>
        </w:rPr>
      </w:pPr>
    </w:p>
    <w:p w14:paraId="57C5D1DE" w14:textId="77777777" w:rsidR="00F14BC1" w:rsidRDefault="00F14BC1" w:rsidP="00F14BC1">
      <w:pPr>
        <w:shd w:val="clear" w:color="auto" w:fill="FFFFFF"/>
        <w:bidi w:val="0"/>
        <w:spacing w:line="240" w:lineRule="auto"/>
        <w:ind w:firstLine="426"/>
        <w:jc w:val="both"/>
        <w:rPr>
          <w:rFonts w:ascii="Calibri" w:hAnsi="Calibri" w:cs="Calibri"/>
          <w:b/>
          <w:bCs/>
        </w:rPr>
      </w:pPr>
      <w:r>
        <w:rPr>
          <w:rFonts w:cs="Calibri"/>
          <w:b/>
          <w:bCs/>
        </w:rPr>
        <w:t xml:space="preserve">Relevance: </w:t>
      </w:r>
    </w:p>
    <w:p w14:paraId="5B111E11" w14:textId="77777777" w:rsidR="00F14BC1" w:rsidRDefault="00F14BC1" w:rsidP="00F14BC1">
      <w:pPr>
        <w:pStyle w:val="ListParagraph"/>
        <w:numPr>
          <w:ilvl w:val="0"/>
          <w:numId w:val="117"/>
        </w:numPr>
        <w:shd w:val="clear" w:color="auto" w:fill="FFFFFF"/>
        <w:suppressAutoHyphens w:val="0"/>
        <w:spacing w:after="200" w:line="276" w:lineRule="auto"/>
        <w:jc w:val="both"/>
        <w:rPr>
          <w:rFonts w:cs="Calibri"/>
        </w:rPr>
      </w:pPr>
      <w:r>
        <w:rPr>
          <w:rFonts w:cs="Calibri"/>
          <w:color w:val="262626"/>
        </w:rPr>
        <w:lastRenderedPageBreak/>
        <w:t>Is the project’s goal and outcomes aligned with and contribute to the national priorities identified in the National Development Plan, the Cross Sectoral National Gender Strategy, and the National Strategy to Combat Violence Against Women?</w:t>
      </w:r>
    </w:p>
    <w:p w14:paraId="3ABB6C03" w14:textId="77777777" w:rsidR="00F14BC1" w:rsidRDefault="00F14BC1" w:rsidP="00F14BC1">
      <w:pPr>
        <w:pStyle w:val="ListParagraph"/>
        <w:numPr>
          <w:ilvl w:val="0"/>
          <w:numId w:val="117"/>
        </w:numPr>
        <w:shd w:val="clear" w:color="auto" w:fill="FFFFFF"/>
        <w:suppressAutoHyphens w:val="0"/>
        <w:spacing w:after="200" w:line="276" w:lineRule="auto"/>
        <w:jc w:val="both"/>
        <w:rPr>
          <w:rFonts w:cs="Calibri"/>
        </w:rPr>
      </w:pPr>
      <w:r>
        <w:rPr>
          <w:rFonts w:cs="Calibri"/>
          <w:color w:val="262626"/>
        </w:rPr>
        <w:t>Is the project’s goal and outcomes aligned with the responsible parties’ mission, vision, strategies and action plans?</w:t>
      </w:r>
    </w:p>
    <w:p w14:paraId="432B6FE7" w14:textId="77777777" w:rsidR="00F14BC1" w:rsidRDefault="00F14BC1" w:rsidP="00F14BC1">
      <w:pPr>
        <w:pStyle w:val="ListParagraph"/>
        <w:numPr>
          <w:ilvl w:val="1"/>
          <w:numId w:val="117"/>
        </w:numPr>
        <w:tabs>
          <w:tab w:val="left" w:pos="360"/>
          <w:tab w:val="num" w:pos="709"/>
        </w:tabs>
        <w:suppressAutoHyphens w:val="0"/>
        <w:ind w:left="709" w:right="72"/>
        <w:jc w:val="both"/>
        <w:rPr>
          <w:rFonts w:cs="Calibri"/>
          <w:color w:val="262626"/>
        </w:rPr>
      </w:pPr>
      <w:r>
        <w:rPr>
          <w:rFonts w:cs="Calibri"/>
          <w:color w:val="262626"/>
        </w:rPr>
        <w:t>Is the Project aligned with the Convention on the Elimination of Discrimination against Women (CEDAW)?</w:t>
      </w:r>
    </w:p>
    <w:p w14:paraId="7470CF53" w14:textId="77777777" w:rsidR="00F14BC1" w:rsidRDefault="00F14BC1" w:rsidP="00F14BC1">
      <w:pPr>
        <w:pStyle w:val="ListParagraph"/>
        <w:numPr>
          <w:ilvl w:val="0"/>
          <w:numId w:val="117"/>
        </w:numPr>
        <w:shd w:val="clear" w:color="auto" w:fill="FFFFFF"/>
        <w:suppressAutoHyphens w:val="0"/>
        <w:spacing w:after="200" w:line="276" w:lineRule="auto"/>
        <w:jc w:val="both"/>
        <w:rPr>
          <w:rFonts w:cs="Calibri"/>
          <w:lang w:val="en-US"/>
        </w:rPr>
      </w:pPr>
      <w:r>
        <w:rPr>
          <w:rFonts w:cs="Calibri"/>
          <w:color w:val="262626"/>
        </w:rPr>
        <w:t>Is the project’s goals and outcomes aligned with the literature of the relevant stakeholders, including project beneficiaries?</w:t>
      </w:r>
    </w:p>
    <w:p w14:paraId="26CE9E43" w14:textId="77777777" w:rsidR="00F14BC1" w:rsidRDefault="00F14BC1" w:rsidP="00F14BC1">
      <w:pPr>
        <w:pStyle w:val="ListParagraph"/>
        <w:numPr>
          <w:ilvl w:val="0"/>
          <w:numId w:val="117"/>
        </w:numPr>
        <w:shd w:val="clear" w:color="auto" w:fill="FFFFFF"/>
        <w:suppressAutoHyphens w:val="0"/>
        <w:ind w:right="71"/>
        <w:jc w:val="both"/>
        <w:rPr>
          <w:rFonts w:cs="Calibri"/>
        </w:rPr>
      </w:pPr>
      <w:r>
        <w:rPr>
          <w:rFonts w:cs="Calibri"/>
        </w:rPr>
        <w:t>Assess the alignment of the project with international agreements and conventions on gender equality and women’s empowerment.</w:t>
      </w:r>
    </w:p>
    <w:p w14:paraId="5F9A3499" w14:textId="77777777" w:rsidR="00F14BC1" w:rsidRDefault="00F14BC1" w:rsidP="00F14BC1">
      <w:pPr>
        <w:pStyle w:val="ListParagraph"/>
        <w:shd w:val="clear" w:color="auto" w:fill="FFFFFF"/>
        <w:ind w:left="360"/>
        <w:jc w:val="both"/>
        <w:rPr>
          <w:rFonts w:cs="Calibri"/>
        </w:rPr>
      </w:pPr>
    </w:p>
    <w:p w14:paraId="7DD7A07A" w14:textId="77777777" w:rsidR="00F14BC1" w:rsidRDefault="00F14BC1" w:rsidP="00F14BC1">
      <w:pPr>
        <w:pStyle w:val="ListParagraph"/>
        <w:shd w:val="clear" w:color="auto" w:fill="FFFFFF"/>
        <w:jc w:val="both"/>
        <w:rPr>
          <w:rFonts w:cs="Calibri"/>
          <w:color w:val="262626"/>
        </w:rPr>
      </w:pPr>
    </w:p>
    <w:p w14:paraId="5434641A" w14:textId="77777777" w:rsidR="00F14BC1" w:rsidRDefault="00F14BC1" w:rsidP="00F14BC1">
      <w:pPr>
        <w:shd w:val="clear" w:color="auto" w:fill="FFFFFF"/>
        <w:bidi w:val="0"/>
        <w:spacing w:line="240" w:lineRule="auto"/>
        <w:ind w:firstLine="426"/>
        <w:jc w:val="both"/>
        <w:rPr>
          <w:rFonts w:cs="Calibri"/>
          <w:b/>
          <w:bCs/>
        </w:rPr>
      </w:pPr>
      <w:r>
        <w:rPr>
          <w:rFonts w:cs="Calibri"/>
          <w:b/>
          <w:bCs/>
        </w:rPr>
        <w:t>Efficiency:</w:t>
      </w:r>
    </w:p>
    <w:p w14:paraId="78F115FB" w14:textId="77777777" w:rsidR="00F14BC1" w:rsidRDefault="00F14BC1" w:rsidP="00F14BC1">
      <w:pPr>
        <w:pStyle w:val="ListParagraph"/>
        <w:numPr>
          <w:ilvl w:val="0"/>
          <w:numId w:val="118"/>
        </w:numPr>
        <w:shd w:val="clear" w:color="auto" w:fill="FFFFFF"/>
        <w:suppressAutoHyphens w:val="0"/>
        <w:spacing w:after="200" w:line="276" w:lineRule="auto"/>
        <w:jc w:val="both"/>
        <w:rPr>
          <w:rFonts w:cs="Calibri"/>
          <w:color w:val="000000"/>
        </w:rPr>
      </w:pPr>
      <w:r>
        <w:rPr>
          <w:rFonts w:cs="Calibri"/>
          <w:color w:val="000000"/>
        </w:rPr>
        <w:t>How was the Project managed, and what information have the involved stakeholders at different levels had access to, and used to take key decisions in design and implementation?  Were there any limiting factors to the management structure?  What did work and what did not work?</w:t>
      </w:r>
    </w:p>
    <w:p w14:paraId="53E52489" w14:textId="77777777" w:rsidR="00F14BC1" w:rsidRDefault="00F14BC1" w:rsidP="00F14BC1">
      <w:pPr>
        <w:pStyle w:val="ListParagraph"/>
        <w:numPr>
          <w:ilvl w:val="0"/>
          <w:numId w:val="118"/>
        </w:numPr>
        <w:shd w:val="clear" w:color="auto" w:fill="FFFFFF"/>
        <w:suppressAutoHyphens w:val="0"/>
        <w:jc w:val="both"/>
        <w:rPr>
          <w:rFonts w:cs="Calibri"/>
        </w:rPr>
      </w:pPr>
      <w:r>
        <w:rPr>
          <w:rFonts w:cs="Calibri"/>
        </w:rPr>
        <w:t>Was the planning process, management, implementation and follow-up performed in a timely manner and in such a way that it ensured solid ownership and partnership so that all stakeholders were properly informed about the project and their specific roles and responsibilities? If not, what could be done to improve this in a subsequent phase?</w:t>
      </w:r>
    </w:p>
    <w:p w14:paraId="18B77A68" w14:textId="77777777" w:rsidR="00F14BC1" w:rsidRDefault="00F14BC1" w:rsidP="00F14BC1">
      <w:pPr>
        <w:pStyle w:val="ListParagraph"/>
        <w:numPr>
          <w:ilvl w:val="0"/>
          <w:numId w:val="118"/>
        </w:numPr>
        <w:shd w:val="clear" w:color="auto" w:fill="FFFFFF"/>
        <w:suppressAutoHyphens w:val="0"/>
        <w:jc w:val="both"/>
        <w:rPr>
          <w:rFonts w:cs="Calibri"/>
        </w:rPr>
      </w:pPr>
      <w:r>
        <w:rPr>
          <w:rFonts w:cs="Calibri"/>
        </w:rPr>
        <w:t xml:space="preserve">Did the responsible parties have the organizational capacities to implement the project?  Did UN Women complement the existing strength of the responsible parties? </w:t>
      </w:r>
    </w:p>
    <w:p w14:paraId="51DFAB11" w14:textId="77777777" w:rsidR="00F14BC1" w:rsidRDefault="00F14BC1" w:rsidP="00F14BC1">
      <w:pPr>
        <w:pStyle w:val="ListParagraph"/>
        <w:shd w:val="clear" w:color="auto" w:fill="FFFFFF"/>
        <w:jc w:val="both"/>
        <w:rPr>
          <w:rFonts w:cs="Calibri"/>
        </w:rPr>
      </w:pPr>
    </w:p>
    <w:p w14:paraId="0CB2895D" w14:textId="77777777" w:rsidR="00F14BC1" w:rsidRDefault="00F14BC1" w:rsidP="00F14BC1">
      <w:pPr>
        <w:shd w:val="clear" w:color="auto" w:fill="FFFFFF"/>
        <w:bidi w:val="0"/>
        <w:spacing w:line="240" w:lineRule="auto"/>
        <w:ind w:firstLine="426"/>
        <w:jc w:val="both"/>
        <w:rPr>
          <w:rFonts w:cs="Calibri"/>
          <w:b/>
          <w:bCs/>
        </w:rPr>
      </w:pPr>
      <w:r>
        <w:rPr>
          <w:rFonts w:cs="Calibri"/>
          <w:b/>
          <w:bCs/>
        </w:rPr>
        <w:t>Effectiveness:</w:t>
      </w:r>
    </w:p>
    <w:p w14:paraId="384C74A0" w14:textId="77777777" w:rsidR="00F14BC1" w:rsidRDefault="00F14BC1" w:rsidP="00F14BC1">
      <w:pPr>
        <w:pStyle w:val="ListParagraph"/>
        <w:numPr>
          <w:ilvl w:val="0"/>
          <w:numId w:val="119"/>
        </w:numPr>
        <w:shd w:val="clear" w:color="auto" w:fill="FFFFFF"/>
        <w:suppressAutoHyphens w:val="0"/>
        <w:jc w:val="both"/>
        <w:rPr>
          <w:rFonts w:cs="Calibri"/>
        </w:rPr>
      </w:pPr>
      <w:r>
        <w:rPr>
          <w:rFonts w:cs="Calibri"/>
        </w:rPr>
        <w:t>Did the project meet the expected number of beneficiaries?</w:t>
      </w:r>
    </w:p>
    <w:p w14:paraId="6822EEAC" w14:textId="77777777" w:rsidR="00F14BC1" w:rsidRDefault="00F14BC1" w:rsidP="00F14BC1">
      <w:pPr>
        <w:pStyle w:val="ListParagraph"/>
        <w:numPr>
          <w:ilvl w:val="0"/>
          <w:numId w:val="119"/>
        </w:numPr>
        <w:shd w:val="clear" w:color="auto" w:fill="FFFFFF"/>
        <w:suppressAutoHyphens w:val="0"/>
        <w:jc w:val="both"/>
        <w:rPr>
          <w:rFonts w:cs="Calibri"/>
        </w:rPr>
      </w:pPr>
      <w:r>
        <w:rPr>
          <w:rFonts w:cs="Calibri"/>
        </w:rPr>
        <w:t>To what extent have the project specific objectives and Results been achieved as planned for the evaluated period? What is the level of progress towards planned project results? What facilitating and hindering factors affected the project’s realization of intended results thus far? Were there any unintended changes resulting from the program, and if so, which ones or for whom?</w:t>
      </w:r>
    </w:p>
    <w:p w14:paraId="1F2B2071" w14:textId="77777777" w:rsidR="00F14BC1" w:rsidRDefault="00F14BC1" w:rsidP="00F14BC1">
      <w:pPr>
        <w:pStyle w:val="ListParagraph"/>
        <w:numPr>
          <w:ilvl w:val="0"/>
          <w:numId w:val="119"/>
        </w:numPr>
        <w:shd w:val="clear" w:color="auto" w:fill="FFFFFF"/>
        <w:suppressAutoHyphens w:val="0"/>
        <w:spacing w:after="200" w:line="276" w:lineRule="auto"/>
        <w:jc w:val="both"/>
        <w:rPr>
          <w:rFonts w:cs="Calibri"/>
          <w:lang w:val="en-US"/>
        </w:rPr>
      </w:pPr>
      <w:r>
        <w:rPr>
          <w:rFonts w:cs="Calibri"/>
        </w:rPr>
        <w:t>Is there any evidence that suggest that women’s rights agenda has advanced and women’s awareness towards their rights as a direct result of the project?</w:t>
      </w:r>
    </w:p>
    <w:p w14:paraId="54884E5D" w14:textId="77777777" w:rsidR="00F14BC1" w:rsidRDefault="00F14BC1" w:rsidP="00F14BC1">
      <w:pPr>
        <w:pStyle w:val="ListParagraph"/>
        <w:numPr>
          <w:ilvl w:val="0"/>
          <w:numId w:val="119"/>
        </w:numPr>
        <w:shd w:val="clear" w:color="auto" w:fill="FFFFFF"/>
        <w:suppressAutoHyphens w:val="0"/>
        <w:spacing w:after="200" w:line="276" w:lineRule="auto"/>
        <w:jc w:val="both"/>
        <w:rPr>
          <w:rFonts w:cs="Calibri"/>
        </w:rPr>
      </w:pPr>
      <w:r>
        <w:rPr>
          <w:rFonts w:cs="Calibri"/>
        </w:rPr>
        <w:t xml:space="preserve">Are there any signs that suggest that duty bearers will adopt gender sensitive planning and implementation as a direct result of the project?  </w:t>
      </w:r>
    </w:p>
    <w:p w14:paraId="0C333249" w14:textId="77777777" w:rsidR="00F14BC1" w:rsidRDefault="00F14BC1" w:rsidP="00F14BC1">
      <w:pPr>
        <w:shd w:val="clear" w:color="auto" w:fill="FFFFFF"/>
        <w:bidi w:val="0"/>
        <w:spacing w:line="240" w:lineRule="auto"/>
        <w:ind w:left="426"/>
        <w:jc w:val="both"/>
        <w:rPr>
          <w:rFonts w:cs="Calibri"/>
          <w:b/>
          <w:bCs/>
        </w:rPr>
      </w:pPr>
      <w:r>
        <w:rPr>
          <w:rFonts w:cs="Calibri"/>
          <w:b/>
          <w:bCs/>
        </w:rPr>
        <w:t>Sustainability:</w:t>
      </w:r>
    </w:p>
    <w:p w14:paraId="231CCE99" w14:textId="77777777" w:rsidR="00F14BC1" w:rsidRDefault="00F14BC1" w:rsidP="00F14BC1">
      <w:pPr>
        <w:pStyle w:val="ListParagraph"/>
        <w:numPr>
          <w:ilvl w:val="0"/>
          <w:numId w:val="118"/>
        </w:numPr>
        <w:shd w:val="clear" w:color="auto" w:fill="FFFFFF"/>
        <w:suppressAutoHyphens w:val="0"/>
        <w:spacing w:after="200" w:line="276" w:lineRule="auto"/>
        <w:jc w:val="both"/>
        <w:rPr>
          <w:rFonts w:cs="Calibri"/>
        </w:rPr>
      </w:pPr>
      <w:r>
        <w:rPr>
          <w:rFonts w:cs="Calibri"/>
        </w:rPr>
        <w:t>To what extent were the project interventions building individual and collective/ organizational local capacities that would continue to work for the benefit of women’s and girls’ survivors of violence?</w:t>
      </w:r>
    </w:p>
    <w:p w14:paraId="232E8047" w14:textId="77777777" w:rsidR="00F14BC1" w:rsidRDefault="00F14BC1" w:rsidP="00F14BC1">
      <w:pPr>
        <w:pStyle w:val="ListParagraph"/>
        <w:numPr>
          <w:ilvl w:val="0"/>
          <w:numId w:val="118"/>
        </w:numPr>
        <w:shd w:val="clear" w:color="auto" w:fill="FFFFFF"/>
        <w:suppressAutoHyphens w:val="0"/>
        <w:spacing w:after="200" w:line="276" w:lineRule="auto"/>
        <w:jc w:val="both"/>
        <w:rPr>
          <w:rFonts w:cs="Calibri"/>
        </w:rPr>
      </w:pPr>
      <w:r>
        <w:rPr>
          <w:rFonts w:cs="Calibri"/>
        </w:rPr>
        <w:t>Has targeted civil society organization’s capacities increased to the extent to allow them to continue functioning beyond the life-time of the project?  Would the responsible parties of the project be able to provide same level of support to women beyond the life time of the project at the same level of quality?</w:t>
      </w:r>
    </w:p>
    <w:p w14:paraId="49FBDC37" w14:textId="77777777" w:rsidR="00F14BC1" w:rsidRDefault="00F14BC1" w:rsidP="00F14BC1">
      <w:pPr>
        <w:pStyle w:val="ListParagraph"/>
        <w:numPr>
          <w:ilvl w:val="0"/>
          <w:numId w:val="118"/>
        </w:numPr>
        <w:shd w:val="clear" w:color="auto" w:fill="FFFFFF"/>
        <w:suppressAutoHyphens w:val="0"/>
        <w:spacing w:after="200" w:line="276" w:lineRule="auto"/>
        <w:jc w:val="both"/>
        <w:rPr>
          <w:rFonts w:cs="Calibri"/>
        </w:rPr>
      </w:pPr>
      <w:r>
        <w:rPr>
          <w:rFonts w:cs="Calibri"/>
        </w:rPr>
        <w:t xml:space="preserve">To what extent is gender mainstreamed in the humanitarian recovery and response work in the Palestine due to the project’s interventions? </w:t>
      </w:r>
    </w:p>
    <w:p w14:paraId="5E3BFB34" w14:textId="77777777" w:rsidR="00F14BC1" w:rsidRDefault="00F14BC1" w:rsidP="00F14BC1">
      <w:pPr>
        <w:pStyle w:val="ListParagraph"/>
        <w:shd w:val="clear" w:color="auto" w:fill="FFFFFF"/>
        <w:jc w:val="both"/>
        <w:rPr>
          <w:rFonts w:cs="Calibri"/>
        </w:rPr>
      </w:pPr>
    </w:p>
    <w:p w14:paraId="3E20CFD5" w14:textId="77777777" w:rsidR="00F14BC1" w:rsidRDefault="00F14BC1" w:rsidP="00F14BC1">
      <w:pPr>
        <w:keepNext/>
        <w:numPr>
          <w:ilvl w:val="0"/>
          <w:numId w:val="115"/>
        </w:numPr>
        <w:shd w:val="clear" w:color="auto" w:fill="FFFFFF"/>
        <w:bidi w:val="0"/>
        <w:spacing w:before="240" w:after="60"/>
        <w:ind w:left="0" w:firstLine="0"/>
        <w:outlineLvl w:val="0"/>
        <w:rPr>
          <w:rFonts w:cs="Calibri"/>
          <w:b/>
          <w:bCs/>
        </w:rPr>
      </w:pPr>
      <w:bookmarkStart w:id="595" w:name="_Toc391001"/>
      <w:bookmarkStart w:id="596" w:name="_Toc419561"/>
      <w:bookmarkStart w:id="597" w:name="_Toc459705"/>
      <w:bookmarkStart w:id="598" w:name="_Toc2945007"/>
      <w:r>
        <w:rPr>
          <w:rFonts w:cs="Calibri"/>
          <w:b/>
          <w:bCs/>
        </w:rPr>
        <w:t>Evaluation Scope</w:t>
      </w:r>
      <w:bookmarkEnd w:id="595"/>
      <w:bookmarkEnd w:id="596"/>
      <w:bookmarkEnd w:id="597"/>
      <w:bookmarkEnd w:id="598"/>
    </w:p>
    <w:p w14:paraId="13235763" w14:textId="77777777" w:rsidR="00F14BC1" w:rsidRDefault="00F14BC1" w:rsidP="00F14BC1">
      <w:pPr>
        <w:shd w:val="clear" w:color="auto" w:fill="FFFFFF"/>
        <w:bidi w:val="0"/>
        <w:spacing w:line="240" w:lineRule="auto"/>
        <w:jc w:val="both"/>
        <w:rPr>
          <w:rFonts w:cs="Calibri"/>
        </w:rPr>
      </w:pPr>
      <w:r>
        <w:rPr>
          <w:rFonts w:cs="Calibri"/>
        </w:rPr>
        <w:t xml:space="preserve">The end-of-project evaluation will assess the collective performance and implementation of UN Women and partner organizations within the 39-month project implementation period starting on 1 January 2015 and ending on 31 March 2018.The evaluation will cover the entire geographical area targeted by the project, West Bank and Gaza, and will assess all aspects of the project.    </w:t>
      </w:r>
    </w:p>
    <w:p w14:paraId="4DDC2BB5" w14:textId="77777777" w:rsidR="00F14BC1" w:rsidRDefault="00F14BC1" w:rsidP="00F14BC1">
      <w:pPr>
        <w:shd w:val="clear" w:color="auto" w:fill="FFFFFF"/>
        <w:bidi w:val="0"/>
        <w:spacing w:line="240" w:lineRule="auto"/>
        <w:jc w:val="both"/>
        <w:rPr>
          <w:rFonts w:cs="Calibri"/>
        </w:rPr>
      </w:pPr>
    </w:p>
    <w:p w14:paraId="1285A82E" w14:textId="77777777" w:rsidR="00F14BC1" w:rsidRDefault="00F14BC1" w:rsidP="00F14BC1">
      <w:pPr>
        <w:pStyle w:val="ListParagraph"/>
        <w:keepNext/>
        <w:numPr>
          <w:ilvl w:val="0"/>
          <w:numId w:val="115"/>
        </w:numPr>
        <w:shd w:val="clear" w:color="auto" w:fill="FFFFFF"/>
        <w:suppressAutoHyphens w:val="0"/>
        <w:spacing w:before="240" w:after="60" w:line="276" w:lineRule="auto"/>
        <w:ind w:left="0" w:firstLine="0"/>
        <w:outlineLvl w:val="0"/>
        <w:rPr>
          <w:rFonts w:cs="Calibri"/>
          <w:b/>
          <w:bCs/>
        </w:rPr>
      </w:pPr>
      <w:bookmarkStart w:id="599" w:name="_Toc391002"/>
      <w:bookmarkStart w:id="600" w:name="_Toc419562"/>
      <w:bookmarkStart w:id="601" w:name="_Toc459706"/>
      <w:bookmarkStart w:id="602" w:name="_Toc2945008"/>
      <w:r>
        <w:rPr>
          <w:rFonts w:cs="Calibri"/>
          <w:b/>
          <w:bCs/>
        </w:rPr>
        <w:t>Evaluation Methodology</w:t>
      </w:r>
      <w:bookmarkEnd w:id="599"/>
      <w:bookmarkEnd w:id="600"/>
      <w:bookmarkEnd w:id="601"/>
      <w:bookmarkEnd w:id="602"/>
    </w:p>
    <w:p w14:paraId="6CFF9D79" w14:textId="77777777" w:rsidR="00F14BC1" w:rsidRDefault="00F14BC1" w:rsidP="00F14BC1">
      <w:pPr>
        <w:bidi w:val="0"/>
        <w:spacing w:after="120"/>
        <w:jc w:val="lowKashida"/>
        <w:rPr>
          <w:rFonts w:cs="Calibri"/>
          <w:color w:val="000000"/>
          <w:bdr w:val="none" w:sz="0" w:space="0" w:color="auto" w:frame="1"/>
        </w:rPr>
      </w:pPr>
      <w:r>
        <w:rPr>
          <w:rFonts w:cs="Calibri"/>
          <w:color w:val="000000"/>
          <w:bdr w:val="none" w:sz="0" w:space="0" w:color="auto" w:frame="1"/>
        </w:rPr>
        <w:t xml:space="preserve">The evaluation will be a transparent and participatory process involving relevant UN Women stakeholders and partners at country level. The evaluation will be based on gender and human rights principles, as defined in the </w:t>
      </w:r>
      <w:hyperlink r:id="rId20" w:history="1">
        <w:r>
          <w:rPr>
            <w:rStyle w:val="Hyperlink"/>
            <w:rFonts w:cs="Calibri"/>
            <w:bdr w:val="none" w:sz="0" w:space="0" w:color="auto" w:frame="1"/>
          </w:rPr>
          <w:t>UN Women Evaluation Policy</w:t>
        </w:r>
      </w:hyperlink>
      <w:r>
        <w:rPr>
          <w:rFonts w:cs="Calibri"/>
          <w:color w:val="000000"/>
          <w:bdr w:val="none" w:sz="0" w:space="0" w:color="auto" w:frame="1"/>
        </w:rPr>
        <w:t xml:space="preserve"> (</w:t>
      </w:r>
      <w:hyperlink r:id="rId21" w:history="1">
        <w:r>
          <w:rPr>
            <w:rStyle w:val="Hyperlink"/>
            <w:rFonts w:cs="Calibri"/>
            <w:bdr w:val="none" w:sz="0" w:space="0" w:color="auto" w:frame="1"/>
          </w:rPr>
          <w:t>http://undocs.org/en/UNW/2012/12</w:t>
        </w:r>
      </w:hyperlink>
      <w:r>
        <w:rPr>
          <w:rFonts w:cs="Calibri"/>
          <w:color w:val="000000"/>
          <w:bdr w:val="none" w:sz="0" w:space="0" w:color="auto" w:frame="1"/>
        </w:rPr>
        <w:t xml:space="preserve">) and adhere to the </w:t>
      </w:r>
      <w:hyperlink r:id="rId22" w:history="1">
        <w:r>
          <w:rPr>
            <w:rStyle w:val="Hyperlink"/>
            <w:rFonts w:cs="Calibri"/>
            <w:bdr w:val="none" w:sz="0" w:space="0" w:color="auto" w:frame="1"/>
          </w:rPr>
          <w:t>United Nations Norms and Standards for Evaluation in the UN System</w:t>
        </w:r>
      </w:hyperlink>
      <w:r>
        <w:rPr>
          <w:rFonts w:cs="Calibri"/>
          <w:color w:val="000000"/>
          <w:bdr w:val="none" w:sz="0" w:space="0" w:color="auto" w:frame="1"/>
        </w:rPr>
        <w:t xml:space="preserve"> http://www.unevaluation.org/document/detail/1914). The evaluation methodology will employ mixed methods and an innovative approach for capturing results, to ensure that the views of a diverse group of participants are represented in the evaluation. The evaluation consultant is expected to collect both primary quantitative and qualitative data. Qualitative methods adopted should be highly participatory in nature, drawing on more non-traditional methods, e.g. most significant change, network analysis, mapping, video, etc. The analysis of the application of human rights and gender equality principles in the development and implementation of interventions will be an integral part of the final evaluation report. </w:t>
      </w:r>
    </w:p>
    <w:p w14:paraId="254920BF" w14:textId="77777777" w:rsidR="00F14BC1" w:rsidRDefault="00F14BC1" w:rsidP="00F14BC1">
      <w:pPr>
        <w:autoSpaceDE w:val="0"/>
        <w:autoSpaceDN w:val="0"/>
        <w:bidi w:val="0"/>
        <w:adjustRightInd w:val="0"/>
        <w:spacing w:after="120"/>
        <w:rPr>
          <w:rFonts w:cs="Calibri"/>
          <w:color w:val="000000"/>
          <w:bdr w:val="none" w:sz="0" w:space="0" w:color="auto" w:frame="1"/>
        </w:rPr>
      </w:pPr>
      <w:r>
        <w:rPr>
          <w:rFonts w:cs="Calibri"/>
          <w:color w:val="000000"/>
          <w:bdr w:val="none" w:sz="0" w:space="0" w:color="auto" w:frame="1"/>
        </w:rPr>
        <w:t xml:space="preserve">The evaluation process has five phases: </w:t>
      </w:r>
    </w:p>
    <w:p w14:paraId="017A078C" w14:textId="77777777" w:rsidR="00F14BC1" w:rsidRDefault="00F14BC1" w:rsidP="00F14BC1">
      <w:pPr>
        <w:autoSpaceDE w:val="0"/>
        <w:autoSpaceDN w:val="0"/>
        <w:bidi w:val="0"/>
        <w:adjustRightInd w:val="0"/>
        <w:spacing w:after="120"/>
        <w:ind w:left="720"/>
        <w:jc w:val="both"/>
        <w:rPr>
          <w:rFonts w:cs="Calibri"/>
          <w:color w:val="000000"/>
          <w:bdr w:val="none" w:sz="0" w:space="0" w:color="auto" w:frame="1"/>
        </w:rPr>
      </w:pPr>
      <w:r>
        <w:rPr>
          <w:rFonts w:cs="Calibri"/>
          <w:color w:val="000000"/>
          <w:bdr w:val="none" w:sz="0" w:space="0" w:color="auto" w:frame="1"/>
        </w:rPr>
        <w:t xml:space="preserve">1) </w:t>
      </w:r>
      <w:r>
        <w:rPr>
          <w:rFonts w:cs="Calibri"/>
          <w:b/>
          <w:bCs/>
          <w:color w:val="000000"/>
          <w:bdr w:val="none" w:sz="0" w:space="0" w:color="auto" w:frame="1"/>
        </w:rPr>
        <w:t>Preparation</w:t>
      </w:r>
      <w:r>
        <w:rPr>
          <w:rFonts w:cs="Calibri"/>
          <w:color w:val="000000"/>
          <w:bdr w:val="none" w:sz="0" w:space="0" w:color="auto" w:frame="1"/>
        </w:rPr>
        <w:t xml:space="preserve">: gathering and </w:t>
      </w:r>
      <w:proofErr w:type="spellStart"/>
      <w:r>
        <w:rPr>
          <w:rFonts w:cs="Calibri"/>
          <w:color w:val="000000"/>
          <w:bdr w:val="none" w:sz="0" w:space="0" w:color="auto" w:frame="1"/>
        </w:rPr>
        <w:t>analyzing</w:t>
      </w:r>
      <w:proofErr w:type="spellEnd"/>
      <w:r>
        <w:rPr>
          <w:rFonts w:cs="Calibri"/>
          <w:color w:val="000000"/>
          <w:bdr w:val="none" w:sz="0" w:space="0" w:color="auto" w:frame="1"/>
        </w:rPr>
        <w:t xml:space="preserve"> programme data, conceptualizing the evaluation approach, internal consultations on the approach, preparing the TOR, establishment of the reference group, and recruitment of the evaluation team (responsibility of UN Women); </w:t>
      </w:r>
    </w:p>
    <w:p w14:paraId="41803643" w14:textId="77777777" w:rsidR="00F14BC1" w:rsidRDefault="00F14BC1" w:rsidP="00F14BC1">
      <w:pPr>
        <w:autoSpaceDE w:val="0"/>
        <w:autoSpaceDN w:val="0"/>
        <w:bidi w:val="0"/>
        <w:adjustRightInd w:val="0"/>
        <w:spacing w:after="120"/>
        <w:ind w:left="720"/>
        <w:jc w:val="both"/>
        <w:rPr>
          <w:rFonts w:cs="Calibri"/>
          <w:color w:val="000000"/>
          <w:bdr w:val="none" w:sz="0" w:space="0" w:color="auto" w:frame="1"/>
        </w:rPr>
      </w:pPr>
      <w:r>
        <w:rPr>
          <w:rFonts w:cs="Calibri"/>
          <w:color w:val="000000"/>
          <w:bdr w:val="none" w:sz="0" w:space="0" w:color="auto" w:frame="1"/>
        </w:rPr>
        <w:t xml:space="preserve">2) </w:t>
      </w:r>
      <w:r>
        <w:rPr>
          <w:rFonts w:cs="Calibri"/>
          <w:b/>
          <w:bCs/>
          <w:color w:val="000000"/>
          <w:bdr w:val="none" w:sz="0" w:space="0" w:color="auto" w:frame="1"/>
        </w:rPr>
        <w:t>Inception</w:t>
      </w:r>
      <w:r>
        <w:rPr>
          <w:rFonts w:cs="Calibri"/>
          <w:color w:val="000000"/>
          <w:bdr w:val="none" w:sz="0" w:space="0" w:color="auto" w:frame="1"/>
        </w:rPr>
        <w:t xml:space="preserve">: consultations between the evaluation team and the Country Office, stakeholder mapping, inception meetings with the reference group, review of the results logic and other project documentation for the project, finalization of evaluation methodology and inception report; </w:t>
      </w:r>
    </w:p>
    <w:p w14:paraId="6EAE8F37" w14:textId="77777777" w:rsidR="00F14BC1" w:rsidRDefault="00F14BC1" w:rsidP="00F14BC1">
      <w:pPr>
        <w:autoSpaceDE w:val="0"/>
        <w:autoSpaceDN w:val="0"/>
        <w:bidi w:val="0"/>
        <w:adjustRightInd w:val="0"/>
        <w:spacing w:after="120"/>
        <w:ind w:left="720"/>
        <w:jc w:val="both"/>
        <w:rPr>
          <w:rFonts w:cs="Calibri"/>
          <w:color w:val="000000"/>
          <w:bdr w:val="none" w:sz="0" w:space="0" w:color="auto" w:frame="1"/>
        </w:rPr>
      </w:pPr>
      <w:r>
        <w:rPr>
          <w:rFonts w:cs="Calibri"/>
          <w:color w:val="000000"/>
          <w:bdr w:val="none" w:sz="0" w:space="0" w:color="auto" w:frame="1"/>
        </w:rPr>
        <w:t xml:space="preserve">3) </w:t>
      </w:r>
      <w:r>
        <w:rPr>
          <w:rFonts w:cs="Calibri"/>
          <w:b/>
          <w:bCs/>
          <w:color w:val="000000"/>
          <w:bdr w:val="none" w:sz="0" w:space="0" w:color="auto" w:frame="1"/>
        </w:rPr>
        <w:t>Data collection and analysis</w:t>
      </w:r>
      <w:r>
        <w:rPr>
          <w:rFonts w:cs="Calibri"/>
          <w:color w:val="000000"/>
          <w:bdr w:val="none" w:sz="0" w:space="0" w:color="auto" w:frame="1"/>
        </w:rPr>
        <w:t xml:space="preserve">: in-depth review of relevant frameworks and project documents, primary data collection; </w:t>
      </w:r>
    </w:p>
    <w:p w14:paraId="39B92558" w14:textId="77777777" w:rsidR="00F14BC1" w:rsidRDefault="00F14BC1" w:rsidP="00F14BC1">
      <w:pPr>
        <w:autoSpaceDE w:val="0"/>
        <w:autoSpaceDN w:val="0"/>
        <w:bidi w:val="0"/>
        <w:adjustRightInd w:val="0"/>
        <w:spacing w:after="120"/>
        <w:ind w:left="720"/>
        <w:jc w:val="both"/>
        <w:rPr>
          <w:rFonts w:cs="Calibri"/>
          <w:color w:val="000000"/>
          <w:bdr w:val="none" w:sz="0" w:space="0" w:color="auto" w:frame="1"/>
        </w:rPr>
      </w:pPr>
      <w:r>
        <w:rPr>
          <w:rFonts w:cs="Calibri"/>
          <w:color w:val="000000"/>
          <w:bdr w:val="none" w:sz="0" w:space="0" w:color="auto" w:frame="1"/>
        </w:rPr>
        <w:t xml:space="preserve">4) </w:t>
      </w:r>
      <w:r>
        <w:rPr>
          <w:rFonts w:cs="Calibri"/>
          <w:b/>
          <w:bCs/>
          <w:color w:val="000000"/>
          <w:bdr w:val="none" w:sz="0" w:space="0" w:color="auto" w:frame="1"/>
        </w:rPr>
        <w:t>Analysis and synthesis stage</w:t>
      </w:r>
      <w:r>
        <w:rPr>
          <w:rFonts w:cs="Calibri"/>
          <w:color w:val="000000"/>
          <w:bdr w:val="none" w:sz="0" w:space="0" w:color="auto" w:frame="1"/>
        </w:rPr>
        <w:t xml:space="preserve">: analysis of data and interpretation of findings, and drafting of an evaluation report; and </w:t>
      </w:r>
    </w:p>
    <w:p w14:paraId="0EDA7E42" w14:textId="77777777" w:rsidR="00F14BC1" w:rsidRDefault="00F14BC1" w:rsidP="00F14BC1">
      <w:pPr>
        <w:bidi w:val="0"/>
        <w:spacing w:after="120"/>
        <w:ind w:left="720"/>
        <w:jc w:val="both"/>
        <w:rPr>
          <w:rFonts w:cs="Calibri"/>
          <w:color w:val="000000"/>
          <w:bdr w:val="none" w:sz="0" w:space="0" w:color="auto" w:frame="1"/>
        </w:rPr>
      </w:pPr>
      <w:r>
        <w:rPr>
          <w:rFonts w:cs="Calibri"/>
          <w:color w:val="000000"/>
          <w:bdr w:val="none" w:sz="0" w:space="0" w:color="auto" w:frame="1"/>
        </w:rPr>
        <w:t xml:space="preserve">5) </w:t>
      </w:r>
      <w:r>
        <w:rPr>
          <w:rFonts w:cs="Calibri"/>
          <w:b/>
          <w:bCs/>
          <w:color w:val="000000"/>
          <w:bdr w:val="none" w:sz="0" w:space="0" w:color="auto" w:frame="1"/>
        </w:rPr>
        <w:t>Dissemination and follow-up</w:t>
      </w:r>
      <w:r>
        <w:rPr>
          <w:rFonts w:cs="Calibri"/>
          <w:color w:val="000000"/>
          <w:bdr w:val="none" w:sz="0" w:space="0" w:color="auto" w:frame="1"/>
        </w:rPr>
        <w:t>: development of a Management Response, publishing of the evaluation report, uploading the published report on the GATE website, and production of other knowledge products and learning events, such as a webinar and an evaluation brief (responsibility of UN Women).</w:t>
      </w:r>
    </w:p>
    <w:p w14:paraId="6F2A62EB" w14:textId="77777777" w:rsidR="00F14BC1" w:rsidRDefault="00F14BC1" w:rsidP="00F14BC1">
      <w:pPr>
        <w:pStyle w:val="NoSpacing"/>
        <w:shd w:val="clear" w:color="auto" w:fill="FFFFFF"/>
        <w:bidi w:val="0"/>
        <w:jc w:val="both"/>
        <w:rPr>
          <w:rFonts w:cs="Calibri"/>
          <w:iCs/>
        </w:rPr>
      </w:pPr>
      <w:r>
        <w:rPr>
          <w:rFonts w:cs="Calibri"/>
          <w:iCs/>
        </w:rPr>
        <w:t xml:space="preserve"> </w:t>
      </w:r>
    </w:p>
    <w:p w14:paraId="4821D35F" w14:textId="77777777" w:rsidR="00F14BC1" w:rsidRDefault="00F14BC1" w:rsidP="00F14BC1">
      <w:pPr>
        <w:keepNext/>
        <w:numPr>
          <w:ilvl w:val="0"/>
          <w:numId w:val="115"/>
        </w:numPr>
        <w:shd w:val="clear" w:color="auto" w:fill="FFFFFF"/>
        <w:bidi w:val="0"/>
        <w:spacing w:before="240" w:after="60"/>
        <w:ind w:left="0" w:firstLine="0"/>
        <w:outlineLvl w:val="0"/>
        <w:rPr>
          <w:rFonts w:cs="Calibri"/>
          <w:b/>
          <w:bCs/>
        </w:rPr>
      </w:pPr>
      <w:bookmarkStart w:id="603" w:name="_Toc391003"/>
      <w:bookmarkStart w:id="604" w:name="_Toc419563"/>
      <w:bookmarkStart w:id="605" w:name="_Toc459707"/>
      <w:bookmarkStart w:id="606" w:name="_Toc2945009"/>
      <w:r>
        <w:rPr>
          <w:rFonts w:cs="Calibri"/>
          <w:b/>
          <w:bCs/>
        </w:rPr>
        <w:t>Stakeholders Participation</w:t>
      </w:r>
      <w:bookmarkEnd w:id="603"/>
      <w:bookmarkEnd w:id="604"/>
      <w:bookmarkEnd w:id="605"/>
      <w:bookmarkEnd w:id="606"/>
    </w:p>
    <w:p w14:paraId="54B6C30B" w14:textId="5A71F482" w:rsidR="00F14BC1" w:rsidRDefault="00F14BC1" w:rsidP="00F14BC1">
      <w:pPr>
        <w:pStyle w:val="NoSpacing"/>
        <w:shd w:val="clear" w:color="auto" w:fill="FFFFFF"/>
        <w:bidi w:val="0"/>
        <w:jc w:val="both"/>
        <w:rPr>
          <w:rFonts w:cs="Calibri"/>
        </w:rPr>
      </w:pPr>
      <w:r>
        <w:rPr>
          <w:rFonts w:cs="Calibri"/>
        </w:rPr>
        <w:t>In order to facilitate a</w:t>
      </w:r>
      <w:r>
        <w:rPr>
          <w:rFonts w:cs="Calibri"/>
        </w:rPr>
        <w:tab/>
        <w:t>comprehensive review of the evaluation products and to ensure the participation of key stakeholders in the evaluation, UN Women will establish a Technical Evaluation Reference Group comprising UN Women, partner organizations, and the government.  The reference group is an integral part of the evaluation management structure and is constituted to facilitate the participation of relevant stakeholders in the design and scope of the evaluation, raising awareness of the different information needs, quality assurance throughout the process and in disseminating the evaluation results.</w:t>
      </w:r>
    </w:p>
    <w:p w14:paraId="02656D8B" w14:textId="77777777" w:rsidR="00F14BC1" w:rsidRDefault="00F14BC1" w:rsidP="00F14BC1">
      <w:pPr>
        <w:keepNext/>
        <w:numPr>
          <w:ilvl w:val="0"/>
          <w:numId w:val="115"/>
        </w:numPr>
        <w:shd w:val="clear" w:color="auto" w:fill="FFFFFF"/>
        <w:bidi w:val="0"/>
        <w:spacing w:before="240" w:after="60"/>
        <w:ind w:left="0" w:firstLine="0"/>
        <w:outlineLvl w:val="0"/>
        <w:rPr>
          <w:rFonts w:cs="Calibri"/>
        </w:rPr>
      </w:pPr>
      <w:bookmarkStart w:id="607" w:name="_Toc391004"/>
      <w:bookmarkStart w:id="608" w:name="_Toc419564"/>
      <w:bookmarkStart w:id="609" w:name="_Toc459708"/>
      <w:bookmarkStart w:id="610" w:name="_Toc2945010"/>
      <w:r>
        <w:rPr>
          <w:rFonts w:eastAsia="Times New Roman" w:cs="Calibri"/>
          <w:b/>
          <w:bCs/>
          <w:kern w:val="32"/>
        </w:rPr>
        <w:t>Evaluation Timeline</w:t>
      </w:r>
      <w:bookmarkEnd w:id="607"/>
      <w:bookmarkEnd w:id="608"/>
      <w:bookmarkEnd w:id="609"/>
      <w:bookmarkEnd w:id="610"/>
    </w:p>
    <w:p w14:paraId="05830DC6" w14:textId="77777777" w:rsidR="00F14BC1" w:rsidRDefault="00F14BC1" w:rsidP="00F14BC1">
      <w:pPr>
        <w:shd w:val="clear" w:color="auto" w:fill="FFFFFF"/>
        <w:bidi w:val="0"/>
        <w:spacing w:line="240" w:lineRule="auto"/>
        <w:jc w:val="both"/>
        <w:rPr>
          <w:rFonts w:cs="Calibri"/>
        </w:rPr>
      </w:pPr>
      <w:r>
        <w:rPr>
          <w:rFonts w:cs="Calibri"/>
        </w:rPr>
        <w:t>The suggested activities to accomplish the evaluation are detailed as follows:</w:t>
      </w:r>
    </w:p>
    <w:p w14:paraId="0C915288" w14:textId="77777777" w:rsidR="00F14BC1" w:rsidRDefault="00F14BC1" w:rsidP="00F14BC1">
      <w:pPr>
        <w:numPr>
          <w:ilvl w:val="0"/>
          <w:numId w:val="120"/>
        </w:numPr>
        <w:shd w:val="clear" w:color="auto" w:fill="FFFFFF"/>
        <w:bidi w:val="0"/>
        <w:spacing w:line="240" w:lineRule="auto"/>
        <w:jc w:val="both"/>
        <w:rPr>
          <w:rFonts w:cs="Calibri"/>
          <w:b/>
          <w:bCs/>
        </w:rPr>
      </w:pPr>
      <w:r>
        <w:rPr>
          <w:rFonts w:cs="Calibri"/>
        </w:rPr>
        <w:lastRenderedPageBreak/>
        <w:t xml:space="preserve">Inception Report: Desk review, methodology, tools, and workplan as identified in the evaluation methodology above;  </w:t>
      </w:r>
    </w:p>
    <w:p w14:paraId="3E17E0FB" w14:textId="77777777" w:rsidR="00F14BC1" w:rsidRDefault="00F14BC1" w:rsidP="00F14BC1">
      <w:pPr>
        <w:numPr>
          <w:ilvl w:val="0"/>
          <w:numId w:val="120"/>
        </w:numPr>
        <w:shd w:val="clear" w:color="auto" w:fill="FFFFFF"/>
        <w:bidi w:val="0"/>
        <w:spacing w:line="240" w:lineRule="auto"/>
        <w:jc w:val="both"/>
        <w:rPr>
          <w:rFonts w:cs="Calibri"/>
          <w:b/>
          <w:bCs/>
        </w:rPr>
      </w:pPr>
      <w:r>
        <w:rPr>
          <w:rFonts w:cs="Calibri"/>
        </w:rPr>
        <w:t xml:space="preserve">Field work (meetings, interviews, focus groups, etc.);  </w:t>
      </w:r>
    </w:p>
    <w:p w14:paraId="351ED227" w14:textId="77777777" w:rsidR="00F14BC1" w:rsidRDefault="00F14BC1" w:rsidP="00F14BC1">
      <w:pPr>
        <w:numPr>
          <w:ilvl w:val="0"/>
          <w:numId w:val="120"/>
        </w:numPr>
        <w:shd w:val="clear" w:color="auto" w:fill="FFFFFF"/>
        <w:bidi w:val="0"/>
        <w:spacing w:line="240" w:lineRule="auto"/>
        <w:jc w:val="both"/>
        <w:rPr>
          <w:rFonts w:cs="Calibri"/>
        </w:rPr>
      </w:pPr>
      <w:r>
        <w:rPr>
          <w:rFonts w:cs="Calibri"/>
        </w:rPr>
        <w:t xml:space="preserve">Debriefing Evaluation Management Group;  </w:t>
      </w:r>
    </w:p>
    <w:p w14:paraId="7A70FB41" w14:textId="77777777" w:rsidR="00F14BC1" w:rsidRDefault="00F14BC1" w:rsidP="00F14BC1">
      <w:pPr>
        <w:numPr>
          <w:ilvl w:val="0"/>
          <w:numId w:val="120"/>
        </w:numPr>
        <w:shd w:val="clear" w:color="auto" w:fill="FFFFFF"/>
        <w:bidi w:val="0"/>
        <w:spacing w:line="240" w:lineRule="auto"/>
        <w:jc w:val="both"/>
        <w:rPr>
          <w:rFonts w:cs="Calibri"/>
        </w:rPr>
      </w:pPr>
      <w:r>
        <w:rPr>
          <w:rFonts w:cs="Calibri"/>
        </w:rPr>
        <w:t>Preparing draft report in English, presentation of draft report to reference group; and</w:t>
      </w:r>
    </w:p>
    <w:p w14:paraId="5B63EBB1" w14:textId="77777777" w:rsidR="00F14BC1" w:rsidRDefault="00F14BC1" w:rsidP="00F14BC1">
      <w:pPr>
        <w:numPr>
          <w:ilvl w:val="0"/>
          <w:numId w:val="120"/>
        </w:numPr>
        <w:shd w:val="clear" w:color="auto" w:fill="FFFFFF"/>
        <w:bidi w:val="0"/>
        <w:spacing w:line="240" w:lineRule="auto"/>
        <w:jc w:val="both"/>
        <w:rPr>
          <w:rFonts w:cs="Calibri"/>
          <w:b/>
          <w:bCs/>
        </w:rPr>
      </w:pPr>
      <w:r>
        <w:rPr>
          <w:rFonts w:cs="Calibri"/>
        </w:rPr>
        <w:t>Follow up/finalize report and receive the final edited copy.</w:t>
      </w:r>
    </w:p>
    <w:p w14:paraId="2BEE959D" w14:textId="77777777" w:rsidR="00F14BC1" w:rsidRDefault="00F14BC1" w:rsidP="00F14BC1">
      <w:pPr>
        <w:keepNext/>
        <w:numPr>
          <w:ilvl w:val="0"/>
          <w:numId w:val="115"/>
        </w:numPr>
        <w:shd w:val="clear" w:color="auto" w:fill="FFFFFF"/>
        <w:bidi w:val="0"/>
        <w:spacing w:before="240" w:after="60"/>
        <w:ind w:left="0" w:firstLine="0"/>
        <w:outlineLvl w:val="0"/>
        <w:rPr>
          <w:rFonts w:cs="Calibri"/>
        </w:rPr>
      </w:pPr>
      <w:bookmarkStart w:id="611" w:name="_Toc391005"/>
      <w:bookmarkStart w:id="612" w:name="_Toc419565"/>
      <w:bookmarkStart w:id="613" w:name="_Toc459709"/>
      <w:bookmarkStart w:id="614" w:name="_Toc2945011"/>
      <w:r>
        <w:rPr>
          <w:rFonts w:eastAsia="Times New Roman" w:cs="Calibri"/>
          <w:b/>
          <w:bCs/>
          <w:kern w:val="32"/>
        </w:rPr>
        <w:t>Evaluation Management</w:t>
      </w:r>
      <w:bookmarkEnd w:id="611"/>
      <w:bookmarkEnd w:id="612"/>
      <w:bookmarkEnd w:id="613"/>
      <w:bookmarkEnd w:id="614"/>
    </w:p>
    <w:p w14:paraId="7AEE70A3" w14:textId="77777777" w:rsidR="00F14BC1" w:rsidRDefault="00F14BC1" w:rsidP="00F14BC1">
      <w:pPr>
        <w:pStyle w:val="NoSpacing"/>
        <w:shd w:val="clear" w:color="auto" w:fill="FFFFFF"/>
        <w:bidi w:val="0"/>
        <w:jc w:val="both"/>
        <w:rPr>
          <w:rFonts w:cs="Calibri"/>
          <w:lang w:val="en-US"/>
        </w:rPr>
      </w:pPr>
      <w:r>
        <w:rPr>
          <w:rFonts w:cs="Calibri"/>
        </w:rPr>
        <w:t xml:space="preserve">UN Women will form an Evaluation Management Group to support the Evaluation Task Manager who will lead the day-to-day management of the process.  The evaluation management group is constituted to oversee the evaluation management, make key decisions and quality assure the different deliverables.  The consultant who will be recruited to conduct the evaluation will report directly to the Evaluation Task Manager.  </w:t>
      </w:r>
      <w:r>
        <w:rPr>
          <w:rFonts w:cs="Calibri" w:hint="cs"/>
          <w:rtl/>
        </w:rPr>
        <w:t xml:space="preserve">  </w:t>
      </w:r>
      <w:r>
        <w:rPr>
          <w:rFonts w:cs="Calibri"/>
          <w:lang w:val="en-US"/>
        </w:rPr>
        <w:t xml:space="preserve">  </w:t>
      </w:r>
    </w:p>
    <w:p w14:paraId="28641DCB" w14:textId="77777777" w:rsidR="00F14BC1" w:rsidRDefault="00F14BC1" w:rsidP="00F14BC1">
      <w:pPr>
        <w:pStyle w:val="NoSpacing"/>
        <w:shd w:val="clear" w:color="auto" w:fill="FFFFFF"/>
        <w:bidi w:val="0"/>
        <w:jc w:val="both"/>
        <w:rPr>
          <w:rFonts w:cs="Calibri"/>
        </w:rPr>
      </w:pPr>
    </w:p>
    <w:p w14:paraId="23D7C2E6" w14:textId="4B327896" w:rsidR="00F14BC1" w:rsidRDefault="00F14BC1" w:rsidP="00F14BC1">
      <w:pPr>
        <w:pStyle w:val="NoSpacing"/>
        <w:shd w:val="clear" w:color="auto" w:fill="FFFFFF"/>
        <w:bidi w:val="0"/>
        <w:jc w:val="both"/>
        <w:rPr>
          <w:rFonts w:cs="Calibri"/>
        </w:rPr>
      </w:pPr>
      <w:r>
        <w:rPr>
          <w:rFonts w:cs="Calibri"/>
        </w:rPr>
        <w:t>The e</w:t>
      </w:r>
      <w:r>
        <w:rPr>
          <w:rFonts w:cs="Calibri"/>
          <w:bCs/>
        </w:rPr>
        <w:t xml:space="preserve">xternal consultant contracted by UN Women will </w:t>
      </w:r>
      <w:r>
        <w:rPr>
          <w:rFonts w:cs="Calibri"/>
        </w:rPr>
        <w:t xml:space="preserve">be responsible for all logistics (office space, administrative and secretarial support, telecommunications, printing documentation, travel. etc) and the development and dissemination of methodological tools. </w:t>
      </w:r>
    </w:p>
    <w:p w14:paraId="275CB657" w14:textId="77777777" w:rsidR="00F14BC1" w:rsidRDefault="00F14BC1" w:rsidP="00F14BC1">
      <w:pPr>
        <w:pStyle w:val="NoSpacing"/>
        <w:shd w:val="clear" w:color="auto" w:fill="FFFFFF"/>
        <w:bidi w:val="0"/>
        <w:jc w:val="both"/>
        <w:rPr>
          <w:rFonts w:cs="Calibri"/>
        </w:rPr>
      </w:pPr>
    </w:p>
    <w:p w14:paraId="2ACBF7B5" w14:textId="77777777" w:rsidR="00F14BC1" w:rsidRDefault="00F14BC1" w:rsidP="00F14BC1">
      <w:pPr>
        <w:shd w:val="clear" w:color="auto" w:fill="FFFFFF"/>
        <w:bidi w:val="0"/>
        <w:spacing w:after="0" w:line="240" w:lineRule="auto"/>
        <w:jc w:val="both"/>
        <w:rPr>
          <w:rFonts w:cs="Calibri"/>
          <w:b/>
          <w:bCs/>
        </w:rPr>
      </w:pPr>
      <w:r>
        <w:rPr>
          <w:rFonts w:cs="Calibri"/>
          <w:b/>
          <w:bCs/>
        </w:rPr>
        <w:t>The expected key deliverables of the consultant:</w:t>
      </w:r>
    </w:p>
    <w:p w14:paraId="6DEA94E5" w14:textId="77777777" w:rsidR="00F14BC1" w:rsidRDefault="00F14BC1" w:rsidP="00F14BC1">
      <w:pPr>
        <w:shd w:val="clear" w:color="auto" w:fill="FFFFFF"/>
        <w:bidi w:val="0"/>
        <w:spacing w:after="0" w:line="240" w:lineRule="auto"/>
        <w:jc w:val="both"/>
        <w:rPr>
          <w:rFonts w:cs="Calibri"/>
          <w:b/>
          <w:bCs/>
        </w:rPr>
      </w:pPr>
    </w:p>
    <w:p w14:paraId="5B5F1398" w14:textId="77777777" w:rsidR="00F14BC1" w:rsidRDefault="00F14BC1" w:rsidP="00F14BC1">
      <w:pPr>
        <w:numPr>
          <w:ilvl w:val="0"/>
          <w:numId w:val="121"/>
        </w:numPr>
        <w:shd w:val="clear" w:color="auto" w:fill="FFFFFF"/>
        <w:bidi w:val="0"/>
        <w:spacing w:line="240" w:lineRule="auto"/>
        <w:jc w:val="both"/>
        <w:rPr>
          <w:rFonts w:cs="Calibri"/>
        </w:rPr>
      </w:pPr>
      <w:r>
        <w:rPr>
          <w:rFonts w:cs="Calibri"/>
          <w:bCs/>
        </w:rPr>
        <w:t>A draft inception report, in accordance with UN Women guidance notes (to be shared with the consultant upon signing the contract), which describes the evaluation methodology, including the evaluation questions and detailed timeframe; A Power Point Presentation of the Inception Report to be presented to UN Women Management Group and the Evaluation Reference Group; in Arabic and English</w:t>
      </w:r>
    </w:p>
    <w:p w14:paraId="697F988A" w14:textId="77777777" w:rsidR="00F14BC1" w:rsidRDefault="00F14BC1" w:rsidP="00F14BC1">
      <w:pPr>
        <w:numPr>
          <w:ilvl w:val="0"/>
          <w:numId w:val="121"/>
        </w:numPr>
        <w:shd w:val="clear" w:color="auto" w:fill="FFFFFF"/>
        <w:bidi w:val="0"/>
        <w:spacing w:line="240" w:lineRule="auto"/>
        <w:jc w:val="both"/>
        <w:rPr>
          <w:rFonts w:cs="Calibri"/>
        </w:rPr>
      </w:pPr>
      <w:r>
        <w:rPr>
          <w:rFonts w:cs="Calibri"/>
          <w:bCs/>
        </w:rPr>
        <w:t xml:space="preserve">A Final Inception Report incorporating UN Women Management Group and the Evaluation Reference Group; </w:t>
      </w:r>
    </w:p>
    <w:p w14:paraId="5F0BDCAB" w14:textId="77777777" w:rsidR="00F14BC1" w:rsidRDefault="00F14BC1" w:rsidP="00F14BC1">
      <w:pPr>
        <w:numPr>
          <w:ilvl w:val="0"/>
          <w:numId w:val="121"/>
        </w:numPr>
        <w:shd w:val="clear" w:color="auto" w:fill="FFFFFF"/>
        <w:bidi w:val="0"/>
        <w:spacing w:line="240" w:lineRule="auto"/>
        <w:jc w:val="both"/>
        <w:rPr>
          <w:rFonts w:cs="Calibri"/>
        </w:rPr>
      </w:pPr>
      <w:r>
        <w:rPr>
          <w:rFonts w:cs="Calibri"/>
        </w:rPr>
        <w:t xml:space="preserve">A draft evaluation report, in accordance with UN Women approved template; in </w:t>
      </w:r>
      <w:proofErr w:type="gramStart"/>
      <w:r>
        <w:rPr>
          <w:rFonts w:cs="Calibri"/>
        </w:rPr>
        <w:t>English  with</w:t>
      </w:r>
      <w:proofErr w:type="gramEnd"/>
      <w:r>
        <w:rPr>
          <w:rFonts w:cs="Calibri"/>
        </w:rPr>
        <w:t xml:space="preserve"> a comprehensive Executive Summary in Arabic</w:t>
      </w:r>
    </w:p>
    <w:p w14:paraId="651D7398" w14:textId="77777777" w:rsidR="00F14BC1" w:rsidRDefault="00F14BC1" w:rsidP="00F14BC1">
      <w:pPr>
        <w:numPr>
          <w:ilvl w:val="0"/>
          <w:numId w:val="121"/>
        </w:numPr>
        <w:shd w:val="clear" w:color="auto" w:fill="FFFFFF"/>
        <w:bidi w:val="0"/>
        <w:spacing w:line="240" w:lineRule="auto"/>
        <w:jc w:val="both"/>
        <w:rPr>
          <w:rFonts w:cs="Calibri"/>
        </w:rPr>
      </w:pPr>
      <w:r>
        <w:rPr>
          <w:rFonts w:cs="Calibri"/>
        </w:rPr>
        <w:t xml:space="preserve">A Power Point Presentation on the initial findings is to be presented to the Evaluation Reference Group; in Arabic and English </w:t>
      </w:r>
    </w:p>
    <w:p w14:paraId="35E88881" w14:textId="77777777" w:rsidR="00F14BC1" w:rsidRDefault="00F14BC1" w:rsidP="00F14BC1">
      <w:pPr>
        <w:numPr>
          <w:ilvl w:val="0"/>
          <w:numId w:val="121"/>
        </w:numPr>
        <w:shd w:val="clear" w:color="auto" w:fill="FFFFFF"/>
        <w:bidi w:val="0"/>
        <w:spacing w:line="240" w:lineRule="auto"/>
        <w:jc w:val="both"/>
        <w:rPr>
          <w:rFonts w:cs="Calibri"/>
        </w:rPr>
      </w:pPr>
      <w:r>
        <w:rPr>
          <w:rFonts w:cs="Calibri"/>
        </w:rPr>
        <w:t xml:space="preserve">The Final Evaluation Report, incorporating feedback from the Evaluation Management Group and the Evaluation Reference Group, including the following: </w:t>
      </w:r>
    </w:p>
    <w:p w14:paraId="34C98120" w14:textId="77777777" w:rsidR="00F14BC1" w:rsidRDefault="00F14BC1" w:rsidP="00F14BC1">
      <w:pPr>
        <w:numPr>
          <w:ilvl w:val="0"/>
          <w:numId w:val="122"/>
        </w:numPr>
        <w:shd w:val="clear" w:color="auto" w:fill="FFFFFF"/>
        <w:bidi w:val="0"/>
        <w:spacing w:line="240" w:lineRule="auto"/>
        <w:ind w:left="1170"/>
        <w:contextualSpacing/>
        <w:jc w:val="both"/>
        <w:rPr>
          <w:rFonts w:cs="Calibri"/>
        </w:rPr>
      </w:pPr>
      <w:r>
        <w:rPr>
          <w:rFonts w:cs="Calibri"/>
          <w:bCs/>
        </w:rPr>
        <w:t>Executive Summary (2-3 pages);</w:t>
      </w:r>
    </w:p>
    <w:p w14:paraId="316B6E4F"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Introduction including background information related to the project;</w:t>
      </w:r>
    </w:p>
    <w:p w14:paraId="0173A3B2"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Development context under which the project was implemented;</w:t>
      </w:r>
    </w:p>
    <w:p w14:paraId="4C5B92B8"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Project strategy and interventions;</w:t>
      </w:r>
    </w:p>
    <w:p w14:paraId="70187961"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Purpose, objectives and scope of the evaluation;</w:t>
      </w:r>
    </w:p>
    <w:p w14:paraId="75F5700D"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The methodology used for the evaluation;</w:t>
      </w:r>
    </w:p>
    <w:p w14:paraId="63D89FA0"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Assessments according to the criteria and questions defined;</w:t>
      </w:r>
    </w:p>
    <w:p w14:paraId="0870B58A"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Lessons learned;</w:t>
      </w:r>
    </w:p>
    <w:p w14:paraId="66F11EA3"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Conclusions and recommendations;</w:t>
      </w:r>
    </w:p>
    <w:p w14:paraId="4B313333"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Annexes:  terms of reference, persons consulted, documents reviewed, etc.; evaluation matrix</w:t>
      </w:r>
    </w:p>
    <w:p w14:paraId="3985F927"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lastRenderedPageBreak/>
        <w:t>Evaluation tools (questionnaires and analysis reports);</w:t>
      </w:r>
    </w:p>
    <w:p w14:paraId="63B42DE6" w14:textId="77777777" w:rsidR="00F14BC1" w:rsidRDefault="00F14BC1" w:rsidP="00F14BC1">
      <w:pPr>
        <w:numPr>
          <w:ilvl w:val="0"/>
          <w:numId w:val="122"/>
        </w:numPr>
        <w:shd w:val="clear" w:color="auto" w:fill="FFFFFF"/>
        <w:bidi w:val="0"/>
        <w:spacing w:line="240" w:lineRule="auto"/>
        <w:ind w:left="1170"/>
        <w:contextualSpacing/>
        <w:jc w:val="both"/>
        <w:rPr>
          <w:rFonts w:cs="Calibri"/>
          <w:bCs/>
        </w:rPr>
      </w:pPr>
      <w:r>
        <w:rPr>
          <w:rFonts w:cs="Calibri"/>
          <w:bCs/>
        </w:rPr>
        <w:t xml:space="preserve">Any other relevant document. </w:t>
      </w:r>
    </w:p>
    <w:p w14:paraId="1251BD81" w14:textId="77777777" w:rsidR="00F14BC1" w:rsidRDefault="00F14BC1" w:rsidP="00F14BC1">
      <w:pPr>
        <w:shd w:val="clear" w:color="auto" w:fill="FFFFFF"/>
        <w:bidi w:val="0"/>
        <w:spacing w:line="240" w:lineRule="auto"/>
        <w:jc w:val="both"/>
        <w:rPr>
          <w:rFonts w:cs="Calibri"/>
          <w:bCs/>
        </w:rPr>
      </w:pPr>
    </w:p>
    <w:p w14:paraId="64DFB562" w14:textId="77777777" w:rsidR="00F14BC1" w:rsidRDefault="00F14BC1" w:rsidP="00F14BC1">
      <w:pPr>
        <w:shd w:val="clear" w:color="auto" w:fill="FFFFFF"/>
        <w:bidi w:val="0"/>
        <w:spacing w:line="240" w:lineRule="auto"/>
        <w:jc w:val="both"/>
        <w:rPr>
          <w:rFonts w:cs="Calibri"/>
        </w:rPr>
      </w:pPr>
      <w:r>
        <w:rPr>
          <w:rFonts w:cs="Calibri"/>
          <w:bCs/>
        </w:rPr>
        <w:t xml:space="preserve">The Final Evaluation Report will be in English with a comprehensive Executive Summary in both English and Arabic.   </w:t>
      </w:r>
    </w:p>
    <w:p w14:paraId="753E614A" w14:textId="77777777" w:rsidR="00F14BC1" w:rsidRDefault="00F14BC1" w:rsidP="00F14BC1">
      <w:pPr>
        <w:pStyle w:val="ListParagraph"/>
        <w:shd w:val="clear" w:color="auto" w:fill="FFFFFF"/>
        <w:ind w:left="0"/>
        <w:jc w:val="both"/>
        <w:rPr>
          <w:rFonts w:cs="Calibri"/>
          <w:bCs/>
        </w:rPr>
      </w:pPr>
      <w:r>
        <w:rPr>
          <w:rFonts w:cs="Calibri"/>
          <w:bCs/>
        </w:rPr>
        <w:t xml:space="preserve">The report will form a basis for learning and reflection on future interventions and scale-up phase of the project.  The report will be disseminated by UN Women to national stakeholders and international donors, as relevant.  The report will not be considered final unless discussed with the Evaluation Reference Group who has the right to request making amendments. </w:t>
      </w:r>
    </w:p>
    <w:p w14:paraId="75275B46" w14:textId="77777777" w:rsidR="00F14BC1" w:rsidRDefault="00F14BC1" w:rsidP="00F14BC1">
      <w:pPr>
        <w:pStyle w:val="ListParagraph"/>
        <w:shd w:val="clear" w:color="auto" w:fill="FFFFFF"/>
        <w:ind w:left="0"/>
        <w:jc w:val="both"/>
        <w:rPr>
          <w:rFonts w:cs="Calibri"/>
          <w:bCs/>
        </w:rPr>
      </w:pPr>
      <w:r>
        <w:rPr>
          <w:rFonts w:cs="Calibri"/>
          <w:bCs/>
        </w:rPr>
        <w:br/>
        <w:t>UN Women will draft a management response to address the recommendations of the Project Evaluation.</w:t>
      </w:r>
    </w:p>
    <w:p w14:paraId="01E59554" w14:textId="77777777" w:rsidR="00F14BC1" w:rsidRDefault="00F14BC1" w:rsidP="00F14BC1">
      <w:pPr>
        <w:keepNext/>
        <w:numPr>
          <w:ilvl w:val="0"/>
          <w:numId w:val="115"/>
        </w:numPr>
        <w:shd w:val="clear" w:color="auto" w:fill="FFFFFF"/>
        <w:bidi w:val="0"/>
        <w:spacing w:before="240" w:after="60"/>
        <w:ind w:left="0" w:firstLine="0"/>
        <w:outlineLvl w:val="0"/>
        <w:rPr>
          <w:rFonts w:cs="Calibri"/>
        </w:rPr>
      </w:pPr>
      <w:bookmarkStart w:id="615" w:name="_Toc391006"/>
      <w:bookmarkStart w:id="616" w:name="_Toc419566"/>
      <w:bookmarkStart w:id="617" w:name="_Toc459710"/>
      <w:bookmarkStart w:id="618" w:name="_Toc2945012"/>
      <w:r>
        <w:rPr>
          <w:rFonts w:eastAsia="Times New Roman" w:cs="Calibri"/>
          <w:b/>
          <w:bCs/>
          <w:kern w:val="32"/>
        </w:rPr>
        <w:t>Evaluation Consultant Skills and Experience</w:t>
      </w:r>
      <w:bookmarkEnd w:id="615"/>
      <w:bookmarkEnd w:id="616"/>
      <w:bookmarkEnd w:id="617"/>
      <w:bookmarkEnd w:id="618"/>
    </w:p>
    <w:p w14:paraId="5F9E6598" w14:textId="77777777" w:rsidR="00F14BC1" w:rsidRDefault="00F14BC1" w:rsidP="00F14BC1">
      <w:pPr>
        <w:pStyle w:val="ListParagraph"/>
        <w:shd w:val="clear" w:color="auto" w:fill="FFFFFF"/>
        <w:ind w:left="0"/>
        <w:jc w:val="both"/>
        <w:rPr>
          <w:rFonts w:cs="Calibri"/>
          <w:bCs/>
        </w:rPr>
      </w:pPr>
      <w:r>
        <w:rPr>
          <w:rFonts w:cs="Calibri"/>
          <w:bCs/>
        </w:rPr>
        <w:t xml:space="preserve">The evaluation will be conducted by an external consultant recruited by UN Women who has the needed skills to carry out the evaluation as identified in the </w:t>
      </w:r>
      <w:proofErr w:type="spellStart"/>
      <w:r>
        <w:rPr>
          <w:rFonts w:cs="Calibri"/>
          <w:bCs/>
        </w:rPr>
        <w:t>ToR</w:t>
      </w:r>
      <w:proofErr w:type="spellEnd"/>
      <w:r>
        <w:rPr>
          <w:rFonts w:cs="Calibri"/>
          <w:bCs/>
        </w:rPr>
        <w:t xml:space="preserve">. The contracted consultant will have the sole accountability for UN Women and will be responsible for all deliverables.   </w:t>
      </w:r>
    </w:p>
    <w:p w14:paraId="5AAC6D42" w14:textId="77777777" w:rsidR="00F14BC1" w:rsidRDefault="00F14BC1" w:rsidP="00F14BC1">
      <w:pPr>
        <w:pStyle w:val="ListParagraph"/>
        <w:shd w:val="clear" w:color="auto" w:fill="FFFFFF"/>
        <w:jc w:val="both"/>
        <w:rPr>
          <w:rFonts w:cs="Calibri"/>
          <w:bCs/>
        </w:rPr>
      </w:pPr>
    </w:p>
    <w:p w14:paraId="23E8632E" w14:textId="77777777" w:rsidR="00F14BC1" w:rsidRDefault="00F14BC1" w:rsidP="00F14BC1">
      <w:pPr>
        <w:pStyle w:val="ListParagraph"/>
        <w:shd w:val="clear" w:color="auto" w:fill="FFFFFF"/>
        <w:ind w:left="0"/>
        <w:jc w:val="both"/>
        <w:rPr>
          <w:rFonts w:cs="Calibri"/>
          <w:bCs/>
        </w:rPr>
      </w:pPr>
      <w:r>
        <w:rPr>
          <w:rFonts w:cs="Calibri"/>
          <w:bCs/>
        </w:rPr>
        <w:t xml:space="preserve">The consultant recruited by UN Women for the evaluation is expected to commence the evaluation and submit a final evaluation report within 7 weeks from date of accepting and signing the contractual services. </w:t>
      </w:r>
    </w:p>
    <w:p w14:paraId="2531AC43" w14:textId="77777777" w:rsidR="00F14BC1" w:rsidRDefault="00F14BC1" w:rsidP="00F14BC1">
      <w:pPr>
        <w:pStyle w:val="NoSpacing"/>
        <w:shd w:val="clear" w:color="auto" w:fill="FFFFFF"/>
        <w:bidi w:val="0"/>
        <w:jc w:val="both"/>
        <w:rPr>
          <w:rFonts w:cs="Calibri"/>
          <w:b/>
          <w:bCs/>
        </w:rPr>
      </w:pPr>
      <w:r>
        <w:rPr>
          <w:rFonts w:cs="Calibri"/>
          <w:b/>
          <w:bCs/>
        </w:rPr>
        <w:t>Competencies:</w:t>
      </w:r>
    </w:p>
    <w:p w14:paraId="7DAA43ED" w14:textId="77777777" w:rsidR="00F14BC1" w:rsidRDefault="00F14BC1" w:rsidP="00F14BC1">
      <w:pPr>
        <w:pStyle w:val="NoSpacing"/>
        <w:shd w:val="clear" w:color="auto" w:fill="FFFFFF"/>
        <w:bidi w:val="0"/>
        <w:jc w:val="both"/>
        <w:rPr>
          <w:rStyle w:val="Strong"/>
          <w:u w:val="single"/>
        </w:rPr>
      </w:pPr>
    </w:p>
    <w:p w14:paraId="07FCE724" w14:textId="77777777" w:rsidR="00F14BC1" w:rsidRDefault="00F14BC1" w:rsidP="00F14BC1">
      <w:pPr>
        <w:pStyle w:val="NoSpacing"/>
        <w:shd w:val="clear" w:color="auto" w:fill="FFFFFF"/>
        <w:bidi w:val="0"/>
        <w:jc w:val="both"/>
      </w:pPr>
      <w:r>
        <w:rPr>
          <w:rFonts w:cs="Calibri"/>
          <w:b/>
          <w:bCs/>
        </w:rPr>
        <w:t>CORE VALUES:</w:t>
      </w:r>
    </w:p>
    <w:p w14:paraId="0C3C164A"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Respect for Diversity</w:t>
      </w:r>
    </w:p>
    <w:p w14:paraId="782FCFEC"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Integrity</w:t>
      </w:r>
    </w:p>
    <w:p w14:paraId="5D489608"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Professionalism</w:t>
      </w:r>
    </w:p>
    <w:p w14:paraId="44B09024" w14:textId="77777777" w:rsidR="00F14BC1" w:rsidRDefault="00F14BC1" w:rsidP="00F14BC1">
      <w:pPr>
        <w:autoSpaceDE w:val="0"/>
        <w:autoSpaceDN w:val="0"/>
        <w:bidi w:val="0"/>
        <w:spacing w:after="0"/>
        <w:ind w:left="720"/>
        <w:rPr>
          <w:rFonts w:ascii="Times New Roman" w:hAnsi="Times New Roman" w:cs="Times New Roman"/>
          <w:sz w:val="24"/>
          <w:szCs w:val="24"/>
        </w:rPr>
      </w:pPr>
    </w:p>
    <w:p w14:paraId="449689BF" w14:textId="77777777" w:rsidR="00F14BC1" w:rsidRDefault="00F14BC1" w:rsidP="00F14BC1">
      <w:pPr>
        <w:autoSpaceDE w:val="0"/>
        <w:autoSpaceDN w:val="0"/>
        <w:bidi w:val="0"/>
        <w:rPr>
          <w:rFonts w:ascii="Times New Roman" w:hAnsi="Times New Roman" w:cs="Times New Roman"/>
          <w:b/>
          <w:bCs/>
          <w:sz w:val="24"/>
          <w:szCs w:val="24"/>
          <w:u w:val="single"/>
        </w:rPr>
      </w:pPr>
      <w:r>
        <w:rPr>
          <w:rFonts w:cs="Calibri"/>
          <w:b/>
          <w:bCs/>
        </w:rPr>
        <w:t>CORE COMPETENCIES</w:t>
      </w:r>
      <w:r>
        <w:rPr>
          <w:rFonts w:ascii="Times New Roman" w:hAnsi="Times New Roman" w:cs="Times New Roman"/>
          <w:b/>
          <w:bCs/>
          <w:sz w:val="24"/>
          <w:szCs w:val="24"/>
          <w:u w:val="single"/>
        </w:rPr>
        <w:t>:</w:t>
      </w:r>
    </w:p>
    <w:p w14:paraId="5E2F47F7"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Awareness and Sensitivity Regarding Gender Issues</w:t>
      </w:r>
    </w:p>
    <w:p w14:paraId="56E8B7EE"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Accountability</w:t>
      </w:r>
    </w:p>
    <w:p w14:paraId="38E50033"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Creative Problem Solving</w:t>
      </w:r>
    </w:p>
    <w:p w14:paraId="44457D18"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Effective Communication</w:t>
      </w:r>
    </w:p>
    <w:p w14:paraId="38DCD005"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Inclusive Collaboration</w:t>
      </w:r>
    </w:p>
    <w:p w14:paraId="0A25228A"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Stakeholder Engagement</w:t>
      </w:r>
    </w:p>
    <w:p w14:paraId="4DAACFFD" w14:textId="77777777" w:rsidR="00F14BC1" w:rsidRDefault="00F14BC1" w:rsidP="00F14BC1">
      <w:pPr>
        <w:numPr>
          <w:ilvl w:val="0"/>
          <w:numId w:val="123"/>
        </w:numPr>
        <w:autoSpaceDE w:val="0"/>
        <w:autoSpaceDN w:val="0"/>
        <w:bidi w:val="0"/>
        <w:spacing w:after="0"/>
        <w:rPr>
          <w:rFonts w:ascii="Times New Roman" w:hAnsi="Times New Roman" w:cs="Times New Roman"/>
          <w:sz w:val="24"/>
          <w:szCs w:val="24"/>
        </w:rPr>
      </w:pPr>
      <w:r>
        <w:rPr>
          <w:rFonts w:ascii="Times New Roman" w:hAnsi="Times New Roman" w:cs="Times New Roman"/>
          <w:sz w:val="24"/>
          <w:szCs w:val="24"/>
        </w:rPr>
        <w:t>Leading by Example</w:t>
      </w:r>
    </w:p>
    <w:p w14:paraId="2CF9FE2B" w14:textId="77777777" w:rsidR="00F14BC1" w:rsidRDefault="00F14BC1" w:rsidP="00F14BC1">
      <w:pPr>
        <w:pStyle w:val="NoSpacing"/>
        <w:shd w:val="clear" w:color="auto" w:fill="FFFFFF"/>
        <w:bidi w:val="0"/>
        <w:jc w:val="both"/>
        <w:rPr>
          <w:rFonts w:ascii="Times New Roman" w:hAnsi="Times New Roman" w:cs="Times New Roman"/>
          <w:sz w:val="24"/>
          <w:szCs w:val="24"/>
        </w:rPr>
      </w:pPr>
    </w:p>
    <w:p w14:paraId="0D98889F" w14:textId="77777777" w:rsidR="00F14BC1" w:rsidRDefault="00F14BC1" w:rsidP="00F14BC1">
      <w:pPr>
        <w:shd w:val="clear" w:color="auto" w:fill="FFFFFF"/>
        <w:bidi w:val="0"/>
        <w:spacing w:before="120" w:after="120"/>
        <w:rPr>
          <w:rStyle w:val="Strong"/>
          <w:rFonts w:ascii="Calibri" w:hAnsi="Calibri" w:cs="Calibri"/>
        </w:rPr>
      </w:pPr>
      <w:r>
        <w:rPr>
          <w:rFonts w:ascii="Times New Roman" w:hAnsi="Times New Roman" w:cs="Times New Roman"/>
          <w:sz w:val="24"/>
          <w:szCs w:val="24"/>
        </w:rPr>
        <w:t xml:space="preserve">Please visit this link for more information on UN Women’s Core Values and Competencies: </w:t>
      </w:r>
      <w:hyperlink r:id="rId23" w:history="1">
        <w:r>
          <w:rPr>
            <w:rStyle w:val="Hyperlink"/>
          </w:rPr>
          <w:t>http://www.unwomen.org/-/media/headquarters/attachments/sections/about%20us/employment/un-women-employment-values-and-competencies-definitions-en.pdf</w:t>
        </w:r>
      </w:hyperlink>
    </w:p>
    <w:p w14:paraId="2FBDFCCD" w14:textId="77777777" w:rsidR="00F14BC1" w:rsidRDefault="00F14BC1" w:rsidP="00F14BC1">
      <w:pPr>
        <w:pStyle w:val="NoSpacing"/>
        <w:shd w:val="clear" w:color="auto" w:fill="FFFFFF"/>
        <w:bidi w:val="0"/>
        <w:jc w:val="both"/>
      </w:pPr>
      <w:r>
        <w:t>FUNCTIONAL COMPETENCIES:</w:t>
      </w:r>
    </w:p>
    <w:p w14:paraId="2698116D" w14:textId="77777777" w:rsidR="00F14BC1" w:rsidRDefault="00F14BC1" w:rsidP="00F14BC1">
      <w:pPr>
        <w:numPr>
          <w:ilvl w:val="0"/>
          <w:numId w:val="124"/>
        </w:numPr>
        <w:shd w:val="clear" w:color="auto" w:fill="FFFFFF"/>
        <w:bidi w:val="0"/>
        <w:spacing w:before="120" w:after="120"/>
        <w:rPr>
          <w:rFonts w:eastAsia="Times New Roman" w:cs="Calibri"/>
        </w:rPr>
      </w:pPr>
      <w:r>
        <w:rPr>
          <w:rFonts w:eastAsia="Times New Roman" w:cs="Calibri"/>
        </w:rPr>
        <w:t xml:space="preserve">Excellent training, facilitation and communication skills; </w:t>
      </w:r>
    </w:p>
    <w:p w14:paraId="32E14AFB" w14:textId="77777777" w:rsidR="00F14BC1" w:rsidRDefault="00F14BC1" w:rsidP="00F14BC1">
      <w:pPr>
        <w:numPr>
          <w:ilvl w:val="0"/>
          <w:numId w:val="124"/>
        </w:numPr>
        <w:shd w:val="clear" w:color="auto" w:fill="FFFFFF"/>
        <w:bidi w:val="0"/>
        <w:spacing w:before="120" w:after="120"/>
        <w:rPr>
          <w:rFonts w:eastAsia="Times New Roman" w:cs="Calibri"/>
        </w:rPr>
      </w:pPr>
      <w:r>
        <w:rPr>
          <w:rFonts w:eastAsia="Times New Roman" w:cs="Calibri"/>
        </w:rPr>
        <w:t xml:space="preserve">Excellent research skills; </w:t>
      </w:r>
    </w:p>
    <w:p w14:paraId="0806447F" w14:textId="77777777" w:rsidR="00F14BC1" w:rsidRDefault="00F14BC1" w:rsidP="00F14BC1">
      <w:pPr>
        <w:numPr>
          <w:ilvl w:val="0"/>
          <w:numId w:val="124"/>
        </w:numPr>
        <w:shd w:val="clear" w:color="auto" w:fill="FFFFFF"/>
        <w:bidi w:val="0"/>
        <w:spacing w:before="120" w:after="120"/>
        <w:rPr>
          <w:rFonts w:eastAsia="Times New Roman" w:cs="Calibri"/>
        </w:rPr>
      </w:pPr>
      <w:r>
        <w:rPr>
          <w:rFonts w:eastAsia="Times New Roman" w:cs="Calibri"/>
        </w:rPr>
        <w:t xml:space="preserve">Good understanding and practice of capacity development;  </w:t>
      </w:r>
    </w:p>
    <w:p w14:paraId="737E7049" w14:textId="77777777" w:rsidR="00F14BC1" w:rsidRDefault="00F14BC1" w:rsidP="00F14BC1">
      <w:pPr>
        <w:numPr>
          <w:ilvl w:val="0"/>
          <w:numId w:val="124"/>
        </w:numPr>
        <w:shd w:val="clear" w:color="auto" w:fill="FFFFFF"/>
        <w:bidi w:val="0"/>
        <w:spacing w:before="120" w:after="120"/>
        <w:rPr>
          <w:rFonts w:eastAsia="Times New Roman" w:cs="Calibri"/>
        </w:rPr>
      </w:pPr>
      <w:r>
        <w:rPr>
          <w:rFonts w:eastAsia="Times New Roman" w:cs="Calibri"/>
        </w:rPr>
        <w:t>Good understanding of the underlying issues related to gender-based violence in Gaza;</w:t>
      </w:r>
    </w:p>
    <w:p w14:paraId="54A68A8B" w14:textId="77777777" w:rsidR="00F14BC1" w:rsidRDefault="00F14BC1" w:rsidP="00F14BC1">
      <w:pPr>
        <w:numPr>
          <w:ilvl w:val="0"/>
          <w:numId w:val="124"/>
        </w:numPr>
        <w:shd w:val="clear" w:color="auto" w:fill="FFFFFF"/>
        <w:bidi w:val="0"/>
        <w:spacing w:before="120" w:after="120"/>
        <w:rPr>
          <w:rFonts w:eastAsia="Times New Roman" w:cs="Calibri"/>
        </w:rPr>
      </w:pPr>
      <w:r>
        <w:rPr>
          <w:rFonts w:eastAsia="Times New Roman" w:cs="Calibri"/>
        </w:rPr>
        <w:lastRenderedPageBreak/>
        <w:t xml:space="preserve">Outstanding knowledge of gender, women’s rights, the different challenges </w:t>
      </w:r>
      <w:proofErr w:type="gramStart"/>
      <w:r>
        <w:rPr>
          <w:rFonts w:eastAsia="Times New Roman" w:cs="Calibri"/>
        </w:rPr>
        <w:t>in regards to</w:t>
      </w:r>
      <w:proofErr w:type="gramEnd"/>
      <w:r>
        <w:rPr>
          <w:rFonts w:eastAsia="Times New Roman" w:cs="Calibri"/>
        </w:rPr>
        <w:t xml:space="preserve"> gender equality and CEDAW; </w:t>
      </w:r>
    </w:p>
    <w:p w14:paraId="141DD13D" w14:textId="77777777" w:rsidR="00F14BC1" w:rsidRDefault="00F14BC1" w:rsidP="00F14BC1">
      <w:pPr>
        <w:numPr>
          <w:ilvl w:val="0"/>
          <w:numId w:val="124"/>
        </w:numPr>
        <w:shd w:val="clear" w:color="auto" w:fill="FFFFFF"/>
        <w:bidi w:val="0"/>
        <w:spacing w:before="120" w:after="120"/>
        <w:rPr>
          <w:rFonts w:eastAsia="Times New Roman" w:cs="Calibri"/>
        </w:rPr>
      </w:pPr>
      <w:r>
        <w:rPr>
          <w:rFonts w:eastAsia="Times New Roman" w:cs="Calibri"/>
        </w:rPr>
        <w:t>Good understanding of the humanitarian work and coordination mechanisms by different stakeholders in Palestine;</w:t>
      </w:r>
    </w:p>
    <w:p w14:paraId="56F0C35C" w14:textId="77777777" w:rsidR="00F14BC1" w:rsidRDefault="00F14BC1" w:rsidP="00F14BC1">
      <w:pPr>
        <w:numPr>
          <w:ilvl w:val="0"/>
          <w:numId w:val="124"/>
        </w:numPr>
        <w:shd w:val="clear" w:color="auto" w:fill="FFFFFF"/>
        <w:bidi w:val="0"/>
        <w:spacing w:before="120" w:after="120"/>
        <w:rPr>
          <w:rFonts w:eastAsia="Times New Roman" w:cs="Calibri"/>
        </w:rPr>
      </w:pPr>
      <w:r>
        <w:rPr>
          <w:rFonts w:eastAsia="Times New Roman" w:cs="Calibri"/>
        </w:rPr>
        <w:t>Good understanding of the context of Palestine.</w:t>
      </w:r>
    </w:p>
    <w:p w14:paraId="6BFB3FB6" w14:textId="77777777" w:rsidR="00F14BC1" w:rsidRDefault="00F14BC1" w:rsidP="00F14BC1">
      <w:pPr>
        <w:shd w:val="clear" w:color="auto" w:fill="FFFFFF"/>
        <w:bidi w:val="0"/>
        <w:spacing w:line="240" w:lineRule="auto"/>
        <w:jc w:val="both"/>
        <w:outlineLvl w:val="0"/>
        <w:rPr>
          <w:rFonts w:eastAsia="Times New Roman" w:cs="Calibri"/>
          <w:b/>
          <w:bCs/>
          <w:u w:val="single"/>
        </w:rPr>
      </w:pPr>
      <w:bookmarkStart w:id="619" w:name="_Toc391007"/>
      <w:bookmarkStart w:id="620" w:name="_Toc419567"/>
      <w:bookmarkStart w:id="621" w:name="_Toc459711"/>
      <w:bookmarkStart w:id="622" w:name="_Toc2945013"/>
      <w:r>
        <w:rPr>
          <w:rFonts w:eastAsia="Times New Roman" w:cs="Calibri"/>
          <w:b/>
          <w:bCs/>
          <w:u w:val="single"/>
        </w:rPr>
        <w:t>Education:</w:t>
      </w:r>
      <w:bookmarkEnd w:id="619"/>
      <w:bookmarkEnd w:id="620"/>
      <w:bookmarkEnd w:id="621"/>
      <w:bookmarkEnd w:id="622"/>
      <w:r>
        <w:rPr>
          <w:rFonts w:eastAsia="Times New Roman" w:cs="Calibri"/>
          <w:b/>
          <w:bCs/>
          <w:u w:val="single"/>
        </w:rPr>
        <w:t> </w:t>
      </w:r>
    </w:p>
    <w:p w14:paraId="37341F93"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An advanced degree in social science, development, gender and/or related areas</w:t>
      </w:r>
    </w:p>
    <w:p w14:paraId="65AC225E" w14:textId="77777777" w:rsidR="00F14BC1" w:rsidRDefault="00F14BC1" w:rsidP="00F14BC1">
      <w:pPr>
        <w:shd w:val="clear" w:color="auto" w:fill="FFFFFF"/>
        <w:bidi w:val="0"/>
        <w:spacing w:before="120" w:after="120"/>
        <w:rPr>
          <w:rFonts w:eastAsia="Times New Roman" w:cs="Calibri"/>
          <w:b/>
          <w:bCs/>
          <w:u w:val="single"/>
        </w:rPr>
      </w:pPr>
      <w:r>
        <w:rPr>
          <w:rFonts w:eastAsia="Times New Roman" w:cs="Calibri"/>
          <w:b/>
          <w:bCs/>
          <w:u w:val="single"/>
        </w:rPr>
        <w:t>Experience: </w:t>
      </w:r>
    </w:p>
    <w:p w14:paraId="17AF536E" w14:textId="77777777" w:rsidR="00F14BC1" w:rsidRDefault="00F14BC1" w:rsidP="00F14BC1">
      <w:pPr>
        <w:numPr>
          <w:ilvl w:val="0"/>
          <w:numId w:val="125"/>
        </w:numPr>
        <w:shd w:val="clear" w:color="auto" w:fill="FFFFFF"/>
        <w:bidi w:val="0"/>
        <w:spacing w:after="0" w:line="240" w:lineRule="auto"/>
        <w:contextualSpacing/>
        <w:jc w:val="both"/>
        <w:rPr>
          <w:rFonts w:eastAsia="Calibri" w:cs="Calibri"/>
        </w:rPr>
      </w:pPr>
      <w:r>
        <w:rPr>
          <w:rFonts w:cs="Calibri"/>
        </w:rPr>
        <w:t>7 years of working experience in evaluating development multi-sectoral projects/programmes including gender equality and humanitarian projects;</w:t>
      </w:r>
    </w:p>
    <w:p w14:paraId="3C20704A"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Expertise in conducting gender responsive evaluations, utilizing mixed methods and participatory approaches</w:t>
      </w:r>
    </w:p>
    <w:p w14:paraId="43808BBE"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 xml:space="preserve">Experience working in the socio-political domains in Palestine is considered a strong asset. </w:t>
      </w:r>
    </w:p>
    <w:p w14:paraId="357DCF17"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 xml:space="preserve">Solid experience in </w:t>
      </w:r>
      <w:proofErr w:type="spellStart"/>
      <w:r>
        <w:rPr>
          <w:rFonts w:cs="Calibri"/>
        </w:rPr>
        <w:t>analyzing</w:t>
      </w:r>
      <w:proofErr w:type="spellEnd"/>
      <w:r>
        <w:rPr>
          <w:rFonts w:cs="Calibri"/>
        </w:rPr>
        <w:t xml:space="preserve"> and researching gender and women’s rights and issues, with at least 4 recent relevant assignments.</w:t>
      </w:r>
    </w:p>
    <w:p w14:paraId="367E81BE"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A proven record of evaluating programmes with the UN, the EU, and International Organizations; at least 2 evaluations.</w:t>
      </w:r>
    </w:p>
    <w:p w14:paraId="2E442E71"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 xml:space="preserve">A policy-related experience with government, and Palestinian civil society and women rights organizations is an asset.  </w:t>
      </w:r>
    </w:p>
    <w:p w14:paraId="08B6656B" w14:textId="77777777" w:rsidR="00F14BC1" w:rsidRDefault="00F14BC1" w:rsidP="00F14BC1">
      <w:pPr>
        <w:shd w:val="clear" w:color="auto" w:fill="FFFFFF"/>
        <w:tabs>
          <w:tab w:val="left" w:pos="709"/>
        </w:tabs>
        <w:bidi w:val="0"/>
        <w:spacing w:after="0" w:line="240" w:lineRule="auto"/>
        <w:ind w:left="720" w:hanging="436"/>
        <w:contextualSpacing/>
        <w:jc w:val="both"/>
        <w:rPr>
          <w:rFonts w:cs="Calibri"/>
        </w:rPr>
      </w:pPr>
    </w:p>
    <w:p w14:paraId="585D6E78" w14:textId="77777777" w:rsidR="00F14BC1" w:rsidRDefault="00F14BC1" w:rsidP="00F14BC1">
      <w:pPr>
        <w:shd w:val="clear" w:color="auto" w:fill="FFFFFF"/>
        <w:bidi w:val="0"/>
        <w:rPr>
          <w:rFonts w:cs="Calibri"/>
        </w:rPr>
      </w:pPr>
      <w:r>
        <w:rPr>
          <w:rFonts w:eastAsia="Times New Roman" w:cs="Calibri"/>
          <w:b/>
          <w:bCs/>
          <w:u w:val="single"/>
        </w:rPr>
        <w:t>Languages</w:t>
      </w:r>
      <w:r>
        <w:rPr>
          <w:rFonts w:cs="Calibri"/>
        </w:rPr>
        <w:t>:</w:t>
      </w:r>
    </w:p>
    <w:p w14:paraId="1363DF11"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 xml:space="preserve">Fluent in Arabic and English. </w:t>
      </w:r>
    </w:p>
    <w:p w14:paraId="7971511C" w14:textId="77777777" w:rsidR="00F14BC1" w:rsidRDefault="00F14BC1" w:rsidP="00F14BC1">
      <w:pPr>
        <w:shd w:val="clear" w:color="auto" w:fill="FFFFFF"/>
        <w:bidi w:val="0"/>
        <w:spacing w:after="0" w:line="240" w:lineRule="auto"/>
        <w:ind w:left="720"/>
        <w:contextualSpacing/>
        <w:jc w:val="both"/>
        <w:rPr>
          <w:rFonts w:cs="Calibri"/>
        </w:rPr>
      </w:pPr>
    </w:p>
    <w:p w14:paraId="0B419962" w14:textId="77777777" w:rsidR="00F14BC1" w:rsidRDefault="00F14BC1" w:rsidP="00F14BC1">
      <w:pPr>
        <w:pStyle w:val="ListParagraph"/>
        <w:numPr>
          <w:ilvl w:val="0"/>
          <w:numId w:val="115"/>
        </w:numPr>
        <w:shd w:val="clear" w:color="auto" w:fill="FFFFFF"/>
        <w:suppressAutoHyphens w:val="0"/>
        <w:spacing w:after="200" w:line="276" w:lineRule="auto"/>
        <w:ind w:left="0" w:firstLine="0"/>
        <w:jc w:val="both"/>
        <w:rPr>
          <w:rFonts w:cs="Calibri"/>
        </w:rPr>
      </w:pPr>
      <w:r>
        <w:rPr>
          <w:rFonts w:cs="Calibri"/>
          <w:b/>
          <w:bCs/>
        </w:rPr>
        <w:t>Ethical Code of Conduct</w:t>
      </w:r>
    </w:p>
    <w:p w14:paraId="6EA601F7" w14:textId="77777777" w:rsidR="00F14BC1" w:rsidRDefault="00F14BC1" w:rsidP="00F14BC1">
      <w:pPr>
        <w:pStyle w:val="ListParagraph"/>
        <w:shd w:val="clear" w:color="auto" w:fill="FFFFFF"/>
        <w:ind w:left="0"/>
        <w:jc w:val="both"/>
        <w:rPr>
          <w:rFonts w:cs="Calibri"/>
          <w:b/>
          <w:bCs/>
        </w:rPr>
      </w:pPr>
    </w:p>
    <w:p w14:paraId="71A657DD" w14:textId="77777777" w:rsidR="00F14BC1" w:rsidRDefault="00F14BC1" w:rsidP="00F14BC1">
      <w:pPr>
        <w:pStyle w:val="ListParagraph"/>
        <w:shd w:val="clear" w:color="auto" w:fill="FFFFFF"/>
        <w:ind w:left="0"/>
        <w:jc w:val="both"/>
        <w:rPr>
          <w:rFonts w:cs="Calibri"/>
        </w:rPr>
      </w:pPr>
      <w:r>
        <w:rPr>
          <w:rFonts w:cs="Calibri"/>
        </w:rPr>
        <w:t>The evaluation will be conducted in line with the following:</w:t>
      </w:r>
    </w:p>
    <w:p w14:paraId="1585B24C" w14:textId="77777777" w:rsidR="00F14BC1" w:rsidRDefault="00F14BC1" w:rsidP="00F14BC1">
      <w:pPr>
        <w:pStyle w:val="ListParagraph"/>
        <w:shd w:val="clear" w:color="auto" w:fill="FFFFFF"/>
        <w:ind w:left="0"/>
        <w:jc w:val="both"/>
        <w:rPr>
          <w:rFonts w:cs="Calibri"/>
          <w:b/>
          <w:bCs/>
        </w:rPr>
      </w:pPr>
    </w:p>
    <w:p w14:paraId="4515CE92" w14:textId="77777777" w:rsidR="00F14BC1" w:rsidRDefault="00F14BC1" w:rsidP="00F14BC1">
      <w:pPr>
        <w:pStyle w:val="ListParagraph"/>
        <w:shd w:val="clear" w:color="auto" w:fill="FFFFFF"/>
        <w:ind w:left="0"/>
        <w:jc w:val="both"/>
        <w:rPr>
          <w:rFonts w:cs="Calibri"/>
        </w:rPr>
      </w:pPr>
      <w:r>
        <w:rPr>
          <w:rFonts w:cs="Calibri"/>
        </w:rPr>
        <w:t xml:space="preserve">UNEG Ethical Guidelines </w:t>
      </w:r>
    </w:p>
    <w:p w14:paraId="70A2A362" w14:textId="77777777" w:rsidR="00F14BC1" w:rsidRDefault="00F14BC1" w:rsidP="00F14BC1">
      <w:pPr>
        <w:pStyle w:val="ListParagraph"/>
        <w:shd w:val="clear" w:color="auto" w:fill="FFFFFF"/>
        <w:ind w:left="0"/>
        <w:jc w:val="both"/>
        <w:rPr>
          <w:rFonts w:cs="Calibri"/>
        </w:rPr>
      </w:pPr>
      <w:r>
        <w:rPr>
          <w:rFonts w:cs="Calibri"/>
        </w:rPr>
        <w:t>(</w:t>
      </w:r>
      <w:hyperlink r:id="rId24" w:history="1">
        <w:r>
          <w:rPr>
            <w:rStyle w:val="Hyperlink"/>
            <w:rFonts w:cs="Calibri"/>
          </w:rPr>
          <w:t>http://www.uneval.org/document/detail/102</w:t>
        </w:r>
      </w:hyperlink>
      <w:r>
        <w:rPr>
          <w:rFonts w:cs="Calibri"/>
        </w:rPr>
        <w:t>)</w:t>
      </w:r>
    </w:p>
    <w:p w14:paraId="2A62D978" w14:textId="77777777" w:rsidR="00F14BC1" w:rsidRDefault="00F14BC1" w:rsidP="00F14BC1">
      <w:pPr>
        <w:pStyle w:val="ListParagraph"/>
        <w:shd w:val="clear" w:color="auto" w:fill="FFFFFF"/>
        <w:ind w:left="0"/>
        <w:jc w:val="both"/>
        <w:rPr>
          <w:rFonts w:cs="Calibri"/>
        </w:rPr>
      </w:pPr>
    </w:p>
    <w:p w14:paraId="2D3D959B" w14:textId="77777777" w:rsidR="00F14BC1" w:rsidRDefault="00F14BC1" w:rsidP="00F14BC1">
      <w:pPr>
        <w:pStyle w:val="ListParagraph"/>
        <w:shd w:val="clear" w:color="auto" w:fill="FFFFFF"/>
        <w:ind w:left="0"/>
        <w:rPr>
          <w:rFonts w:cs="Calibri"/>
        </w:rPr>
      </w:pPr>
      <w:r>
        <w:rPr>
          <w:rFonts w:cs="Calibri"/>
        </w:rPr>
        <w:t>Code of Conduct for Evaluation in the UN System (</w:t>
      </w:r>
      <w:hyperlink r:id="rId25" w:history="1">
        <w:r>
          <w:rPr>
            <w:rStyle w:val="Hyperlink"/>
            <w:rFonts w:cs="Calibri"/>
          </w:rPr>
          <w:t>http://www.unevaluation.org/document/detail/100</w:t>
        </w:r>
      </w:hyperlink>
      <w:r>
        <w:rPr>
          <w:rFonts w:cs="Calibri"/>
        </w:rPr>
        <w:t>)</w:t>
      </w:r>
    </w:p>
    <w:p w14:paraId="756D536B" w14:textId="77777777" w:rsidR="00F14BC1" w:rsidRDefault="00F14BC1" w:rsidP="00590F8A">
      <w:pPr>
        <w:pStyle w:val="NormalWeb"/>
        <w:numPr>
          <w:ilvl w:val="0"/>
          <w:numId w:val="115"/>
        </w:numPr>
        <w:shd w:val="clear" w:color="auto" w:fill="FFFFFF"/>
        <w:spacing w:line="276" w:lineRule="auto"/>
        <w:ind w:left="0" w:firstLine="0"/>
        <w:jc w:val="both"/>
        <w:rPr>
          <w:rFonts w:ascii="Calibri" w:eastAsia="Calibri" w:hAnsi="Calibri" w:cs="Calibri"/>
          <w:b/>
          <w:bCs/>
          <w:sz w:val="22"/>
          <w:szCs w:val="22"/>
          <w:lang w:val="en-GB"/>
        </w:rPr>
      </w:pPr>
      <w:r>
        <w:rPr>
          <w:rFonts w:ascii="Calibri" w:eastAsia="Calibri" w:hAnsi="Calibri" w:cs="Calibri"/>
          <w:b/>
          <w:bCs/>
          <w:sz w:val="22"/>
          <w:szCs w:val="22"/>
          <w:lang w:val="en-GB"/>
        </w:rPr>
        <w:t>Application procedure</w:t>
      </w:r>
    </w:p>
    <w:p w14:paraId="7E262F65"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This SSA modality is governed by UN Women General Terms and Conditions. UN Women will only be able to respond to applicants who meet the minimum requirements.</w:t>
      </w:r>
    </w:p>
    <w:p w14:paraId="19F53BE4"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 xml:space="preserve">Candidates should clearly indicate how they meet the </w:t>
      </w:r>
      <w:proofErr w:type="gramStart"/>
      <w:r>
        <w:rPr>
          <w:rFonts w:ascii="Calibri" w:eastAsia="Calibri" w:hAnsi="Calibri" w:cs="Calibri"/>
          <w:sz w:val="22"/>
          <w:szCs w:val="22"/>
        </w:rPr>
        <w:t>above mentioned</w:t>
      </w:r>
      <w:proofErr w:type="gramEnd"/>
      <w:r>
        <w:rPr>
          <w:rFonts w:ascii="Calibri" w:eastAsia="Calibri" w:hAnsi="Calibri" w:cs="Calibri"/>
          <w:sz w:val="22"/>
          <w:szCs w:val="22"/>
        </w:rPr>
        <w:t xml:space="preserve"> criteria in their applications.</w:t>
      </w:r>
    </w:p>
    <w:p w14:paraId="70075997"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The following documents should be submitted as part of the application. Incomplete applications will not be considered:</w:t>
      </w:r>
    </w:p>
    <w:p w14:paraId="6504E5CC" w14:textId="77777777" w:rsidR="00F14BC1" w:rsidRDefault="00F14BC1" w:rsidP="00B6126E">
      <w:pPr>
        <w:numPr>
          <w:ilvl w:val="0"/>
          <w:numId w:val="126"/>
        </w:numPr>
        <w:shd w:val="clear" w:color="auto" w:fill="FFFFFF"/>
        <w:bidi w:val="0"/>
        <w:ind w:left="720" w:hanging="288"/>
        <w:jc w:val="both"/>
        <w:rPr>
          <w:rFonts w:ascii="Calibri" w:eastAsia="Calibri" w:hAnsi="Calibri" w:cs="Calibri"/>
        </w:rPr>
      </w:pPr>
      <w:r>
        <w:rPr>
          <w:rFonts w:cs="Calibri"/>
          <w:bCs/>
        </w:rPr>
        <w:t>CV</w:t>
      </w:r>
      <w:r>
        <w:rPr>
          <w:rFonts w:cs="Calibri"/>
        </w:rPr>
        <w:t xml:space="preserve"> including a cover letter on how they meet the </w:t>
      </w:r>
      <w:proofErr w:type="gramStart"/>
      <w:r>
        <w:rPr>
          <w:rFonts w:cs="Calibri"/>
        </w:rPr>
        <w:t>above mentioned</w:t>
      </w:r>
      <w:proofErr w:type="gramEnd"/>
      <w:r>
        <w:rPr>
          <w:rFonts w:cs="Calibri"/>
        </w:rPr>
        <w:t xml:space="preserve"> qualifications.</w:t>
      </w:r>
    </w:p>
    <w:p w14:paraId="36E9CF1F" w14:textId="77777777" w:rsidR="00F14BC1" w:rsidRDefault="00F14BC1" w:rsidP="00F14BC1">
      <w:pPr>
        <w:shd w:val="clear" w:color="auto" w:fill="FFFFFF"/>
        <w:bidi w:val="0"/>
        <w:jc w:val="both"/>
        <w:rPr>
          <w:rFonts w:cs="Calibri"/>
          <w:bCs/>
        </w:rPr>
      </w:pPr>
      <w:r>
        <w:rPr>
          <w:rFonts w:cs="Calibri"/>
          <w:bCs/>
        </w:rPr>
        <w:t xml:space="preserve">Only long listed consultants will be requested to provide writing </w:t>
      </w:r>
      <w:proofErr w:type="gramStart"/>
      <w:r>
        <w:rPr>
          <w:rFonts w:cs="Calibri"/>
          <w:bCs/>
        </w:rPr>
        <w:t>samples .</w:t>
      </w:r>
      <w:proofErr w:type="gramEnd"/>
    </w:p>
    <w:p w14:paraId="42BB99AD"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lastRenderedPageBreak/>
        <w:t>Candidates should have the ability to quickly submit degree certificates, and medical certification (of good health), should they be short-listed in consideration of this consultancy.</w:t>
      </w:r>
    </w:p>
    <w:p w14:paraId="32034B47" w14:textId="77777777" w:rsidR="00F14BC1" w:rsidRDefault="00F14BC1" w:rsidP="00F14BC1">
      <w:pPr>
        <w:pStyle w:val="NormalWeb"/>
        <w:numPr>
          <w:ilvl w:val="0"/>
          <w:numId w:val="115"/>
        </w:numPr>
        <w:shd w:val="clear" w:color="auto" w:fill="FFFFFF"/>
        <w:spacing w:line="276" w:lineRule="auto"/>
        <w:ind w:left="0" w:firstLine="0"/>
        <w:jc w:val="both"/>
        <w:rPr>
          <w:rFonts w:ascii="Calibri" w:hAnsi="Calibri" w:cs="Calibri"/>
          <w:color w:val="000000"/>
          <w:sz w:val="22"/>
          <w:szCs w:val="22"/>
        </w:rPr>
      </w:pPr>
      <w:r>
        <w:rPr>
          <w:rFonts w:ascii="Calibri" w:hAnsi="Calibri" w:cs="Calibri"/>
          <w:b/>
          <w:bCs/>
          <w:color w:val="003399"/>
          <w:sz w:val="22"/>
          <w:szCs w:val="22"/>
        </w:rPr>
        <w:t xml:space="preserve"> </w:t>
      </w:r>
      <w:r>
        <w:rPr>
          <w:rFonts w:ascii="Calibri" w:eastAsia="Calibri" w:hAnsi="Calibri" w:cs="Calibri"/>
          <w:b/>
          <w:bCs/>
          <w:sz w:val="22"/>
          <w:szCs w:val="22"/>
          <w:lang w:val="en-GB"/>
        </w:rPr>
        <w:t>Evaluation of applicants</w:t>
      </w:r>
    </w:p>
    <w:p w14:paraId="436BBCEF"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Candidates will be evaluated using a cumulative analysis method taking into consideration the combination of the applicants’ qualifications mentioned above; and financial proposal. A contract will be awarded to the individual consultant whose offer receives the highest score out of below defined technical and financial criteria. Only candidates obtaining a minimum of 50/70 points in the technical evaluation will be considered for financial evaluation.</w:t>
      </w:r>
    </w:p>
    <w:p w14:paraId="173BE402" w14:textId="77777777" w:rsidR="00F14BC1" w:rsidRDefault="00F14BC1" w:rsidP="00F14BC1">
      <w:pPr>
        <w:pStyle w:val="NormalWeb"/>
        <w:shd w:val="clear" w:color="auto" w:fill="FFFFFF"/>
        <w:spacing w:line="276" w:lineRule="auto"/>
        <w:jc w:val="both"/>
        <w:rPr>
          <w:rFonts w:ascii="Calibri" w:eastAsia="Calibri" w:hAnsi="Calibri" w:cs="Calibri"/>
          <w:b/>
          <w:bCs/>
          <w:sz w:val="22"/>
          <w:szCs w:val="22"/>
        </w:rPr>
      </w:pPr>
      <w:r>
        <w:rPr>
          <w:rFonts w:ascii="Calibri" w:eastAsia="Calibri" w:hAnsi="Calibri" w:cs="Calibri"/>
          <w:b/>
          <w:bCs/>
          <w:sz w:val="22"/>
          <w:szCs w:val="22"/>
        </w:rPr>
        <w:t>Technical Evaluation (50%) – max. 45points:</w:t>
      </w:r>
    </w:p>
    <w:p w14:paraId="6FA6E9A1" w14:textId="77777777" w:rsidR="00F14BC1" w:rsidRDefault="00F14BC1" w:rsidP="00F14BC1">
      <w:pPr>
        <w:numPr>
          <w:ilvl w:val="0"/>
          <w:numId w:val="125"/>
        </w:numPr>
        <w:shd w:val="clear" w:color="auto" w:fill="FFFFFF"/>
        <w:bidi w:val="0"/>
        <w:spacing w:after="0" w:line="240" w:lineRule="auto"/>
        <w:contextualSpacing/>
        <w:jc w:val="both"/>
        <w:rPr>
          <w:rFonts w:ascii="Calibri" w:eastAsia="Calibri" w:hAnsi="Calibri" w:cs="Calibri"/>
        </w:rPr>
      </w:pPr>
      <w:r>
        <w:rPr>
          <w:rFonts w:cs="Calibri"/>
        </w:rPr>
        <w:t>An advanced degree in social science, development, gender and/or related areas; (5 points max)</w:t>
      </w:r>
    </w:p>
    <w:p w14:paraId="715DBB93"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7 years of working experience in evaluating development multi-sectoral projects/programmes including gender equality and humanitarian projects; (10 max)</w:t>
      </w:r>
    </w:p>
    <w:p w14:paraId="33F1DA6F"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Expertise in conducting gender responsive evaluations, utilizing mixed methods and participatory approaches; (5 max)</w:t>
      </w:r>
    </w:p>
    <w:p w14:paraId="60559AAE"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 xml:space="preserve">Experience working in the socio-political domains in Palestine is considered a strong asset; (5 max) </w:t>
      </w:r>
    </w:p>
    <w:p w14:paraId="4F1BF48E"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 xml:space="preserve">Solid experience in </w:t>
      </w:r>
      <w:proofErr w:type="spellStart"/>
      <w:r>
        <w:rPr>
          <w:rFonts w:cs="Calibri"/>
        </w:rPr>
        <w:t>analyzing</w:t>
      </w:r>
      <w:proofErr w:type="spellEnd"/>
      <w:r>
        <w:rPr>
          <w:rFonts w:cs="Calibri"/>
        </w:rPr>
        <w:t xml:space="preserve"> and researching gender and women’s rights and issues, with at least 4 recent relevant assignments; (10 max)</w:t>
      </w:r>
    </w:p>
    <w:p w14:paraId="7E81C246" w14:textId="77777777" w:rsidR="00F14BC1" w:rsidRDefault="00F14BC1" w:rsidP="00F14BC1">
      <w:pPr>
        <w:numPr>
          <w:ilvl w:val="0"/>
          <w:numId w:val="125"/>
        </w:numPr>
        <w:shd w:val="clear" w:color="auto" w:fill="FFFFFF"/>
        <w:bidi w:val="0"/>
        <w:spacing w:after="0" w:line="240" w:lineRule="auto"/>
        <w:contextualSpacing/>
        <w:jc w:val="both"/>
        <w:rPr>
          <w:rFonts w:cs="Calibri"/>
        </w:rPr>
      </w:pPr>
      <w:r>
        <w:rPr>
          <w:rFonts w:cs="Calibri"/>
        </w:rPr>
        <w:t>A proven record of evaluating programmes with the UN, the EU, and International Organizations; at least 2 evaluations; (10 max)</w:t>
      </w:r>
    </w:p>
    <w:p w14:paraId="5306FDB3" w14:textId="77777777" w:rsidR="00F14BC1" w:rsidRDefault="00F14BC1" w:rsidP="00F14BC1">
      <w:pPr>
        <w:numPr>
          <w:ilvl w:val="0"/>
          <w:numId w:val="125"/>
        </w:numPr>
        <w:shd w:val="clear" w:color="auto" w:fill="FFFFFF"/>
        <w:bidi w:val="0"/>
        <w:spacing w:after="0"/>
        <w:contextualSpacing/>
        <w:jc w:val="both"/>
        <w:rPr>
          <w:rFonts w:cs="Calibri"/>
          <w:b/>
          <w:bCs/>
        </w:rPr>
      </w:pPr>
      <w:r>
        <w:rPr>
          <w:rFonts w:cs="Calibri"/>
        </w:rPr>
        <w:t>A policy-related experience with government, and Palestinian civil society and women rights organizations is an asset; (5 max)</w:t>
      </w:r>
    </w:p>
    <w:p w14:paraId="19988420" w14:textId="77777777" w:rsidR="00E80BE1" w:rsidRDefault="00E80BE1" w:rsidP="00F14BC1">
      <w:pPr>
        <w:shd w:val="clear" w:color="auto" w:fill="FFFFFF"/>
        <w:bidi w:val="0"/>
        <w:spacing w:after="0"/>
        <w:contextualSpacing/>
        <w:jc w:val="both"/>
        <w:rPr>
          <w:rFonts w:cs="Calibri"/>
          <w:b/>
          <w:bCs/>
        </w:rPr>
      </w:pPr>
    </w:p>
    <w:p w14:paraId="4E3FA90C" w14:textId="0D232D96" w:rsidR="00F14BC1" w:rsidRDefault="00F14BC1" w:rsidP="00E80BE1">
      <w:pPr>
        <w:shd w:val="clear" w:color="auto" w:fill="FFFFFF"/>
        <w:bidi w:val="0"/>
        <w:spacing w:after="0"/>
        <w:contextualSpacing/>
        <w:jc w:val="both"/>
        <w:rPr>
          <w:rFonts w:cs="Calibri"/>
          <w:b/>
          <w:bCs/>
        </w:rPr>
      </w:pPr>
      <w:r>
        <w:rPr>
          <w:rFonts w:cs="Calibri"/>
          <w:b/>
          <w:bCs/>
        </w:rPr>
        <w:t>Writing Sample (10%) – max 10 points:</w:t>
      </w:r>
    </w:p>
    <w:p w14:paraId="7B451636" w14:textId="77777777" w:rsidR="00F14BC1" w:rsidRDefault="00F14BC1" w:rsidP="00590F8A">
      <w:pPr>
        <w:pStyle w:val="NormalWeb"/>
        <w:spacing w:line="276" w:lineRule="auto"/>
        <w:jc w:val="both"/>
        <w:rPr>
          <w:rFonts w:ascii="Calibri" w:eastAsia="Calibri" w:hAnsi="Calibri" w:cs="Calibri"/>
          <w:sz w:val="22"/>
          <w:szCs w:val="22"/>
        </w:rPr>
      </w:pPr>
      <w:r>
        <w:rPr>
          <w:rFonts w:ascii="Calibri" w:eastAsia="Calibri" w:hAnsi="Calibri" w:cs="Calibri"/>
          <w:sz w:val="22"/>
          <w:szCs w:val="22"/>
        </w:rPr>
        <w:t xml:space="preserve">Three writing samples of reports for an evaluation conducted by the candidate with a UN and/or International Organizations will be requested. </w:t>
      </w:r>
    </w:p>
    <w:p w14:paraId="24720231" w14:textId="77777777" w:rsidR="00F14BC1" w:rsidRDefault="00F14BC1" w:rsidP="00F14BC1">
      <w:pPr>
        <w:pStyle w:val="NormalWeb"/>
        <w:shd w:val="clear" w:color="auto" w:fill="FFFFFF"/>
        <w:jc w:val="both"/>
        <w:rPr>
          <w:rFonts w:ascii="Calibri" w:eastAsia="Calibri" w:hAnsi="Calibri" w:cs="Calibri"/>
          <w:b/>
          <w:bCs/>
          <w:sz w:val="22"/>
          <w:szCs w:val="22"/>
        </w:rPr>
      </w:pPr>
      <w:r>
        <w:rPr>
          <w:rFonts w:ascii="Calibri" w:eastAsia="Calibri" w:hAnsi="Calibri" w:cs="Calibri"/>
          <w:b/>
          <w:bCs/>
          <w:sz w:val="22"/>
          <w:szCs w:val="22"/>
        </w:rPr>
        <w:t>Short Interview (15%) – max 10 points.</w:t>
      </w:r>
    </w:p>
    <w:p w14:paraId="44CACCEB" w14:textId="77777777" w:rsidR="00F14BC1" w:rsidRDefault="00F14BC1" w:rsidP="00F14BC1">
      <w:pPr>
        <w:pStyle w:val="NormalWeb"/>
        <w:shd w:val="clear" w:color="auto" w:fill="FFFFFF"/>
        <w:spacing w:line="276" w:lineRule="auto"/>
        <w:jc w:val="both"/>
        <w:rPr>
          <w:rFonts w:ascii="Calibri" w:eastAsia="Calibri" w:hAnsi="Calibri" w:cs="Calibri"/>
          <w:b/>
          <w:bCs/>
          <w:sz w:val="22"/>
          <w:szCs w:val="22"/>
        </w:rPr>
      </w:pPr>
      <w:r>
        <w:rPr>
          <w:rFonts w:ascii="Calibri" w:eastAsia="Calibri" w:hAnsi="Calibri" w:cs="Calibri"/>
          <w:b/>
          <w:bCs/>
          <w:sz w:val="22"/>
          <w:szCs w:val="22"/>
        </w:rPr>
        <w:t>Financial Evaluation (30%) – max. 30 points:</w:t>
      </w:r>
    </w:p>
    <w:p w14:paraId="33243946"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 xml:space="preserve">The maximum number of points assigned to the financial proposal is allocated to the lowest price proposal. All other price proposals receive points in inverse proportion. A suggested formula is as follows: </w:t>
      </w:r>
    </w:p>
    <w:p w14:paraId="0FB60D79"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p = 30 (μ/z)</w:t>
      </w:r>
    </w:p>
    <w:p w14:paraId="562F82AB" w14:textId="77777777" w:rsidR="00F14BC1" w:rsidRDefault="00F14BC1" w:rsidP="00F14BC1">
      <w:pPr>
        <w:pStyle w:val="NormalWeb"/>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Using the following values:</w:t>
      </w:r>
    </w:p>
    <w:p w14:paraId="77B4BE4C" w14:textId="77777777" w:rsidR="00F14BC1" w:rsidRDefault="00F14BC1" w:rsidP="00F14BC1">
      <w:pPr>
        <w:pStyle w:val="NormalWeb"/>
        <w:numPr>
          <w:ilvl w:val="0"/>
          <w:numId w:val="127"/>
        </w:numPr>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p = points for the financial proposal being evaluated</w:t>
      </w:r>
    </w:p>
    <w:p w14:paraId="6BF56431" w14:textId="77777777" w:rsidR="00F14BC1" w:rsidRDefault="00F14BC1" w:rsidP="00F14BC1">
      <w:pPr>
        <w:pStyle w:val="NormalWeb"/>
        <w:numPr>
          <w:ilvl w:val="0"/>
          <w:numId w:val="127"/>
        </w:numPr>
        <w:shd w:val="clear" w:color="auto" w:fill="FFFFFF"/>
        <w:spacing w:line="276" w:lineRule="auto"/>
        <w:jc w:val="both"/>
        <w:rPr>
          <w:rFonts w:ascii="Calibri" w:eastAsia="Calibri" w:hAnsi="Calibri" w:cs="Calibri"/>
          <w:sz w:val="22"/>
          <w:szCs w:val="22"/>
        </w:rPr>
      </w:pPr>
      <w:r>
        <w:rPr>
          <w:rFonts w:ascii="Calibri" w:eastAsia="Calibri" w:hAnsi="Calibri" w:cs="Calibri"/>
          <w:sz w:val="22"/>
          <w:szCs w:val="22"/>
        </w:rPr>
        <w:t>μ = price of the lowest priced proposal</w:t>
      </w:r>
    </w:p>
    <w:p w14:paraId="40118BEF" w14:textId="77777777" w:rsidR="00F14BC1" w:rsidRDefault="00F14BC1" w:rsidP="00F14BC1">
      <w:pPr>
        <w:pStyle w:val="NormalWeb"/>
        <w:numPr>
          <w:ilvl w:val="0"/>
          <w:numId w:val="127"/>
        </w:numPr>
        <w:shd w:val="clear" w:color="auto" w:fill="FFFFFF"/>
        <w:spacing w:line="276" w:lineRule="auto"/>
        <w:rPr>
          <w:rFonts w:ascii="Calibri" w:eastAsia="Calibri" w:hAnsi="Calibri" w:cs="Calibri"/>
          <w:sz w:val="22"/>
          <w:szCs w:val="22"/>
        </w:rPr>
      </w:pPr>
      <w:r>
        <w:rPr>
          <w:rFonts w:ascii="Calibri" w:eastAsia="Calibri" w:hAnsi="Calibri" w:cs="Calibri"/>
          <w:sz w:val="22"/>
          <w:szCs w:val="22"/>
        </w:rPr>
        <w:t>z = price of the proposal being evaluated</w:t>
      </w:r>
    </w:p>
    <w:p w14:paraId="7C322B75" w14:textId="77777777" w:rsidR="00F14BC1" w:rsidRPr="00ED6E13" w:rsidRDefault="00F14BC1" w:rsidP="00F14BC1">
      <w:pPr>
        <w:pStyle w:val="Heading2"/>
        <w:bidi w:val="0"/>
        <w:jc w:val="both"/>
        <w:rPr>
          <w:rFonts w:asciiTheme="minorHAnsi" w:hAnsiTheme="minorHAnsi"/>
        </w:rPr>
      </w:pPr>
      <w:bookmarkStart w:id="623" w:name="_Toc2945014"/>
      <w:r w:rsidRPr="00ED6E13">
        <w:rPr>
          <w:rFonts w:asciiTheme="minorHAnsi" w:hAnsiTheme="minorHAnsi"/>
        </w:rPr>
        <w:lastRenderedPageBreak/>
        <w:t xml:space="preserve">Annex </w:t>
      </w:r>
      <w:r>
        <w:rPr>
          <w:rFonts w:asciiTheme="minorHAnsi" w:hAnsiTheme="minorHAnsi"/>
        </w:rPr>
        <w:t>2</w:t>
      </w:r>
      <w:r w:rsidRPr="00ED6E13">
        <w:rPr>
          <w:rFonts w:asciiTheme="minorHAnsi" w:hAnsiTheme="minorHAnsi"/>
        </w:rPr>
        <w:t xml:space="preserve"> – List of documents consulted</w:t>
      </w:r>
      <w:bookmarkEnd w:id="623"/>
    </w:p>
    <w:p w14:paraId="2BBA2D54" w14:textId="77777777" w:rsidR="00F14BC1" w:rsidRDefault="00F14BC1" w:rsidP="00F14BC1">
      <w:pPr>
        <w:pStyle w:val="EndnoteText"/>
        <w:jc w:val="right"/>
        <w:rPr>
          <w:lang w:val="en-US"/>
        </w:rPr>
      </w:pPr>
    </w:p>
    <w:tbl>
      <w:tblPr>
        <w:tblStyle w:val="TableGrid"/>
        <w:tblW w:w="0" w:type="auto"/>
        <w:tblLook w:val="04A0" w:firstRow="1" w:lastRow="0" w:firstColumn="1" w:lastColumn="0" w:noHBand="0" w:noVBand="1"/>
      </w:tblPr>
      <w:tblGrid>
        <w:gridCol w:w="7161"/>
        <w:gridCol w:w="2104"/>
      </w:tblGrid>
      <w:tr w:rsidR="00F14BC1" w14:paraId="29ECBD20" w14:textId="77777777" w:rsidTr="00F14BC1">
        <w:tc>
          <w:tcPr>
            <w:tcW w:w="7161" w:type="dxa"/>
            <w:shd w:val="clear" w:color="auto" w:fill="4F81BD" w:themeFill="accent1"/>
          </w:tcPr>
          <w:p w14:paraId="2069B2E1" w14:textId="77777777" w:rsidR="00F14BC1" w:rsidRPr="000F19F0" w:rsidRDefault="00F14BC1" w:rsidP="00F14BC1">
            <w:pPr>
              <w:pStyle w:val="EndnoteText"/>
              <w:bidi w:val="0"/>
              <w:rPr>
                <w:rFonts w:cs="Calibri"/>
                <w:sz w:val="22"/>
                <w:szCs w:val="22"/>
              </w:rPr>
            </w:pPr>
            <w:r>
              <w:rPr>
                <w:rFonts w:cs="Calibri"/>
                <w:sz w:val="22"/>
                <w:szCs w:val="22"/>
              </w:rPr>
              <w:t>Document</w:t>
            </w:r>
          </w:p>
        </w:tc>
        <w:tc>
          <w:tcPr>
            <w:tcW w:w="2104" w:type="dxa"/>
            <w:shd w:val="clear" w:color="auto" w:fill="4F81BD" w:themeFill="accent1"/>
          </w:tcPr>
          <w:p w14:paraId="12002088" w14:textId="77777777" w:rsidR="00F14BC1" w:rsidRDefault="00F14BC1" w:rsidP="00F14BC1">
            <w:pPr>
              <w:bidi w:val="0"/>
            </w:pPr>
            <w:r>
              <w:t>Type</w:t>
            </w:r>
          </w:p>
        </w:tc>
      </w:tr>
      <w:tr w:rsidR="00F14BC1" w14:paraId="2E2DCA65" w14:textId="77777777" w:rsidTr="00F14BC1">
        <w:tc>
          <w:tcPr>
            <w:tcW w:w="7161" w:type="dxa"/>
          </w:tcPr>
          <w:p w14:paraId="7A20458B" w14:textId="77777777" w:rsidR="00F14BC1" w:rsidRPr="000F19F0" w:rsidRDefault="00F14BC1" w:rsidP="00F14BC1">
            <w:pPr>
              <w:pStyle w:val="EndnoteText"/>
              <w:bidi w:val="0"/>
              <w:rPr>
                <w:rFonts w:cs="Calibri"/>
                <w:sz w:val="22"/>
                <w:szCs w:val="22"/>
                <w:rtl/>
              </w:rPr>
            </w:pPr>
            <w:r w:rsidRPr="000F19F0">
              <w:rPr>
                <w:rFonts w:cs="Calibri"/>
                <w:sz w:val="22"/>
                <w:szCs w:val="22"/>
              </w:rPr>
              <w:t>National Policy Agenda</w:t>
            </w:r>
          </w:p>
        </w:tc>
        <w:tc>
          <w:tcPr>
            <w:tcW w:w="2104" w:type="dxa"/>
          </w:tcPr>
          <w:p w14:paraId="4318EC4B" w14:textId="77777777" w:rsidR="00F14BC1" w:rsidRPr="004925A7" w:rsidRDefault="00F14BC1" w:rsidP="00F14BC1">
            <w:pPr>
              <w:bidi w:val="0"/>
              <w:rPr>
                <w:sz w:val="22"/>
                <w:szCs w:val="22"/>
              </w:rPr>
            </w:pPr>
            <w:r w:rsidRPr="004925A7">
              <w:rPr>
                <w:sz w:val="22"/>
                <w:szCs w:val="22"/>
              </w:rPr>
              <w:t>National Strategy</w:t>
            </w:r>
          </w:p>
        </w:tc>
      </w:tr>
      <w:tr w:rsidR="00F14BC1" w14:paraId="0E893383" w14:textId="77777777" w:rsidTr="00F14BC1">
        <w:tc>
          <w:tcPr>
            <w:tcW w:w="7161" w:type="dxa"/>
          </w:tcPr>
          <w:p w14:paraId="2DBA53AB" w14:textId="77777777" w:rsidR="00F14BC1" w:rsidRPr="000F19F0" w:rsidRDefault="00F14BC1" w:rsidP="00F14BC1">
            <w:pPr>
              <w:pStyle w:val="EndnoteText"/>
              <w:bidi w:val="0"/>
              <w:rPr>
                <w:rFonts w:cs="Calibri"/>
                <w:sz w:val="22"/>
                <w:szCs w:val="22"/>
                <w:rtl/>
              </w:rPr>
            </w:pPr>
            <w:r w:rsidRPr="000F19F0">
              <w:rPr>
                <w:rFonts w:cs="Calibri"/>
                <w:sz w:val="22"/>
                <w:szCs w:val="22"/>
              </w:rPr>
              <w:t>Cross Sectoral National Gender Strategy</w:t>
            </w:r>
          </w:p>
        </w:tc>
        <w:tc>
          <w:tcPr>
            <w:tcW w:w="2104" w:type="dxa"/>
          </w:tcPr>
          <w:p w14:paraId="60288BD4" w14:textId="77777777" w:rsidR="00F14BC1" w:rsidRPr="004925A7" w:rsidRDefault="00F14BC1" w:rsidP="00F14BC1">
            <w:pPr>
              <w:bidi w:val="0"/>
              <w:rPr>
                <w:sz w:val="22"/>
                <w:szCs w:val="22"/>
              </w:rPr>
            </w:pPr>
            <w:r w:rsidRPr="004925A7">
              <w:rPr>
                <w:sz w:val="22"/>
                <w:szCs w:val="22"/>
              </w:rPr>
              <w:t>National Strategy</w:t>
            </w:r>
          </w:p>
        </w:tc>
      </w:tr>
      <w:tr w:rsidR="00F14BC1" w14:paraId="56D5737A" w14:textId="77777777" w:rsidTr="00F14BC1">
        <w:tc>
          <w:tcPr>
            <w:tcW w:w="7161" w:type="dxa"/>
          </w:tcPr>
          <w:p w14:paraId="4089E6DB" w14:textId="77777777" w:rsidR="00F14BC1" w:rsidRPr="000F19F0" w:rsidRDefault="00F14BC1" w:rsidP="00F14BC1">
            <w:pPr>
              <w:pStyle w:val="EndnoteText"/>
              <w:bidi w:val="0"/>
              <w:rPr>
                <w:rFonts w:cs="Calibri"/>
                <w:sz w:val="22"/>
                <w:szCs w:val="22"/>
                <w:rtl/>
              </w:rPr>
            </w:pPr>
            <w:r w:rsidRPr="000F19F0">
              <w:rPr>
                <w:rFonts w:cs="Calibri"/>
                <w:sz w:val="22"/>
                <w:szCs w:val="22"/>
              </w:rPr>
              <w:t>National Strategy to Combat Violence Against Women</w:t>
            </w:r>
          </w:p>
        </w:tc>
        <w:tc>
          <w:tcPr>
            <w:tcW w:w="2104" w:type="dxa"/>
          </w:tcPr>
          <w:p w14:paraId="056A373B" w14:textId="77777777" w:rsidR="00F14BC1" w:rsidRPr="004925A7" w:rsidRDefault="00F14BC1" w:rsidP="00F14BC1">
            <w:pPr>
              <w:bidi w:val="0"/>
              <w:rPr>
                <w:sz w:val="22"/>
                <w:szCs w:val="22"/>
              </w:rPr>
            </w:pPr>
            <w:r w:rsidRPr="004925A7">
              <w:rPr>
                <w:sz w:val="22"/>
                <w:szCs w:val="22"/>
              </w:rPr>
              <w:t>National Strategy</w:t>
            </w:r>
          </w:p>
        </w:tc>
      </w:tr>
      <w:tr w:rsidR="00F14BC1" w14:paraId="78ACCF44" w14:textId="77777777" w:rsidTr="00F14BC1">
        <w:tc>
          <w:tcPr>
            <w:tcW w:w="7161" w:type="dxa"/>
          </w:tcPr>
          <w:p w14:paraId="55BBED21" w14:textId="77777777" w:rsidR="00F14BC1" w:rsidRPr="000F19F0" w:rsidRDefault="00F14BC1" w:rsidP="00F14BC1">
            <w:pPr>
              <w:pStyle w:val="EndnoteText"/>
              <w:bidi w:val="0"/>
              <w:rPr>
                <w:rFonts w:cs="Calibri"/>
                <w:sz w:val="22"/>
                <w:szCs w:val="22"/>
                <w:rtl/>
              </w:rPr>
            </w:pPr>
            <w:r w:rsidRPr="000F19F0">
              <w:rPr>
                <w:rFonts w:cs="Calibri"/>
                <w:sz w:val="22"/>
                <w:szCs w:val="22"/>
              </w:rPr>
              <w:t>UN Women Palestine Strategic Note 2014-2016</w:t>
            </w:r>
          </w:p>
        </w:tc>
        <w:tc>
          <w:tcPr>
            <w:tcW w:w="2104" w:type="dxa"/>
          </w:tcPr>
          <w:p w14:paraId="2584F4B7" w14:textId="77777777" w:rsidR="00F14BC1" w:rsidRPr="004925A7" w:rsidRDefault="00F14BC1" w:rsidP="00F14BC1">
            <w:pPr>
              <w:bidi w:val="0"/>
              <w:rPr>
                <w:sz w:val="22"/>
                <w:szCs w:val="22"/>
              </w:rPr>
            </w:pPr>
            <w:r>
              <w:rPr>
                <w:sz w:val="22"/>
                <w:szCs w:val="22"/>
              </w:rPr>
              <w:t>UN Women Strategic Note</w:t>
            </w:r>
          </w:p>
        </w:tc>
      </w:tr>
      <w:tr w:rsidR="00F14BC1" w14:paraId="1B99A5E0" w14:textId="77777777" w:rsidTr="00F14BC1">
        <w:tc>
          <w:tcPr>
            <w:tcW w:w="7161" w:type="dxa"/>
          </w:tcPr>
          <w:p w14:paraId="18986C26" w14:textId="77777777" w:rsidR="00F14BC1" w:rsidRPr="000F19F0" w:rsidRDefault="00F14BC1" w:rsidP="00F14BC1">
            <w:pPr>
              <w:pStyle w:val="EndnoteText"/>
              <w:bidi w:val="0"/>
              <w:rPr>
                <w:rFonts w:cs="Calibri"/>
                <w:sz w:val="22"/>
                <w:szCs w:val="22"/>
                <w:rtl/>
              </w:rPr>
            </w:pPr>
            <w:r w:rsidRPr="000F19F0">
              <w:rPr>
                <w:rFonts w:cs="Calibri"/>
                <w:sz w:val="22"/>
                <w:szCs w:val="22"/>
              </w:rPr>
              <w:t>UN Women Palestine Strategic Note 2018 - 2022</w:t>
            </w:r>
          </w:p>
        </w:tc>
        <w:tc>
          <w:tcPr>
            <w:tcW w:w="2104" w:type="dxa"/>
          </w:tcPr>
          <w:p w14:paraId="2A79BECE" w14:textId="77777777" w:rsidR="00F14BC1" w:rsidRPr="004925A7" w:rsidRDefault="00F14BC1" w:rsidP="00F14BC1">
            <w:pPr>
              <w:bidi w:val="0"/>
              <w:rPr>
                <w:sz w:val="22"/>
                <w:szCs w:val="22"/>
              </w:rPr>
            </w:pPr>
            <w:r>
              <w:rPr>
                <w:sz w:val="22"/>
                <w:szCs w:val="22"/>
              </w:rPr>
              <w:t>UN Women Strategic Note</w:t>
            </w:r>
          </w:p>
        </w:tc>
      </w:tr>
      <w:tr w:rsidR="00F14BC1" w14:paraId="7E106A02" w14:textId="77777777" w:rsidTr="00F14BC1">
        <w:tc>
          <w:tcPr>
            <w:tcW w:w="7161" w:type="dxa"/>
          </w:tcPr>
          <w:p w14:paraId="707D4F53" w14:textId="77777777" w:rsidR="00F14BC1" w:rsidRPr="004925A7" w:rsidRDefault="00F14BC1" w:rsidP="00F14BC1">
            <w:pPr>
              <w:bidi w:val="0"/>
              <w:rPr>
                <w:rFonts w:cs="Calibri"/>
                <w:sz w:val="22"/>
                <w:szCs w:val="22"/>
                <w:rtl/>
              </w:rPr>
            </w:pPr>
            <w:r w:rsidRPr="004925A7">
              <w:rPr>
                <w:rFonts w:cs="Calibri"/>
                <w:sz w:val="22"/>
                <w:szCs w:val="22"/>
              </w:rPr>
              <w:t>General Conditions applicable to European Union-Funded Grant Contract for External Action</w:t>
            </w:r>
          </w:p>
        </w:tc>
        <w:tc>
          <w:tcPr>
            <w:tcW w:w="2104" w:type="dxa"/>
          </w:tcPr>
          <w:p w14:paraId="125911E6" w14:textId="77777777" w:rsidR="00F14BC1" w:rsidRPr="004925A7" w:rsidRDefault="00F14BC1" w:rsidP="00F14BC1">
            <w:pPr>
              <w:bidi w:val="0"/>
              <w:rPr>
                <w:rFonts w:cs="Calibri"/>
                <w:sz w:val="22"/>
                <w:szCs w:val="22"/>
              </w:rPr>
            </w:pPr>
            <w:r w:rsidRPr="004925A7">
              <w:rPr>
                <w:rFonts w:cs="Calibri"/>
                <w:sz w:val="22"/>
                <w:szCs w:val="22"/>
              </w:rPr>
              <w:t>Donor Agreement</w:t>
            </w:r>
          </w:p>
        </w:tc>
      </w:tr>
      <w:tr w:rsidR="00F14BC1" w14:paraId="176E242A" w14:textId="77777777" w:rsidTr="00F14BC1">
        <w:tc>
          <w:tcPr>
            <w:tcW w:w="7161" w:type="dxa"/>
          </w:tcPr>
          <w:p w14:paraId="56BFDD8A" w14:textId="77777777" w:rsidR="00F14BC1" w:rsidRPr="004925A7" w:rsidRDefault="00F14BC1" w:rsidP="00F14BC1">
            <w:pPr>
              <w:bidi w:val="0"/>
              <w:rPr>
                <w:rFonts w:cs="Calibri"/>
                <w:sz w:val="22"/>
                <w:szCs w:val="22"/>
              </w:rPr>
            </w:pPr>
            <w:r w:rsidRPr="004925A7">
              <w:rPr>
                <w:rFonts w:cs="Calibri"/>
                <w:sz w:val="22"/>
                <w:szCs w:val="22"/>
              </w:rPr>
              <w:t>Description of the Action</w:t>
            </w:r>
          </w:p>
        </w:tc>
        <w:tc>
          <w:tcPr>
            <w:tcW w:w="2104" w:type="dxa"/>
          </w:tcPr>
          <w:p w14:paraId="19A2D911" w14:textId="77777777" w:rsidR="00F14BC1" w:rsidRPr="004925A7" w:rsidRDefault="00F14BC1" w:rsidP="00F14BC1">
            <w:pPr>
              <w:bidi w:val="0"/>
              <w:rPr>
                <w:rFonts w:cs="Calibri"/>
                <w:sz w:val="22"/>
                <w:szCs w:val="22"/>
              </w:rPr>
            </w:pPr>
            <w:r w:rsidRPr="004925A7">
              <w:rPr>
                <w:rFonts w:cs="Calibri"/>
                <w:sz w:val="22"/>
                <w:szCs w:val="22"/>
              </w:rPr>
              <w:t>Project Documents</w:t>
            </w:r>
          </w:p>
        </w:tc>
      </w:tr>
      <w:tr w:rsidR="00F14BC1" w14:paraId="4FCFF4D5" w14:textId="77777777" w:rsidTr="00F14BC1">
        <w:tc>
          <w:tcPr>
            <w:tcW w:w="7161" w:type="dxa"/>
          </w:tcPr>
          <w:p w14:paraId="776E2191" w14:textId="77777777" w:rsidR="00F14BC1" w:rsidRPr="004925A7" w:rsidRDefault="00F14BC1" w:rsidP="00F14BC1">
            <w:pPr>
              <w:bidi w:val="0"/>
              <w:rPr>
                <w:rFonts w:cs="Calibri"/>
                <w:sz w:val="22"/>
                <w:szCs w:val="22"/>
              </w:rPr>
            </w:pPr>
            <w:r w:rsidRPr="004925A7">
              <w:rPr>
                <w:rFonts w:cs="Calibri"/>
                <w:sz w:val="22"/>
                <w:szCs w:val="22"/>
              </w:rPr>
              <w:t>Budget for the Action</w:t>
            </w:r>
          </w:p>
        </w:tc>
        <w:tc>
          <w:tcPr>
            <w:tcW w:w="2104" w:type="dxa"/>
          </w:tcPr>
          <w:p w14:paraId="570AAE5C" w14:textId="77777777" w:rsidR="00F14BC1" w:rsidRPr="004925A7" w:rsidRDefault="00F14BC1" w:rsidP="00F14BC1">
            <w:pPr>
              <w:bidi w:val="0"/>
              <w:rPr>
                <w:rFonts w:cs="Calibri"/>
                <w:sz w:val="22"/>
                <w:szCs w:val="22"/>
              </w:rPr>
            </w:pPr>
            <w:r w:rsidRPr="004925A7">
              <w:rPr>
                <w:rFonts w:cs="Calibri"/>
                <w:sz w:val="22"/>
                <w:szCs w:val="22"/>
              </w:rPr>
              <w:t>Project Documents</w:t>
            </w:r>
          </w:p>
        </w:tc>
      </w:tr>
      <w:tr w:rsidR="00F14BC1" w14:paraId="3AE51C9A" w14:textId="77777777" w:rsidTr="00F14BC1">
        <w:tc>
          <w:tcPr>
            <w:tcW w:w="7161" w:type="dxa"/>
          </w:tcPr>
          <w:p w14:paraId="77F0816B" w14:textId="77777777" w:rsidR="00F14BC1" w:rsidRPr="004925A7" w:rsidRDefault="00F14BC1" w:rsidP="00F14BC1">
            <w:pPr>
              <w:bidi w:val="0"/>
              <w:rPr>
                <w:rFonts w:cs="Calibri"/>
                <w:sz w:val="22"/>
                <w:szCs w:val="22"/>
              </w:rPr>
            </w:pPr>
            <w:r w:rsidRPr="004925A7">
              <w:rPr>
                <w:rFonts w:cs="Calibri"/>
                <w:sz w:val="22"/>
                <w:szCs w:val="22"/>
              </w:rPr>
              <w:t>Logical Framework</w:t>
            </w:r>
          </w:p>
        </w:tc>
        <w:tc>
          <w:tcPr>
            <w:tcW w:w="2104" w:type="dxa"/>
          </w:tcPr>
          <w:p w14:paraId="60A1D13E" w14:textId="77777777" w:rsidR="00F14BC1" w:rsidRPr="004925A7" w:rsidRDefault="00F14BC1" w:rsidP="00F14BC1">
            <w:pPr>
              <w:bidi w:val="0"/>
              <w:rPr>
                <w:rFonts w:cs="Calibri"/>
                <w:sz w:val="22"/>
                <w:szCs w:val="22"/>
              </w:rPr>
            </w:pPr>
            <w:r w:rsidRPr="004925A7">
              <w:rPr>
                <w:rFonts w:cs="Calibri"/>
                <w:sz w:val="22"/>
                <w:szCs w:val="22"/>
              </w:rPr>
              <w:t>Project Documents</w:t>
            </w:r>
          </w:p>
        </w:tc>
      </w:tr>
      <w:tr w:rsidR="00F14BC1" w14:paraId="0C9538D6" w14:textId="77777777" w:rsidTr="00F14BC1">
        <w:tc>
          <w:tcPr>
            <w:tcW w:w="7161" w:type="dxa"/>
          </w:tcPr>
          <w:p w14:paraId="02871B10" w14:textId="77777777" w:rsidR="00F14BC1" w:rsidRPr="004925A7" w:rsidRDefault="00F14BC1" w:rsidP="00F14BC1">
            <w:pPr>
              <w:bidi w:val="0"/>
              <w:rPr>
                <w:rFonts w:cs="Calibri"/>
                <w:sz w:val="22"/>
                <w:szCs w:val="22"/>
              </w:rPr>
            </w:pPr>
            <w:r w:rsidRPr="004925A7">
              <w:rPr>
                <w:rFonts w:cs="Calibri"/>
                <w:sz w:val="22"/>
                <w:szCs w:val="22"/>
              </w:rPr>
              <w:t>Revised Logical Framework</w:t>
            </w:r>
          </w:p>
        </w:tc>
        <w:tc>
          <w:tcPr>
            <w:tcW w:w="2104" w:type="dxa"/>
          </w:tcPr>
          <w:p w14:paraId="1425E37F" w14:textId="77777777" w:rsidR="00F14BC1" w:rsidRPr="004925A7" w:rsidRDefault="00F14BC1" w:rsidP="00F14BC1">
            <w:pPr>
              <w:bidi w:val="0"/>
              <w:rPr>
                <w:rFonts w:cs="Calibri"/>
                <w:sz w:val="22"/>
                <w:szCs w:val="22"/>
              </w:rPr>
            </w:pPr>
            <w:r w:rsidRPr="004925A7">
              <w:rPr>
                <w:rFonts w:cs="Calibri"/>
                <w:sz w:val="22"/>
                <w:szCs w:val="22"/>
              </w:rPr>
              <w:t>Project Document</w:t>
            </w:r>
          </w:p>
        </w:tc>
      </w:tr>
      <w:tr w:rsidR="00F14BC1" w14:paraId="0837DDEF" w14:textId="77777777" w:rsidTr="00F14BC1">
        <w:tc>
          <w:tcPr>
            <w:tcW w:w="7161" w:type="dxa"/>
          </w:tcPr>
          <w:p w14:paraId="53B22EFA" w14:textId="77777777" w:rsidR="00F14BC1" w:rsidRPr="004925A7" w:rsidRDefault="00F14BC1" w:rsidP="00F14BC1">
            <w:pPr>
              <w:bidi w:val="0"/>
              <w:rPr>
                <w:rFonts w:cs="Calibri"/>
                <w:sz w:val="22"/>
                <w:szCs w:val="22"/>
              </w:rPr>
            </w:pPr>
            <w:r w:rsidRPr="004925A7">
              <w:rPr>
                <w:rFonts w:cs="Calibri"/>
                <w:sz w:val="22"/>
                <w:szCs w:val="22"/>
              </w:rPr>
              <w:t>1</w:t>
            </w:r>
            <w:r w:rsidRPr="004925A7">
              <w:rPr>
                <w:rFonts w:cs="Calibri"/>
                <w:sz w:val="22"/>
                <w:szCs w:val="22"/>
                <w:vertAlign w:val="superscript"/>
              </w:rPr>
              <w:t>st</w:t>
            </w:r>
            <w:r w:rsidRPr="004925A7">
              <w:rPr>
                <w:rFonts w:cs="Calibri"/>
                <w:sz w:val="22"/>
                <w:szCs w:val="22"/>
              </w:rPr>
              <w:t xml:space="preserve"> Narrative Report (01/01/2015-31/12/2015</w:t>
            </w:r>
          </w:p>
        </w:tc>
        <w:tc>
          <w:tcPr>
            <w:tcW w:w="2104" w:type="dxa"/>
          </w:tcPr>
          <w:p w14:paraId="75C1005D" w14:textId="77777777" w:rsidR="00F14BC1" w:rsidRPr="004925A7" w:rsidRDefault="00F14BC1" w:rsidP="00F14BC1">
            <w:pPr>
              <w:bidi w:val="0"/>
              <w:rPr>
                <w:sz w:val="22"/>
                <w:szCs w:val="22"/>
              </w:rPr>
            </w:pPr>
            <w:r w:rsidRPr="004925A7">
              <w:rPr>
                <w:sz w:val="22"/>
                <w:szCs w:val="22"/>
              </w:rPr>
              <w:t>Project Reports</w:t>
            </w:r>
          </w:p>
        </w:tc>
      </w:tr>
      <w:tr w:rsidR="00F14BC1" w14:paraId="1DFEE675" w14:textId="77777777" w:rsidTr="00F14BC1">
        <w:tc>
          <w:tcPr>
            <w:tcW w:w="7161" w:type="dxa"/>
          </w:tcPr>
          <w:p w14:paraId="6249CDE6" w14:textId="77777777" w:rsidR="00F14BC1" w:rsidRPr="004925A7" w:rsidRDefault="00F14BC1" w:rsidP="00F14BC1">
            <w:pPr>
              <w:bidi w:val="0"/>
              <w:rPr>
                <w:rFonts w:cs="Calibri"/>
                <w:sz w:val="22"/>
                <w:szCs w:val="22"/>
              </w:rPr>
            </w:pPr>
            <w:r w:rsidRPr="004925A7">
              <w:rPr>
                <w:rFonts w:cs="Calibri"/>
                <w:sz w:val="22"/>
                <w:szCs w:val="22"/>
              </w:rPr>
              <w:t>2</w:t>
            </w:r>
            <w:r w:rsidRPr="004925A7">
              <w:rPr>
                <w:rFonts w:cs="Calibri"/>
                <w:sz w:val="22"/>
                <w:szCs w:val="22"/>
                <w:vertAlign w:val="superscript"/>
              </w:rPr>
              <w:t>nd</w:t>
            </w:r>
            <w:r w:rsidRPr="004925A7">
              <w:rPr>
                <w:rFonts w:cs="Calibri"/>
                <w:sz w:val="22"/>
                <w:szCs w:val="22"/>
              </w:rPr>
              <w:t xml:space="preserve"> Narrative Report (01/01/2015-30/11/2016)</w:t>
            </w:r>
          </w:p>
        </w:tc>
        <w:tc>
          <w:tcPr>
            <w:tcW w:w="2104" w:type="dxa"/>
          </w:tcPr>
          <w:p w14:paraId="446CD39C" w14:textId="77777777" w:rsidR="00F14BC1" w:rsidRPr="004925A7" w:rsidRDefault="00F14BC1" w:rsidP="00F14BC1">
            <w:pPr>
              <w:bidi w:val="0"/>
              <w:rPr>
                <w:sz w:val="22"/>
                <w:szCs w:val="22"/>
              </w:rPr>
            </w:pPr>
            <w:r w:rsidRPr="004925A7">
              <w:rPr>
                <w:sz w:val="22"/>
                <w:szCs w:val="22"/>
              </w:rPr>
              <w:t>Project Reports</w:t>
            </w:r>
          </w:p>
        </w:tc>
      </w:tr>
      <w:tr w:rsidR="00F14BC1" w14:paraId="68FBA88A" w14:textId="77777777" w:rsidTr="00F14BC1">
        <w:tc>
          <w:tcPr>
            <w:tcW w:w="7161" w:type="dxa"/>
          </w:tcPr>
          <w:p w14:paraId="56DBE7BA" w14:textId="77777777" w:rsidR="00F14BC1" w:rsidRPr="004925A7" w:rsidRDefault="00F14BC1" w:rsidP="00F14BC1">
            <w:pPr>
              <w:bidi w:val="0"/>
              <w:rPr>
                <w:rFonts w:cs="Calibri"/>
                <w:sz w:val="22"/>
                <w:szCs w:val="22"/>
              </w:rPr>
            </w:pPr>
            <w:r w:rsidRPr="004925A7">
              <w:rPr>
                <w:rFonts w:cs="Calibri"/>
                <w:sz w:val="22"/>
                <w:szCs w:val="22"/>
              </w:rPr>
              <w:t>Interim Financial Report as of 30/11/2016</w:t>
            </w:r>
          </w:p>
        </w:tc>
        <w:tc>
          <w:tcPr>
            <w:tcW w:w="2104" w:type="dxa"/>
          </w:tcPr>
          <w:p w14:paraId="4D55A083" w14:textId="77777777" w:rsidR="00F14BC1" w:rsidRPr="004925A7" w:rsidRDefault="00F14BC1" w:rsidP="00F14BC1">
            <w:pPr>
              <w:bidi w:val="0"/>
              <w:rPr>
                <w:sz w:val="22"/>
                <w:szCs w:val="22"/>
              </w:rPr>
            </w:pPr>
            <w:r w:rsidRPr="004925A7">
              <w:rPr>
                <w:sz w:val="22"/>
                <w:szCs w:val="22"/>
              </w:rPr>
              <w:t xml:space="preserve">Project </w:t>
            </w:r>
            <w:r>
              <w:rPr>
                <w:sz w:val="22"/>
                <w:szCs w:val="22"/>
              </w:rPr>
              <w:t>Reports</w:t>
            </w:r>
          </w:p>
        </w:tc>
      </w:tr>
      <w:tr w:rsidR="00F14BC1" w14:paraId="795A083B" w14:textId="77777777" w:rsidTr="00F14BC1">
        <w:tc>
          <w:tcPr>
            <w:tcW w:w="7161" w:type="dxa"/>
          </w:tcPr>
          <w:p w14:paraId="197DA601" w14:textId="77777777" w:rsidR="00F14BC1" w:rsidRPr="004925A7" w:rsidRDefault="00F14BC1" w:rsidP="00F14BC1">
            <w:pPr>
              <w:bidi w:val="0"/>
              <w:rPr>
                <w:sz w:val="22"/>
                <w:szCs w:val="22"/>
              </w:rPr>
            </w:pPr>
            <w:r w:rsidRPr="004925A7">
              <w:rPr>
                <w:sz w:val="22"/>
                <w:szCs w:val="22"/>
              </w:rPr>
              <w:t>GUPW – Quarterly Progress Reports</w:t>
            </w:r>
          </w:p>
        </w:tc>
        <w:tc>
          <w:tcPr>
            <w:tcW w:w="2104" w:type="dxa"/>
          </w:tcPr>
          <w:p w14:paraId="04562F1C" w14:textId="77777777" w:rsidR="00F14BC1" w:rsidRPr="004925A7" w:rsidRDefault="00F14BC1" w:rsidP="00F14BC1">
            <w:pPr>
              <w:bidi w:val="0"/>
              <w:rPr>
                <w:sz w:val="22"/>
                <w:szCs w:val="22"/>
              </w:rPr>
            </w:pPr>
            <w:r w:rsidRPr="004925A7">
              <w:rPr>
                <w:sz w:val="22"/>
                <w:szCs w:val="22"/>
              </w:rPr>
              <w:t>Project Reports</w:t>
            </w:r>
          </w:p>
        </w:tc>
      </w:tr>
      <w:tr w:rsidR="00F14BC1" w14:paraId="6609B0C2" w14:textId="77777777" w:rsidTr="00F14BC1">
        <w:tc>
          <w:tcPr>
            <w:tcW w:w="7161" w:type="dxa"/>
          </w:tcPr>
          <w:p w14:paraId="0DFAAF15" w14:textId="77777777" w:rsidR="00F14BC1" w:rsidRPr="004925A7" w:rsidRDefault="00F14BC1" w:rsidP="00F14BC1">
            <w:pPr>
              <w:bidi w:val="0"/>
              <w:rPr>
                <w:sz w:val="22"/>
                <w:szCs w:val="22"/>
              </w:rPr>
            </w:pPr>
            <w:r w:rsidRPr="004925A7">
              <w:rPr>
                <w:sz w:val="22"/>
                <w:szCs w:val="22"/>
              </w:rPr>
              <w:t>CFTA – Quarterly Reports</w:t>
            </w:r>
          </w:p>
        </w:tc>
        <w:tc>
          <w:tcPr>
            <w:tcW w:w="2104" w:type="dxa"/>
          </w:tcPr>
          <w:p w14:paraId="651B5E9E" w14:textId="77777777" w:rsidR="00F14BC1" w:rsidRPr="004925A7" w:rsidRDefault="00F14BC1" w:rsidP="00F14BC1">
            <w:pPr>
              <w:bidi w:val="0"/>
              <w:rPr>
                <w:sz w:val="22"/>
                <w:szCs w:val="22"/>
              </w:rPr>
            </w:pPr>
            <w:r w:rsidRPr="004925A7">
              <w:rPr>
                <w:sz w:val="22"/>
                <w:szCs w:val="22"/>
              </w:rPr>
              <w:t>Project Reports</w:t>
            </w:r>
          </w:p>
        </w:tc>
      </w:tr>
      <w:tr w:rsidR="00F14BC1" w14:paraId="23FEFF53" w14:textId="77777777" w:rsidTr="00F14BC1">
        <w:tc>
          <w:tcPr>
            <w:tcW w:w="7161" w:type="dxa"/>
          </w:tcPr>
          <w:p w14:paraId="1CCEE8C2" w14:textId="77777777" w:rsidR="00F14BC1" w:rsidRDefault="00F14BC1" w:rsidP="00F14BC1">
            <w:pPr>
              <w:bidi w:val="0"/>
            </w:pPr>
            <w:r>
              <w:t>The National Action Plan for the Implementation of UNSCR 1325</w:t>
            </w:r>
          </w:p>
        </w:tc>
        <w:tc>
          <w:tcPr>
            <w:tcW w:w="2104" w:type="dxa"/>
          </w:tcPr>
          <w:p w14:paraId="48C40BA1" w14:textId="77777777" w:rsidR="00F14BC1" w:rsidRPr="004925A7" w:rsidRDefault="00F14BC1" w:rsidP="00F14BC1">
            <w:pPr>
              <w:bidi w:val="0"/>
              <w:rPr>
                <w:sz w:val="22"/>
                <w:szCs w:val="22"/>
              </w:rPr>
            </w:pPr>
            <w:r>
              <w:rPr>
                <w:sz w:val="22"/>
                <w:szCs w:val="22"/>
              </w:rPr>
              <w:t>Project Knowledge Product</w:t>
            </w:r>
          </w:p>
        </w:tc>
      </w:tr>
      <w:tr w:rsidR="00F14BC1" w14:paraId="3506CA77" w14:textId="77777777" w:rsidTr="00F14BC1">
        <w:tc>
          <w:tcPr>
            <w:tcW w:w="7161" w:type="dxa"/>
          </w:tcPr>
          <w:p w14:paraId="0895D2D8" w14:textId="77777777" w:rsidR="00F14BC1" w:rsidRDefault="00F14BC1" w:rsidP="00F14BC1">
            <w:pPr>
              <w:bidi w:val="0"/>
            </w:pPr>
            <w:r>
              <w:rPr>
                <w:rFonts w:cs="Calibri"/>
                <w:sz w:val="22"/>
                <w:szCs w:val="22"/>
                <w:lang w:val="en-US"/>
              </w:rPr>
              <w:t>Report on the 2016 Open Day Discussion</w:t>
            </w:r>
          </w:p>
        </w:tc>
        <w:tc>
          <w:tcPr>
            <w:tcW w:w="2104" w:type="dxa"/>
          </w:tcPr>
          <w:p w14:paraId="76C66B14" w14:textId="77777777" w:rsidR="00F14BC1" w:rsidRDefault="00F14BC1" w:rsidP="00F14BC1">
            <w:pPr>
              <w:bidi w:val="0"/>
            </w:pPr>
            <w:r>
              <w:rPr>
                <w:sz w:val="22"/>
                <w:szCs w:val="22"/>
              </w:rPr>
              <w:t>Project Knowledge Product</w:t>
            </w:r>
          </w:p>
        </w:tc>
      </w:tr>
      <w:tr w:rsidR="00F14BC1" w14:paraId="496DADCE" w14:textId="77777777" w:rsidTr="00F14BC1">
        <w:tc>
          <w:tcPr>
            <w:tcW w:w="7161" w:type="dxa"/>
          </w:tcPr>
          <w:p w14:paraId="6091F5CB" w14:textId="77777777" w:rsidR="00F14BC1" w:rsidRDefault="00F14BC1" w:rsidP="00F14BC1">
            <w:pPr>
              <w:bidi w:val="0"/>
              <w:rPr>
                <w:rFonts w:cs="Calibri"/>
                <w:lang w:val="en-US"/>
              </w:rPr>
            </w:pPr>
            <w:r>
              <w:rPr>
                <w:rFonts w:cs="Calibri"/>
                <w:sz w:val="22"/>
                <w:szCs w:val="22"/>
                <w:lang w:val="en-US"/>
              </w:rPr>
              <w:t>Report on the 2017 Open Day Discussion</w:t>
            </w:r>
          </w:p>
        </w:tc>
        <w:tc>
          <w:tcPr>
            <w:tcW w:w="2104" w:type="dxa"/>
          </w:tcPr>
          <w:p w14:paraId="5A8F6049" w14:textId="77777777" w:rsidR="00F14BC1" w:rsidRDefault="00F14BC1" w:rsidP="00F14BC1">
            <w:pPr>
              <w:bidi w:val="0"/>
            </w:pPr>
            <w:r>
              <w:rPr>
                <w:sz w:val="22"/>
                <w:szCs w:val="22"/>
              </w:rPr>
              <w:t>Project Knowledge Product</w:t>
            </w:r>
          </w:p>
        </w:tc>
      </w:tr>
      <w:tr w:rsidR="00F14BC1" w14:paraId="43F3D8B9" w14:textId="77777777" w:rsidTr="00F14BC1">
        <w:tc>
          <w:tcPr>
            <w:tcW w:w="7161" w:type="dxa"/>
          </w:tcPr>
          <w:p w14:paraId="0FB19726" w14:textId="77777777" w:rsidR="00F14BC1" w:rsidRDefault="00F14BC1" w:rsidP="00F14BC1">
            <w:pPr>
              <w:bidi w:val="0"/>
              <w:rPr>
                <w:rFonts w:cs="Calibri"/>
                <w:lang w:val="en-US"/>
              </w:rPr>
            </w:pPr>
            <w:r>
              <w:rPr>
                <w:rFonts w:cs="Calibri"/>
                <w:sz w:val="22"/>
                <w:szCs w:val="22"/>
                <w:lang w:val="en-US"/>
              </w:rPr>
              <w:t>Report on the South-South Exchange Visit</w:t>
            </w:r>
          </w:p>
        </w:tc>
        <w:tc>
          <w:tcPr>
            <w:tcW w:w="2104" w:type="dxa"/>
          </w:tcPr>
          <w:p w14:paraId="2B004215" w14:textId="77777777" w:rsidR="00F14BC1" w:rsidRDefault="00F14BC1" w:rsidP="00F14BC1">
            <w:pPr>
              <w:bidi w:val="0"/>
            </w:pPr>
            <w:r>
              <w:rPr>
                <w:sz w:val="22"/>
                <w:szCs w:val="22"/>
              </w:rPr>
              <w:t>Project Knowledge Product</w:t>
            </w:r>
          </w:p>
        </w:tc>
      </w:tr>
    </w:tbl>
    <w:p w14:paraId="7CCE1AC7" w14:textId="77777777" w:rsidR="00F14BC1" w:rsidRDefault="00F14BC1" w:rsidP="00F14BC1">
      <w:pPr>
        <w:pStyle w:val="EndnoteText"/>
        <w:jc w:val="right"/>
        <w:rPr>
          <w:lang w:val="en-US"/>
        </w:rPr>
      </w:pPr>
    </w:p>
    <w:p w14:paraId="09E641E0" w14:textId="7FB0B024" w:rsidR="0006455E" w:rsidRDefault="0006455E" w:rsidP="00F14BC1">
      <w:pPr>
        <w:pStyle w:val="Heading2"/>
        <w:jc w:val="right"/>
        <w:rPr>
          <w:rFonts w:asciiTheme="minorHAnsi" w:hAnsiTheme="minorHAnsi"/>
        </w:rPr>
      </w:pPr>
    </w:p>
    <w:p w14:paraId="38624BD7" w14:textId="2E044D33" w:rsidR="005C668D" w:rsidRDefault="005C668D" w:rsidP="005C668D"/>
    <w:p w14:paraId="76126C0D" w14:textId="3BC81659" w:rsidR="005C668D" w:rsidRDefault="005C668D" w:rsidP="005C668D"/>
    <w:p w14:paraId="060E3644" w14:textId="6A4491B0" w:rsidR="005C668D" w:rsidRDefault="005C668D" w:rsidP="005C668D"/>
    <w:p w14:paraId="6395F59C" w14:textId="0AFC585D" w:rsidR="005C668D" w:rsidRDefault="005C668D" w:rsidP="005C668D"/>
    <w:p w14:paraId="0DD6907A" w14:textId="7B713DA2" w:rsidR="005C668D" w:rsidRDefault="005C668D" w:rsidP="005C668D"/>
    <w:p w14:paraId="42565B39" w14:textId="05F67ECA" w:rsidR="005C668D" w:rsidRDefault="005C668D" w:rsidP="005C668D"/>
    <w:p w14:paraId="5C6AC022" w14:textId="0659AD66" w:rsidR="005C668D" w:rsidRDefault="005C668D" w:rsidP="005C668D"/>
    <w:p w14:paraId="395DDBC0" w14:textId="60C42958" w:rsidR="005C668D" w:rsidRDefault="005C668D" w:rsidP="005C668D"/>
    <w:p w14:paraId="6072F194" w14:textId="34AAA816" w:rsidR="005C668D" w:rsidRDefault="005C668D" w:rsidP="005C668D"/>
    <w:p w14:paraId="11FF2E5C" w14:textId="68E64E48" w:rsidR="005C668D" w:rsidRDefault="005C668D" w:rsidP="005C668D">
      <w:pPr>
        <w:pStyle w:val="Heading2"/>
        <w:jc w:val="right"/>
        <w:rPr>
          <w:rFonts w:asciiTheme="minorHAnsi" w:hAnsiTheme="minorHAnsi"/>
        </w:rPr>
      </w:pPr>
      <w:bookmarkStart w:id="624" w:name="_Toc2945015"/>
      <w:r w:rsidRPr="00940304">
        <w:rPr>
          <w:rFonts w:asciiTheme="minorHAnsi" w:hAnsiTheme="minorHAnsi"/>
        </w:rPr>
        <w:lastRenderedPageBreak/>
        <w:t xml:space="preserve">Annex 3 – List of </w:t>
      </w:r>
      <w:r w:rsidRPr="005C668D">
        <w:rPr>
          <w:rFonts w:asciiTheme="minorHAnsi" w:hAnsiTheme="minorHAnsi"/>
        </w:rPr>
        <w:t>Stakeholders</w:t>
      </w:r>
      <w:bookmarkEnd w:id="624"/>
    </w:p>
    <w:p w14:paraId="6655FF2A" w14:textId="0C2AD463" w:rsidR="005C668D" w:rsidRDefault="005C668D" w:rsidP="005C668D">
      <w:pPr>
        <w:jc w:val="right"/>
      </w:pPr>
    </w:p>
    <w:tbl>
      <w:tblPr>
        <w:tblStyle w:val="TableGrid"/>
        <w:tblW w:w="9180" w:type="dxa"/>
        <w:tblInd w:w="288" w:type="dxa"/>
        <w:tblLook w:val="04A0" w:firstRow="1" w:lastRow="0" w:firstColumn="1" w:lastColumn="0" w:noHBand="0" w:noVBand="1"/>
      </w:tblPr>
      <w:tblGrid>
        <w:gridCol w:w="2334"/>
        <w:gridCol w:w="6846"/>
      </w:tblGrid>
      <w:tr w:rsidR="005C668D" w14:paraId="181AD094" w14:textId="77777777" w:rsidTr="005C668D">
        <w:tc>
          <w:tcPr>
            <w:tcW w:w="2334" w:type="dxa"/>
            <w:tcBorders>
              <w:top w:val="single" w:sz="4" w:space="0" w:color="auto"/>
              <w:left w:val="single" w:sz="4" w:space="0" w:color="auto"/>
              <w:bottom w:val="single" w:sz="4" w:space="0" w:color="auto"/>
              <w:right w:val="single" w:sz="4" w:space="0" w:color="auto"/>
            </w:tcBorders>
            <w:shd w:val="clear" w:color="auto" w:fill="EEECE1" w:themeFill="background2"/>
            <w:hideMark/>
          </w:tcPr>
          <w:p w14:paraId="70C090F0" w14:textId="77777777" w:rsidR="005C668D" w:rsidRDefault="005C668D">
            <w:pPr>
              <w:bidi w:val="0"/>
              <w:jc w:val="center"/>
              <w:rPr>
                <w:rFonts w:asciiTheme="majorBidi" w:hAnsiTheme="majorBidi" w:cstheme="majorBidi"/>
                <w:b/>
                <w:bCs/>
                <w:iCs/>
              </w:rPr>
            </w:pPr>
            <w:r>
              <w:rPr>
                <w:rFonts w:asciiTheme="majorBidi" w:hAnsiTheme="majorBidi" w:cstheme="majorBidi"/>
                <w:b/>
                <w:bCs/>
                <w:iCs/>
              </w:rPr>
              <w:t>Organisation</w:t>
            </w:r>
          </w:p>
        </w:tc>
        <w:tc>
          <w:tcPr>
            <w:tcW w:w="6846" w:type="dxa"/>
            <w:tcBorders>
              <w:top w:val="single" w:sz="4" w:space="0" w:color="auto"/>
              <w:left w:val="single" w:sz="4" w:space="0" w:color="auto"/>
              <w:bottom w:val="single" w:sz="4" w:space="0" w:color="auto"/>
              <w:right w:val="single" w:sz="4" w:space="0" w:color="auto"/>
            </w:tcBorders>
            <w:shd w:val="clear" w:color="auto" w:fill="EEECE1" w:themeFill="background2"/>
          </w:tcPr>
          <w:p w14:paraId="26854B4A" w14:textId="77777777" w:rsidR="005C668D" w:rsidRDefault="005C668D">
            <w:pPr>
              <w:bidi w:val="0"/>
              <w:jc w:val="center"/>
              <w:rPr>
                <w:rFonts w:asciiTheme="majorBidi" w:hAnsiTheme="majorBidi" w:cstheme="majorBidi"/>
                <w:b/>
                <w:bCs/>
                <w:iCs/>
              </w:rPr>
            </w:pPr>
            <w:r>
              <w:rPr>
                <w:rFonts w:asciiTheme="majorBidi" w:hAnsiTheme="majorBidi" w:cstheme="majorBidi"/>
                <w:b/>
                <w:bCs/>
                <w:iCs/>
              </w:rPr>
              <w:t>Responsibility, and comments by the evaluator</w:t>
            </w:r>
          </w:p>
          <w:p w14:paraId="62A61259" w14:textId="77777777" w:rsidR="005C668D" w:rsidRDefault="005C668D">
            <w:pPr>
              <w:bidi w:val="0"/>
              <w:jc w:val="center"/>
              <w:rPr>
                <w:rFonts w:asciiTheme="majorBidi" w:hAnsiTheme="majorBidi" w:cstheme="majorBidi"/>
                <w:b/>
                <w:bCs/>
                <w:iCs/>
              </w:rPr>
            </w:pPr>
          </w:p>
        </w:tc>
      </w:tr>
      <w:tr w:rsidR="005C668D" w14:paraId="47CB64BA"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57C074FD" w14:textId="77777777" w:rsidR="005C668D" w:rsidRDefault="005C668D">
            <w:pPr>
              <w:bidi w:val="0"/>
              <w:jc w:val="both"/>
              <w:rPr>
                <w:rFonts w:asciiTheme="majorBidi" w:hAnsiTheme="majorBidi" w:cstheme="majorBidi"/>
                <w:iCs/>
              </w:rPr>
            </w:pPr>
            <w:r>
              <w:rPr>
                <w:rFonts w:asciiTheme="majorBidi" w:hAnsiTheme="majorBidi" w:cstheme="majorBidi"/>
                <w:lang w:bidi="ar-EG"/>
              </w:rPr>
              <w:t>UNW</w:t>
            </w:r>
          </w:p>
        </w:tc>
        <w:tc>
          <w:tcPr>
            <w:tcW w:w="6846" w:type="dxa"/>
            <w:tcBorders>
              <w:top w:val="single" w:sz="4" w:space="0" w:color="auto"/>
              <w:left w:val="single" w:sz="4" w:space="0" w:color="auto"/>
              <w:bottom w:val="single" w:sz="4" w:space="0" w:color="auto"/>
              <w:right w:val="single" w:sz="4" w:space="0" w:color="auto"/>
            </w:tcBorders>
            <w:hideMark/>
          </w:tcPr>
          <w:p w14:paraId="0D54E2BB" w14:textId="77777777" w:rsidR="005C668D" w:rsidRDefault="005C668D">
            <w:pPr>
              <w:bidi w:val="0"/>
              <w:ind w:right="-6"/>
              <w:rPr>
                <w:rFonts w:asciiTheme="majorBidi" w:hAnsiTheme="majorBidi" w:cstheme="majorBidi"/>
                <w:lang w:bidi="ar-EG"/>
              </w:rPr>
            </w:pPr>
            <w:r>
              <w:rPr>
                <w:rFonts w:asciiTheme="majorBidi" w:hAnsiTheme="majorBidi" w:cstheme="majorBidi"/>
                <w:lang w:bidi="ar-EG"/>
              </w:rPr>
              <w:t>Lead the management, implement the project efficiently, and p</w:t>
            </w:r>
            <w:r>
              <w:rPr>
                <w:rFonts w:asciiTheme="majorBidi" w:hAnsiTheme="majorBidi" w:cstheme="majorBidi"/>
                <w:iCs/>
              </w:rPr>
              <w:t>rovide technical and managerial support through national and international experts.</w:t>
            </w:r>
            <w:r>
              <w:rPr>
                <w:rFonts w:asciiTheme="majorBidi" w:hAnsiTheme="majorBidi" w:cstheme="majorBidi"/>
                <w:lang w:bidi="ar-EG"/>
              </w:rPr>
              <w:t xml:space="preserve"> The involvement of UNW has been an added value to the project as confirmed by key partners and EU to the evaluation mission, for the following reasons: </w:t>
            </w:r>
          </w:p>
          <w:p w14:paraId="0C8AEB17" w14:textId="77777777" w:rsidR="005C668D" w:rsidRDefault="005C668D">
            <w:pPr>
              <w:bidi w:val="0"/>
              <w:ind w:right="-6"/>
              <w:jc w:val="both"/>
              <w:rPr>
                <w:rFonts w:asciiTheme="majorBidi" w:eastAsiaTheme="minorHAnsi" w:hAnsiTheme="majorBidi" w:cstheme="majorBidi"/>
                <w:lang w:bidi="ar-EG"/>
              </w:rPr>
            </w:pPr>
            <w:r>
              <w:rPr>
                <w:rFonts w:asciiTheme="majorBidi" w:eastAsiaTheme="minorHAnsi" w:hAnsiTheme="majorBidi" w:cstheme="majorBidi"/>
                <w:lang w:bidi="ar-EG"/>
              </w:rPr>
              <w:t>Had a c</w:t>
            </w:r>
            <w:r>
              <w:rPr>
                <w:rFonts w:asciiTheme="majorBidi" w:hAnsiTheme="majorBidi" w:cstheme="majorBidi"/>
                <w:lang w:bidi="ar-EG"/>
              </w:rPr>
              <w:t>lear vision for promoting UNSCR 1325 policy development and implementation in links with CEDAW</w:t>
            </w:r>
            <w:r>
              <w:rPr>
                <w:rFonts w:asciiTheme="majorBidi" w:eastAsiaTheme="minorHAnsi" w:hAnsiTheme="majorBidi" w:cstheme="majorBidi"/>
                <w:lang w:bidi="ar-EG"/>
              </w:rPr>
              <w:t>;</w:t>
            </w:r>
          </w:p>
          <w:p w14:paraId="48698BF3" w14:textId="77777777" w:rsidR="005C668D" w:rsidRDefault="005C668D">
            <w:pPr>
              <w:bidi w:val="0"/>
              <w:ind w:right="-6"/>
              <w:jc w:val="both"/>
              <w:rPr>
                <w:rFonts w:asciiTheme="majorBidi" w:hAnsiTheme="majorBidi" w:cstheme="majorBidi"/>
                <w:lang w:bidi="ar-EG"/>
              </w:rPr>
            </w:pPr>
            <w:proofErr w:type="gramStart"/>
            <w:r>
              <w:rPr>
                <w:rFonts w:asciiTheme="majorBidi" w:eastAsiaTheme="minorHAnsi" w:hAnsiTheme="majorBidi" w:cstheme="majorBidi"/>
                <w:lang w:bidi="ar-EG"/>
              </w:rPr>
              <w:t>P</w:t>
            </w:r>
            <w:r>
              <w:rPr>
                <w:rFonts w:asciiTheme="majorBidi" w:hAnsiTheme="majorBidi" w:cstheme="majorBidi"/>
                <w:lang w:bidi="ar-EG"/>
              </w:rPr>
              <w:t>rovide</w:t>
            </w:r>
            <w:r>
              <w:rPr>
                <w:rFonts w:asciiTheme="majorBidi" w:eastAsiaTheme="minorHAnsi" w:hAnsiTheme="majorBidi" w:cstheme="majorBidi"/>
                <w:lang w:bidi="ar-EG"/>
              </w:rPr>
              <w:t>d</w:t>
            </w:r>
            <w:r>
              <w:rPr>
                <w:rFonts w:asciiTheme="majorBidi" w:hAnsiTheme="majorBidi" w:cstheme="majorBidi"/>
                <w:lang w:bidi="ar-EG"/>
              </w:rPr>
              <w:t xml:space="preserve">  technical</w:t>
            </w:r>
            <w:proofErr w:type="gramEnd"/>
            <w:r>
              <w:rPr>
                <w:rFonts w:asciiTheme="majorBidi" w:hAnsiTheme="majorBidi" w:cstheme="majorBidi"/>
                <w:lang w:bidi="ar-EG"/>
              </w:rPr>
              <w:t xml:space="preserve"> support to the women movement and NC for developing and implementing UNSCR 1325 plan</w:t>
            </w:r>
            <w:r>
              <w:rPr>
                <w:rFonts w:asciiTheme="majorBidi" w:eastAsiaTheme="minorHAnsi" w:hAnsiTheme="majorBidi" w:cstheme="majorBidi"/>
                <w:lang w:bidi="ar-EG"/>
              </w:rPr>
              <w:t>.</w:t>
            </w:r>
            <w:r>
              <w:rPr>
                <w:rFonts w:asciiTheme="majorBidi" w:hAnsiTheme="majorBidi" w:cstheme="majorBidi"/>
                <w:lang w:bidi="ar-EG"/>
              </w:rPr>
              <w:t xml:space="preserve"> </w:t>
            </w:r>
            <w:r>
              <w:rPr>
                <w:rFonts w:asciiTheme="majorBidi" w:eastAsiaTheme="minorHAnsi" w:hAnsiTheme="majorBidi" w:cstheme="majorBidi"/>
                <w:lang w:bidi="ar-EG"/>
              </w:rPr>
              <w:t xml:space="preserve">This support was either </w:t>
            </w:r>
            <w:r>
              <w:rPr>
                <w:rFonts w:asciiTheme="majorBidi" w:hAnsiTheme="majorBidi" w:cstheme="majorBidi"/>
                <w:lang w:bidi="ar-EG"/>
              </w:rPr>
              <w:t>through commissioning experts on CEDAW and UNSCR 1325 or facilitating platforms for discussions and knowledge sharing</w:t>
            </w:r>
            <w:r>
              <w:rPr>
                <w:rFonts w:asciiTheme="majorBidi" w:eastAsiaTheme="minorHAnsi" w:hAnsiTheme="majorBidi" w:cstheme="majorBidi"/>
                <w:lang w:bidi="ar-EG"/>
              </w:rPr>
              <w:t xml:space="preserve"> </w:t>
            </w:r>
            <w:r>
              <w:rPr>
                <w:rFonts w:asciiTheme="majorBidi" w:hAnsiTheme="majorBidi" w:cstheme="majorBidi"/>
                <w:lang w:bidi="ar-EG"/>
              </w:rPr>
              <w:t>specifically at the UN Protection Cluster level</w:t>
            </w:r>
            <w:r>
              <w:rPr>
                <w:rFonts w:asciiTheme="majorBidi" w:eastAsiaTheme="minorHAnsi" w:hAnsiTheme="majorBidi" w:cstheme="majorBidi"/>
                <w:lang w:bidi="ar-EG"/>
              </w:rPr>
              <w:t>;</w:t>
            </w:r>
          </w:p>
          <w:p w14:paraId="142AC4C5" w14:textId="77777777" w:rsidR="005C668D" w:rsidRDefault="005C668D">
            <w:pPr>
              <w:bidi w:val="0"/>
              <w:jc w:val="both"/>
              <w:rPr>
                <w:rFonts w:asciiTheme="majorBidi" w:hAnsiTheme="majorBidi" w:cstheme="majorBidi"/>
                <w:iCs/>
              </w:rPr>
            </w:pPr>
            <w:r>
              <w:rPr>
                <w:rFonts w:asciiTheme="majorBidi" w:eastAsiaTheme="minorHAnsi" w:hAnsiTheme="majorBidi" w:cstheme="majorBidi"/>
                <w:lang w:bidi="ar-EG"/>
              </w:rPr>
              <w:t>P</w:t>
            </w:r>
            <w:r>
              <w:rPr>
                <w:rFonts w:asciiTheme="majorBidi" w:hAnsiTheme="majorBidi" w:cstheme="majorBidi"/>
                <w:lang w:bidi="ar-EG"/>
              </w:rPr>
              <w:t xml:space="preserve">rovided opportunities for more expertise and </w:t>
            </w:r>
            <w:r>
              <w:rPr>
                <w:rFonts w:asciiTheme="majorBidi" w:eastAsiaTheme="minorHAnsi" w:hAnsiTheme="majorBidi" w:cstheme="majorBidi"/>
                <w:lang w:bidi="ar-EG"/>
              </w:rPr>
              <w:t>further</w:t>
            </w:r>
            <w:r>
              <w:rPr>
                <w:rFonts w:asciiTheme="majorBidi" w:hAnsiTheme="majorBidi" w:cstheme="majorBidi"/>
                <w:lang w:bidi="ar-EG"/>
              </w:rPr>
              <w:t xml:space="preserve"> advocacy work at the regional and global levels; at the UN Security Council and Human Rights platforms</w:t>
            </w:r>
            <w:r>
              <w:rPr>
                <w:rFonts w:asciiTheme="majorBidi" w:eastAsiaTheme="minorHAnsi" w:hAnsiTheme="majorBidi" w:cstheme="majorBidi"/>
                <w:lang w:bidi="ar-EG"/>
              </w:rPr>
              <w:t>,</w:t>
            </w:r>
            <w:r>
              <w:rPr>
                <w:rFonts w:asciiTheme="majorBidi" w:hAnsiTheme="majorBidi" w:cstheme="majorBidi"/>
                <w:lang w:bidi="ar-EG"/>
              </w:rPr>
              <w:t xml:space="preserve"> as well as enhanced networking with international women organisations</w:t>
            </w:r>
            <w:r>
              <w:rPr>
                <w:rFonts w:asciiTheme="majorBidi" w:eastAsiaTheme="minorHAnsi" w:hAnsiTheme="majorBidi" w:cstheme="majorBidi"/>
                <w:lang w:bidi="ar-EG"/>
              </w:rPr>
              <w:t>.</w:t>
            </w:r>
          </w:p>
        </w:tc>
      </w:tr>
      <w:tr w:rsidR="005C668D" w14:paraId="20512E4F"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60E3FF05" w14:textId="77777777" w:rsidR="005C668D" w:rsidRDefault="005C668D">
            <w:pPr>
              <w:bidi w:val="0"/>
              <w:jc w:val="both"/>
              <w:rPr>
                <w:rFonts w:asciiTheme="majorBidi" w:hAnsiTheme="majorBidi" w:cstheme="majorBidi"/>
                <w:iCs/>
              </w:rPr>
            </w:pPr>
            <w:r>
              <w:rPr>
                <w:rFonts w:asciiTheme="majorBidi" w:hAnsiTheme="majorBidi" w:cstheme="majorBidi"/>
                <w:lang w:bidi="ar-EG"/>
              </w:rPr>
              <w:t>GUPW and CFTA</w:t>
            </w:r>
          </w:p>
        </w:tc>
        <w:tc>
          <w:tcPr>
            <w:tcW w:w="6846" w:type="dxa"/>
            <w:tcBorders>
              <w:top w:val="single" w:sz="4" w:space="0" w:color="auto"/>
              <w:left w:val="single" w:sz="4" w:space="0" w:color="auto"/>
              <w:bottom w:val="single" w:sz="4" w:space="0" w:color="auto"/>
              <w:right w:val="single" w:sz="4" w:space="0" w:color="auto"/>
            </w:tcBorders>
            <w:hideMark/>
          </w:tcPr>
          <w:p w14:paraId="25BB5FA6" w14:textId="77777777" w:rsidR="005C668D" w:rsidRDefault="005C668D">
            <w:pPr>
              <w:bidi w:val="0"/>
              <w:ind w:right="-6"/>
              <w:jc w:val="both"/>
              <w:rPr>
                <w:rFonts w:asciiTheme="majorBidi" w:hAnsiTheme="majorBidi" w:cstheme="majorBidi"/>
                <w:lang w:bidi="ar-EG"/>
              </w:rPr>
            </w:pPr>
            <w:r>
              <w:rPr>
                <w:rFonts w:asciiTheme="majorBidi" w:hAnsiTheme="majorBidi" w:cstheme="majorBidi"/>
                <w:lang w:bidi="ar-EG"/>
              </w:rPr>
              <w:t>GUPW maintained the responsibility of implementing the project in WB, while CFTA in Gaza. Both partners abided by the contractual arrangements</w:t>
            </w:r>
            <w:r>
              <w:rPr>
                <w:rFonts w:asciiTheme="majorBidi" w:hAnsiTheme="majorBidi" w:cstheme="majorBidi"/>
                <w:rtl/>
                <w:lang w:bidi="ar-EG"/>
              </w:rPr>
              <w:t>.</w:t>
            </w:r>
            <w:r>
              <w:rPr>
                <w:rFonts w:asciiTheme="majorBidi" w:hAnsiTheme="majorBidi" w:cstheme="majorBidi"/>
                <w:lang w:bidi="ar-EG"/>
              </w:rPr>
              <w:t xml:space="preserve"> It was confirmed during this final evaluation that the role of GUPW in Gaza in coordination with CFTA was not clear and created some obstacles in the implementation. It took around one year for GUPW to solve the issue. GUPW and UN Woman added 15 awareness sessions to be implemented directly by GUPW in Gaza covered from the financial agreement, after EU’s approval. </w:t>
            </w:r>
          </w:p>
        </w:tc>
      </w:tr>
      <w:tr w:rsidR="005C668D" w14:paraId="04014D2E"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656A5FB8" w14:textId="77777777" w:rsidR="005C668D" w:rsidRDefault="005C668D">
            <w:pPr>
              <w:bidi w:val="0"/>
              <w:jc w:val="both"/>
              <w:rPr>
                <w:rFonts w:asciiTheme="majorBidi" w:hAnsiTheme="majorBidi" w:cstheme="majorBidi"/>
                <w:iCs/>
              </w:rPr>
            </w:pPr>
            <w:proofErr w:type="spellStart"/>
            <w:r>
              <w:rPr>
                <w:rFonts w:asciiTheme="majorBidi" w:hAnsiTheme="majorBidi" w:cstheme="majorBidi"/>
                <w:lang w:bidi="ar-EG"/>
              </w:rPr>
              <w:t>MoWA</w:t>
            </w:r>
            <w:proofErr w:type="spellEnd"/>
          </w:p>
        </w:tc>
        <w:tc>
          <w:tcPr>
            <w:tcW w:w="6846" w:type="dxa"/>
            <w:tcBorders>
              <w:top w:val="single" w:sz="4" w:space="0" w:color="auto"/>
              <w:left w:val="single" w:sz="4" w:space="0" w:color="auto"/>
              <w:bottom w:val="single" w:sz="4" w:space="0" w:color="auto"/>
              <w:right w:val="single" w:sz="4" w:space="0" w:color="auto"/>
            </w:tcBorders>
            <w:hideMark/>
          </w:tcPr>
          <w:p w14:paraId="3CE6F993" w14:textId="77777777" w:rsidR="005C668D" w:rsidRDefault="005C668D">
            <w:pPr>
              <w:bidi w:val="0"/>
              <w:jc w:val="both"/>
              <w:rPr>
                <w:rFonts w:asciiTheme="majorBidi" w:hAnsiTheme="majorBidi" w:cstheme="majorBidi"/>
                <w:iCs/>
              </w:rPr>
            </w:pPr>
            <w:r>
              <w:rPr>
                <w:rFonts w:asciiTheme="majorBidi" w:hAnsiTheme="majorBidi" w:cstheme="majorBidi"/>
                <w:lang w:bidi="ar-EG"/>
              </w:rPr>
              <w:t>Led</w:t>
            </w:r>
            <w:r>
              <w:rPr>
                <w:rFonts w:asciiTheme="majorBidi" w:hAnsiTheme="majorBidi" w:cstheme="majorBidi"/>
                <w:iCs/>
              </w:rPr>
              <w:t xml:space="preserve"> the development and implementation of the 1325 NAP in cooperation with HNC, UNW, Council of Ministers, and the Officer of the President. </w:t>
            </w:r>
            <w:proofErr w:type="spellStart"/>
            <w:r>
              <w:rPr>
                <w:rFonts w:asciiTheme="majorBidi" w:hAnsiTheme="majorBidi" w:cstheme="majorBidi"/>
                <w:iCs/>
              </w:rPr>
              <w:t>MoWA’s</w:t>
            </w:r>
            <w:proofErr w:type="spellEnd"/>
            <w:r>
              <w:rPr>
                <w:rFonts w:asciiTheme="majorBidi" w:hAnsiTheme="majorBidi" w:cstheme="majorBidi"/>
                <w:iCs/>
              </w:rPr>
              <w:t xml:space="preserve"> leadership was efficient and cooperated highly with the project partners. Furthermore, the Minster presented the draft NPA to the Cabinet before they endorsed the NAP in August 2016. </w:t>
            </w:r>
          </w:p>
        </w:tc>
      </w:tr>
      <w:tr w:rsidR="005C668D" w14:paraId="639C7246"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40FA89D8" w14:textId="77777777" w:rsidR="005C668D" w:rsidRDefault="005C668D">
            <w:pPr>
              <w:bidi w:val="0"/>
              <w:jc w:val="both"/>
              <w:rPr>
                <w:rFonts w:asciiTheme="majorBidi" w:hAnsiTheme="majorBidi" w:cstheme="majorBidi"/>
                <w:iCs/>
              </w:rPr>
            </w:pPr>
            <w:r>
              <w:rPr>
                <w:rFonts w:asciiTheme="majorBidi" w:hAnsiTheme="majorBidi" w:cstheme="majorBidi"/>
                <w:iCs/>
              </w:rPr>
              <w:t xml:space="preserve">Inline Ministries </w:t>
            </w:r>
          </w:p>
        </w:tc>
        <w:tc>
          <w:tcPr>
            <w:tcW w:w="6846" w:type="dxa"/>
            <w:tcBorders>
              <w:top w:val="single" w:sz="4" w:space="0" w:color="auto"/>
              <w:left w:val="single" w:sz="4" w:space="0" w:color="auto"/>
              <w:bottom w:val="single" w:sz="4" w:space="0" w:color="auto"/>
              <w:right w:val="single" w:sz="4" w:space="0" w:color="auto"/>
            </w:tcBorders>
            <w:hideMark/>
          </w:tcPr>
          <w:p w14:paraId="6686FCC8" w14:textId="77777777" w:rsidR="005C668D" w:rsidRDefault="005C668D">
            <w:pPr>
              <w:bidi w:val="0"/>
              <w:jc w:val="both"/>
              <w:rPr>
                <w:rFonts w:asciiTheme="majorBidi" w:hAnsiTheme="majorBidi" w:cstheme="majorBidi"/>
                <w:iCs/>
              </w:rPr>
            </w:pPr>
            <w:r>
              <w:rPr>
                <w:rFonts w:asciiTheme="majorBidi" w:hAnsiTheme="majorBidi" w:cstheme="majorBidi"/>
                <w:iCs/>
              </w:rPr>
              <w:t>Participate in HNC to develop NAP. The integration of 1325 in the ministries strategic, financial, and operation plans is still not clear and need further efforts to ensure actual implementation.</w:t>
            </w:r>
          </w:p>
        </w:tc>
      </w:tr>
      <w:tr w:rsidR="005C668D" w14:paraId="2F6E019D"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03D8DDAC" w14:textId="77777777" w:rsidR="005C668D" w:rsidRDefault="005C668D">
            <w:pPr>
              <w:bidi w:val="0"/>
              <w:jc w:val="both"/>
              <w:rPr>
                <w:rFonts w:asciiTheme="majorBidi" w:hAnsiTheme="majorBidi" w:cstheme="majorBidi"/>
                <w:iCs/>
              </w:rPr>
            </w:pPr>
            <w:r>
              <w:rPr>
                <w:rFonts w:asciiTheme="majorBidi" w:hAnsiTheme="majorBidi" w:cstheme="majorBidi"/>
                <w:iCs/>
              </w:rPr>
              <w:t>Council of Ministers</w:t>
            </w:r>
          </w:p>
        </w:tc>
        <w:tc>
          <w:tcPr>
            <w:tcW w:w="6846" w:type="dxa"/>
            <w:tcBorders>
              <w:top w:val="single" w:sz="4" w:space="0" w:color="auto"/>
              <w:left w:val="single" w:sz="4" w:space="0" w:color="auto"/>
              <w:bottom w:val="single" w:sz="4" w:space="0" w:color="auto"/>
              <w:right w:val="single" w:sz="4" w:space="0" w:color="auto"/>
            </w:tcBorders>
            <w:hideMark/>
          </w:tcPr>
          <w:p w14:paraId="31BCB4BA" w14:textId="77777777" w:rsidR="005C668D" w:rsidRDefault="005C668D">
            <w:pPr>
              <w:bidi w:val="0"/>
              <w:jc w:val="both"/>
              <w:rPr>
                <w:rFonts w:asciiTheme="majorBidi" w:hAnsiTheme="majorBidi" w:cstheme="majorBidi"/>
                <w:iCs/>
              </w:rPr>
            </w:pPr>
            <w:r>
              <w:rPr>
                <w:rFonts w:asciiTheme="majorBidi" w:hAnsiTheme="majorBidi" w:cstheme="majorBidi"/>
                <w:iCs/>
              </w:rPr>
              <w:t>Endorsed 1325 action plan. The Council of Ministers should ensure availability of budget to incorporate 1325 within the ministries plans. The Council of Ministers focal person confirmed to the final evaluation that the she collected inputs from all ministries and sent it to the Ministry of Women Affairs (</w:t>
            </w:r>
            <w:proofErr w:type="spellStart"/>
            <w:r>
              <w:rPr>
                <w:rFonts w:asciiTheme="majorBidi" w:hAnsiTheme="majorBidi" w:cstheme="majorBidi"/>
                <w:iCs/>
              </w:rPr>
              <w:t>MoWA</w:t>
            </w:r>
            <w:proofErr w:type="spellEnd"/>
            <w:r>
              <w:rPr>
                <w:rFonts w:asciiTheme="majorBidi" w:hAnsiTheme="majorBidi" w:cstheme="majorBidi"/>
                <w:iCs/>
              </w:rPr>
              <w:t xml:space="preserve">) to prepare the NPA 2017 annual report. Up to this evaluation’s date, </w:t>
            </w:r>
            <w:proofErr w:type="spellStart"/>
            <w:r>
              <w:rPr>
                <w:rFonts w:asciiTheme="majorBidi" w:hAnsiTheme="majorBidi" w:cstheme="majorBidi"/>
                <w:iCs/>
              </w:rPr>
              <w:t>MoWA</w:t>
            </w:r>
            <w:proofErr w:type="spellEnd"/>
            <w:r>
              <w:rPr>
                <w:rFonts w:asciiTheme="majorBidi" w:hAnsiTheme="majorBidi" w:cstheme="majorBidi"/>
                <w:iCs/>
              </w:rPr>
              <w:t xml:space="preserve"> has still not produced the report Due to lack of technical staff.</w:t>
            </w:r>
          </w:p>
        </w:tc>
      </w:tr>
      <w:tr w:rsidR="005C668D" w14:paraId="2C409B6D"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2A40A6CC" w14:textId="77777777" w:rsidR="005C668D" w:rsidRDefault="005C668D">
            <w:pPr>
              <w:bidi w:val="0"/>
              <w:jc w:val="both"/>
              <w:rPr>
                <w:rFonts w:asciiTheme="majorBidi" w:hAnsiTheme="majorBidi" w:cstheme="majorBidi"/>
                <w:iCs/>
              </w:rPr>
            </w:pPr>
            <w:r>
              <w:rPr>
                <w:rFonts w:asciiTheme="majorBidi" w:hAnsiTheme="majorBidi" w:cstheme="majorBidi"/>
                <w:iCs/>
              </w:rPr>
              <w:t xml:space="preserve">The Office of the President </w:t>
            </w:r>
          </w:p>
        </w:tc>
        <w:tc>
          <w:tcPr>
            <w:tcW w:w="6846" w:type="dxa"/>
            <w:tcBorders>
              <w:top w:val="single" w:sz="4" w:space="0" w:color="auto"/>
              <w:left w:val="single" w:sz="4" w:space="0" w:color="auto"/>
              <w:bottom w:val="single" w:sz="4" w:space="0" w:color="auto"/>
              <w:right w:val="single" w:sz="4" w:space="0" w:color="auto"/>
            </w:tcBorders>
            <w:hideMark/>
          </w:tcPr>
          <w:p w14:paraId="0D4BB3E2" w14:textId="77777777" w:rsidR="005C668D" w:rsidRDefault="005C668D">
            <w:pPr>
              <w:bidi w:val="0"/>
              <w:jc w:val="both"/>
              <w:rPr>
                <w:rFonts w:asciiTheme="majorBidi" w:hAnsiTheme="majorBidi" w:cstheme="majorBidi"/>
                <w:iCs/>
              </w:rPr>
            </w:pPr>
            <w:r>
              <w:rPr>
                <w:rFonts w:asciiTheme="majorBidi" w:hAnsiTheme="majorBidi" w:cstheme="majorBidi"/>
                <w:iCs/>
              </w:rPr>
              <w:t xml:space="preserve">Assigned team for 1325 resolution to work with </w:t>
            </w:r>
            <w:proofErr w:type="spellStart"/>
            <w:r>
              <w:rPr>
                <w:rFonts w:asciiTheme="majorBidi" w:hAnsiTheme="majorBidi" w:cstheme="majorBidi"/>
                <w:iCs/>
              </w:rPr>
              <w:t>MoWA</w:t>
            </w:r>
            <w:proofErr w:type="spellEnd"/>
            <w:r>
              <w:rPr>
                <w:rFonts w:asciiTheme="majorBidi" w:hAnsiTheme="majorBidi" w:cstheme="majorBidi"/>
                <w:iCs/>
              </w:rPr>
              <w:t xml:space="preserve"> and HNC before submitting the national report to the UN Security Council. Up to the final evaluation date, the annual report for 1325 has not been prepared, due to lack of qualified staff at the </w:t>
            </w:r>
            <w:proofErr w:type="spellStart"/>
            <w:r>
              <w:rPr>
                <w:rFonts w:asciiTheme="majorBidi" w:hAnsiTheme="majorBidi" w:cstheme="majorBidi"/>
                <w:iCs/>
              </w:rPr>
              <w:t>MoWA</w:t>
            </w:r>
            <w:proofErr w:type="spellEnd"/>
            <w:r>
              <w:rPr>
                <w:rFonts w:asciiTheme="majorBidi" w:hAnsiTheme="majorBidi" w:cstheme="majorBidi"/>
                <w:iCs/>
              </w:rPr>
              <w:t xml:space="preserve"> level.</w:t>
            </w:r>
          </w:p>
        </w:tc>
      </w:tr>
      <w:tr w:rsidR="005C668D" w14:paraId="4CFBD477"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45977286" w14:textId="77777777" w:rsidR="005C668D" w:rsidRDefault="005C668D">
            <w:pPr>
              <w:bidi w:val="0"/>
              <w:jc w:val="both"/>
              <w:rPr>
                <w:rFonts w:asciiTheme="majorBidi" w:hAnsiTheme="majorBidi" w:cstheme="majorBidi"/>
                <w:iCs/>
              </w:rPr>
            </w:pPr>
            <w:r>
              <w:rPr>
                <w:rFonts w:asciiTheme="majorBidi" w:hAnsiTheme="majorBidi" w:cstheme="majorBidi"/>
                <w:iCs/>
              </w:rPr>
              <w:t>1325 NC and CBOs in WB</w:t>
            </w:r>
          </w:p>
        </w:tc>
        <w:tc>
          <w:tcPr>
            <w:tcW w:w="6846" w:type="dxa"/>
            <w:tcBorders>
              <w:top w:val="single" w:sz="4" w:space="0" w:color="auto"/>
              <w:left w:val="single" w:sz="4" w:space="0" w:color="auto"/>
              <w:bottom w:val="single" w:sz="4" w:space="0" w:color="auto"/>
              <w:right w:val="single" w:sz="4" w:space="0" w:color="auto"/>
            </w:tcBorders>
            <w:hideMark/>
          </w:tcPr>
          <w:p w14:paraId="5E1154EC" w14:textId="77777777" w:rsidR="005C668D" w:rsidRDefault="005C668D">
            <w:pPr>
              <w:bidi w:val="0"/>
              <w:jc w:val="both"/>
              <w:rPr>
                <w:rFonts w:asciiTheme="majorBidi" w:hAnsiTheme="majorBidi" w:cstheme="majorBidi"/>
                <w:iCs/>
              </w:rPr>
            </w:pPr>
            <w:r>
              <w:rPr>
                <w:rFonts w:asciiTheme="majorBidi" w:hAnsiTheme="majorBidi" w:cstheme="majorBidi"/>
                <w:iCs/>
              </w:rPr>
              <w:t xml:space="preserve">Participated efficiently in the development and implementation of 1325 logical framework and action plan. Some of the coalition members acquired funding from other sources, such as Oxfam Novib, to implement activities relevant to 1325. </w:t>
            </w:r>
          </w:p>
          <w:p w14:paraId="59F3BE32" w14:textId="77777777" w:rsidR="005C668D" w:rsidRDefault="005C668D">
            <w:pPr>
              <w:bidi w:val="0"/>
              <w:jc w:val="both"/>
              <w:rPr>
                <w:rFonts w:asciiTheme="majorBidi" w:hAnsiTheme="majorBidi" w:cstheme="majorBidi"/>
                <w:iCs/>
              </w:rPr>
            </w:pPr>
            <w:r>
              <w:rPr>
                <w:rFonts w:asciiTheme="majorBidi" w:hAnsiTheme="majorBidi" w:cstheme="majorBidi"/>
                <w:iCs/>
              </w:rPr>
              <w:t>With support from the project, NC developed its strategic plan for 2018-2020.</w:t>
            </w:r>
          </w:p>
          <w:p w14:paraId="76D4638B" w14:textId="77777777" w:rsidR="005C668D" w:rsidRDefault="005C668D">
            <w:pPr>
              <w:bidi w:val="0"/>
              <w:jc w:val="both"/>
              <w:rPr>
                <w:rFonts w:asciiTheme="majorBidi" w:hAnsiTheme="majorBidi" w:cstheme="majorBidi"/>
                <w:iCs/>
              </w:rPr>
            </w:pPr>
            <w:r>
              <w:rPr>
                <w:rFonts w:asciiTheme="majorBidi" w:hAnsiTheme="majorBidi" w:cstheme="majorBidi"/>
                <w:iCs/>
              </w:rPr>
              <w:t>CBOs in WB worked actively at community level through conducting awareness sessions to promote 1325. All interviewees reported the importance of such activities and the need to respond to humanitarian women priorities.</w:t>
            </w:r>
          </w:p>
        </w:tc>
      </w:tr>
      <w:tr w:rsidR="005C668D" w14:paraId="58A5B5F8"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7412B491" w14:textId="77777777" w:rsidR="005C668D" w:rsidRDefault="005C668D">
            <w:pPr>
              <w:bidi w:val="0"/>
              <w:jc w:val="both"/>
              <w:rPr>
                <w:rFonts w:asciiTheme="majorBidi" w:hAnsiTheme="majorBidi" w:cstheme="majorBidi"/>
                <w:iCs/>
              </w:rPr>
            </w:pPr>
            <w:r>
              <w:rPr>
                <w:rFonts w:asciiTheme="majorBidi" w:hAnsiTheme="majorBidi" w:cstheme="majorBidi"/>
                <w:iCs/>
              </w:rPr>
              <w:t>ESCWA</w:t>
            </w:r>
          </w:p>
        </w:tc>
        <w:tc>
          <w:tcPr>
            <w:tcW w:w="6846" w:type="dxa"/>
            <w:tcBorders>
              <w:top w:val="single" w:sz="4" w:space="0" w:color="auto"/>
              <w:left w:val="single" w:sz="4" w:space="0" w:color="auto"/>
              <w:bottom w:val="single" w:sz="4" w:space="0" w:color="auto"/>
              <w:right w:val="single" w:sz="4" w:space="0" w:color="auto"/>
            </w:tcBorders>
            <w:hideMark/>
          </w:tcPr>
          <w:p w14:paraId="0CA608A1" w14:textId="77777777" w:rsidR="005C668D" w:rsidRDefault="005C668D">
            <w:pPr>
              <w:bidi w:val="0"/>
              <w:ind w:right="-6"/>
              <w:jc w:val="both"/>
              <w:rPr>
                <w:rFonts w:asciiTheme="majorBidi" w:hAnsiTheme="majorBidi" w:cstheme="majorBidi"/>
                <w:iCs/>
              </w:rPr>
            </w:pPr>
            <w:r>
              <w:rPr>
                <w:rFonts w:asciiTheme="majorBidi" w:hAnsiTheme="majorBidi" w:cstheme="majorBidi"/>
                <w:lang w:bidi="ar-EG"/>
              </w:rPr>
              <w:t xml:space="preserve">Coordinated efforts with </w:t>
            </w:r>
            <w:proofErr w:type="spellStart"/>
            <w:r>
              <w:rPr>
                <w:rFonts w:asciiTheme="majorBidi" w:hAnsiTheme="majorBidi" w:cstheme="majorBidi"/>
                <w:lang w:bidi="ar-EG"/>
              </w:rPr>
              <w:t>MoWA</w:t>
            </w:r>
            <w:proofErr w:type="spellEnd"/>
            <w:r>
              <w:rPr>
                <w:rFonts w:asciiTheme="majorBidi" w:hAnsiTheme="majorBidi" w:cstheme="majorBidi"/>
                <w:lang w:bidi="ar-EG"/>
              </w:rPr>
              <w:t xml:space="preserve"> and UNW and supported the implementation of Amman workshop to discuss and further develop the 1325 NAP.</w:t>
            </w:r>
          </w:p>
        </w:tc>
      </w:tr>
      <w:tr w:rsidR="005C668D" w14:paraId="04FECF35" w14:textId="77777777" w:rsidTr="005C668D">
        <w:trPr>
          <w:trHeight w:val="1277"/>
        </w:trPr>
        <w:tc>
          <w:tcPr>
            <w:tcW w:w="2334" w:type="dxa"/>
            <w:tcBorders>
              <w:top w:val="single" w:sz="4" w:space="0" w:color="auto"/>
              <w:left w:val="single" w:sz="4" w:space="0" w:color="auto"/>
              <w:bottom w:val="single" w:sz="4" w:space="0" w:color="auto"/>
              <w:right w:val="single" w:sz="4" w:space="0" w:color="auto"/>
            </w:tcBorders>
            <w:hideMark/>
          </w:tcPr>
          <w:p w14:paraId="6842CEBF" w14:textId="77777777" w:rsidR="005C668D" w:rsidRDefault="005C668D">
            <w:pPr>
              <w:bidi w:val="0"/>
              <w:jc w:val="both"/>
              <w:rPr>
                <w:rFonts w:asciiTheme="majorBidi" w:hAnsiTheme="majorBidi" w:cstheme="majorBidi"/>
                <w:iCs/>
              </w:rPr>
            </w:pPr>
            <w:proofErr w:type="spellStart"/>
            <w:r>
              <w:rPr>
                <w:rFonts w:asciiTheme="majorBidi" w:hAnsiTheme="majorBidi" w:cstheme="majorBidi"/>
                <w:lang w:bidi="ar-EG"/>
              </w:rPr>
              <w:t>Wessal</w:t>
            </w:r>
            <w:proofErr w:type="spellEnd"/>
            <w:r>
              <w:rPr>
                <w:rFonts w:asciiTheme="majorBidi" w:hAnsiTheme="majorBidi" w:cstheme="majorBidi"/>
                <w:lang w:bidi="ar-EG"/>
              </w:rPr>
              <w:t xml:space="preserve"> Network and CBOs in Gaza</w:t>
            </w:r>
          </w:p>
        </w:tc>
        <w:tc>
          <w:tcPr>
            <w:tcW w:w="6846" w:type="dxa"/>
            <w:tcBorders>
              <w:top w:val="single" w:sz="4" w:space="0" w:color="auto"/>
              <w:left w:val="single" w:sz="4" w:space="0" w:color="auto"/>
              <w:bottom w:val="single" w:sz="4" w:space="0" w:color="auto"/>
              <w:right w:val="single" w:sz="4" w:space="0" w:color="auto"/>
            </w:tcBorders>
            <w:hideMark/>
          </w:tcPr>
          <w:p w14:paraId="6602658D" w14:textId="77777777" w:rsidR="005C668D" w:rsidRDefault="005C668D">
            <w:pPr>
              <w:bidi w:val="0"/>
              <w:ind w:right="-6"/>
              <w:jc w:val="both"/>
              <w:rPr>
                <w:rFonts w:asciiTheme="majorBidi" w:hAnsiTheme="majorBidi" w:cstheme="majorBidi"/>
                <w:iCs/>
              </w:rPr>
            </w:pPr>
            <w:r>
              <w:rPr>
                <w:rFonts w:asciiTheme="majorBidi" w:hAnsiTheme="majorBidi" w:cstheme="majorBidi"/>
                <w:lang w:bidi="ar-EG"/>
              </w:rPr>
              <w:t xml:space="preserve">The project’s interventions implemented with involvement of </w:t>
            </w:r>
            <w:proofErr w:type="spellStart"/>
            <w:r>
              <w:rPr>
                <w:rFonts w:asciiTheme="majorBidi" w:hAnsiTheme="majorBidi" w:cstheme="majorBidi"/>
                <w:lang w:bidi="ar-EG"/>
              </w:rPr>
              <w:t>Wessal</w:t>
            </w:r>
            <w:proofErr w:type="spellEnd"/>
            <w:r>
              <w:rPr>
                <w:rFonts w:asciiTheme="majorBidi" w:hAnsiTheme="majorBidi" w:cstheme="majorBidi"/>
                <w:lang w:bidi="ar-EG"/>
              </w:rPr>
              <w:t xml:space="preserve"> Network in </w:t>
            </w:r>
            <w:proofErr w:type="gramStart"/>
            <w:r>
              <w:rPr>
                <w:rFonts w:asciiTheme="majorBidi" w:hAnsiTheme="majorBidi" w:cstheme="majorBidi"/>
                <w:lang w:bidi="ar-EG"/>
              </w:rPr>
              <w:t>Gaza .</w:t>
            </w:r>
            <w:proofErr w:type="gramEnd"/>
            <w:r>
              <w:rPr>
                <w:rFonts w:asciiTheme="majorBidi" w:hAnsiTheme="majorBidi" w:cstheme="majorBidi"/>
                <w:lang w:bidi="ar-EG"/>
              </w:rPr>
              <w:t xml:space="preserve"> All interviewed women and CSOs confirmed that </w:t>
            </w:r>
            <w:proofErr w:type="spellStart"/>
            <w:r>
              <w:rPr>
                <w:rFonts w:asciiTheme="majorBidi" w:hAnsiTheme="majorBidi" w:cstheme="majorBidi"/>
                <w:lang w:bidi="ar-EG"/>
              </w:rPr>
              <w:t>Wessal</w:t>
            </w:r>
            <w:proofErr w:type="spellEnd"/>
            <w:r>
              <w:rPr>
                <w:rFonts w:asciiTheme="majorBidi" w:hAnsiTheme="majorBidi" w:cstheme="majorBidi"/>
                <w:lang w:bidi="ar-EG"/>
              </w:rPr>
              <w:t xml:space="preserve"> played an active role in transferring knowledge and experience to other women through conducting awareness and advocacy activities at the local level. </w:t>
            </w:r>
          </w:p>
        </w:tc>
      </w:tr>
      <w:tr w:rsidR="005C668D" w14:paraId="2419539B"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3E5FD6D5" w14:textId="77777777" w:rsidR="005C668D" w:rsidRDefault="005C668D">
            <w:pPr>
              <w:bidi w:val="0"/>
              <w:jc w:val="both"/>
              <w:rPr>
                <w:rFonts w:asciiTheme="majorBidi" w:hAnsiTheme="majorBidi" w:cstheme="majorBidi"/>
                <w:iCs/>
              </w:rPr>
            </w:pPr>
            <w:r>
              <w:rPr>
                <w:rFonts w:asciiTheme="majorBidi" w:hAnsiTheme="majorBidi" w:cstheme="majorBidi"/>
                <w:iCs/>
              </w:rPr>
              <w:lastRenderedPageBreak/>
              <w:t>1325 HNC</w:t>
            </w:r>
          </w:p>
        </w:tc>
        <w:tc>
          <w:tcPr>
            <w:tcW w:w="6846" w:type="dxa"/>
            <w:tcBorders>
              <w:top w:val="single" w:sz="4" w:space="0" w:color="auto"/>
              <w:left w:val="single" w:sz="4" w:space="0" w:color="auto"/>
              <w:bottom w:val="single" w:sz="4" w:space="0" w:color="auto"/>
              <w:right w:val="single" w:sz="4" w:space="0" w:color="auto"/>
            </w:tcBorders>
            <w:hideMark/>
          </w:tcPr>
          <w:p w14:paraId="7DC17427" w14:textId="77777777" w:rsidR="005C668D" w:rsidRDefault="005C668D">
            <w:pPr>
              <w:bidi w:val="0"/>
              <w:jc w:val="both"/>
              <w:rPr>
                <w:rFonts w:asciiTheme="majorBidi" w:hAnsiTheme="majorBidi" w:cstheme="majorBidi"/>
                <w:iCs/>
              </w:rPr>
            </w:pPr>
            <w:r>
              <w:rPr>
                <w:rFonts w:asciiTheme="majorBidi" w:hAnsiTheme="majorBidi" w:cstheme="majorBidi"/>
                <w:iCs/>
              </w:rPr>
              <w:t xml:space="preserve">Lead the development and implementation of 1325 at the ministries level in coordination with </w:t>
            </w:r>
            <w:proofErr w:type="spellStart"/>
            <w:r>
              <w:rPr>
                <w:rFonts w:asciiTheme="majorBidi" w:hAnsiTheme="majorBidi" w:cstheme="majorBidi"/>
                <w:iCs/>
              </w:rPr>
              <w:t>MoWA</w:t>
            </w:r>
            <w:proofErr w:type="spellEnd"/>
            <w:r>
              <w:rPr>
                <w:rFonts w:asciiTheme="majorBidi" w:hAnsiTheme="majorBidi" w:cstheme="majorBidi"/>
                <w:iCs/>
              </w:rPr>
              <w:t xml:space="preserve">; </w:t>
            </w:r>
          </w:p>
          <w:p w14:paraId="01920704" w14:textId="77777777" w:rsidR="005C668D" w:rsidRDefault="005C668D">
            <w:pPr>
              <w:bidi w:val="0"/>
              <w:jc w:val="both"/>
              <w:rPr>
                <w:rFonts w:asciiTheme="majorBidi" w:hAnsiTheme="majorBidi" w:cstheme="majorBidi"/>
                <w:iCs/>
              </w:rPr>
            </w:pPr>
            <w:r>
              <w:rPr>
                <w:rFonts w:asciiTheme="majorBidi" w:hAnsiTheme="majorBidi" w:cstheme="majorBidi"/>
                <w:iCs/>
              </w:rPr>
              <w:t xml:space="preserve">Ensure 1325 integrated in the </w:t>
            </w:r>
            <w:proofErr w:type="gramStart"/>
            <w:r>
              <w:rPr>
                <w:rFonts w:asciiTheme="majorBidi" w:hAnsiTheme="majorBidi" w:cstheme="majorBidi"/>
                <w:iCs/>
              </w:rPr>
              <w:t>ministries</w:t>
            </w:r>
            <w:proofErr w:type="gramEnd"/>
            <w:r>
              <w:rPr>
                <w:rFonts w:asciiTheme="majorBidi" w:hAnsiTheme="majorBidi" w:cstheme="majorBidi"/>
                <w:iCs/>
              </w:rPr>
              <w:t xml:space="preserve"> strategies; </w:t>
            </w:r>
          </w:p>
          <w:p w14:paraId="5A23C7E5" w14:textId="77777777" w:rsidR="005C668D" w:rsidRDefault="005C668D">
            <w:pPr>
              <w:bidi w:val="0"/>
              <w:jc w:val="both"/>
              <w:rPr>
                <w:rFonts w:asciiTheme="majorBidi" w:hAnsiTheme="majorBidi" w:cstheme="majorBidi"/>
                <w:iCs/>
              </w:rPr>
            </w:pPr>
            <w:r>
              <w:rPr>
                <w:rFonts w:asciiTheme="majorBidi" w:hAnsiTheme="majorBidi" w:cstheme="majorBidi"/>
                <w:iCs/>
              </w:rPr>
              <w:t xml:space="preserve">Follow up on implementation of 1325 and assist in preparing 1325 resolution annual report. </w:t>
            </w:r>
          </w:p>
          <w:p w14:paraId="29B872D0" w14:textId="77777777" w:rsidR="005C668D" w:rsidRDefault="005C668D">
            <w:pPr>
              <w:bidi w:val="0"/>
              <w:jc w:val="both"/>
              <w:rPr>
                <w:rFonts w:asciiTheme="majorBidi" w:hAnsiTheme="majorBidi" w:cstheme="majorBidi"/>
                <w:iCs/>
              </w:rPr>
            </w:pPr>
            <w:r>
              <w:rPr>
                <w:rFonts w:asciiTheme="majorBidi" w:hAnsiTheme="majorBidi" w:cstheme="majorBidi"/>
                <w:iCs/>
              </w:rPr>
              <w:t xml:space="preserve">The final evaluation recommends more efforts to be implemented by HNC to ensure institutionalisation of the 1325 within the ministries. </w:t>
            </w:r>
          </w:p>
        </w:tc>
      </w:tr>
      <w:tr w:rsidR="005C668D" w14:paraId="023854A3"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7AA92411" w14:textId="77777777" w:rsidR="005C668D" w:rsidRDefault="005C668D">
            <w:pPr>
              <w:bidi w:val="0"/>
              <w:jc w:val="both"/>
              <w:rPr>
                <w:rFonts w:asciiTheme="majorBidi" w:hAnsiTheme="majorBidi" w:cstheme="majorBidi"/>
                <w:iCs/>
              </w:rPr>
            </w:pPr>
            <w:r>
              <w:rPr>
                <w:rFonts w:asciiTheme="majorBidi" w:hAnsiTheme="majorBidi" w:cstheme="majorBidi"/>
                <w:iCs/>
              </w:rPr>
              <w:t>Donors</w:t>
            </w:r>
          </w:p>
        </w:tc>
        <w:tc>
          <w:tcPr>
            <w:tcW w:w="6846" w:type="dxa"/>
            <w:tcBorders>
              <w:top w:val="single" w:sz="4" w:space="0" w:color="auto"/>
              <w:left w:val="single" w:sz="4" w:space="0" w:color="auto"/>
              <w:bottom w:val="single" w:sz="4" w:space="0" w:color="auto"/>
              <w:right w:val="single" w:sz="4" w:space="0" w:color="auto"/>
            </w:tcBorders>
            <w:hideMark/>
          </w:tcPr>
          <w:p w14:paraId="45D99A4F" w14:textId="77777777" w:rsidR="005C668D" w:rsidRDefault="005C668D">
            <w:pPr>
              <w:tabs>
                <w:tab w:val="left" w:pos="640"/>
                <w:tab w:val="right" w:pos="5690"/>
              </w:tabs>
              <w:bidi w:val="0"/>
              <w:jc w:val="both"/>
              <w:rPr>
                <w:rFonts w:asciiTheme="majorBidi" w:hAnsiTheme="majorBidi" w:cstheme="majorBidi"/>
                <w:iCs/>
              </w:rPr>
            </w:pPr>
            <w:r>
              <w:rPr>
                <w:rFonts w:asciiTheme="majorBidi" w:hAnsiTheme="majorBidi" w:cstheme="majorBidi"/>
                <w:iCs/>
              </w:rPr>
              <w:t>Provide financial support to implement 1325. Until now, donors’ interests to support activities relevant to 1325 remain limited.</w:t>
            </w:r>
          </w:p>
          <w:p w14:paraId="4801A589" w14:textId="77777777" w:rsidR="005C668D" w:rsidRDefault="005C668D">
            <w:pPr>
              <w:tabs>
                <w:tab w:val="left" w:pos="640"/>
                <w:tab w:val="right" w:pos="5690"/>
              </w:tabs>
              <w:bidi w:val="0"/>
              <w:jc w:val="both"/>
              <w:rPr>
                <w:rFonts w:asciiTheme="majorBidi" w:hAnsiTheme="majorBidi" w:cstheme="majorBidi"/>
                <w:iCs/>
              </w:rPr>
            </w:pPr>
            <w:r>
              <w:rPr>
                <w:rFonts w:asciiTheme="majorBidi" w:hAnsiTheme="majorBidi" w:cstheme="majorBidi"/>
                <w:iCs/>
              </w:rPr>
              <w:t xml:space="preserve">The EU provided the funding for this evaluation of the project. In addition, senior EU representatives attended the open days which were conducted through the project. </w:t>
            </w:r>
          </w:p>
        </w:tc>
      </w:tr>
      <w:tr w:rsidR="005C668D" w14:paraId="21714520" w14:textId="77777777" w:rsidTr="005C668D">
        <w:trPr>
          <w:trHeight w:val="1052"/>
        </w:trPr>
        <w:tc>
          <w:tcPr>
            <w:tcW w:w="2334" w:type="dxa"/>
            <w:tcBorders>
              <w:top w:val="single" w:sz="4" w:space="0" w:color="auto"/>
              <w:left w:val="single" w:sz="4" w:space="0" w:color="auto"/>
              <w:bottom w:val="single" w:sz="4" w:space="0" w:color="auto"/>
              <w:right w:val="single" w:sz="4" w:space="0" w:color="auto"/>
            </w:tcBorders>
            <w:hideMark/>
          </w:tcPr>
          <w:p w14:paraId="461398DA" w14:textId="77777777" w:rsidR="005C668D" w:rsidRDefault="005C668D">
            <w:pPr>
              <w:bidi w:val="0"/>
              <w:rPr>
                <w:rFonts w:asciiTheme="majorBidi" w:hAnsiTheme="majorBidi" w:cstheme="majorBidi"/>
                <w:iCs/>
              </w:rPr>
            </w:pPr>
            <w:r>
              <w:rPr>
                <w:rFonts w:asciiTheme="majorBidi" w:hAnsiTheme="majorBidi" w:cstheme="majorBidi"/>
                <w:iCs/>
              </w:rPr>
              <w:t>Regional and global networks</w:t>
            </w:r>
          </w:p>
        </w:tc>
        <w:tc>
          <w:tcPr>
            <w:tcW w:w="6846" w:type="dxa"/>
            <w:tcBorders>
              <w:top w:val="single" w:sz="4" w:space="0" w:color="auto"/>
              <w:left w:val="single" w:sz="4" w:space="0" w:color="auto"/>
              <w:bottom w:val="single" w:sz="4" w:space="0" w:color="auto"/>
              <w:right w:val="single" w:sz="4" w:space="0" w:color="auto"/>
            </w:tcBorders>
            <w:hideMark/>
          </w:tcPr>
          <w:p w14:paraId="78DBC068" w14:textId="77777777" w:rsidR="005C668D" w:rsidRDefault="005C668D">
            <w:pPr>
              <w:bidi w:val="0"/>
              <w:jc w:val="both"/>
              <w:rPr>
                <w:rFonts w:asciiTheme="majorBidi" w:hAnsiTheme="majorBidi" w:cstheme="majorBidi"/>
                <w:iCs/>
              </w:rPr>
            </w:pPr>
            <w:r>
              <w:rPr>
                <w:rFonts w:asciiTheme="majorBidi" w:hAnsiTheme="majorBidi" w:cstheme="majorBidi"/>
                <w:iCs/>
              </w:rPr>
              <w:t xml:space="preserve">More efforts need to be done by Palestinian organisations to enhance their networking at the regional and global levels. Those organisations should make apply skills they gained from the </w:t>
            </w:r>
            <w:proofErr w:type="gramStart"/>
            <w:r>
              <w:rPr>
                <w:rFonts w:asciiTheme="majorBidi" w:hAnsiTheme="majorBidi" w:cstheme="majorBidi"/>
                <w:iCs/>
              </w:rPr>
              <w:t>trainings, and</w:t>
            </w:r>
            <w:proofErr w:type="gramEnd"/>
            <w:r>
              <w:rPr>
                <w:rFonts w:asciiTheme="majorBidi" w:hAnsiTheme="majorBidi" w:cstheme="majorBidi"/>
                <w:iCs/>
              </w:rPr>
              <w:t xml:space="preserve"> use advocacy manual prepared by the project. </w:t>
            </w:r>
          </w:p>
        </w:tc>
      </w:tr>
      <w:tr w:rsidR="005C668D" w14:paraId="182F3BE4"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1175B378" w14:textId="77777777" w:rsidR="005C668D" w:rsidRDefault="005C668D">
            <w:pPr>
              <w:bidi w:val="0"/>
              <w:jc w:val="both"/>
              <w:rPr>
                <w:rFonts w:asciiTheme="majorBidi" w:hAnsiTheme="majorBidi" w:cstheme="majorBidi"/>
                <w:iCs/>
              </w:rPr>
            </w:pPr>
            <w:r>
              <w:rPr>
                <w:rFonts w:asciiTheme="majorBidi" w:hAnsiTheme="majorBidi" w:cstheme="majorBidi"/>
                <w:iCs/>
              </w:rPr>
              <w:t xml:space="preserve">Women, youth and CBOs </w:t>
            </w:r>
          </w:p>
        </w:tc>
        <w:tc>
          <w:tcPr>
            <w:tcW w:w="6846" w:type="dxa"/>
            <w:tcBorders>
              <w:top w:val="single" w:sz="4" w:space="0" w:color="auto"/>
              <w:left w:val="single" w:sz="4" w:space="0" w:color="auto"/>
              <w:bottom w:val="single" w:sz="4" w:space="0" w:color="auto"/>
              <w:right w:val="single" w:sz="4" w:space="0" w:color="auto"/>
            </w:tcBorders>
            <w:hideMark/>
          </w:tcPr>
          <w:p w14:paraId="6B72CA13" w14:textId="77777777" w:rsidR="005C668D" w:rsidRDefault="005C668D">
            <w:pPr>
              <w:bidi w:val="0"/>
              <w:jc w:val="both"/>
              <w:rPr>
                <w:rFonts w:asciiTheme="majorBidi" w:hAnsiTheme="majorBidi" w:cstheme="majorBidi"/>
                <w:iCs/>
              </w:rPr>
            </w:pPr>
            <w:r>
              <w:rPr>
                <w:rFonts w:asciiTheme="majorBidi" w:hAnsiTheme="majorBidi" w:cstheme="majorBidi"/>
                <w:iCs/>
              </w:rPr>
              <w:t>The women and youth involved in the projects expressed their level of satisfaction by the training and awareness sessions offered by the project interventions.</w:t>
            </w:r>
          </w:p>
          <w:p w14:paraId="2DBF1FAF" w14:textId="77777777" w:rsidR="005C668D" w:rsidRDefault="005C668D">
            <w:pPr>
              <w:bidi w:val="0"/>
              <w:jc w:val="both"/>
              <w:rPr>
                <w:rFonts w:asciiTheme="majorBidi" w:hAnsiTheme="majorBidi" w:cstheme="majorBidi"/>
                <w:iCs/>
              </w:rPr>
            </w:pPr>
            <w:r>
              <w:rPr>
                <w:rFonts w:asciiTheme="majorBidi" w:hAnsiTheme="majorBidi" w:cstheme="majorBidi"/>
                <w:iCs/>
              </w:rPr>
              <w:t>CBOs asked for humanitarian and empowerment support to women living in restricted areas, such as area C and southern Gaza.</w:t>
            </w:r>
          </w:p>
        </w:tc>
      </w:tr>
      <w:tr w:rsidR="005C668D" w14:paraId="0D484856"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67195FF5" w14:textId="77777777" w:rsidR="005C668D" w:rsidRDefault="005C668D">
            <w:pPr>
              <w:bidi w:val="0"/>
              <w:jc w:val="both"/>
              <w:rPr>
                <w:rFonts w:asciiTheme="majorBidi" w:hAnsiTheme="majorBidi" w:cstheme="majorBidi"/>
                <w:iCs/>
              </w:rPr>
            </w:pPr>
            <w:r>
              <w:rPr>
                <w:rFonts w:asciiTheme="majorBidi" w:hAnsiTheme="majorBidi" w:cstheme="majorBidi"/>
                <w:iCs/>
              </w:rPr>
              <w:t>Service providers</w:t>
            </w:r>
          </w:p>
        </w:tc>
        <w:tc>
          <w:tcPr>
            <w:tcW w:w="6846" w:type="dxa"/>
            <w:tcBorders>
              <w:top w:val="single" w:sz="4" w:space="0" w:color="auto"/>
              <w:left w:val="single" w:sz="4" w:space="0" w:color="auto"/>
              <w:bottom w:val="single" w:sz="4" w:space="0" w:color="auto"/>
              <w:right w:val="single" w:sz="4" w:space="0" w:color="auto"/>
            </w:tcBorders>
            <w:hideMark/>
          </w:tcPr>
          <w:p w14:paraId="53833ACE" w14:textId="77777777" w:rsidR="005C668D" w:rsidRDefault="005C668D">
            <w:pPr>
              <w:bidi w:val="0"/>
              <w:ind w:right="-6"/>
              <w:jc w:val="both"/>
              <w:rPr>
                <w:rFonts w:asciiTheme="majorBidi" w:hAnsiTheme="majorBidi" w:cstheme="majorBidi"/>
                <w:lang w:bidi="ar-EG"/>
              </w:rPr>
            </w:pPr>
            <w:r>
              <w:rPr>
                <w:rFonts w:asciiTheme="majorBidi" w:hAnsiTheme="majorBidi" w:cstheme="majorBidi"/>
              </w:rPr>
              <w:t>G</w:t>
            </w:r>
            <w:r>
              <w:rPr>
                <w:rFonts w:asciiTheme="majorBidi" w:hAnsiTheme="majorBidi" w:cstheme="majorBidi"/>
                <w:lang w:bidi="ar-EG"/>
              </w:rPr>
              <w:t>UPW contracted WCLAC for the implementation of a comprehensive training package in line with 1325 resolution.</w:t>
            </w:r>
          </w:p>
          <w:p w14:paraId="6C73D3E4" w14:textId="77777777" w:rsidR="005C668D" w:rsidRDefault="005C668D">
            <w:pPr>
              <w:bidi w:val="0"/>
              <w:ind w:right="-6"/>
              <w:jc w:val="both"/>
              <w:rPr>
                <w:rFonts w:asciiTheme="majorBidi" w:hAnsiTheme="majorBidi" w:cstheme="majorBidi"/>
                <w:lang w:bidi="ar-EG"/>
              </w:rPr>
            </w:pPr>
            <w:r>
              <w:rPr>
                <w:rFonts w:asciiTheme="majorBidi" w:hAnsiTheme="majorBidi" w:cstheme="majorBidi"/>
                <w:lang w:bidi="ar-EG"/>
              </w:rPr>
              <w:t>CFTA contracted Access Line to develop the monitoring and documentation system on violation against women’s rights in Gaza</w:t>
            </w:r>
          </w:p>
          <w:p w14:paraId="3294B09D" w14:textId="77777777" w:rsidR="005C668D" w:rsidRDefault="005C668D">
            <w:pPr>
              <w:bidi w:val="0"/>
              <w:ind w:right="-6"/>
              <w:jc w:val="both"/>
              <w:rPr>
                <w:rFonts w:asciiTheme="majorBidi" w:hAnsiTheme="majorBidi" w:cstheme="majorBidi"/>
                <w:iCs/>
              </w:rPr>
            </w:pPr>
            <w:r>
              <w:rPr>
                <w:rFonts w:asciiTheme="majorBidi" w:hAnsiTheme="majorBidi" w:cstheme="majorBidi"/>
                <w:lang w:bidi="ar-EG"/>
              </w:rPr>
              <w:t>UNW contracted several experts to deliver training and technical assistance to project partners. The three organisations were satisfied by the quality of services provided by the service providers.</w:t>
            </w:r>
          </w:p>
        </w:tc>
      </w:tr>
      <w:tr w:rsidR="005C668D" w14:paraId="29488D82" w14:textId="77777777" w:rsidTr="005C668D">
        <w:tc>
          <w:tcPr>
            <w:tcW w:w="2334" w:type="dxa"/>
            <w:tcBorders>
              <w:top w:val="single" w:sz="4" w:space="0" w:color="auto"/>
              <w:left w:val="single" w:sz="4" w:space="0" w:color="auto"/>
              <w:bottom w:val="single" w:sz="4" w:space="0" w:color="auto"/>
              <w:right w:val="single" w:sz="4" w:space="0" w:color="auto"/>
            </w:tcBorders>
            <w:hideMark/>
          </w:tcPr>
          <w:p w14:paraId="290BC1CB" w14:textId="77777777" w:rsidR="005C668D" w:rsidRDefault="005C668D">
            <w:pPr>
              <w:bidi w:val="0"/>
              <w:rPr>
                <w:rFonts w:asciiTheme="majorBidi" w:hAnsiTheme="majorBidi" w:cstheme="majorBidi"/>
                <w:iCs/>
              </w:rPr>
            </w:pPr>
            <w:r>
              <w:rPr>
                <w:rFonts w:asciiTheme="majorBidi" w:hAnsiTheme="majorBidi" w:cstheme="majorBidi"/>
                <w:iCs/>
              </w:rPr>
              <w:t>Human rights organisations</w:t>
            </w:r>
          </w:p>
        </w:tc>
        <w:tc>
          <w:tcPr>
            <w:tcW w:w="6846" w:type="dxa"/>
            <w:tcBorders>
              <w:top w:val="single" w:sz="4" w:space="0" w:color="auto"/>
              <w:left w:val="single" w:sz="4" w:space="0" w:color="auto"/>
              <w:bottom w:val="single" w:sz="4" w:space="0" w:color="auto"/>
              <w:right w:val="single" w:sz="4" w:space="0" w:color="auto"/>
            </w:tcBorders>
            <w:hideMark/>
          </w:tcPr>
          <w:p w14:paraId="43164537" w14:textId="77777777" w:rsidR="005C668D" w:rsidRDefault="005C668D">
            <w:pPr>
              <w:bidi w:val="0"/>
              <w:ind w:right="-6"/>
              <w:jc w:val="both"/>
              <w:rPr>
                <w:rFonts w:asciiTheme="majorBidi" w:hAnsiTheme="majorBidi" w:cstheme="majorBidi"/>
                <w:lang w:bidi="ar-EG"/>
              </w:rPr>
            </w:pPr>
            <w:r>
              <w:rPr>
                <w:rFonts w:asciiTheme="majorBidi" w:hAnsiTheme="majorBidi" w:cstheme="majorBidi"/>
              </w:rPr>
              <w:t xml:space="preserve">The project key </w:t>
            </w:r>
            <w:r>
              <w:rPr>
                <w:rFonts w:asciiTheme="majorBidi" w:hAnsiTheme="majorBidi" w:cstheme="majorBidi"/>
                <w:lang w:bidi="ar-EG"/>
              </w:rPr>
              <w:t xml:space="preserve">partners, with support from UNW, has established coordination channels with human rights organisations such as </w:t>
            </w:r>
            <w:proofErr w:type="spellStart"/>
            <w:r>
              <w:rPr>
                <w:rFonts w:asciiTheme="majorBidi" w:hAnsiTheme="majorBidi" w:cstheme="majorBidi"/>
                <w:lang w:bidi="ar-EG"/>
              </w:rPr>
              <w:t>Mizan</w:t>
            </w:r>
            <w:proofErr w:type="spellEnd"/>
            <w:r>
              <w:rPr>
                <w:rFonts w:asciiTheme="majorBidi" w:hAnsiTheme="majorBidi" w:cstheme="majorBidi"/>
                <w:lang w:bidi="ar-EG"/>
              </w:rPr>
              <w:t xml:space="preserve"> in Gaza and in Al-Haq in Ramallah, in addition to UN agencies such as the UN Office for the Coordination of Humanitarian Affairs (OCHA) and OHCHR to ensure reliable information are provided by the monitoring and documentation system. </w:t>
            </w:r>
          </w:p>
          <w:p w14:paraId="486A18DC" w14:textId="77777777" w:rsidR="005C668D" w:rsidRDefault="005C668D">
            <w:pPr>
              <w:bidi w:val="0"/>
              <w:ind w:right="-6"/>
              <w:jc w:val="both"/>
              <w:rPr>
                <w:rFonts w:asciiTheme="majorBidi" w:hAnsiTheme="majorBidi" w:cstheme="majorBidi"/>
              </w:rPr>
            </w:pPr>
            <w:r>
              <w:rPr>
                <w:rFonts w:asciiTheme="majorBidi" w:hAnsiTheme="majorBidi" w:cstheme="majorBidi"/>
                <w:lang w:bidi="ar-EG"/>
              </w:rPr>
              <w:t xml:space="preserve">As reported by CFTA to the final evaluation, the human rights organisations did not cooperate well in the documentation process due to their unconstructive competitiveness. </w:t>
            </w:r>
          </w:p>
        </w:tc>
      </w:tr>
    </w:tbl>
    <w:p w14:paraId="5F69890B" w14:textId="77777777" w:rsidR="005C668D" w:rsidRDefault="005C668D" w:rsidP="005C668D">
      <w:pPr>
        <w:pStyle w:val="EndnoteText"/>
      </w:pPr>
    </w:p>
    <w:p w14:paraId="6222A38B" w14:textId="77777777" w:rsidR="005C668D" w:rsidRPr="005C668D" w:rsidRDefault="005C668D" w:rsidP="00940304">
      <w:pPr>
        <w:jc w:val="right"/>
      </w:pPr>
    </w:p>
    <w:p w14:paraId="6179F255" w14:textId="77777777" w:rsidR="0006455E" w:rsidRDefault="0006455E" w:rsidP="0006455E"/>
    <w:p w14:paraId="1E529D6B" w14:textId="77777777" w:rsidR="0006455E" w:rsidRPr="00E20221" w:rsidRDefault="0006455E" w:rsidP="00E20221"/>
    <w:p w14:paraId="626DD2FB" w14:textId="77777777" w:rsidR="0006455E" w:rsidRDefault="0006455E" w:rsidP="00F14BC1">
      <w:pPr>
        <w:pStyle w:val="Heading2"/>
        <w:jc w:val="right"/>
        <w:rPr>
          <w:rFonts w:asciiTheme="minorHAnsi" w:hAnsiTheme="minorHAnsi"/>
        </w:rPr>
      </w:pPr>
    </w:p>
    <w:p w14:paraId="34F74957" w14:textId="77777777" w:rsidR="006226D1" w:rsidRDefault="006226D1">
      <w:pPr>
        <w:bidi w:val="0"/>
        <w:rPr>
          <w:rFonts w:eastAsiaTheme="majorEastAsia" w:cstheme="majorBidi"/>
          <w:b/>
          <w:bCs/>
          <w:color w:val="4F81BD" w:themeColor="accent1"/>
          <w:sz w:val="26"/>
          <w:szCs w:val="26"/>
        </w:rPr>
      </w:pPr>
      <w:r>
        <w:br w:type="page"/>
      </w:r>
    </w:p>
    <w:p w14:paraId="2A43E178" w14:textId="7856CCAF" w:rsidR="00F14BC1" w:rsidRPr="00ED6E13" w:rsidRDefault="00F14BC1" w:rsidP="00F14BC1">
      <w:pPr>
        <w:pStyle w:val="Heading2"/>
        <w:jc w:val="right"/>
        <w:rPr>
          <w:rFonts w:asciiTheme="minorHAnsi" w:hAnsiTheme="minorHAnsi"/>
        </w:rPr>
      </w:pPr>
      <w:bookmarkStart w:id="625" w:name="_Toc2945016"/>
      <w:r w:rsidRPr="00ED6E13">
        <w:rPr>
          <w:rFonts w:asciiTheme="minorHAnsi" w:hAnsiTheme="minorHAnsi"/>
        </w:rPr>
        <w:lastRenderedPageBreak/>
        <w:t xml:space="preserve">Annex </w:t>
      </w:r>
      <w:r>
        <w:rPr>
          <w:rFonts w:asciiTheme="minorHAnsi" w:hAnsiTheme="minorHAnsi"/>
        </w:rPr>
        <w:t>3</w:t>
      </w:r>
      <w:r w:rsidRPr="00ED6E13">
        <w:rPr>
          <w:rFonts w:asciiTheme="minorHAnsi" w:hAnsiTheme="minorHAnsi"/>
        </w:rPr>
        <w:t xml:space="preserve"> – List of stakeholders interviewed</w:t>
      </w:r>
      <w:bookmarkEnd w:id="625"/>
      <w:r w:rsidRPr="00ED6E13">
        <w:rPr>
          <w:rFonts w:asciiTheme="minorHAnsi" w:hAnsiTheme="minorHAnsi"/>
        </w:rPr>
        <w:t xml:space="preserve"> </w:t>
      </w:r>
    </w:p>
    <w:p w14:paraId="092D7CDB" w14:textId="77777777" w:rsidR="00F14BC1" w:rsidRDefault="00F14BC1" w:rsidP="00F14BC1">
      <w:pPr>
        <w:pStyle w:val="EndnoteText"/>
        <w:jc w:val="right"/>
      </w:pPr>
    </w:p>
    <w:p w14:paraId="311BA33E" w14:textId="77777777" w:rsidR="00F14BC1" w:rsidRPr="004925A7" w:rsidRDefault="00F14BC1" w:rsidP="00F14BC1">
      <w:pPr>
        <w:pStyle w:val="EndnoteText"/>
        <w:jc w:val="right"/>
      </w:pPr>
    </w:p>
    <w:tbl>
      <w:tblPr>
        <w:tblStyle w:val="TableGrid"/>
        <w:tblW w:w="9067" w:type="dxa"/>
        <w:tblLayout w:type="fixed"/>
        <w:tblLook w:val="04A0" w:firstRow="1" w:lastRow="0" w:firstColumn="1" w:lastColumn="0" w:noHBand="0" w:noVBand="1"/>
      </w:tblPr>
      <w:tblGrid>
        <w:gridCol w:w="2547"/>
        <w:gridCol w:w="1559"/>
        <w:gridCol w:w="1134"/>
        <w:gridCol w:w="1985"/>
        <w:gridCol w:w="1842"/>
      </w:tblGrid>
      <w:tr w:rsidR="00F14BC1" w:rsidRPr="004925A7" w14:paraId="37C0A766" w14:textId="77777777" w:rsidTr="00F14BC1">
        <w:tc>
          <w:tcPr>
            <w:tcW w:w="2547" w:type="dxa"/>
            <w:shd w:val="clear" w:color="auto" w:fill="B8CCE4" w:themeFill="accent1" w:themeFillTint="66"/>
          </w:tcPr>
          <w:p w14:paraId="0C525885" w14:textId="77777777" w:rsidR="00F14BC1" w:rsidRPr="004925A7" w:rsidRDefault="00F14BC1" w:rsidP="00F14BC1">
            <w:pPr>
              <w:bidi w:val="0"/>
              <w:spacing w:before="120" w:after="120"/>
              <w:jc w:val="center"/>
              <w:rPr>
                <w:rFonts w:cs="Calibri"/>
                <w:b/>
                <w:bCs/>
                <w:color w:val="000000" w:themeColor="text1"/>
              </w:rPr>
            </w:pPr>
            <w:r w:rsidRPr="004925A7">
              <w:rPr>
                <w:rFonts w:asciiTheme="minorHAnsi" w:hAnsiTheme="minorHAnsi" w:cs="Calibri"/>
                <w:b/>
                <w:bCs/>
                <w:color w:val="000000" w:themeColor="text1"/>
                <w:sz w:val="22"/>
                <w:szCs w:val="22"/>
              </w:rPr>
              <w:t>Organization</w:t>
            </w:r>
          </w:p>
        </w:tc>
        <w:tc>
          <w:tcPr>
            <w:tcW w:w="1559" w:type="dxa"/>
            <w:shd w:val="clear" w:color="auto" w:fill="B8CCE4" w:themeFill="accent1" w:themeFillTint="66"/>
          </w:tcPr>
          <w:p w14:paraId="4E1A955F" w14:textId="77777777" w:rsidR="00F14BC1" w:rsidRPr="004925A7" w:rsidRDefault="00F14BC1" w:rsidP="00F14BC1">
            <w:pPr>
              <w:bidi w:val="0"/>
              <w:spacing w:before="120" w:after="120"/>
              <w:jc w:val="center"/>
              <w:rPr>
                <w:rFonts w:cs="Calibri"/>
                <w:b/>
                <w:bCs/>
                <w:color w:val="000000" w:themeColor="text1"/>
              </w:rPr>
            </w:pPr>
            <w:r w:rsidRPr="004925A7">
              <w:rPr>
                <w:rFonts w:asciiTheme="minorHAnsi" w:hAnsiTheme="minorHAnsi" w:cs="Calibri"/>
                <w:b/>
                <w:bCs/>
                <w:color w:val="000000" w:themeColor="text1"/>
                <w:sz w:val="22"/>
                <w:szCs w:val="22"/>
              </w:rPr>
              <w:t>Title</w:t>
            </w:r>
          </w:p>
        </w:tc>
        <w:tc>
          <w:tcPr>
            <w:tcW w:w="1134" w:type="dxa"/>
            <w:shd w:val="clear" w:color="auto" w:fill="B8CCE4" w:themeFill="accent1" w:themeFillTint="66"/>
          </w:tcPr>
          <w:p w14:paraId="6CE13A0C" w14:textId="77777777" w:rsidR="00F14BC1" w:rsidRPr="004925A7" w:rsidRDefault="00F14BC1" w:rsidP="00F14BC1">
            <w:pPr>
              <w:bidi w:val="0"/>
              <w:spacing w:before="120" w:after="120"/>
              <w:jc w:val="center"/>
              <w:rPr>
                <w:rFonts w:cs="Calibri"/>
                <w:b/>
                <w:bCs/>
                <w:color w:val="000000" w:themeColor="text1"/>
              </w:rPr>
            </w:pPr>
            <w:r w:rsidRPr="004925A7">
              <w:rPr>
                <w:rFonts w:asciiTheme="minorHAnsi" w:hAnsiTheme="minorHAnsi" w:cs="Calibri"/>
                <w:b/>
                <w:bCs/>
                <w:color w:val="000000" w:themeColor="text1"/>
                <w:sz w:val="22"/>
                <w:szCs w:val="22"/>
              </w:rPr>
              <w:t>Location</w:t>
            </w:r>
          </w:p>
        </w:tc>
        <w:tc>
          <w:tcPr>
            <w:tcW w:w="1985" w:type="dxa"/>
            <w:shd w:val="clear" w:color="auto" w:fill="B8CCE4" w:themeFill="accent1" w:themeFillTint="66"/>
          </w:tcPr>
          <w:p w14:paraId="177CC4B7" w14:textId="77777777" w:rsidR="00F14BC1" w:rsidRPr="004925A7" w:rsidRDefault="00F14BC1" w:rsidP="00F14BC1">
            <w:pPr>
              <w:bidi w:val="0"/>
              <w:spacing w:before="120" w:after="120"/>
              <w:jc w:val="center"/>
              <w:rPr>
                <w:rFonts w:cs="Calibri"/>
                <w:b/>
                <w:bCs/>
                <w:color w:val="000000" w:themeColor="text1"/>
              </w:rPr>
            </w:pPr>
            <w:r w:rsidRPr="004925A7">
              <w:rPr>
                <w:rFonts w:asciiTheme="minorHAnsi" w:hAnsiTheme="minorHAnsi" w:cs="Calibri"/>
                <w:b/>
                <w:bCs/>
                <w:color w:val="000000" w:themeColor="text1"/>
                <w:sz w:val="22"/>
                <w:szCs w:val="22"/>
              </w:rPr>
              <w:t>Type of Interview</w:t>
            </w:r>
          </w:p>
        </w:tc>
        <w:tc>
          <w:tcPr>
            <w:tcW w:w="1842" w:type="dxa"/>
            <w:shd w:val="clear" w:color="auto" w:fill="B8CCE4" w:themeFill="accent1" w:themeFillTint="66"/>
          </w:tcPr>
          <w:p w14:paraId="289358C1" w14:textId="77777777" w:rsidR="00F14BC1" w:rsidRPr="004925A7" w:rsidRDefault="00F14BC1" w:rsidP="00F14BC1">
            <w:pPr>
              <w:bidi w:val="0"/>
              <w:spacing w:before="120" w:after="120"/>
              <w:jc w:val="center"/>
              <w:rPr>
                <w:rFonts w:cs="Calibri"/>
                <w:b/>
                <w:bCs/>
                <w:color w:val="000000" w:themeColor="text1"/>
              </w:rPr>
            </w:pPr>
            <w:r w:rsidRPr="004925A7">
              <w:rPr>
                <w:rFonts w:asciiTheme="minorHAnsi" w:hAnsiTheme="minorHAnsi" w:cs="Calibri"/>
                <w:b/>
                <w:bCs/>
                <w:color w:val="000000" w:themeColor="text1"/>
                <w:sz w:val="22"/>
                <w:szCs w:val="22"/>
              </w:rPr>
              <w:t>Date of Interview</w:t>
            </w:r>
          </w:p>
        </w:tc>
      </w:tr>
      <w:tr w:rsidR="00F14BC1" w:rsidRPr="004925A7" w14:paraId="2059E6A9" w14:textId="77777777" w:rsidTr="00F14BC1">
        <w:tc>
          <w:tcPr>
            <w:tcW w:w="2547" w:type="dxa"/>
            <w:shd w:val="clear" w:color="auto" w:fill="auto"/>
          </w:tcPr>
          <w:p w14:paraId="74E2D23D" w14:textId="77777777" w:rsidR="00F14BC1" w:rsidRPr="004925A7" w:rsidRDefault="00F14BC1" w:rsidP="00F14BC1">
            <w:pPr>
              <w:bidi w:val="0"/>
              <w:spacing w:before="120" w:after="120"/>
              <w:rPr>
                <w:rFonts w:cs="Calibri"/>
                <w:color w:val="000000" w:themeColor="text1"/>
                <w:shd w:val="clear" w:color="auto" w:fill="FFFFFF"/>
              </w:rPr>
            </w:pPr>
            <w:r w:rsidRPr="004925A7">
              <w:rPr>
                <w:rFonts w:cs="Calibri"/>
                <w:color w:val="000000" w:themeColor="text1"/>
              </w:rPr>
              <w:t xml:space="preserve">UN Women </w:t>
            </w:r>
          </w:p>
        </w:tc>
        <w:tc>
          <w:tcPr>
            <w:tcW w:w="1559" w:type="dxa"/>
          </w:tcPr>
          <w:p w14:paraId="3CA8545D" w14:textId="77777777" w:rsidR="00F14BC1" w:rsidRPr="004925A7" w:rsidRDefault="00F14BC1" w:rsidP="00F14BC1">
            <w:pPr>
              <w:bidi w:val="0"/>
              <w:spacing w:before="120" w:after="120"/>
              <w:jc w:val="center"/>
              <w:rPr>
                <w:rFonts w:cs="Calibri"/>
                <w:color w:val="000000" w:themeColor="text1"/>
                <w:shd w:val="clear" w:color="auto" w:fill="FFFFFF"/>
              </w:rPr>
            </w:pPr>
            <w:r w:rsidRPr="004925A7">
              <w:rPr>
                <w:rFonts w:cs="Calibri"/>
                <w:color w:val="000000" w:themeColor="text1"/>
                <w:shd w:val="clear" w:color="auto" w:fill="F1F1F1"/>
              </w:rPr>
              <w:t>Monitoring and Reporting Associate</w:t>
            </w:r>
          </w:p>
        </w:tc>
        <w:tc>
          <w:tcPr>
            <w:tcW w:w="1134" w:type="dxa"/>
            <w:shd w:val="clear" w:color="auto" w:fill="auto"/>
          </w:tcPr>
          <w:p w14:paraId="20B94456" w14:textId="77777777" w:rsidR="00F14BC1" w:rsidRPr="004925A7" w:rsidRDefault="00F14BC1" w:rsidP="00F14BC1">
            <w:pPr>
              <w:bidi w:val="0"/>
              <w:spacing w:before="120" w:after="120"/>
              <w:jc w:val="center"/>
              <w:rPr>
                <w:rFonts w:cs="Calibri"/>
                <w:color w:val="000000" w:themeColor="text1"/>
              </w:rPr>
            </w:pPr>
            <w:r w:rsidRPr="004925A7">
              <w:rPr>
                <w:rFonts w:cs="Calibri"/>
                <w:color w:val="000000" w:themeColor="text1"/>
              </w:rPr>
              <w:t>Jerusalem</w:t>
            </w:r>
          </w:p>
        </w:tc>
        <w:tc>
          <w:tcPr>
            <w:tcW w:w="1985" w:type="dxa"/>
            <w:shd w:val="clear" w:color="auto" w:fill="auto"/>
          </w:tcPr>
          <w:p w14:paraId="7E7F54D4"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 xml:space="preserve">Individual Interview </w:t>
            </w:r>
          </w:p>
        </w:tc>
        <w:tc>
          <w:tcPr>
            <w:tcW w:w="1842" w:type="dxa"/>
          </w:tcPr>
          <w:p w14:paraId="75E6550E"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5 March</w:t>
            </w:r>
          </w:p>
        </w:tc>
      </w:tr>
      <w:tr w:rsidR="00F14BC1" w:rsidRPr="004925A7" w14:paraId="2FDA9DCE" w14:textId="77777777" w:rsidTr="00F14BC1">
        <w:tc>
          <w:tcPr>
            <w:tcW w:w="2547" w:type="dxa"/>
            <w:shd w:val="clear" w:color="auto" w:fill="auto"/>
          </w:tcPr>
          <w:p w14:paraId="33F29C84"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UN Women</w:t>
            </w:r>
          </w:p>
        </w:tc>
        <w:tc>
          <w:tcPr>
            <w:tcW w:w="1559" w:type="dxa"/>
          </w:tcPr>
          <w:p w14:paraId="7D6B337D" w14:textId="77777777" w:rsidR="00F14BC1" w:rsidRPr="004925A7" w:rsidRDefault="00F14BC1" w:rsidP="00F14BC1">
            <w:pPr>
              <w:bidi w:val="0"/>
              <w:spacing w:before="120" w:after="120"/>
              <w:jc w:val="center"/>
              <w:rPr>
                <w:rFonts w:cs="Calibri"/>
                <w:color w:val="000000" w:themeColor="text1"/>
                <w:shd w:val="clear" w:color="auto" w:fill="F1F1F1"/>
              </w:rPr>
            </w:pPr>
            <w:r w:rsidRPr="004925A7">
              <w:rPr>
                <w:rFonts w:cs="Calibri"/>
                <w:color w:val="000000" w:themeColor="text1"/>
              </w:rPr>
              <w:t>Project Associate</w:t>
            </w:r>
          </w:p>
        </w:tc>
        <w:tc>
          <w:tcPr>
            <w:tcW w:w="1134" w:type="dxa"/>
            <w:shd w:val="clear" w:color="auto" w:fill="auto"/>
          </w:tcPr>
          <w:p w14:paraId="14A343D0" w14:textId="77777777" w:rsidR="00F14BC1" w:rsidRPr="004925A7" w:rsidRDefault="00F14BC1" w:rsidP="00F14BC1">
            <w:pPr>
              <w:bidi w:val="0"/>
              <w:spacing w:before="120" w:after="120"/>
              <w:jc w:val="center"/>
              <w:rPr>
                <w:rFonts w:cs="Calibri"/>
                <w:color w:val="000000" w:themeColor="text1"/>
              </w:rPr>
            </w:pPr>
            <w:r w:rsidRPr="004925A7">
              <w:rPr>
                <w:rFonts w:cs="Calibri"/>
                <w:color w:val="000000" w:themeColor="text1"/>
              </w:rPr>
              <w:t>Jerusalem</w:t>
            </w:r>
          </w:p>
        </w:tc>
        <w:tc>
          <w:tcPr>
            <w:tcW w:w="1985" w:type="dxa"/>
            <w:shd w:val="clear" w:color="auto" w:fill="auto"/>
          </w:tcPr>
          <w:p w14:paraId="566D50B6"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 xml:space="preserve">Individual Interview </w:t>
            </w:r>
          </w:p>
        </w:tc>
        <w:tc>
          <w:tcPr>
            <w:tcW w:w="1842" w:type="dxa"/>
          </w:tcPr>
          <w:p w14:paraId="3ABE4144"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5 March</w:t>
            </w:r>
          </w:p>
        </w:tc>
      </w:tr>
      <w:tr w:rsidR="00F14BC1" w:rsidRPr="004925A7" w14:paraId="524810F1" w14:textId="77777777" w:rsidTr="00F14BC1">
        <w:tc>
          <w:tcPr>
            <w:tcW w:w="2547" w:type="dxa"/>
            <w:shd w:val="clear" w:color="auto" w:fill="auto"/>
          </w:tcPr>
          <w:p w14:paraId="70E4A1FA"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shd w:val="clear" w:color="auto" w:fill="FFFFFF"/>
              </w:rPr>
              <w:t>Culture and Free Thought Association-CFTA </w:t>
            </w:r>
            <w:r w:rsidRPr="004925A7">
              <w:rPr>
                <w:rFonts w:asciiTheme="minorHAnsi" w:hAnsiTheme="minorHAnsi" w:cs="Calibri"/>
                <w:color w:val="000000" w:themeColor="text1"/>
                <w:sz w:val="22"/>
                <w:szCs w:val="22"/>
              </w:rPr>
              <w:t xml:space="preserve"> </w:t>
            </w:r>
          </w:p>
        </w:tc>
        <w:tc>
          <w:tcPr>
            <w:tcW w:w="1559" w:type="dxa"/>
          </w:tcPr>
          <w:p w14:paraId="0E26F23A" w14:textId="77777777" w:rsidR="00F14BC1" w:rsidRPr="004925A7" w:rsidRDefault="00F14BC1" w:rsidP="00F14BC1">
            <w:pPr>
              <w:bidi w:val="0"/>
              <w:spacing w:before="120" w:after="120"/>
              <w:jc w:val="center"/>
              <w:rPr>
                <w:rFonts w:cs="Calibri"/>
                <w:color w:val="000000" w:themeColor="text1"/>
              </w:rPr>
            </w:pPr>
            <w:r w:rsidRPr="004925A7">
              <w:rPr>
                <w:rFonts w:asciiTheme="minorHAnsi" w:hAnsiTheme="minorHAnsi" w:cs="Calibri"/>
                <w:color w:val="000000" w:themeColor="text1"/>
                <w:sz w:val="22"/>
                <w:szCs w:val="22"/>
                <w:shd w:val="clear" w:color="auto" w:fill="FFFFFF"/>
              </w:rPr>
              <w:t xml:space="preserve">Project Manager </w:t>
            </w:r>
          </w:p>
        </w:tc>
        <w:tc>
          <w:tcPr>
            <w:tcW w:w="1134" w:type="dxa"/>
            <w:shd w:val="clear" w:color="auto" w:fill="auto"/>
          </w:tcPr>
          <w:p w14:paraId="07275F09" w14:textId="77777777" w:rsidR="00F14BC1" w:rsidRPr="004925A7" w:rsidRDefault="00F14BC1" w:rsidP="00F14BC1">
            <w:pPr>
              <w:bidi w:val="0"/>
              <w:spacing w:before="120" w:after="120"/>
              <w:jc w:val="center"/>
              <w:rPr>
                <w:rFonts w:cs="Calibri"/>
                <w:color w:val="000000" w:themeColor="text1"/>
              </w:rPr>
            </w:pPr>
            <w:r w:rsidRPr="004925A7">
              <w:rPr>
                <w:rFonts w:asciiTheme="minorHAnsi" w:hAnsiTheme="minorHAnsi" w:cs="Calibri"/>
                <w:color w:val="000000" w:themeColor="text1"/>
                <w:sz w:val="22"/>
                <w:szCs w:val="22"/>
              </w:rPr>
              <w:t>Gaza</w:t>
            </w:r>
          </w:p>
        </w:tc>
        <w:tc>
          <w:tcPr>
            <w:tcW w:w="1985" w:type="dxa"/>
            <w:shd w:val="clear" w:color="auto" w:fill="auto"/>
          </w:tcPr>
          <w:p w14:paraId="0C758615"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 xml:space="preserve">Individual </w:t>
            </w:r>
            <w:r w:rsidRPr="004925A7">
              <w:rPr>
                <w:rFonts w:asciiTheme="minorHAnsi" w:hAnsiTheme="minorHAnsi" w:cs="Calibri"/>
                <w:color w:val="000000" w:themeColor="text1"/>
                <w:sz w:val="22"/>
                <w:szCs w:val="22"/>
              </w:rPr>
              <w:t xml:space="preserve">Interview </w:t>
            </w:r>
          </w:p>
        </w:tc>
        <w:tc>
          <w:tcPr>
            <w:tcW w:w="1842" w:type="dxa"/>
          </w:tcPr>
          <w:p w14:paraId="13A594BF"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6 March </w:t>
            </w:r>
          </w:p>
        </w:tc>
      </w:tr>
      <w:tr w:rsidR="00F14BC1" w:rsidRPr="004925A7" w14:paraId="58ED96C5" w14:textId="77777777" w:rsidTr="00F14BC1">
        <w:tc>
          <w:tcPr>
            <w:tcW w:w="2547" w:type="dxa"/>
          </w:tcPr>
          <w:p w14:paraId="31BED82D" w14:textId="77777777" w:rsidR="00F14BC1" w:rsidRPr="004925A7" w:rsidRDefault="00F14BC1" w:rsidP="00F14BC1">
            <w:pPr>
              <w:bidi w:val="0"/>
              <w:spacing w:before="120" w:after="120"/>
              <w:rPr>
                <w:rFonts w:cs="Calibri"/>
                <w:color w:val="000000" w:themeColor="text1"/>
              </w:rPr>
            </w:pPr>
            <w:proofErr w:type="spellStart"/>
            <w:r w:rsidRPr="004925A7">
              <w:rPr>
                <w:rFonts w:asciiTheme="minorHAnsi" w:hAnsiTheme="minorHAnsi" w:cs="Calibri"/>
                <w:color w:val="000000" w:themeColor="text1"/>
                <w:sz w:val="22"/>
                <w:szCs w:val="22"/>
              </w:rPr>
              <w:t>Wisal</w:t>
            </w:r>
            <w:proofErr w:type="spellEnd"/>
            <w:r w:rsidRPr="004925A7">
              <w:rPr>
                <w:rFonts w:asciiTheme="minorHAnsi" w:hAnsiTheme="minorHAnsi" w:cs="Calibri"/>
                <w:color w:val="000000" w:themeColor="text1"/>
                <w:sz w:val="22"/>
                <w:szCs w:val="22"/>
              </w:rPr>
              <w:t xml:space="preserve"> Network</w:t>
            </w:r>
          </w:p>
        </w:tc>
        <w:tc>
          <w:tcPr>
            <w:tcW w:w="1559" w:type="dxa"/>
          </w:tcPr>
          <w:p w14:paraId="0177FC09" w14:textId="77777777" w:rsidR="00F14BC1" w:rsidRPr="004925A7" w:rsidRDefault="00F14BC1" w:rsidP="00F14BC1">
            <w:pPr>
              <w:bidi w:val="0"/>
              <w:spacing w:before="120" w:after="120"/>
              <w:rPr>
                <w:rFonts w:cs="Calibri"/>
                <w:color w:val="000000" w:themeColor="text1"/>
              </w:rPr>
            </w:pPr>
            <w:r w:rsidRPr="004925A7">
              <w:rPr>
                <w:rFonts w:asciiTheme="minorHAnsi" w:eastAsiaTheme="minorHAnsi" w:hAnsiTheme="minorHAnsi" w:cs="Calibri"/>
                <w:color w:val="000000" w:themeColor="text1"/>
                <w:sz w:val="22"/>
                <w:szCs w:val="22"/>
              </w:rPr>
              <w:t xml:space="preserve">Coordinator </w:t>
            </w:r>
          </w:p>
          <w:p w14:paraId="730C95E5" w14:textId="77777777" w:rsidR="00F14BC1" w:rsidRPr="004925A7" w:rsidRDefault="00F14BC1" w:rsidP="00F14BC1">
            <w:pPr>
              <w:bidi w:val="0"/>
              <w:spacing w:before="120" w:after="120"/>
              <w:jc w:val="center"/>
              <w:rPr>
                <w:rFonts w:cs="Calibri"/>
                <w:color w:val="000000" w:themeColor="text1"/>
              </w:rPr>
            </w:pPr>
          </w:p>
        </w:tc>
        <w:tc>
          <w:tcPr>
            <w:tcW w:w="1134" w:type="dxa"/>
          </w:tcPr>
          <w:p w14:paraId="44DF6DF9" w14:textId="77777777" w:rsidR="00F14BC1" w:rsidRPr="004925A7" w:rsidRDefault="00F14BC1" w:rsidP="00F14BC1">
            <w:pPr>
              <w:bidi w:val="0"/>
              <w:spacing w:before="120" w:after="120"/>
              <w:jc w:val="center"/>
              <w:rPr>
                <w:rFonts w:cs="Calibri"/>
                <w:color w:val="000000" w:themeColor="text1"/>
              </w:rPr>
            </w:pPr>
            <w:r w:rsidRPr="004925A7">
              <w:rPr>
                <w:rFonts w:asciiTheme="minorHAnsi" w:hAnsiTheme="minorHAnsi" w:cs="Calibri"/>
                <w:color w:val="000000" w:themeColor="text1"/>
                <w:sz w:val="22"/>
                <w:szCs w:val="22"/>
              </w:rPr>
              <w:t>Gaza</w:t>
            </w:r>
          </w:p>
        </w:tc>
        <w:tc>
          <w:tcPr>
            <w:tcW w:w="1985" w:type="dxa"/>
          </w:tcPr>
          <w:p w14:paraId="4A8AD188"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 xml:space="preserve">Individual Interview </w:t>
            </w:r>
          </w:p>
        </w:tc>
        <w:tc>
          <w:tcPr>
            <w:tcW w:w="1842" w:type="dxa"/>
          </w:tcPr>
          <w:p w14:paraId="4A9533B5"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6 March</w:t>
            </w:r>
          </w:p>
        </w:tc>
      </w:tr>
      <w:tr w:rsidR="00F14BC1" w:rsidRPr="004925A7" w14:paraId="127644D0" w14:textId="77777777" w:rsidTr="00F14BC1">
        <w:tc>
          <w:tcPr>
            <w:tcW w:w="2547" w:type="dxa"/>
          </w:tcPr>
          <w:p w14:paraId="2DBDF29D"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EU</w:t>
            </w:r>
          </w:p>
        </w:tc>
        <w:tc>
          <w:tcPr>
            <w:tcW w:w="1559" w:type="dxa"/>
          </w:tcPr>
          <w:p w14:paraId="6B112BDA"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Task Manager – Governance and Democracy</w:t>
            </w:r>
          </w:p>
        </w:tc>
        <w:tc>
          <w:tcPr>
            <w:tcW w:w="1134" w:type="dxa"/>
          </w:tcPr>
          <w:p w14:paraId="0CCC3A97" w14:textId="77777777" w:rsidR="00F14BC1" w:rsidRPr="004925A7" w:rsidRDefault="00F14BC1" w:rsidP="00F14BC1">
            <w:pPr>
              <w:bidi w:val="0"/>
              <w:spacing w:before="120" w:after="120"/>
              <w:jc w:val="center"/>
              <w:rPr>
                <w:rFonts w:cs="Calibri"/>
                <w:color w:val="000000" w:themeColor="text1"/>
              </w:rPr>
            </w:pPr>
            <w:r w:rsidRPr="004925A7">
              <w:rPr>
                <w:rFonts w:cs="Calibri"/>
                <w:color w:val="000000" w:themeColor="text1"/>
              </w:rPr>
              <w:t>Jerusalem</w:t>
            </w:r>
          </w:p>
        </w:tc>
        <w:tc>
          <w:tcPr>
            <w:tcW w:w="1985" w:type="dxa"/>
          </w:tcPr>
          <w:p w14:paraId="11F07804"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 xml:space="preserve">Individual Interview </w:t>
            </w:r>
          </w:p>
        </w:tc>
        <w:tc>
          <w:tcPr>
            <w:tcW w:w="1842" w:type="dxa"/>
          </w:tcPr>
          <w:p w14:paraId="5138FE0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6 March</w:t>
            </w:r>
          </w:p>
        </w:tc>
      </w:tr>
      <w:tr w:rsidR="00F14BC1" w:rsidRPr="004925A7" w14:paraId="60C3B02B" w14:textId="77777777" w:rsidTr="00F14BC1">
        <w:tc>
          <w:tcPr>
            <w:tcW w:w="2547" w:type="dxa"/>
          </w:tcPr>
          <w:p w14:paraId="5E3A931D"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 Youth and women Activist</w:t>
            </w:r>
          </w:p>
        </w:tc>
        <w:tc>
          <w:tcPr>
            <w:tcW w:w="1559" w:type="dxa"/>
          </w:tcPr>
          <w:p w14:paraId="082A982E"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651CCB9D"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Khan Younis</w:t>
            </w:r>
          </w:p>
        </w:tc>
        <w:tc>
          <w:tcPr>
            <w:tcW w:w="1985" w:type="dxa"/>
          </w:tcPr>
          <w:p w14:paraId="1CBC3B00"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7C30373A"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2BE30619" w14:textId="77777777" w:rsidTr="00F14BC1">
        <w:tc>
          <w:tcPr>
            <w:tcW w:w="2547" w:type="dxa"/>
          </w:tcPr>
          <w:p w14:paraId="4E4A4473"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Youth and women Activist </w:t>
            </w:r>
          </w:p>
        </w:tc>
        <w:tc>
          <w:tcPr>
            <w:tcW w:w="1559" w:type="dxa"/>
          </w:tcPr>
          <w:p w14:paraId="1230E006"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780EFD66"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Khan Younis</w:t>
            </w:r>
          </w:p>
        </w:tc>
        <w:tc>
          <w:tcPr>
            <w:tcW w:w="1985" w:type="dxa"/>
          </w:tcPr>
          <w:p w14:paraId="721C2D3C"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3E004850"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0DE4ABA3" w14:textId="77777777" w:rsidTr="00F14BC1">
        <w:tc>
          <w:tcPr>
            <w:tcW w:w="2547" w:type="dxa"/>
          </w:tcPr>
          <w:p w14:paraId="3F6DA92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Youth and women Activist </w:t>
            </w:r>
          </w:p>
        </w:tc>
        <w:tc>
          <w:tcPr>
            <w:tcW w:w="1559" w:type="dxa"/>
          </w:tcPr>
          <w:p w14:paraId="6CFFF0BF"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31C3C194" w14:textId="77777777" w:rsidR="00F14BC1" w:rsidRPr="004925A7" w:rsidRDefault="00F14BC1" w:rsidP="00F14BC1">
            <w:pPr>
              <w:bidi w:val="0"/>
              <w:jc w:val="center"/>
              <w:rPr>
                <w:rFonts w:cs="Calibri"/>
                <w:color w:val="000000" w:themeColor="text1"/>
              </w:rPr>
            </w:pPr>
            <w:proofErr w:type="spellStart"/>
            <w:r w:rsidRPr="004925A7">
              <w:rPr>
                <w:rFonts w:asciiTheme="minorHAnsi" w:hAnsiTheme="minorHAnsi" w:cs="Calibri"/>
                <w:color w:val="000000" w:themeColor="text1"/>
                <w:sz w:val="22"/>
                <w:szCs w:val="22"/>
              </w:rPr>
              <w:t>Jabalya</w:t>
            </w:r>
            <w:proofErr w:type="spellEnd"/>
          </w:p>
        </w:tc>
        <w:tc>
          <w:tcPr>
            <w:tcW w:w="1985" w:type="dxa"/>
          </w:tcPr>
          <w:p w14:paraId="3DE61DB6"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400EABE1"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482AFC82" w14:textId="77777777" w:rsidTr="00F14BC1">
        <w:tc>
          <w:tcPr>
            <w:tcW w:w="2547" w:type="dxa"/>
          </w:tcPr>
          <w:p w14:paraId="189937FA"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Youth and women Activist </w:t>
            </w:r>
          </w:p>
        </w:tc>
        <w:tc>
          <w:tcPr>
            <w:tcW w:w="1559" w:type="dxa"/>
          </w:tcPr>
          <w:p w14:paraId="4905284B"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65E7A11B" w14:textId="77777777" w:rsidR="00F14BC1" w:rsidRPr="004925A7" w:rsidRDefault="00F14BC1" w:rsidP="00F14BC1">
            <w:pPr>
              <w:bidi w:val="0"/>
              <w:jc w:val="center"/>
              <w:rPr>
                <w:rFonts w:cs="Calibri"/>
                <w:color w:val="000000" w:themeColor="text1"/>
              </w:rPr>
            </w:pPr>
            <w:proofErr w:type="spellStart"/>
            <w:r w:rsidRPr="004925A7">
              <w:rPr>
                <w:rFonts w:asciiTheme="minorHAnsi" w:hAnsiTheme="minorHAnsi" w:cs="Calibri"/>
                <w:color w:val="000000" w:themeColor="text1"/>
                <w:sz w:val="22"/>
                <w:szCs w:val="22"/>
              </w:rPr>
              <w:t>Jabalya</w:t>
            </w:r>
            <w:proofErr w:type="spellEnd"/>
          </w:p>
        </w:tc>
        <w:tc>
          <w:tcPr>
            <w:tcW w:w="1985" w:type="dxa"/>
          </w:tcPr>
          <w:p w14:paraId="021C7D2D"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19FADE33"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1DEEDF89" w14:textId="77777777" w:rsidTr="00F14BC1">
        <w:tc>
          <w:tcPr>
            <w:tcW w:w="2547" w:type="dxa"/>
          </w:tcPr>
          <w:p w14:paraId="3425D7A0"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Youth and women Activist </w:t>
            </w:r>
          </w:p>
        </w:tc>
        <w:tc>
          <w:tcPr>
            <w:tcW w:w="1559" w:type="dxa"/>
          </w:tcPr>
          <w:p w14:paraId="2ACDEB25"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38C2B200"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Gaza</w:t>
            </w:r>
          </w:p>
        </w:tc>
        <w:tc>
          <w:tcPr>
            <w:tcW w:w="1985" w:type="dxa"/>
          </w:tcPr>
          <w:p w14:paraId="20336F63"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7044E415"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0FFA67FB" w14:textId="77777777" w:rsidTr="00F14BC1">
        <w:tc>
          <w:tcPr>
            <w:tcW w:w="2547" w:type="dxa"/>
          </w:tcPr>
          <w:p w14:paraId="70023F71"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 Youth and women Activist </w:t>
            </w:r>
          </w:p>
        </w:tc>
        <w:tc>
          <w:tcPr>
            <w:tcW w:w="1559" w:type="dxa"/>
          </w:tcPr>
          <w:p w14:paraId="2148C67E"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7FF38DBC"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Beit </w:t>
            </w:r>
            <w:proofErr w:type="spellStart"/>
            <w:r w:rsidRPr="004925A7">
              <w:rPr>
                <w:rFonts w:asciiTheme="minorHAnsi" w:hAnsiTheme="minorHAnsi" w:cs="Calibri"/>
                <w:color w:val="000000" w:themeColor="text1"/>
                <w:sz w:val="22"/>
                <w:szCs w:val="22"/>
              </w:rPr>
              <w:t>Lahya</w:t>
            </w:r>
            <w:proofErr w:type="spellEnd"/>
          </w:p>
        </w:tc>
        <w:tc>
          <w:tcPr>
            <w:tcW w:w="1985" w:type="dxa"/>
          </w:tcPr>
          <w:p w14:paraId="3D916DD1"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0F2EC2F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44069768" w14:textId="77777777" w:rsidTr="00F14BC1">
        <w:tc>
          <w:tcPr>
            <w:tcW w:w="2547" w:type="dxa"/>
          </w:tcPr>
          <w:p w14:paraId="1473D16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Youth and women Activist </w:t>
            </w:r>
          </w:p>
        </w:tc>
        <w:tc>
          <w:tcPr>
            <w:tcW w:w="1559" w:type="dxa"/>
          </w:tcPr>
          <w:p w14:paraId="3A34AE90"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12199DDC" w14:textId="77777777" w:rsidR="00F14BC1" w:rsidRPr="004925A7" w:rsidRDefault="00F14BC1" w:rsidP="00F14BC1">
            <w:pPr>
              <w:bidi w:val="0"/>
              <w:jc w:val="center"/>
              <w:rPr>
                <w:rFonts w:cs="Calibri"/>
                <w:color w:val="000000" w:themeColor="text1"/>
              </w:rPr>
            </w:pPr>
            <w:r w:rsidRPr="004925A7">
              <w:rPr>
                <w:rFonts w:asciiTheme="minorHAnsi" w:hAnsiTheme="minorHAnsi" w:cs="Calibri"/>
                <w:color w:val="000000" w:themeColor="text1"/>
                <w:sz w:val="22"/>
                <w:szCs w:val="22"/>
              </w:rPr>
              <w:t xml:space="preserve">Deir </w:t>
            </w:r>
            <w:proofErr w:type="spellStart"/>
            <w:r w:rsidRPr="004925A7">
              <w:rPr>
                <w:rFonts w:asciiTheme="minorHAnsi" w:hAnsiTheme="minorHAnsi" w:cs="Calibri"/>
                <w:color w:val="000000" w:themeColor="text1"/>
                <w:sz w:val="22"/>
                <w:szCs w:val="22"/>
              </w:rPr>
              <w:t>Albalah</w:t>
            </w:r>
            <w:proofErr w:type="spellEnd"/>
          </w:p>
        </w:tc>
        <w:tc>
          <w:tcPr>
            <w:tcW w:w="1985" w:type="dxa"/>
          </w:tcPr>
          <w:p w14:paraId="7BC9C8B3"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07257BAF"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4EFD4BF0" w14:textId="77777777" w:rsidTr="00F14BC1">
        <w:tc>
          <w:tcPr>
            <w:tcW w:w="2547" w:type="dxa"/>
          </w:tcPr>
          <w:p w14:paraId="4BEB386A"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Youth and women Activist </w:t>
            </w:r>
          </w:p>
        </w:tc>
        <w:tc>
          <w:tcPr>
            <w:tcW w:w="1559" w:type="dxa"/>
          </w:tcPr>
          <w:p w14:paraId="19E006D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Trainee/ data collection  </w:t>
            </w:r>
          </w:p>
        </w:tc>
        <w:tc>
          <w:tcPr>
            <w:tcW w:w="1134" w:type="dxa"/>
          </w:tcPr>
          <w:p w14:paraId="42740348" w14:textId="77777777" w:rsidR="00F14BC1" w:rsidRPr="004925A7" w:rsidRDefault="00F14BC1" w:rsidP="00F14BC1">
            <w:pPr>
              <w:bidi w:val="0"/>
              <w:rPr>
                <w:rFonts w:cs="Calibri"/>
                <w:color w:val="000000" w:themeColor="text1"/>
              </w:rPr>
            </w:pPr>
            <w:proofErr w:type="spellStart"/>
            <w:r w:rsidRPr="004925A7">
              <w:rPr>
                <w:rFonts w:asciiTheme="minorHAnsi" w:hAnsiTheme="minorHAnsi" w:cs="Calibri"/>
                <w:color w:val="000000" w:themeColor="text1"/>
                <w:sz w:val="22"/>
                <w:szCs w:val="22"/>
              </w:rPr>
              <w:t>Alnosairat</w:t>
            </w:r>
            <w:proofErr w:type="spellEnd"/>
          </w:p>
        </w:tc>
        <w:tc>
          <w:tcPr>
            <w:tcW w:w="1985" w:type="dxa"/>
          </w:tcPr>
          <w:p w14:paraId="77AEC76E"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0725C4D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50998962" w14:textId="77777777" w:rsidTr="00F14BC1">
        <w:tc>
          <w:tcPr>
            <w:tcW w:w="2547" w:type="dxa"/>
          </w:tcPr>
          <w:p w14:paraId="66571C3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Youth and women Activist </w:t>
            </w:r>
          </w:p>
        </w:tc>
        <w:tc>
          <w:tcPr>
            <w:tcW w:w="1559" w:type="dxa"/>
          </w:tcPr>
          <w:p w14:paraId="36E33923"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Trainee/ data collection</w:t>
            </w:r>
            <w:r w:rsidRPr="004925A7">
              <w:rPr>
                <w:rFonts w:asciiTheme="minorHAnsi" w:hAnsiTheme="minorHAnsi" w:cs="Calibri"/>
                <w:color w:val="000000" w:themeColor="text1"/>
                <w:sz w:val="22"/>
                <w:szCs w:val="22"/>
                <w:rtl/>
              </w:rPr>
              <w:t xml:space="preserve"> </w:t>
            </w:r>
          </w:p>
        </w:tc>
        <w:tc>
          <w:tcPr>
            <w:tcW w:w="1134" w:type="dxa"/>
          </w:tcPr>
          <w:p w14:paraId="4613B98C"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Deir </w:t>
            </w:r>
            <w:proofErr w:type="spellStart"/>
            <w:r w:rsidRPr="004925A7">
              <w:rPr>
                <w:rFonts w:asciiTheme="minorHAnsi" w:hAnsiTheme="minorHAnsi" w:cs="Calibri"/>
                <w:color w:val="000000" w:themeColor="text1"/>
                <w:sz w:val="22"/>
                <w:szCs w:val="22"/>
              </w:rPr>
              <w:t>Albalah</w:t>
            </w:r>
            <w:proofErr w:type="spellEnd"/>
          </w:p>
        </w:tc>
        <w:tc>
          <w:tcPr>
            <w:tcW w:w="1985" w:type="dxa"/>
          </w:tcPr>
          <w:p w14:paraId="7DC214C9"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19A45690"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555B4089" w14:textId="77777777" w:rsidTr="00F14BC1">
        <w:tc>
          <w:tcPr>
            <w:tcW w:w="2547" w:type="dxa"/>
          </w:tcPr>
          <w:p w14:paraId="2D3861D9"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UN Women</w:t>
            </w:r>
          </w:p>
        </w:tc>
        <w:tc>
          <w:tcPr>
            <w:tcW w:w="1559" w:type="dxa"/>
          </w:tcPr>
          <w:p w14:paraId="670E953A"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National Programme Coordinator </w:t>
            </w:r>
          </w:p>
        </w:tc>
        <w:tc>
          <w:tcPr>
            <w:tcW w:w="1134" w:type="dxa"/>
          </w:tcPr>
          <w:p w14:paraId="357FB247" w14:textId="77777777" w:rsidR="00F14BC1" w:rsidRPr="004925A7" w:rsidRDefault="00F14BC1" w:rsidP="00F14BC1">
            <w:pPr>
              <w:bidi w:val="0"/>
              <w:rPr>
                <w:rFonts w:cs="Calibri"/>
                <w:color w:val="000000" w:themeColor="text1"/>
              </w:rPr>
            </w:pPr>
            <w:r w:rsidRPr="004925A7">
              <w:rPr>
                <w:rFonts w:cs="Calibri"/>
                <w:color w:val="000000" w:themeColor="text1"/>
              </w:rPr>
              <w:t>Jerusalem</w:t>
            </w:r>
          </w:p>
        </w:tc>
        <w:tc>
          <w:tcPr>
            <w:tcW w:w="1985" w:type="dxa"/>
          </w:tcPr>
          <w:p w14:paraId="7EE73052"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 xml:space="preserve">Individual Interview </w:t>
            </w:r>
          </w:p>
        </w:tc>
        <w:tc>
          <w:tcPr>
            <w:tcW w:w="1842" w:type="dxa"/>
          </w:tcPr>
          <w:p w14:paraId="0635B48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7 March and 19 March</w:t>
            </w:r>
          </w:p>
        </w:tc>
      </w:tr>
      <w:tr w:rsidR="00F14BC1" w:rsidRPr="004925A7" w14:paraId="2C6F0DA1" w14:textId="77777777" w:rsidTr="00F14BC1">
        <w:tc>
          <w:tcPr>
            <w:tcW w:w="2547" w:type="dxa"/>
          </w:tcPr>
          <w:p w14:paraId="28C7A90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GUPW</w:t>
            </w:r>
          </w:p>
        </w:tc>
        <w:tc>
          <w:tcPr>
            <w:tcW w:w="1559" w:type="dxa"/>
          </w:tcPr>
          <w:p w14:paraId="0EAC428B"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General Secretary </w:t>
            </w:r>
          </w:p>
        </w:tc>
        <w:tc>
          <w:tcPr>
            <w:tcW w:w="1134" w:type="dxa"/>
          </w:tcPr>
          <w:p w14:paraId="01818F8A"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626C47B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6F084C96"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4B9492C0" w14:textId="77777777" w:rsidTr="00F14BC1">
        <w:tc>
          <w:tcPr>
            <w:tcW w:w="2547" w:type="dxa"/>
          </w:tcPr>
          <w:p w14:paraId="3B6AAC23" w14:textId="77777777" w:rsidR="00F14BC1" w:rsidRPr="004925A7" w:rsidRDefault="00F14BC1" w:rsidP="00F14BC1">
            <w:pPr>
              <w:bidi w:val="0"/>
              <w:spacing w:before="120" w:after="120"/>
              <w:jc w:val="both"/>
              <w:rPr>
                <w:rFonts w:cs="Calibri"/>
                <w:color w:val="000000" w:themeColor="text1"/>
              </w:rPr>
            </w:pPr>
            <w:r w:rsidRPr="004925A7">
              <w:rPr>
                <w:rFonts w:asciiTheme="minorHAnsi" w:hAnsiTheme="minorHAnsi" w:cs="Calibri"/>
                <w:color w:val="000000" w:themeColor="text1"/>
                <w:sz w:val="22"/>
                <w:szCs w:val="22"/>
              </w:rPr>
              <w:t xml:space="preserve">Woman's Affairs Technical Committee </w:t>
            </w:r>
            <w:r w:rsidRPr="004925A7">
              <w:rPr>
                <w:rFonts w:asciiTheme="minorHAnsi" w:hAnsiTheme="minorHAnsi" w:cs="Calibri"/>
                <w:color w:val="000000" w:themeColor="text1"/>
                <w:sz w:val="22"/>
                <w:szCs w:val="22"/>
              </w:rPr>
              <w:lastRenderedPageBreak/>
              <w:t>(WATC)</w:t>
            </w:r>
          </w:p>
        </w:tc>
        <w:tc>
          <w:tcPr>
            <w:tcW w:w="1559" w:type="dxa"/>
          </w:tcPr>
          <w:p w14:paraId="065A7B9B" w14:textId="77777777" w:rsidR="00F14BC1" w:rsidRPr="004925A7" w:rsidRDefault="00F14BC1" w:rsidP="00F14BC1">
            <w:pPr>
              <w:jc w:val="right"/>
              <w:rPr>
                <w:rFonts w:cs="Calibri"/>
                <w:color w:val="000000" w:themeColor="text1"/>
              </w:rPr>
            </w:pPr>
            <w:r w:rsidRPr="004925A7">
              <w:rPr>
                <w:rFonts w:asciiTheme="minorHAnsi" w:hAnsiTheme="minorHAnsi" w:cs="Calibri"/>
                <w:color w:val="000000" w:themeColor="text1"/>
                <w:sz w:val="22"/>
                <w:szCs w:val="22"/>
              </w:rPr>
              <w:lastRenderedPageBreak/>
              <w:t>Member of the National Coalition</w:t>
            </w:r>
          </w:p>
        </w:tc>
        <w:tc>
          <w:tcPr>
            <w:tcW w:w="1134" w:type="dxa"/>
          </w:tcPr>
          <w:p w14:paraId="5844A852"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5CFA48C6"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08C6BEDB"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7 March</w:t>
            </w:r>
          </w:p>
        </w:tc>
      </w:tr>
      <w:tr w:rsidR="00F14BC1" w:rsidRPr="004925A7" w14:paraId="2B523C09" w14:textId="77777777" w:rsidTr="00F14BC1">
        <w:tc>
          <w:tcPr>
            <w:tcW w:w="2547" w:type="dxa"/>
          </w:tcPr>
          <w:p w14:paraId="1DCEBCA0" w14:textId="77777777" w:rsidR="00F14BC1" w:rsidRPr="004925A7" w:rsidRDefault="00F14BC1" w:rsidP="00F14BC1">
            <w:pPr>
              <w:bidi w:val="0"/>
              <w:rPr>
                <w:rFonts w:cs="Calibri"/>
                <w:color w:val="000000" w:themeColor="text1"/>
              </w:rPr>
            </w:pPr>
            <w:r w:rsidRPr="004925A7">
              <w:rPr>
                <w:rFonts w:cs="Calibri"/>
                <w:color w:val="000000" w:themeColor="text1"/>
              </w:rPr>
              <w:t>Women’s Work Association</w:t>
            </w:r>
          </w:p>
        </w:tc>
        <w:tc>
          <w:tcPr>
            <w:tcW w:w="1559" w:type="dxa"/>
          </w:tcPr>
          <w:p w14:paraId="1F26F6AE"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34D23FA9"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00E1170E"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563E33B3"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7 March </w:t>
            </w:r>
          </w:p>
        </w:tc>
      </w:tr>
      <w:tr w:rsidR="00F14BC1" w:rsidRPr="004925A7" w14:paraId="38484673" w14:textId="77777777" w:rsidTr="00F14BC1">
        <w:trPr>
          <w:trHeight w:val="950"/>
        </w:trPr>
        <w:tc>
          <w:tcPr>
            <w:tcW w:w="2547" w:type="dxa"/>
          </w:tcPr>
          <w:p w14:paraId="0CD5FAB1" w14:textId="77777777" w:rsidR="00F14BC1" w:rsidRPr="004925A7" w:rsidRDefault="00F14BC1" w:rsidP="00F14BC1">
            <w:pPr>
              <w:bidi w:val="0"/>
              <w:rPr>
                <w:rFonts w:cs="Calibri"/>
                <w:color w:val="000000" w:themeColor="text1"/>
              </w:rPr>
            </w:pPr>
            <w:r w:rsidRPr="004925A7">
              <w:rPr>
                <w:rFonts w:cs="Calibri"/>
                <w:color w:val="000000" w:themeColor="text1"/>
              </w:rPr>
              <w:t xml:space="preserve">Radio </w:t>
            </w:r>
            <w:proofErr w:type="spellStart"/>
            <w:r w:rsidRPr="004925A7">
              <w:rPr>
                <w:rFonts w:cs="Calibri"/>
                <w:color w:val="000000" w:themeColor="text1"/>
              </w:rPr>
              <w:t>Nisaa</w:t>
            </w:r>
            <w:proofErr w:type="spellEnd"/>
            <w:r w:rsidRPr="004925A7">
              <w:rPr>
                <w:rFonts w:cs="Calibri"/>
                <w:color w:val="000000" w:themeColor="text1"/>
              </w:rPr>
              <w:t xml:space="preserve"> (</w:t>
            </w:r>
            <w:proofErr w:type="spellStart"/>
            <w:r w:rsidRPr="004925A7">
              <w:rPr>
                <w:rFonts w:cs="Calibri"/>
                <w:color w:val="000000" w:themeColor="text1"/>
              </w:rPr>
              <w:t>Nisaa</w:t>
            </w:r>
            <w:proofErr w:type="spellEnd"/>
            <w:r w:rsidRPr="004925A7">
              <w:rPr>
                <w:rFonts w:cs="Calibri"/>
                <w:color w:val="000000" w:themeColor="text1"/>
              </w:rPr>
              <w:t xml:space="preserve"> FM)</w:t>
            </w:r>
          </w:p>
        </w:tc>
        <w:tc>
          <w:tcPr>
            <w:tcW w:w="1559" w:type="dxa"/>
          </w:tcPr>
          <w:p w14:paraId="07FF0E7A"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5EDB1E4F"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17269B30"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3F1C35C9"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7ECD88AD" w14:textId="77777777" w:rsidTr="00F14BC1">
        <w:tc>
          <w:tcPr>
            <w:tcW w:w="2547" w:type="dxa"/>
          </w:tcPr>
          <w:p w14:paraId="47C368DE" w14:textId="77777777" w:rsidR="00F14BC1" w:rsidRPr="004925A7" w:rsidRDefault="00F14BC1" w:rsidP="00F14BC1">
            <w:pPr>
              <w:bidi w:val="0"/>
              <w:spacing w:before="120" w:after="120"/>
              <w:jc w:val="both"/>
              <w:rPr>
                <w:rFonts w:cs="Calibri"/>
                <w:color w:val="000000" w:themeColor="text1"/>
              </w:rPr>
            </w:pPr>
            <w:r w:rsidRPr="004925A7">
              <w:rPr>
                <w:rFonts w:cs="Calibri"/>
                <w:color w:val="000000" w:themeColor="text1"/>
              </w:rPr>
              <w:t xml:space="preserve">Women Center for Legal Aid and </w:t>
            </w:r>
            <w:proofErr w:type="spellStart"/>
            <w:r w:rsidRPr="004925A7">
              <w:rPr>
                <w:rFonts w:cs="Calibri"/>
                <w:color w:val="000000" w:themeColor="text1"/>
              </w:rPr>
              <w:t>Counseling</w:t>
            </w:r>
            <w:proofErr w:type="spellEnd"/>
            <w:r w:rsidRPr="004925A7">
              <w:rPr>
                <w:rFonts w:cs="Calibri"/>
                <w:color w:val="000000" w:themeColor="text1"/>
              </w:rPr>
              <w:t xml:space="preserve"> (WCLAC)</w:t>
            </w:r>
          </w:p>
        </w:tc>
        <w:tc>
          <w:tcPr>
            <w:tcW w:w="1559" w:type="dxa"/>
          </w:tcPr>
          <w:p w14:paraId="2E9AE43E"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0732DEF7"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45A0654C"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355AFDF6"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239A8539" w14:textId="77777777" w:rsidTr="00F14BC1">
        <w:tc>
          <w:tcPr>
            <w:tcW w:w="2547" w:type="dxa"/>
          </w:tcPr>
          <w:p w14:paraId="2E014B89" w14:textId="77777777" w:rsidR="00F14BC1" w:rsidRPr="004925A7" w:rsidRDefault="00F14BC1" w:rsidP="00F14BC1">
            <w:pPr>
              <w:bidi w:val="0"/>
              <w:spacing w:before="120" w:after="120"/>
              <w:jc w:val="both"/>
              <w:rPr>
                <w:rFonts w:cs="Calibri"/>
                <w:color w:val="000000" w:themeColor="text1"/>
              </w:rPr>
            </w:pPr>
            <w:r w:rsidRPr="004925A7">
              <w:rPr>
                <w:rFonts w:cs="Calibri"/>
                <w:color w:val="000000" w:themeColor="text1"/>
              </w:rPr>
              <w:t>The Coalition for Combating Gender Based Violence</w:t>
            </w:r>
          </w:p>
        </w:tc>
        <w:tc>
          <w:tcPr>
            <w:tcW w:w="1559" w:type="dxa"/>
          </w:tcPr>
          <w:p w14:paraId="02BB95D3"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716F64F7"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5981431B"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4EF83873"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6C9C4D11" w14:textId="77777777" w:rsidTr="00F14BC1">
        <w:tc>
          <w:tcPr>
            <w:tcW w:w="2547" w:type="dxa"/>
          </w:tcPr>
          <w:p w14:paraId="79F58F54" w14:textId="77777777" w:rsidR="00F14BC1" w:rsidRPr="004925A7" w:rsidRDefault="00F14BC1" w:rsidP="00F14BC1">
            <w:pPr>
              <w:bidi w:val="0"/>
              <w:spacing w:before="120" w:after="120"/>
              <w:jc w:val="both"/>
              <w:rPr>
                <w:rFonts w:cs="Calibri"/>
                <w:color w:val="000000" w:themeColor="text1"/>
              </w:rPr>
            </w:pPr>
            <w:proofErr w:type="spellStart"/>
            <w:r w:rsidRPr="004925A7">
              <w:rPr>
                <w:rFonts w:cs="Calibri"/>
                <w:color w:val="000000" w:themeColor="text1"/>
              </w:rPr>
              <w:t>Hiwar</w:t>
            </w:r>
            <w:proofErr w:type="spellEnd"/>
            <w:r w:rsidRPr="004925A7">
              <w:rPr>
                <w:rFonts w:cs="Calibri"/>
                <w:color w:val="000000" w:themeColor="text1"/>
              </w:rPr>
              <w:t xml:space="preserve"> Center for Youth and Women's Empowerment</w:t>
            </w:r>
          </w:p>
        </w:tc>
        <w:tc>
          <w:tcPr>
            <w:tcW w:w="1559" w:type="dxa"/>
          </w:tcPr>
          <w:p w14:paraId="5C888F7C"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7DF57F8E"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4E2B5FEC"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710BCBF4"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309BEBCF" w14:textId="77777777" w:rsidTr="00F14BC1">
        <w:tc>
          <w:tcPr>
            <w:tcW w:w="2547" w:type="dxa"/>
          </w:tcPr>
          <w:p w14:paraId="43458813" w14:textId="77777777" w:rsidR="00F14BC1" w:rsidRPr="004925A7" w:rsidRDefault="00F14BC1" w:rsidP="00F14BC1">
            <w:pPr>
              <w:bidi w:val="0"/>
              <w:spacing w:before="120" w:after="120"/>
              <w:jc w:val="both"/>
              <w:rPr>
                <w:rFonts w:cs="Calibri"/>
                <w:color w:val="000000" w:themeColor="text1"/>
              </w:rPr>
            </w:pPr>
            <w:r w:rsidRPr="004925A7">
              <w:rPr>
                <w:rFonts w:cs="Calibri"/>
                <w:color w:val="000000" w:themeColor="text1"/>
              </w:rPr>
              <w:t>Young Women's Christian Association (YWCA)</w:t>
            </w:r>
          </w:p>
        </w:tc>
        <w:tc>
          <w:tcPr>
            <w:tcW w:w="1559" w:type="dxa"/>
          </w:tcPr>
          <w:p w14:paraId="5D82275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652BA6F7"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56B14FAF"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6B4AD360"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6B4B48B4" w14:textId="77777777" w:rsidTr="00F14BC1">
        <w:tc>
          <w:tcPr>
            <w:tcW w:w="2547" w:type="dxa"/>
          </w:tcPr>
          <w:p w14:paraId="68B22742" w14:textId="77777777" w:rsidR="00F14BC1" w:rsidRPr="004925A7" w:rsidRDefault="00F14BC1" w:rsidP="00F14BC1">
            <w:pPr>
              <w:bidi w:val="0"/>
              <w:spacing w:before="120" w:after="120"/>
              <w:jc w:val="both"/>
              <w:rPr>
                <w:rFonts w:cs="Calibri"/>
                <w:color w:val="000000" w:themeColor="text1"/>
              </w:rPr>
            </w:pPr>
            <w:r w:rsidRPr="004925A7">
              <w:rPr>
                <w:rFonts w:cs="Calibri"/>
                <w:color w:val="000000" w:themeColor="text1"/>
              </w:rPr>
              <w:t>Palestinian Working Women Society for Development</w:t>
            </w:r>
          </w:p>
        </w:tc>
        <w:tc>
          <w:tcPr>
            <w:tcW w:w="1559" w:type="dxa"/>
          </w:tcPr>
          <w:p w14:paraId="1598FE9F"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296CE5F7"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51BF042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280F3AB0"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16702FB8" w14:textId="77777777" w:rsidTr="00F14BC1">
        <w:tc>
          <w:tcPr>
            <w:tcW w:w="2547" w:type="dxa"/>
          </w:tcPr>
          <w:p w14:paraId="42310844" w14:textId="77777777" w:rsidR="00F14BC1" w:rsidRPr="004925A7" w:rsidRDefault="00F14BC1" w:rsidP="00F14BC1">
            <w:pPr>
              <w:bidi w:val="0"/>
              <w:spacing w:before="120" w:after="120"/>
              <w:jc w:val="both"/>
              <w:rPr>
                <w:rFonts w:cs="Calibri"/>
                <w:color w:val="000000" w:themeColor="text1"/>
              </w:rPr>
            </w:pPr>
            <w:r w:rsidRPr="004925A7">
              <w:rPr>
                <w:rFonts w:cs="Calibri"/>
                <w:color w:val="000000" w:themeColor="text1"/>
              </w:rPr>
              <w:t>GUPW</w:t>
            </w:r>
          </w:p>
        </w:tc>
        <w:tc>
          <w:tcPr>
            <w:tcW w:w="1559" w:type="dxa"/>
          </w:tcPr>
          <w:p w14:paraId="6E1701A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the National Coalition</w:t>
            </w:r>
          </w:p>
        </w:tc>
        <w:tc>
          <w:tcPr>
            <w:tcW w:w="1134" w:type="dxa"/>
          </w:tcPr>
          <w:p w14:paraId="03A8360C"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Ramallah</w:t>
            </w:r>
          </w:p>
        </w:tc>
        <w:tc>
          <w:tcPr>
            <w:tcW w:w="1985" w:type="dxa"/>
          </w:tcPr>
          <w:p w14:paraId="672E28EC"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Group Interview</w:t>
            </w:r>
          </w:p>
        </w:tc>
        <w:tc>
          <w:tcPr>
            <w:tcW w:w="1842" w:type="dxa"/>
          </w:tcPr>
          <w:p w14:paraId="70E4D945"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50FF9F09" w14:textId="77777777" w:rsidTr="00F14BC1">
        <w:tc>
          <w:tcPr>
            <w:tcW w:w="2547" w:type="dxa"/>
          </w:tcPr>
          <w:p w14:paraId="68E35EDD"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GUPW  </w:t>
            </w:r>
          </w:p>
        </w:tc>
        <w:tc>
          <w:tcPr>
            <w:tcW w:w="1559" w:type="dxa"/>
          </w:tcPr>
          <w:p w14:paraId="75BB26E3"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Project Manager</w:t>
            </w:r>
          </w:p>
        </w:tc>
        <w:tc>
          <w:tcPr>
            <w:tcW w:w="1134" w:type="dxa"/>
          </w:tcPr>
          <w:p w14:paraId="27CFD42B"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GUPW OFFICE in Ramallah</w:t>
            </w:r>
          </w:p>
        </w:tc>
        <w:tc>
          <w:tcPr>
            <w:tcW w:w="1985" w:type="dxa"/>
          </w:tcPr>
          <w:p w14:paraId="6B0B394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w:t>
            </w:r>
          </w:p>
        </w:tc>
        <w:tc>
          <w:tcPr>
            <w:tcW w:w="1842" w:type="dxa"/>
          </w:tcPr>
          <w:p w14:paraId="28A159D2"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7 M</w:t>
            </w:r>
            <w:r w:rsidRPr="004925A7">
              <w:rPr>
                <w:rFonts w:asciiTheme="minorHAnsi" w:hAnsiTheme="minorHAnsi" w:cs="Calibri"/>
                <w:color w:val="000000" w:themeColor="text1"/>
                <w:sz w:val="22"/>
                <w:szCs w:val="22"/>
              </w:rPr>
              <w:t>a</w:t>
            </w:r>
            <w:r w:rsidRPr="004925A7">
              <w:rPr>
                <w:rFonts w:cs="Calibri"/>
                <w:color w:val="000000" w:themeColor="text1"/>
              </w:rPr>
              <w:t>r</w:t>
            </w:r>
            <w:r w:rsidRPr="004925A7">
              <w:rPr>
                <w:rFonts w:asciiTheme="minorHAnsi" w:hAnsiTheme="minorHAnsi" w:cs="Calibri"/>
                <w:color w:val="000000" w:themeColor="text1"/>
                <w:sz w:val="22"/>
                <w:szCs w:val="22"/>
              </w:rPr>
              <w:t xml:space="preserve">ch </w:t>
            </w:r>
          </w:p>
        </w:tc>
      </w:tr>
      <w:tr w:rsidR="00F14BC1" w:rsidRPr="004925A7" w14:paraId="718BD3E1" w14:textId="77777777" w:rsidTr="00F14BC1">
        <w:tc>
          <w:tcPr>
            <w:tcW w:w="2547" w:type="dxa"/>
          </w:tcPr>
          <w:p w14:paraId="7984FCA0" w14:textId="77777777" w:rsidR="00F14BC1" w:rsidRPr="004925A7" w:rsidDel="0033623F" w:rsidRDefault="00F14BC1" w:rsidP="00F14BC1">
            <w:pPr>
              <w:bidi w:val="0"/>
              <w:rPr>
                <w:rFonts w:cs="Calibri"/>
                <w:color w:val="000000" w:themeColor="text1"/>
              </w:rPr>
            </w:pPr>
            <w:r w:rsidRPr="004925A7">
              <w:rPr>
                <w:rFonts w:asciiTheme="minorHAnsi" w:hAnsiTheme="minorHAnsi" w:cs="Calibri"/>
                <w:color w:val="000000" w:themeColor="text1"/>
                <w:sz w:val="22"/>
                <w:szCs w:val="22"/>
                <w:shd w:val="clear" w:color="auto" w:fill="FFFFFF"/>
              </w:rPr>
              <w:t>Culture and Free Thought Association-CFTA </w:t>
            </w:r>
          </w:p>
        </w:tc>
        <w:tc>
          <w:tcPr>
            <w:tcW w:w="1559" w:type="dxa"/>
          </w:tcPr>
          <w:p w14:paraId="7DDC7697"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Director</w:t>
            </w:r>
          </w:p>
        </w:tc>
        <w:tc>
          <w:tcPr>
            <w:tcW w:w="1134" w:type="dxa"/>
          </w:tcPr>
          <w:p w14:paraId="0DBE716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Gaza</w:t>
            </w:r>
          </w:p>
        </w:tc>
        <w:tc>
          <w:tcPr>
            <w:tcW w:w="1985" w:type="dxa"/>
          </w:tcPr>
          <w:p w14:paraId="5E120BBB"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 xml:space="preserve">Individual Interview </w:t>
            </w:r>
          </w:p>
        </w:tc>
        <w:tc>
          <w:tcPr>
            <w:tcW w:w="1842" w:type="dxa"/>
          </w:tcPr>
          <w:p w14:paraId="7558FA6B"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12 March </w:t>
            </w:r>
          </w:p>
        </w:tc>
      </w:tr>
      <w:tr w:rsidR="00F14BC1" w:rsidRPr="004925A7" w14:paraId="009BC86C" w14:textId="77777777" w:rsidTr="00F14BC1">
        <w:tc>
          <w:tcPr>
            <w:tcW w:w="2547" w:type="dxa"/>
          </w:tcPr>
          <w:p w14:paraId="1C4C461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Ministry of Interior  </w:t>
            </w:r>
          </w:p>
        </w:tc>
        <w:tc>
          <w:tcPr>
            <w:tcW w:w="1559" w:type="dxa"/>
          </w:tcPr>
          <w:p w14:paraId="3528C03C"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tcPr>
          <w:p w14:paraId="7763914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Office </w:t>
            </w:r>
          </w:p>
        </w:tc>
        <w:tc>
          <w:tcPr>
            <w:tcW w:w="1985" w:type="dxa"/>
          </w:tcPr>
          <w:p w14:paraId="41C8C4E1"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4E35CA39"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7F926CFE" w14:textId="77777777" w:rsidTr="00F14BC1">
        <w:tc>
          <w:tcPr>
            <w:tcW w:w="2547" w:type="dxa"/>
          </w:tcPr>
          <w:p w14:paraId="7364974C"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Ministry of Justice  </w:t>
            </w:r>
          </w:p>
        </w:tc>
        <w:tc>
          <w:tcPr>
            <w:tcW w:w="1559" w:type="dxa"/>
          </w:tcPr>
          <w:p w14:paraId="750D240F" w14:textId="77777777" w:rsidR="00F14BC1" w:rsidRPr="004925A7" w:rsidRDefault="00F14BC1" w:rsidP="00F14BC1">
            <w:pPr>
              <w:bidi w:val="0"/>
              <w:rPr>
                <w:rFonts w:asciiTheme="minorHAnsi" w:hAnsiTheme="minorHAnsi" w:cs="Calibri"/>
                <w:b/>
                <w:bCs/>
                <w:color w:val="000000" w:themeColor="text1"/>
                <w:sz w:val="22"/>
                <w:szCs w:val="22"/>
              </w:rPr>
            </w:pPr>
            <w:r w:rsidRPr="004925A7">
              <w:rPr>
                <w:rFonts w:asciiTheme="minorHAnsi" w:hAnsiTheme="minorHAnsi" w:cs="Calibri"/>
                <w:color w:val="000000" w:themeColor="text1"/>
                <w:sz w:val="22"/>
                <w:szCs w:val="22"/>
              </w:rPr>
              <w:t>Member of Higher National Committee</w:t>
            </w:r>
          </w:p>
          <w:p w14:paraId="142D5CF2" w14:textId="77777777" w:rsidR="00F14BC1" w:rsidRPr="004925A7" w:rsidRDefault="00F14BC1" w:rsidP="00F14BC1">
            <w:pPr>
              <w:bidi w:val="0"/>
              <w:rPr>
                <w:rFonts w:cs="Calibri"/>
                <w:b/>
                <w:bCs/>
                <w:color w:val="000000" w:themeColor="text1"/>
              </w:rPr>
            </w:pPr>
          </w:p>
        </w:tc>
        <w:tc>
          <w:tcPr>
            <w:tcW w:w="1134" w:type="dxa"/>
          </w:tcPr>
          <w:p w14:paraId="2B536F6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Office </w:t>
            </w:r>
          </w:p>
        </w:tc>
        <w:tc>
          <w:tcPr>
            <w:tcW w:w="1985" w:type="dxa"/>
          </w:tcPr>
          <w:p w14:paraId="3AE4B04F"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724C98E5"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5D25DFF0" w14:textId="77777777" w:rsidTr="00F14BC1">
        <w:tc>
          <w:tcPr>
            <w:tcW w:w="2547" w:type="dxa"/>
          </w:tcPr>
          <w:p w14:paraId="2F6C4A6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Ministry of Foreign Affairs</w:t>
            </w:r>
          </w:p>
        </w:tc>
        <w:tc>
          <w:tcPr>
            <w:tcW w:w="1559" w:type="dxa"/>
          </w:tcPr>
          <w:p w14:paraId="686E39B0"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tcPr>
          <w:p w14:paraId="67A7F598"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Office </w:t>
            </w:r>
          </w:p>
        </w:tc>
        <w:tc>
          <w:tcPr>
            <w:tcW w:w="1985" w:type="dxa"/>
          </w:tcPr>
          <w:p w14:paraId="3185AE33"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7078962B"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2F390604" w14:textId="77777777" w:rsidTr="00F14BC1">
        <w:tc>
          <w:tcPr>
            <w:tcW w:w="2547" w:type="dxa"/>
          </w:tcPr>
          <w:p w14:paraId="110CDED2"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shd w:val="clear" w:color="auto" w:fill="F4F9FC"/>
              </w:rPr>
              <w:t xml:space="preserve">Council of Ministers - </w:t>
            </w:r>
          </w:p>
        </w:tc>
        <w:tc>
          <w:tcPr>
            <w:tcW w:w="1559" w:type="dxa"/>
          </w:tcPr>
          <w:p w14:paraId="35CCCF98"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shd w:val="clear" w:color="auto" w:fill="auto"/>
          </w:tcPr>
          <w:p w14:paraId="0D44C1A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Office </w:t>
            </w:r>
          </w:p>
        </w:tc>
        <w:tc>
          <w:tcPr>
            <w:tcW w:w="1985" w:type="dxa"/>
          </w:tcPr>
          <w:p w14:paraId="21C4F4F0"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1BF55E8D"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10514B21" w14:textId="77777777" w:rsidTr="00F14BC1">
        <w:tc>
          <w:tcPr>
            <w:tcW w:w="2547" w:type="dxa"/>
          </w:tcPr>
          <w:p w14:paraId="39A8832C"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President Office - </w:t>
            </w:r>
          </w:p>
        </w:tc>
        <w:tc>
          <w:tcPr>
            <w:tcW w:w="1559" w:type="dxa"/>
          </w:tcPr>
          <w:p w14:paraId="10BCFFE9"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Member of Higher National </w:t>
            </w:r>
            <w:r w:rsidRPr="004925A7">
              <w:rPr>
                <w:rFonts w:asciiTheme="minorHAnsi" w:hAnsiTheme="minorHAnsi" w:cs="Calibri"/>
                <w:color w:val="000000" w:themeColor="text1"/>
                <w:sz w:val="22"/>
                <w:szCs w:val="22"/>
              </w:rPr>
              <w:lastRenderedPageBreak/>
              <w:t>Committee</w:t>
            </w:r>
          </w:p>
        </w:tc>
        <w:tc>
          <w:tcPr>
            <w:tcW w:w="1134" w:type="dxa"/>
          </w:tcPr>
          <w:p w14:paraId="3DB247B7"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lastRenderedPageBreak/>
              <w:t xml:space="preserve">MOWA Office </w:t>
            </w:r>
          </w:p>
        </w:tc>
        <w:tc>
          <w:tcPr>
            <w:tcW w:w="1985" w:type="dxa"/>
          </w:tcPr>
          <w:p w14:paraId="7B76088D"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7A32F79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4670D5B6" w14:textId="77777777" w:rsidTr="00F14BC1">
        <w:tc>
          <w:tcPr>
            <w:tcW w:w="2547" w:type="dxa"/>
          </w:tcPr>
          <w:p w14:paraId="19BBDA6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Palestinian Central Bureau of Statistics</w:t>
            </w:r>
          </w:p>
        </w:tc>
        <w:tc>
          <w:tcPr>
            <w:tcW w:w="1559" w:type="dxa"/>
          </w:tcPr>
          <w:p w14:paraId="56B74C3B"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tcPr>
          <w:p w14:paraId="50F45BF5"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MOWA Office</w:t>
            </w:r>
          </w:p>
        </w:tc>
        <w:tc>
          <w:tcPr>
            <w:tcW w:w="1985" w:type="dxa"/>
          </w:tcPr>
          <w:p w14:paraId="4978AEC1"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35D4F96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08F33756" w14:textId="77777777" w:rsidTr="00F14BC1">
        <w:tc>
          <w:tcPr>
            <w:tcW w:w="2547" w:type="dxa"/>
          </w:tcPr>
          <w:p w14:paraId="71C3732B"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 </w:t>
            </w:r>
          </w:p>
        </w:tc>
        <w:tc>
          <w:tcPr>
            <w:tcW w:w="1559" w:type="dxa"/>
          </w:tcPr>
          <w:p w14:paraId="72262078"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tcPr>
          <w:p w14:paraId="3BB8928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MOWA Office</w:t>
            </w:r>
          </w:p>
        </w:tc>
        <w:tc>
          <w:tcPr>
            <w:tcW w:w="1985" w:type="dxa"/>
          </w:tcPr>
          <w:p w14:paraId="32D942E5"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53E81179"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27B9B256" w14:textId="77777777" w:rsidTr="00F14BC1">
        <w:tc>
          <w:tcPr>
            <w:tcW w:w="2547" w:type="dxa"/>
          </w:tcPr>
          <w:p w14:paraId="759E92B0"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Ministry of Social Development</w:t>
            </w:r>
          </w:p>
        </w:tc>
        <w:tc>
          <w:tcPr>
            <w:tcW w:w="1559" w:type="dxa"/>
          </w:tcPr>
          <w:p w14:paraId="5F6E6FD5"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tcPr>
          <w:p w14:paraId="2AC52EFF"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Office </w:t>
            </w:r>
          </w:p>
        </w:tc>
        <w:tc>
          <w:tcPr>
            <w:tcW w:w="1985" w:type="dxa"/>
          </w:tcPr>
          <w:p w14:paraId="69A8C6B3"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0ADBA79C"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5827388B" w14:textId="77777777" w:rsidTr="00F14BC1">
        <w:tc>
          <w:tcPr>
            <w:tcW w:w="2547" w:type="dxa"/>
          </w:tcPr>
          <w:p w14:paraId="19FB5C98" w14:textId="77777777" w:rsidR="00F14BC1" w:rsidRPr="004925A7" w:rsidRDefault="00F14BC1" w:rsidP="00F14BC1">
            <w:pPr>
              <w:bidi w:val="0"/>
              <w:rPr>
                <w:rFonts w:cs="Calibri"/>
                <w:color w:val="000000" w:themeColor="text1"/>
              </w:rPr>
            </w:pPr>
            <w:r w:rsidRPr="004925A7">
              <w:rPr>
                <w:rFonts w:cs="Calibri"/>
                <w:color w:val="000000" w:themeColor="text1"/>
              </w:rPr>
              <w:t>General Union of Palestinian Women</w:t>
            </w:r>
          </w:p>
        </w:tc>
        <w:tc>
          <w:tcPr>
            <w:tcW w:w="1559" w:type="dxa"/>
          </w:tcPr>
          <w:p w14:paraId="5B1BF468"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tcPr>
          <w:p w14:paraId="5A7C14AB"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Office </w:t>
            </w:r>
          </w:p>
        </w:tc>
        <w:tc>
          <w:tcPr>
            <w:tcW w:w="1985" w:type="dxa"/>
          </w:tcPr>
          <w:p w14:paraId="6531CA9F"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p>
        </w:tc>
        <w:tc>
          <w:tcPr>
            <w:tcW w:w="1842" w:type="dxa"/>
          </w:tcPr>
          <w:p w14:paraId="4237222F"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62BDC9CE" w14:textId="77777777" w:rsidTr="00F14BC1">
        <w:tc>
          <w:tcPr>
            <w:tcW w:w="2547" w:type="dxa"/>
          </w:tcPr>
          <w:p w14:paraId="73B113AB"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Commission of Prisoners and Ex-Prisoners Affairs</w:t>
            </w:r>
          </w:p>
        </w:tc>
        <w:tc>
          <w:tcPr>
            <w:tcW w:w="1559" w:type="dxa"/>
          </w:tcPr>
          <w:p w14:paraId="6B4C8BE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Member of Higher National Committee</w:t>
            </w:r>
          </w:p>
        </w:tc>
        <w:tc>
          <w:tcPr>
            <w:tcW w:w="1134" w:type="dxa"/>
          </w:tcPr>
          <w:p w14:paraId="729FA4EF"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MOWA Office </w:t>
            </w:r>
          </w:p>
        </w:tc>
        <w:tc>
          <w:tcPr>
            <w:tcW w:w="1985" w:type="dxa"/>
          </w:tcPr>
          <w:p w14:paraId="71874F72" w14:textId="77777777" w:rsidR="00F14BC1" w:rsidRPr="004925A7" w:rsidRDefault="00F14BC1" w:rsidP="00F14BC1">
            <w:pPr>
              <w:bidi w:val="0"/>
              <w:spacing w:before="120" w:after="120"/>
              <w:rPr>
                <w:rFonts w:cs="Calibri"/>
                <w:color w:val="000000" w:themeColor="text1"/>
              </w:rPr>
            </w:pPr>
            <w:r w:rsidRPr="004925A7">
              <w:rPr>
                <w:rFonts w:cs="Calibri"/>
                <w:color w:val="000000" w:themeColor="text1"/>
              </w:rPr>
              <w:t>Group Interview</w:t>
            </w:r>
            <w:r w:rsidRPr="004925A7" w:rsidDel="00D76F67">
              <w:rPr>
                <w:rFonts w:asciiTheme="minorHAnsi" w:hAnsiTheme="minorHAnsi" w:cs="Calibri"/>
                <w:color w:val="000000" w:themeColor="text1"/>
                <w:sz w:val="22"/>
                <w:szCs w:val="22"/>
              </w:rPr>
              <w:t xml:space="preserve"> </w:t>
            </w:r>
          </w:p>
        </w:tc>
        <w:tc>
          <w:tcPr>
            <w:tcW w:w="1842" w:type="dxa"/>
          </w:tcPr>
          <w:p w14:paraId="6EFFB48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13 March</w:t>
            </w:r>
          </w:p>
        </w:tc>
      </w:tr>
      <w:tr w:rsidR="00F14BC1" w:rsidRPr="004925A7" w14:paraId="2FE6600A" w14:textId="77777777" w:rsidTr="00F14BC1">
        <w:tc>
          <w:tcPr>
            <w:tcW w:w="2547" w:type="dxa"/>
          </w:tcPr>
          <w:p w14:paraId="25F3BC2E" w14:textId="77777777" w:rsidR="00F14BC1" w:rsidRPr="004925A7" w:rsidRDefault="00F14BC1" w:rsidP="00F14BC1">
            <w:pPr>
              <w:bidi w:val="0"/>
              <w:spacing w:before="120" w:after="120"/>
              <w:jc w:val="both"/>
              <w:rPr>
                <w:rFonts w:cs="Calibri"/>
                <w:color w:val="000000" w:themeColor="text1"/>
              </w:rPr>
            </w:pPr>
            <w:r w:rsidRPr="004925A7">
              <w:rPr>
                <w:rFonts w:asciiTheme="minorHAnsi" w:hAnsiTheme="minorHAnsi" w:cs="Calibri"/>
                <w:color w:val="000000" w:themeColor="text1"/>
                <w:sz w:val="22"/>
                <w:szCs w:val="22"/>
              </w:rPr>
              <w:t>CBO-</w:t>
            </w:r>
            <w:proofErr w:type="spellStart"/>
            <w:r w:rsidRPr="004925A7">
              <w:rPr>
                <w:rFonts w:asciiTheme="minorHAnsi" w:hAnsiTheme="minorHAnsi" w:cs="Calibri"/>
                <w:color w:val="000000" w:themeColor="text1"/>
                <w:sz w:val="22"/>
                <w:szCs w:val="22"/>
              </w:rPr>
              <w:t>Qa’a</w:t>
            </w:r>
            <w:proofErr w:type="spellEnd"/>
            <w:r w:rsidRPr="004925A7">
              <w:rPr>
                <w:rFonts w:asciiTheme="minorHAnsi" w:hAnsiTheme="minorHAnsi" w:cs="Calibri"/>
                <w:color w:val="000000" w:themeColor="text1"/>
                <w:sz w:val="22"/>
                <w:szCs w:val="22"/>
              </w:rPr>
              <w:t xml:space="preserve"> </w:t>
            </w:r>
            <w:proofErr w:type="spellStart"/>
            <w:r w:rsidRPr="004925A7">
              <w:rPr>
                <w:rFonts w:asciiTheme="minorHAnsi" w:hAnsiTheme="minorHAnsi" w:cs="Calibri"/>
                <w:color w:val="000000" w:themeColor="text1"/>
                <w:sz w:val="22"/>
                <w:szCs w:val="22"/>
              </w:rPr>
              <w:t>Alqreen</w:t>
            </w:r>
            <w:proofErr w:type="spellEnd"/>
          </w:p>
        </w:tc>
        <w:tc>
          <w:tcPr>
            <w:tcW w:w="1559" w:type="dxa"/>
          </w:tcPr>
          <w:p w14:paraId="1286EA1C" w14:textId="77777777" w:rsidR="00F14BC1" w:rsidRPr="004925A7" w:rsidRDefault="00F14BC1" w:rsidP="00F14BC1">
            <w:pPr>
              <w:bidi w:val="0"/>
              <w:rPr>
                <w:rFonts w:cs="Calibri"/>
                <w:color w:val="000000" w:themeColor="text1"/>
              </w:rPr>
            </w:pPr>
            <w:proofErr w:type="spellStart"/>
            <w:r w:rsidRPr="004925A7">
              <w:rPr>
                <w:rFonts w:asciiTheme="minorHAnsi" w:hAnsiTheme="minorHAnsi" w:cs="Calibri"/>
                <w:color w:val="000000" w:themeColor="text1"/>
                <w:sz w:val="22"/>
                <w:szCs w:val="22"/>
                <w:shd w:val="clear" w:color="auto" w:fill="FFFFFF"/>
                <w:lang w:val="fr-FR"/>
              </w:rPr>
              <w:t>Coordinator</w:t>
            </w:r>
            <w:proofErr w:type="spellEnd"/>
            <w:r w:rsidRPr="004925A7">
              <w:rPr>
                <w:rFonts w:asciiTheme="minorHAnsi" w:hAnsiTheme="minorHAnsi" w:cs="Calibri"/>
                <w:color w:val="000000" w:themeColor="text1"/>
                <w:sz w:val="22"/>
                <w:szCs w:val="22"/>
                <w:shd w:val="clear" w:color="auto" w:fill="FFFFFF"/>
                <w:lang w:val="fr-FR"/>
              </w:rPr>
              <w:t xml:space="preserve">  </w:t>
            </w:r>
          </w:p>
        </w:tc>
        <w:tc>
          <w:tcPr>
            <w:tcW w:w="1134" w:type="dxa"/>
          </w:tcPr>
          <w:p w14:paraId="5CCFECE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Gaza</w:t>
            </w:r>
          </w:p>
        </w:tc>
        <w:tc>
          <w:tcPr>
            <w:tcW w:w="1985" w:type="dxa"/>
          </w:tcPr>
          <w:p w14:paraId="2FBFD3ED"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w:t>
            </w:r>
          </w:p>
        </w:tc>
        <w:tc>
          <w:tcPr>
            <w:tcW w:w="1842" w:type="dxa"/>
          </w:tcPr>
          <w:p w14:paraId="6D31F08E"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13 March </w:t>
            </w:r>
          </w:p>
        </w:tc>
      </w:tr>
      <w:tr w:rsidR="00F14BC1" w:rsidRPr="004925A7" w14:paraId="76B56FD2" w14:textId="77777777" w:rsidTr="00F14BC1">
        <w:tc>
          <w:tcPr>
            <w:tcW w:w="2547" w:type="dxa"/>
          </w:tcPr>
          <w:p w14:paraId="33FF1B34" w14:textId="77777777" w:rsidR="00F14BC1" w:rsidRPr="004925A7" w:rsidRDefault="00F14BC1" w:rsidP="00F14BC1">
            <w:pPr>
              <w:bidi w:val="0"/>
              <w:spacing w:before="120" w:after="120"/>
              <w:jc w:val="both"/>
              <w:rPr>
                <w:rFonts w:cs="Calibri"/>
                <w:color w:val="000000" w:themeColor="text1"/>
              </w:rPr>
            </w:pPr>
            <w:r w:rsidRPr="004925A7">
              <w:rPr>
                <w:rFonts w:asciiTheme="minorHAnsi" w:hAnsiTheme="minorHAnsi" w:cs="Calibri"/>
                <w:color w:val="000000" w:themeColor="text1"/>
                <w:sz w:val="22"/>
                <w:szCs w:val="22"/>
              </w:rPr>
              <w:t xml:space="preserve">CBO women and children care </w:t>
            </w:r>
          </w:p>
        </w:tc>
        <w:tc>
          <w:tcPr>
            <w:tcW w:w="1559" w:type="dxa"/>
          </w:tcPr>
          <w:p w14:paraId="5CC35CE0" w14:textId="77777777" w:rsidR="00F14BC1" w:rsidRPr="004925A7" w:rsidRDefault="00F14BC1" w:rsidP="00F14BC1">
            <w:pPr>
              <w:bidi w:val="0"/>
              <w:rPr>
                <w:rFonts w:cs="Calibri"/>
                <w:color w:val="000000" w:themeColor="text1"/>
              </w:rPr>
            </w:pPr>
            <w:proofErr w:type="spellStart"/>
            <w:r w:rsidRPr="004925A7">
              <w:rPr>
                <w:rFonts w:asciiTheme="minorHAnsi" w:hAnsiTheme="minorHAnsi" w:cs="Calibri"/>
                <w:color w:val="000000" w:themeColor="text1"/>
                <w:sz w:val="22"/>
                <w:szCs w:val="22"/>
                <w:shd w:val="clear" w:color="auto" w:fill="FFFFFF"/>
                <w:lang w:val="fr-FR"/>
              </w:rPr>
              <w:t>Coordinator</w:t>
            </w:r>
            <w:proofErr w:type="spellEnd"/>
            <w:r w:rsidRPr="004925A7">
              <w:rPr>
                <w:rFonts w:asciiTheme="minorHAnsi" w:hAnsiTheme="minorHAnsi" w:cs="Calibri"/>
                <w:color w:val="000000" w:themeColor="text1"/>
                <w:sz w:val="22"/>
                <w:szCs w:val="22"/>
                <w:shd w:val="clear" w:color="auto" w:fill="FFFFFF"/>
                <w:lang w:val="fr-FR"/>
              </w:rPr>
              <w:t xml:space="preserve">  </w:t>
            </w:r>
          </w:p>
        </w:tc>
        <w:tc>
          <w:tcPr>
            <w:tcW w:w="1134" w:type="dxa"/>
          </w:tcPr>
          <w:p w14:paraId="4DCEE60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Gaza</w:t>
            </w:r>
          </w:p>
        </w:tc>
        <w:tc>
          <w:tcPr>
            <w:tcW w:w="1985" w:type="dxa"/>
          </w:tcPr>
          <w:p w14:paraId="155C510C"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w:t>
            </w:r>
          </w:p>
        </w:tc>
        <w:tc>
          <w:tcPr>
            <w:tcW w:w="1842" w:type="dxa"/>
          </w:tcPr>
          <w:p w14:paraId="119E0869"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13 March </w:t>
            </w:r>
          </w:p>
        </w:tc>
      </w:tr>
      <w:tr w:rsidR="00F14BC1" w:rsidRPr="004925A7" w14:paraId="2624102F" w14:textId="77777777" w:rsidTr="00F14BC1">
        <w:tc>
          <w:tcPr>
            <w:tcW w:w="2547" w:type="dxa"/>
          </w:tcPr>
          <w:p w14:paraId="298FB6AA" w14:textId="77777777" w:rsidR="00F14BC1" w:rsidRPr="004925A7" w:rsidRDefault="00F14BC1" w:rsidP="00F14BC1">
            <w:pPr>
              <w:bidi w:val="0"/>
              <w:spacing w:before="120" w:after="120"/>
              <w:jc w:val="both"/>
              <w:rPr>
                <w:rFonts w:cs="Calibri"/>
                <w:color w:val="000000" w:themeColor="text1"/>
              </w:rPr>
            </w:pPr>
            <w:r w:rsidRPr="004925A7">
              <w:rPr>
                <w:rFonts w:asciiTheme="minorHAnsi" w:hAnsiTheme="minorHAnsi" w:cs="Calibri"/>
                <w:color w:val="000000" w:themeColor="text1"/>
                <w:sz w:val="22"/>
                <w:szCs w:val="22"/>
              </w:rPr>
              <w:t xml:space="preserve">CBO </w:t>
            </w:r>
            <w:proofErr w:type="spellStart"/>
            <w:r w:rsidRPr="004925A7">
              <w:rPr>
                <w:rFonts w:asciiTheme="minorHAnsi" w:hAnsiTheme="minorHAnsi" w:cs="Calibri"/>
                <w:color w:val="000000" w:themeColor="text1"/>
                <w:sz w:val="22"/>
                <w:szCs w:val="22"/>
              </w:rPr>
              <w:t>Altadam</w:t>
            </w:r>
            <w:proofErr w:type="spellEnd"/>
            <w:r w:rsidRPr="004925A7">
              <w:rPr>
                <w:rFonts w:asciiTheme="minorHAnsi" w:hAnsiTheme="minorHAnsi" w:cs="Calibri"/>
                <w:color w:val="000000" w:themeColor="text1"/>
                <w:sz w:val="22"/>
                <w:szCs w:val="22"/>
              </w:rPr>
              <w:t xml:space="preserve"> charity</w:t>
            </w:r>
          </w:p>
        </w:tc>
        <w:tc>
          <w:tcPr>
            <w:tcW w:w="1559" w:type="dxa"/>
          </w:tcPr>
          <w:p w14:paraId="095F567A" w14:textId="77777777" w:rsidR="00F14BC1" w:rsidRPr="004925A7" w:rsidRDefault="00F14BC1" w:rsidP="00F14BC1">
            <w:pPr>
              <w:bidi w:val="0"/>
              <w:rPr>
                <w:rFonts w:cs="Calibri"/>
                <w:color w:val="000000" w:themeColor="text1"/>
              </w:rPr>
            </w:pPr>
            <w:proofErr w:type="gramStart"/>
            <w:r w:rsidRPr="004925A7">
              <w:rPr>
                <w:rFonts w:asciiTheme="minorHAnsi" w:hAnsiTheme="minorHAnsi" w:cs="Calibri"/>
                <w:color w:val="000000" w:themeColor="text1"/>
                <w:sz w:val="22"/>
                <w:szCs w:val="22"/>
                <w:shd w:val="clear" w:color="auto" w:fill="FFFFFF"/>
              </w:rPr>
              <w:t xml:space="preserve">Executive </w:t>
            </w:r>
            <w:r w:rsidRPr="004925A7">
              <w:rPr>
                <w:rFonts w:asciiTheme="minorHAnsi" w:hAnsiTheme="minorHAnsi" w:cs="Calibri"/>
                <w:color w:val="000000" w:themeColor="text1"/>
                <w:sz w:val="22"/>
                <w:szCs w:val="22"/>
                <w:shd w:val="clear" w:color="auto" w:fill="FFFFFF"/>
                <w:lang w:val="fr-FR"/>
              </w:rPr>
              <w:t xml:space="preserve"> </w:t>
            </w:r>
            <w:r w:rsidRPr="004925A7">
              <w:rPr>
                <w:rFonts w:asciiTheme="minorHAnsi" w:hAnsiTheme="minorHAnsi" w:cs="Calibri"/>
                <w:color w:val="000000" w:themeColor="text1"/>
                <w:sz w:val="22"/>
                <w:szCs w:val="22"/>
                <w:shd w:val="clear" w:color="auto" w:fill="FFFFFF"/>
              </w:rPr>
              <w:t>Director</w:t>
            </w:r>
            <w:proofErr w:type="gramEnd"/>
            <w:r w:rsidRPr="004925A7">
              <w:rPr>
                <w:rFonts w:asciiTheme="minorHAnsi" w:hAnsiTheme="minorHAnsi" w:cs="Calibri"/>
                <w:color w:val="000000" w:themeColor="text1"/>
                <w:sz w:val="22"/>
                <w:szCs w:val="22"/>
                <w:shd w:val="clear" w:color="auto" w:fill="FFFFFF"/>
                <w:lang w:val="fr-FR"/>
              </w:rPr>
              <w:t xml:space="preserve"> </w:t>
            </w:r>
          </w:p>
        </w:tc>
        <w:tc>
          <w:tcPr>
            <w:tcW w:w="1134" w:type="dxa"/>
          </w:tcPr>
          <w:p w14:paraId="29853B12"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Gaza</w:t>
            </w:r>
          </w:p>
        </w:tc>
        <w:tc>
          <w:tcPr>
            <w:tcW w:w="1985" w:type="dxa"/>
          </w:tcPr>
          <w:p w14:paraId="7737F694"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w:t>
            </w:r>
          </w:p>
        </w:tc>
        <w:tc>
          <w:tcPr>
            <w:tcW w:w="1842" w:type="dxa"/>
          </w:tcPr>
          <w:p w14:paraId="38FB9230"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13 March </w:t>
            </w:r>
          </w:p>
        </w:tc>
      </w:tr>
      <w:tr w:rsidR="00F14BC1" w:rsidRPr="004925A7" w14:paraId="2702C1D4" w14:textId="77777777" w:rsidTr="00F14BC1">
        <w:tc>
          <w:tcPr>
            <w:tcW w:w="2547" w:type="dxa"/>
          </w:tcPr>
          <w:p w14:paraId="508D9F42" w14:textId="77777777" w:rsidR="00F14BC1" w:rsidRPr="004925A7" w:rsidRDefault="00F14BC1" w:rsidP="00F14BC1">
            <w:pPr>
              <w:bidi w:val="0"/>
              <w:spacing w:before="120" w:after="120"/>
              <w:jc w:val="both"/>
              <w:rPr>
                <w:rFonts w:cs="Calibri"/>
                <w:color w:val="000000" w:themeColor="text1"/>
              </w:rPr>
            </w:pPr>
            <w:r w:rsidRPr="004925A7">
              <w:rPr>
                <w:rFonts w:asciiTheme="minorHAnsi" w:hAnsiTheme="minorHAnsi" w:cs="Calibri"/>
                <w:color w:val="000000" w:themeColor="text1"/>
                <w:sz w:val="22"/>
                <w:szCs w:val="22"/>
              </w:rPr>
              <w:t xml:space="preserve">CBO </w:t>
            </w:r>
            <w:proofErr w:type="spellStart"/>
            <w:r w:rsidRPr="004925A7">
              <w:rPr>
                <w:rFonts w:asciiTheme="minorHAnsi" w:hAnsiTheme="minorHAnsi" w:cs="Calibri"/>
                <w:color w:val="000000" w:themeColor="text1"/>
                <w:sz w:val="22"/>
                <w:szCs w:val="22"/>
              </w:rPr>
              <w:t>Deya</w:t>
            </w:r>
            <w:proofErr w:type="spellEnd"/>
            <w:r w:rsidRPr="004925A7">
              <w:rPr>
                <w:rFonts w:asciiTheme="minorHAnsi" w:hAnsiTheme="minorHAnsi" w:cs="Calibri"/>
                <w:color w:val="000000" w:themeColor="text1"/>
                <w:sz w:val="22"/>
                <w:szCs w:val="22"/>
              </w:rPr>
              <w:t xml:space="preserve"> </w:t>
            </w:r>
            <w:proofErr w:type="spellStart"/>
            <w:r w:rsidRPr="004925A7">
              <w:rPr>
                <w:rFonts w:asciiTheme="minorHAnsi" w:hAnsiTheme="minorHAnsi" w:cs="Calibri"/>
                <w:color w:val="000000" w:themeColor="text1"/>
                <w:sz w:val="22"/>
                <w:szCs w:val="22"/>
              </w:rPr>
              <w:t>Alghad</w:t>
            </w:r>
            <w:proofErr w:type="spellEnd"/>
            <w:r w:rsidRPr="004925A7">
              <w:rPr>
                <w:rFonts w:asciiTheme="minorHAnsi" w:hAnsiTheme="minorHAnsi" w:cs="Calibri"/>
                <w:color w:val="000000" w:themeColor="text1"/>
                <w:sz w:val="22"/>
                <w:szCs w:val="22"/>
              </w:rPr>
              <w:t xml:space="preserve"> </w:t>
            </w:r>
          </w:p>
        </w:tc>
        <w:tc>
          <w:tcPr>
            <w:tcW w:w="1559" w:type="dxa"/>
          </w:tcPr>
          <w:p w14:paraId="64238C0E"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shd w:val="clear" w:color="auto" w:fill="FFFFFF"/>
                <w:lang w:val="en-US"/>
              </w:rPr>
              <w:t xml:space="preserve">Public Relation Officer  </w:t>
            </w:r>
          </w:p>
        </w:tc>
        <w:tc>
          <w:tcPr>
            <w:tcW w:w="1134" w:type="dxa"/>
          </w:tcPr>
          <w:p w14:paraId="42C0D033"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Gaza</w:t>
            </w:r>
          </w:p>
        </w:tc>
        <w:tc>
          <w:tcPr>
            <w:tcW w:w="1985" w:type="dxa"/>
          </w:tcPr>
          <w:p w14:paraId="7A000991"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w:t>
            </w:r>
          </w:p>
        </w:tc>
        <w:tc>
          <w:tcPr>
            <w:tcW w:w="1842" w:type="dxa"/>
          </w:tcPr>
          <w:p w14:paraId="6E7C061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13 March </w:t>
            </w:r>
          </w:p>
        </w:tc>
      </w:tr>
      <w:tr w:rsidR="00F14BC1" w:rsidRPr="004925A7" w14:paraId="3C376DB2" w14:textId="77777777" w:rsidTr="00F14BC1">
        <w:tc>
          <w:tcPr>
            <w:tcW w:w="2547" w:type="dxa"/>
          </w:tcPr>
          <w:p w14:paraId="2FD2A647" w14:textId="77777777" w:rsidR="00F14BC1" w:rsidRPr="004925A7" w:rsidRDefault="00F14BC1" w:rsidP="00F14BC1">
            <w:pPr>
              <w:bidi w:val="0"/>
              <w:spacing w:before="120" w:after="120"/>
              <w:jc w:val="both"/>
              <w:rPr>
                <w:rFonts w:cs="Calibri"/>
                <w:color w:val="000000" w:themeColor="text1"/>
              </w:rPr>
            </w:pPr>
            <w:r w:rsidRPr="004925A7">
              <w:rPr>
                <w:rFonts w:asciiTheme="minorHAnsi" w:hAnsiTheme="minorHAnsi" w:cs="Calibri"/>
                <w:color w:val="000000" w:themeColor="text1"/>
                <w:sz w:val="22"/>
                <w:szCs w:val="22"/>
              </w:rPr>
              <w:t xml:space="preserve">Women leader and activist </w:t>
            </w:r>
          </w:p>
        </w:tc>
        <w:tc>
          <w:tcPr>
            <w:tcW w:w="1559" w:type="dxa"/>
          </w:tcPr>
          <w:p w14:paraId="3F41B77A"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Political Party Member</w:t>
            </w:r>
          </w:p>
        </w:tc>
        <w:tc>
          <w:tcPr>
            <w:tcW w:w="1134" w:type="dxa"/>
          </w:tcPr>
          <w:p w14:paraId="57289A50" w14:textId="77777777" w:rsidR="00F14BC1" w:rsidRPr="004925A7" w:rsidRDefault="00F14BC1" w:rsidP="00F14BC1">
            <w:pPr>
              <w:bidi w:val="0"/>
              <w:rPr>
                <w:rFonts w:cs="Calibri"/>
                <w:color w:val="000000" w:themeColor="text1"/>
              </w:rPr>
            </w:pPr>
            <w:r w:rsidRPr="004925A7">
              <w:rPr>
                <w:rFonts w:cs="Calibri"/>
                <w:color w:val="000000" w:themeColor="text1"/>
              </w:rPr>
              <w:t>Gaza</w:t>
            </w:r>
          </w:p>
        </w:tc>
        <w:tc>
          <w:tcPr>
            <w:tcW w:w="1985" w:type="dxa"/>
          </w:tcPr>
          <w:p w14:paraId="4BB4C47B"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questions </w:t>
            </w:r>
          </w:p>
        </w:tc>
        <w:tc>
          <w:tcPr>
            <w:tcW w:w="1842" w:type="dxa"/>
          </w:tcPr>
          <w:p w14:paraId="70E27F3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17 March </w:t>
            </w:r>
          </w:p>
        </w:tc>
      </w:tr>
      <w:tr w:rsidR="00F14BC1" w:rsidRPr="004925A7" w14:paraId="58F29571" w14:textId="77777777" w:rsidTr="00F14BC1">
        <w:tc>
          <w:tcPr>
            <w:tcW w:w="2547" w:type="dxa"/>
          </w:tcPr>
          <w:p w14:paraId="3578244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Women leader and activist </w:t>
            </w:r>
          </w:p>
        </w:tc>
        <w:tc>
          <w:tcPr>
            <w:tcW w:w="1559" w:type="dxa"/>
          </w:tcPr>
          <w:p w14:paraId="5D156142"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Political Party Member</w:t>
            </w:r>
          </w:p>
        </w:tc>
        <w:tc>
          <w:tcPr>
            <w:tcW w:w="1134" w:type="dxa"/>
          </w:tcPr>
          <w:p w14:paraId="1840FF2A" w14:textId="77777777" w:rsidR="00F14BC1" w:rsidRPr="004925A7" w:rsidRDefault="00F14BC1" w:rsidP="00F14BC1">
            <w:pPr>
              <w:bidi w:val="0"/>
              <w:rPr>
                <w:rFonts w:cs="Calibri"/>
                <w:color w:val="000000" w:themeColor="text1"/>
              </w:rPr>
            </w:pPr>
            <w:r w:rsidRPr="004925A7">
              <w:rPr>
                <w:rFonts w:cs="Calibri"/>
                <w:color w:val="000000" w:themeColor="text1"/>
              </w:rPr>
              <w:t>Gaza</w:t>
            </w:r>
          </w:p>
        </w:tc>
        <w:tc>
          <w:tcPr>
            <w:tcW w:w="1985" w:type="dxa"/>
          </w:tcPr>
          <w:p w14:paraId="1089AE1A"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questions </w:t>
            </w:r>
          </w:p>
        </w:tc>
        <w:tc>
          <w:tcPr>
            <w:tcW w:w="1842" w:type="dxa"/>
          </w:tcPr>
          <w:p w14:paraId="0CE8C5A2"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17 March </w:t>
            </w:r>
          </w:p>
        </w:tc>
      </w:tr>
      <w:tr w:rsidR="00F14BC1" w:rsidRPr="004925A7" w14:paraId="1592A232" w14:textId="77777777" w:rsidTr="00F14BC1">
        <w:tc>
          <w:tcPr>
            <w:tcW w:w="2547" w:type="dxa"/>
          </w:tcPr>
          <w:p w14:paraId="6D5BF5BA"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Women leader and activist </w:t>
            </w:r>
          </w:p>
        </w:tc>
        <w:tc>
          <w:tcPr>
            <w:tcW w:w="1559" w:type="dxa"/>
          </w:tcPr>
          <w:p w14:paraId="7BEECD10"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Political Party Member</w:t>
            </w:r>
          </w:p>
        </w:tc>
        <w:tc>
          <w:tcPr>
            <w:tcW w:w="1134" w:type="dxa"/>
          </w:tcPr>
          <w:p w14:paraId="133DDF9E" w14:textId="77777777" w:rsidR="00F14BC1" w:rsidRPr="004925A7" w:rsidRDefault="00F14BC1" w:rsidP="00F14BC1">
            <w:pPr>
              <w:bidi w:val="0"/>
              <w:rPr>
                <w:rFonts w:cs="Calibri"/>
                <w:color w:val="000000" w:themeColor="text1"/>
              </w:rPr>
            </w:pPr>
            <w:r w:rsidRPr="004925A7">
              <w:rPr>
                <w:rFonts w:cs="Calibri"/>
                <w:color w:val="000000" w:themeColor="text1"/>
              </w:rPr>
              <w:t>Gaza</w:t>
            </w:r>
          </w:p>
        </w:tc>
        <w:tc>
          <w:tcPr>
            <w:tcW w:w="1985" w:type="dxa"/>
          </w:tcPr>
          <w:p w14:paraId="47B86D2A"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questions </w:t>
            </w:r>
          </w:p>
        </w:tc>
        <w:tc>
          <w:tcPr>
            <w:tcW w:w="1842" w:type="dxa"/>
          </w:tcPr>
          <w:p w14:paraId="0940CA0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17 March </w:t>
            </w:r>
          </w:p>
        </w:tc>
      </w:tr>
      <w:tr w:rsidR="00F14BC1" w:rsidRPr="004925A7" w14:paraId="1FB2C566" w14:textId="77777777" w:rsidTr="00F14BC1">
        <w:tc>
          <w:tcPr>
            <w:tcW w:w="2547" w:type="dxa"/>
          </w:tcPr>
          <w:p w14:paraId="3565081F"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Women leader and activist </w:t>
            </w:r>
          </w:p>
        </w:tc>
        <w:tc>
          <w:tcPr>
            <w:tcW w:w="1559" w:type="dxa"/>
          </w:tcPr>
          <w:p w14:paraId="7FF54A53"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Political Party Member</w:t>
            </w:r>
          </w:p>
        </w:tc>
        <w:tc>
          <w:tcPr>
            <w:tcW w:w="1134" w:type="dxa"/>
          </w:tcPr>
          <w:p w14:paraId="003153C8" w14:textId="77777777" w:rsidR="00F14BC1" w:rsidRPr="004925A7" w:rsidRDefault="00F14BC1" w:rsidP="00F14BC1">
            <w:pPr>
              <w:bidi w:val="0"/>
              <w:rPr>
                <w:rFonts w:cs="Calibri"/>
                <w:color w:val="000000" w:themeColor="text1"/>
              </w:rPr>
            </w:pPr>
            <w:r w:rsidRPr="004925A7">
              <w:rPr>
                <w:rFonts w:cs="Calibri"/>
                <w:color w:val="000000" w:themeColor="text1"/>
              </w:rPr>
              <w:t>Gaza</w:t>
            </w:r>
          </w:p>
        </w:tc>
        <w:tc>
          <w:tcPr>
            <w:tcW w:w="1985" w:type="dxa"/>
          </w:tcPr>
          <w:p w14:paraId="7F67DC6B"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questions </w:t>
            </w:r>
          </w:p>
        </w:tc>
        <w:tc>
          <w:tcPr>
            <w:tcW w:w="1842" w:type="dxa"/>
          </w:tcPr>
          <w:p w14:paraId="4E8000F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17 March </w:t>
            </w:r>
          </w:p>
        </w:tc>
      </w:tr>
      <w:tr w:rsidR="00F14BC1" w:rsidRPr="004925A7" w14:paraId="26697D2D" w14:textId="77777777" w:rsidTr="00F14BC1">
        <w:tc>
          <w:tcPr>
            <w:tcW w:w="2547" w:type="dxa"/>
          </w:tcPr>
          <w:p w14:paraId="284BAB9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Women leader and activist </w:t>
            </w:r>
          </w:p>
        </w:tc>
        <w:tc>
          <w:tcPr>
            <w:tcW w:w="1559" w:type="dxa"/>
          </w:tcPr>
          <w:p w14:paraId="7A021837"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Political Party Member</w:t>
            </w:r>
          </w:p>
        </w:tc>
        <w:tc>
          <w:tcPr>
            <w:tcW w:w="1134" w:type="dxa"/>
          </w:tcPr>
          <w:p w14:paraId="3D67F2D0" w14:textId="77777777" w:rsidR="00F14BC1" w:rsidRPr="004925A7" w:rsidRDefault="00F14BC1" w:rsidP="00F14BC1">
            <w:pPr>
              <w:bidi w:val="0"/>
              <w:rPr>
                <w:rFonts w:cs="Calibri"/>
                <w:color w:val="000000" w:themeColor="text1"/>
              </w:rPr>
            </w:pPr>
            <w:r w:rsidRPr="004925A7">
              <w:rPr>
                <w:rFonts w:cs="Calibri"/>
                <w:color w:val="000000" w:themeColor="text1"/>
              </w:rPr>
              <w:t>Gaza</w:t>
            </w:r>
          </w:p>
        </w:tc>
        <w:tc>
          <w:tcPr>
            <w:tcW w:w="1985" w:type="dxa"/>
          </w:tcPr>
          <w:p w14:paraId="57DAE0B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questions </w:t>
            </w:r>
          </w:p>
        </w:tc>
        <w:tc>
          <w:tcPr>
            <w:tcW w:w="1842" w:type="dxa"/>
          </w:tcPr>
          <w:p w14:paraId="02EBAD7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17 March </w:t>
            </w:r>
          </w:p>
        </w:tc>
      </w:tr>
      <w:tr w:rsidR="00F14BC1" w:rsidRPr="004925A7" w14:paraId="684B921B" w14:textId="77777777" w:rsidTr="00F14BC1">
        <w:tc>
          <w:tcPr>
            <w:tcW w:w="2547" w:type="dxa"/>
          </w:tcPr>
          <w:p w14:paraId="37F3F8DF"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Women leader and activist </w:t>
            </w:r>
          </w:p>
        </w:tc>
        <w:tc>
          <w:tcPr>
            <w:tcW w:w="1559" w:type="dxa"/>
          </w:tcPr>
          <w:p w14:paraId="259F6578"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Political Party Member</w:t>
            </w:r>
          </w:p>
        </w:tc>
        <w:tc>
          <w:tcPr>
            <w:tcW w:w="1134" w:type="dxa"/>
          </w:tcPr>
          <w:p w14:paraId="6F0479FE" w14:textId="77777777" w:rsidR="00F14BC1" w:rsidRPr="004925A7" w:rsidRDefault="00F14BC1" w:rsidP="00F14BC1">
            <w:pPr>
              <w:bidi w:val="0"/>
              <w:rPr>
                <w:rFonts w:cs="Calibri"/>
                <w:color w:val="000000" w:themeColor="text1"/>
              </w:rPr>
            </w:pPr>
            <w:r w:rsidRPr="004925A7">
              <w:rPr>
                <w:rFonts w:cs="Calibri"/>
                <w:color w:val="000000" w:themeColor="text1"/>
              </w:rPr>
              <w:t>Gaza</w:t>
            </w:r>
          </w:p>
        </w:tc>
        <w:tc>
          <w:tcPr>
            <w:tcW w:w="1985" w:type="dxa"/>
          </w:tcPr>
          <w:p w14:paraId="19C8F778"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questions </w:t>
            </w:r>
          </w:p>
        </w:tc>
        <w:tc>
          <w:tcPr>
            <w:tcW w:w="1842" w:type="dxa"/>
          </w:tcPr>
          <w:p w14:paraId="4DCA632D"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17 March </w:t>
            </w:r>
          </w:p>
        </w:tc>
      </w:tr>
      <w:tr w:rsidR="00F14BC1" w:rsidRPr="004925A7" w14:paraId="23A449F5" w14:textId="77777777" w:rsidTr="00F14BC1">
        <w:tc>
          <w:tcPr>
            <w:tcW w:w="2547" w:type="dxa"/>
          </w:tcPr>
          <w:p w14:paraId="3631111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 xml:space="preserve">Women leader and activist </w:t>
            </w:r>
          </w:p>
        </w:tc>
        <w:tc>
          <w:tcPr>
            <w:tcW w:w="1559" w:type="dxa"/>
          </w:tcPr>
          <w:p w14:paraId="13688B4D" w14:textId="77777777" w:rsidR="00F14BC1" w:rsidRPr="004925A7" w:rsidRDefault="00F14BC1" w:rsidP="00F14BC1">
            <w:pPr>
              <w:bidi w:val="0"/>
              <w:rPr>
                <w:rFonts w:cs="Calibri"/>
                <w:color w:val="000000" w:themeColor="text1"/>
                <w:lang w:val="fr-FR"/>
              </w:rPr>
            </w:pPr>
            <w:r w:rsidRPr="004925A7">
              <w:rPr>
                <w:rFonts w:asciiTheme="minorHAnsi" w:hAnsiTheme="minorHAnsi" w:cs="Calibri"/>
                <w:color w:val="000000" w:themeColor="text1"/>
                <w:sz w:val="22"/>
                <w:szCs w:val="22"/>
              </w:rPr>
              <w:t>Political Party Member</w:t>
            </w:r>
          </w:p>
        </w:tc>
        <w:tc>
          <w:tcPr>
            <w:tcW w:w="1134" w:type="dxa"/>
          </w:tcPr>
          <w:p w14:paraId="2CB4BF72" w14:textId="77777777" w:rsidR="00F14BC1" w:rsidRPr="004925A7" w:rsidRDefault="00F14BC1" w:rsidP="00F14BC1">
            <w:pPr>
              <w:bidi w:val="0"/>
              <w:rPr>
                <w:rFonts w:cs="Calibri"/>
                <w:color w:val="000000" w:themeColor="text1"/>
                <w:lang w:val="fr-FR"/>
              </w:rPr>
            </w:pPr>
            <w:r w:rsidRPr="004925A7">
              <w:rPr>
                <w:rFonts w:cs="Calibri"/>
                <w:color w:val="000000" w:themeColor="text1"/>
              </w:rPr>
              <w:t>Gaza</w:t>
            </w:r>
          </w:p>
        </w:tc>
        <w:tc>
          <w:tcPr>
            <w:tcW w:w="1985" w:type="dxa"/>
          </w:tcPr>
          <w:p w14:paraId="2D21544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 xml:space="preserve">Interview questions </w:t>
            </w:r>
          </w:p>
        </w:tc>
        <w:tc>
          <w:tcPr>
            <w:tcW w:w="1842" w:type="dxa"/>
          </w:tcPr>
          <w:p w14:paraId="72AAF5CA" w14:textId="77777777" w:rsidR="00F14BC1" w:rsidRPr="004925A7" w:rsidRDefault="00F14BC1" w:rsidP="00F14BC1">
            <w:pPr>
              <w:bidi w:val="0"/>
              <w:spacing w:before="120" w:after="120"/>
              <w:rPr>
                <w:rFonts w:cs="Calibri"/>
                <w:color w:val="000000" w:themeColor="text1"/>
                <w:lang w:val="fr-FR"/>
              </w:rPr>
            </w:pPr>
            <w:r w:rsidRPr="004925A7">
              <w:rPr>
                <w:rFonts w:asciiTheme="minorHAnsi" w:hAnsiTheme="minorHAnsi" w:cs="Calibri"/>
                <w:color w:val="000000" w:themeColor="text1"/>
                <w:sz w:val="22"/>
                <w:szCs w:val="22"/>
              </w:rPr>
              <w:t>17 March</w:t>
            </w:r>
          </w:p>
        </w:tc>
      </w:tr>
      <w:tr w:rsidR="00F14BC1" w:rsidRPr="004925A7" w14:paraId="7D64343F" w14:textId="77777777" w:rsidTr="00F14BC1">
        <w:tc>
          <w:tcPr>
            <w:tcW w:w="2547" w:type="dxa"/>
          </w:tcPr>
          <w:p w14:paraId="70B61457" w14:textId="77777777" w:rsidR="00F14BC1" w:rsidRPr="004925A7" w:rsidRDefault="00F14BC1" w:rsidP="00F14BC1">
            <w:pPr>
              <w:bidi w:val="0"/>
              <w:rPr>
                <w:rFonts w:cs="Calibri"/>
                <w:color w:val="000000" w:themeColor="text1"/>
                <w:lang w:val="en-US" w:bidi="ar-MA"/>
              </w:rPr>
            </w:pPr>
            <w:r w:rsidRPr="004925A7">
              <w:rPr>
                <w:rFonts w:asciiTheme="minorHAnsi" w:hAnsiTheme="minorHAnsi" w:cs="Calibri"/>
                <w:color w:val="000000" w:themeColor="text1"/>
                <w:sz w:val="22"/>
                <w:szCs w:val="22"/>
                <w:lang w:val="en-US"/>
              </w:rPr>
              <w:t>Family Defense Society</w:t>
            </w:r>
          </w:p>
        </w:tc>
        <w:tc>
          <w:tcPr>
            <w:tcW w:w="1559" w:type="dxa"/>
          </w:tcPr>
          <w:p w14:paraId="143753BB" w14:textId="77777777" w:rsidR="00F14BC1" w:rsidRPr="004925A7" w:rsidRDefault="00F14BC1" w:rsidP="00F14BC1">
            <w:pPr>
              <w:bidi w:val="0"/>
              <w:rPr>
                <w:rFonts w:cs="Calibri"/>
                <w:color w:val="000000" w:themeColor="text1"/>
                <w:lang w:val="fr-FR"/>
              </w:rPr>
            </w:pPr>
            <w:r w:rsidRPr="004925A7">
              <w:rPr>
                <w:rFonts w:asciiTheme="minorHAnsi" w:hAnsiTheme="minorHAnsi" w:cs="Calibri"/>
                <w:color w:val="000000" w:themeColor="text1"/>
                <w:sz w:val="22"/>
                <w:szCs w:val="22"/>
                <w:shd w:val="clear" w:color="auto" w:fill="FFFFFF"/>
                <w:lang w:val="fr-FR"/>
              </w:rPr>
              <w:t xml:space="preserve"> </w:t>
            </w:r>
            <w:proofErr w:type="spellStart"/>
            <w:r w:rsidRPr="004925A7">
              <w:rPr>
                <w:rFonts w:asciiTheme="minorHAnsi" w:hAnsiTheme="minorHAnsi" w:cs="Calibri"/>
                <w:color w:val="000000" w:themeColor="text1"/>
                <w:sz w:val="22"/>
                <w:szCs w:val="22"/>
                <w:shd w:val="clear" w:color="auto" w:fill="FFFFFF"/>
                <w:lang w:val="fr-FR"/>
              </w:rPr>
              <w:t>Coordinator</w:t>
            </w:r>
            <w:proofErr w:type="spellEnd"/>
          </w:p>
        </w:tc>
        <w:tc>
          <w:tcPr>
            <w:tcW w:w="1134" w:type="dxa"/>
          </w:tcPr>
          <w:p w14:paraId="2993E5CE" w14:textId="77777777" w:rsidR="00F14BC1" w:rsidRPr="004925A7" w:rsidRDefault="00F14BC1" w:rsidP="00F14BC1">
            <w:pPr>
              <w:bidi w:val="0"/>
              <w:rPr>
                <w:rFonts w:cs="Calibri"/>
                <w:color w:val="000000" w:themeColor="text1"/>
                <w:lang w:val="fr-FR"/>
              </w:rPr>
            </w:pPr>
            <w:r w:rsidRPr="004925A7">
              <w:rPr>
                <w:rFonts w:asciiTheme="minorHAnsi" w:hAnsiTheme="minorHAnsi" w:cs="Calibri"/>
                <w:color w:val="000000" w:themeColor="text1"/>
                <w:sz w:val="22"/>
                <w:szCs w:val="22"/>
                <w:lang w:val="fr-FR"/>
              </w:rPr>
              <w:t>West Bank</w:t>
            </w:r>
          </w:p>
        </w:tc>
        <w:tc>
          <w:tcPr>
            <w:tcW w:w="1985" w:type="dxa"/>
          </w:tcPr>
          <w:p w14:paraId="29E3E482"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26C20C72"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20 March</w:t>
            </w:r>
          </w:p>
        </w:tc>
      </w:tr>
      <w:tr w:rsidR="00F14BC1" w:rsidRPr="004925A7" w14:paraId="3AFE65D5" w14:textId="77777777" w:rsidTr="00F14BC1">
        <w:tc>
          <w:tcPr>
            <w:tcW w:w="2547" w:type="dxa"/>
          </w:tcPr>
          <w:p w14:paraId="083555FE"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en-US"/>
              </w:rPr>
              <w:t>Palestinian Working Women Society for Development</w:t>
            </w:r>
          </w:p>
        </w:tc>
        <w:tc>
          <w:tcPr>
            <w:tcW w:w="1559" w:type="dxa"/>
          </w:tcPr>
          <w:p w14:paraId="0130A38E" w14:textId="77777777" w:rsidR="00F14BC1" w:rsidRPr="004925A7" w:rsidRDefault="00F14BC1" w:rsidP="00F14BC1">
            <w:pPr>
              <w:bidi w:val="0"/>
              <w:rPr>
                <w:rFonts w:cs="Calibri"/>
                <w:color w:val="000000" w:themeColor="text1"/>
                <w:lang w:val="fr-FR"/>
              </w:rPr>
            </w:pPr>
            <w:proofErr w:type="spellStart"/>
            <w:r w:rsidRPr="004925A7">
              <w:rPr>
                <w:rFonts w:asciiTheme="minorHAnsi" w:hAnsiTheme="minorHAnsi" w:cs="Calibri"/>
                <w:color w:val="000000" w:themeColor="text1"/>
                <w:sz w:val="22"/>
                <w:szCs w:val="22"/>
                <w:shd w:val="clear" w:color="auto" w:fill="FFFFFF"/>
                <w:lang w:val="fr-FR"/>
              </w:rPr>
              <w:t>Coordinator</w:t>
            </w:r>
            <w:proofErr w:type="spellEnd"/>
          </w:p>
        </w:tc>
        <w:tc>
          <w:tcPr>
            <w:tcW w:w="1134" w:type="dxa"/>
          </w:tcPr>
          <w:p w14:paraId="41FF2D7E"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West Bank</w:t>
            </w:r>
          </w:p>
        </w:tc>
        <w:tc>
          <w:tcPr>
            <w:tcW w:w="1985" w:type="dxa"/>
          </w:tcPr>
          <w:p w14:paraId="7581095F"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72517B91"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20 March</w:t>
            </w:r>
          </w:p>
        </w:tc>
      </w:tr>
      <w:tr w:rsidR="00F14BC1" w:rsidRPr="004925A7" w14:paraId="449CE9C9" w14:textId="77777777" w:rsidTr="00F14BC1">
        <w:tc>
          <w:tcPr>
            <w:tcW w:w="2547" w:type="dxa"/>
          </w:tcPr>
          <w:p w14:paraId="4C957578" w14:textId="77777777" w:rsidR="00F14BC1" w:rsidRPr="004925A7" w:rsidRDefault="00F14BC1" w:rsidP="00F14BC1">
            <w:pPr>
              <w:bidi w:val="0"/>
              <w:rPr>
                <w:rFonts w:cs="Calibri"/>
                <w:color w:val="000000" w:themeColor="text1"/>
              </w:rPr>
            </w:pPr>
            <w:proofErr w:type="spellStart"/>
            <w:r w:rsidRPr="004925A7">
              <w:rPr>
                <w:rFonts w:asciiTheme="minorHAnsi" w:hAnsiTheme="minorHAnsi" w:cs="Calibri"/>
                <w:color w:val="000000" w:themeColor="text1"/>
                <w:sz w:val="22"/>
                <w:szCs w:val="22"/>
                <w:lang w:val="en-US" w:bidi="ar-MA"/>
              </w:rPr>
              <w:lastRenderedPageBreak/>
              <w:t>Canaaniat</w:t>
            </w:r>
            <w:proofErr w:type="spellEnd"/>
          </w:p>
        </w:tc>
        <w:tc>
          <w:tcPr>
            <w:tcW w:w="1559" w:type="dxa"/>
          </w:tcPr>
          <w:p w14:paraId="1CC85550" w14:textId="77777777" w:rsidR="00F14BC1" w:rsidRPr="004925A7" w:rsidRDefault="00F14BC1" w:rsidP="00F14BC1">
            <w:pPr>
              <w:bidi w:val="0"/>
              <w:rPr>
                <w:rFonts w:cs="Calibri"/>
                <w:color w:val="000000" w:themeColor="text1"/>
                <w:lang w:val="fr-FR"/>
              </w:rPr>
            </w:pPr>
            <w:proofErr w:type="spellStart"/>
            <w:r w:rsidRPr="004925A7">
              <w:rPr>
                <w:rFonts w:asciiTheme="minorHAnsi" w:hAnsiTheme="minorHAnsi" w:cs="Calibri"/>
                <w:color w:val="000000" w:themeColor="text1"/>
                <w:sz w:val="22"/>
                <w:szCs w:val="22"/>
                <w:shd w:val="clear" w:color="auto" w:fill="FFFFFF"/>
                <w:lang w:val="fr-FR"/>
              </w:rPr>
              <w:t>Coordinator</w:t>
            </w:r>
            <w:proofErr w:type="spellEnd"/>
          </w:p>
        </w:tc>
        <w:tc>
          <w:tcPr>
            <w:tcW w:w="1134" w:type="dxa"/>
          </w:tcPr>
          <w:p w14:paraId="4C7D93EF"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West Bank</w:t>
            </w:r>
          </w:p>
        </w:tc>
        <w:tc>
          <w:tcPr>
            <w:tcW w:w="1985" w:type="dxa"/>
          </w:tcPr>
          <w:p w14:paraId="08A128AC"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29A1F0BA"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20 March</w:t>
            </w:r>
          </w:p>
        </w:tc>
      </w:tr>
      <w:tr w:rsidR="00F14BC1" w:rsidRPr="004925A7" w14:paraId="33BFE446" w14:textId="77777777" w:rsidTr="00F14BC1">
        <w:tc>
          <w:tcPr>
            <w:tcW w:w="2547" w:type="dxa"/>
          </w:tcPr>
          <w:p w14:paraId="52C1922B"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en-US" w:bidi="ar-MA"/>
              </w:rPr>
              <w:t>Palestinian Federation of Women’s Action Committee</w:t>
            </w:r>
          </w:p>
        </w:tc>
        <w:tc>
          <w:tcPr>
            <w:tcW w:w="1559" w:type="dxa"/>
          </w:tcPr>
          <w:p w14:paraId="671166C4" w14:textId="77777777" w:rsidR="00F14BC1" w:rsidRPr="004925A7" w:rsidRDefault="00F14BC1" w:rsidP="00F14BC1">
            <w:pPr>
              <w:bidi w:val="0"/>
              <w:rPr>
                <w:rFonts w:cs="Calibri"/>
                <w:color w:val="000000" w:themeColor="text1"/>
                <w:lang w:val="fr-FR"/>
              </w:rPr>
            </w:pPr>
            <w:proofErr w:type="spellStart"/>
            <w:r w:rsidRPr="004925A7">
              <w:rPr>
                <w:rFonts w:asciiTheme="minorHAnsi" w:hAnsiTheme="minorHAnsi" w:cs="Calibri"/>
                <w:color w:val="000000" w:themeColor="text1"/>
                <w:sz w:val="22"/>
                <w:szCs w:val="22"/>
                <w:shd w:val="clear" w:color="auto" w:fill="FFFFFF"/>
                <w:lang w:val="fr-FR"/>
              </w:rPr>
              <w:t>Coordinator</w:t>
            </w:r>
            <w:proofErr w:type="spellEnd"/>
          </w:p>
        </w:tc>
        <w:tc>
          <w:tcPr>
            <w:tcW w:w="1134" w:type="dxa"/>
          </w:tcPr>
          <w:p w14:paraId="21A063AB"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West Bank</w:t>
            </w:r>
          </w:p>
        </w:tc>
        <w:tc>
          <w:tcPr>
            <w:tcW w:w="1985" w:type="dxa"/>
          </w:tcPr>
          <w:p w14:paraId="211C5145"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566675BE"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20 March</w:t>
            </w:r>
          </w:p>
        </w:tc>
      </w:tr>
      <w:tr w:rsidR="00F14BC1" w:rsidRPr="004925A7" w14:paraId="0E43AAA8" w14:textId="77777777" w:rsidTr="00F14BC1">
        <w:tc>
          <w:tcPr>
            <w:tcW w:w="2547" w:type="dxa"/>
          </w:tcPr>
          <w:p w14:paraId="63A51AA2"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en-US" w:bidi="ar-MA"/>
              </w:rPr>
              <w:t>Association for Women’s Committees for Social Work</w:t>
            </w:r>
          </w:p>
        </w:tc>
        <w:tc>
          <w:tcPr>
            <w:tcW w:w="1559" w:type="dxa"/>
          </w:tcPr>
          <w:p w14:paraId="4FFBA473" w14:textId="77777777" w:rsidR="00F14BC1" w:rsidRPr="004925A7" w:rsidRDefault="00F14BC1" w:rsidP="00F14BC1">
            <w:pPr>
              <w:bidi w:val="0"/>
              <w:rPr>
                <w:rFonts w:cs="Calibri"/>
                <w:color w:val="000000" w:themeColor="text1"/>
                <w:lang w:val="fr-FR"/>
              </w:rPr>
            </w:pPr>
            <w:proofErr w:type="spellStart"/>
            <w:r w:rsidRPr="004925A7">
              <w:rPr>
                <w:rFonts w:asciiTheme="minorHAnsi" w:hAnsiTheme="minorHAnsi" w:cs="Calibri"/>
                <w:color w:val="000000" w:themeColor="text1"/>
                <w:sz w:val="22"/>
                <w:szCs w:val="22"/>
                <w:shd w:val="clear" w:color="auto" w:fill="FFFFFF"/>
                <w:lang w:val="fr-FR"/>
              </w:rPr>
              <w:t>Coordinator</w:t>
            </w:r>
            <w:proofErr w:type="spellEnd"/>
          </w:p>
        </w:tc>
        <w:tc>
          <w:tcPr>
            <w:tcW w:w="1134" w:type="dxa"/>
          </w:tcPr>
          <w:p w14:paraId="03E0A35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West Bank</w:t>
            </w:r>
          </w:p>
        </w:tc>
        <w:tc>
          <w:tcPr>
            <w:tcW w:w="1985" w:type="dxa"/>
          </w:tcPr>
          <w:p w14:paraId="5BE66EEF"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323AA11D"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20 March</w:t>
            </w:r>
          </w:p>
        </w:tc>
      </w:tr>
      <w:tr w:rsidR="00F14BC1" w:rsidRPr="004925A7" w14:paraId="61B1DEF7" w14:textId="77777777" w:rsidTr="00F14BC1">
        <w:tc>
          <w:tcPr>
            <w:tcW w:w="2547" w:type="dxa"/>
          </w:tcPr>
          <w:p w14:paraId="54F6AFB2"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rPr>
              <w:t>6 Youth from Targeted School</w:t>
            </w:r>
          </w:p>
        </w:tc>
        <w:tc>
          <w:tcPr>
            <w:tcW w:w="1559" w:type="dxa"/>
          </w:tcPr>
          <w:p w14:paraId="16BF1024" w14:textId="77777777" w:rsidR="00F14BC1" w:rsidRPr="004925A7" w:rsidRDefault="00F14BC1" w:rsidP="00F14BC1">
            <w:pPr>
              <w:bidi w:val="0"/>
              <w:rPr>
                <w:rFonts w:cs="Calibri"/>
                <w:color w:val="000000" w:themeColor="text1"/>
                <w:lang w:val="fr-FR"/>
              </w:rPr>
            </w:pPr>
            <w:proofErr w:type="spellStart"/>
            <w:r w:rsidRPr="004925A7">
              <w:rPr>
                <w:rFonts w:asciiTheme="minorHAnsi" w:hAnsiTheme="minorHAnsi" w:cs="Calibri"/>
                <w:color w:val="000000" w:themeColor="text1"/>
                <w:sz w:val="22"/>
                <w:szCs w:val="22"/>
                <w:shd w:val="clear" w:color="auto" w:fill="FFFFFF"/>
                <w:lang w:val="fr-FR"/>
              </w:rPr>
              <w:t>Awareness</w:t>
            </w:r>
            <w:proofErr w:type="spellEnd"/>
            <w:r w:rsidRPr="004925A7">
              <w:rPr>
                <w:rFonts w:asciiTheme="minorHAnsi" w:hAnsiTheme="minorHAnsi" w:cs="Calibri"/>
                <w:color w:val="000000" w:themeColor="text1"/>
                <w:sz w:val="22"/>
                <w:szCs w:val="22"/>
                <w:shd w:val="clear" w:color="auto" w:fill="FFFFFF"/>
                <w:lang w:val="fr-FR"/>
              </w:rPr>
              <w:t xml:space="preserve"> </w:t>
            </w:r>
            <w:proofErr w:type="spellStart"/>
            <w:r w:rsidRPr="004925A7">
              <w:rPr>
                <w:rFonts w:asciiTheme="minorHAnsi" w:hAnsiTheme="minorHAnsi" w:cs="Calibri"/>
                <w:color w:val="000000" w:themeColor="text1"/>
                <w:sz w:val="22"/>
                <w:szCs w:val="22"/>
                <w:shd w:val="clear" w:color="auto" w:fill="FFFFFF"/>
                <w:lang w:val="fr-FR"/>
              </w:rPr>
              <w:t>Raising</w:t>
            </w:r>
            <w:proofErr w:type="spellEnd"/>
            <w:r w:rsidRPr="004925A7">
              <w:rPr>
                <w:rFonts w:asciiTheme="minorHAnsi" w:hAnsiTheme="minorHAnsi" w:cs="Calibri"/>
                <w:color w:val="000000" w:themeColor="text1"/>
                <w:sz w:val="22"/>
                <w:szCs w:val="22"/>
                <w:shd w:val="clear" w:color="auto" w:fill="FFFFFF"/>
                <w:lang w:val="fr-FR"/>
              </w:rPr>
              <w:t xml:space="preserve"> Session Participants</w:t>
            </w:r>
          </w:p>
        </w:tc>
        <w:tc>
          <w:tcPr>
            <w:tcW w:w="1134" w:type="dxa"/>
          </w:tcPr>
          <w:p w14:paraId="3ADAEBB4" w14:textId="77777777" w:rsidR="00F14BC1" w:rsidRPr="004925A7" w:rsidRDefault="00F14BC1" w:rsidP="00F14BC1">
            <w:pPr>
              <w:bidi w:val="0"/>
              <w:rPr>
                <w:rFonts w:cs="Calibri"/>
                <w:color w:val="000000" w:themeColor="text1"/>
              </w:rPr>
            </w:pPr>
            <w:r w:rsidRPr="004925A7">
              <w:rPr>
                <w:rFonts w:asciiTheme="minorHAnsi" w:hAnsiTheme="minorHAnsi" w:cs="Calibri"/>
                <w:color w:val="000000" w:themeColor="text1"/>
                <w:sz w:val="22"/>
                <w:szCs w:val="22"/>
                <w:lang w:val="fr-FR"/>
              </w:rPr>
              <w:t>West Bank</w:t>
            </w:r>
          </w:p>
        </w:tc>
        <w:tc>
          <w:tcPr>
            <w:tcW w:w="1985" w:type="dxa"/>
          </w:tcPr>
          <w:p w14:paraId="7B911BD3"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Focus group</w:t>
            </w:r>
          </w:p>
        </w:tc>
        <w:tc>
          <w:tcPr>
            <w:tcW w:w="1842" w:type="dxa"/>
          </w:tcPr>
          <w:p w14:paraId="08E559C7" w14:textId="77777777" w:rsidR="00F14BC1" w:rsidRPr="004925A7" w:rsidRDefault="00F14BC1" w:rsidP="00F14BC1">
            <w:pPr>
              <w:bidi w:val="0"/>
              <w:spacing w:before="120" w:after="120"/>
              <w:rPr>
                <w:rFonts w:cs="Calibri"/>
                <w:color w:val="000000" w:themeColor="text1"/>
              </w:rPr>
            </w:pPr>
            <w:r w:rsidRPr="004925A7">
              <w:rPr>
                <w:rFonts w:asciiTheme="minorHAnsi" w:hAnsiTheme="minorHAnsi" w:cs="Calibri"/>
                <w:color w:val="000000" w:themeColor="text1"/>
                <w:sz w:val="22"/>
                <w:szCs w:val="22"/>
              </w:rPr>
              <w:t>21 March</w:t>
            </w:r>
          </w:p>
        </w:tc>
      </w:tr>
    </w:tbl>
    <w:p w14:paraId="71FE46DF" w14:textId="77777777" w:rsidR="006226D1" w:rsidRDefault="006226D1" w:rsidP="00F14BC1">
      <w:pPr>
        <w:pStyle w:val="EndnoteText"/>
        <w:jc w:val="right"/>
        <w:rPr>
          <w:rtl/>
          <w:lang w:val="en-US"/>
        </w:rPr>
        <w:sectPr w:rsidR="006226D1" w:rsidSect="00804E11">
          <w:pgSz w:w="11906" w:h="16838" w:code="9"/>
          <w:pgMar w:top="1440" w:right="991" w:bottom="1440" w:left="1418" w:header="709" w:footer="709" w:gutter="0"/>
          <w:cols w:space="708"/>
          <w:rtlGutter/>
          <w:docGrid w:linePitch="360"/>
        </w:sectPr>
      </w:pPr>
    </w:p>
    <w:p w14:paraId="7FC381FE" w14:textId="3FD1E300" w:rsidR="00F14BC1" w:rsidRDefault="00F14BC1" w:rsidP="00F14BC1">
      <w:pPr>
        <w:pStyle w:val="EndnoteText"/>
        <w:jc w:val="right"/>
        <w:rPr>
          <w:lang w:val="en-US"/>
        </w:rPr>
      </w:pPr>
    </w:p>
    <w:p w14:paraId="3FE28387" w14:textId="77777777" w:rsidR="006226D1" w:rsidRDefault="006226D1" w:rsidP="006226D1">
      <w:pPr>
        <w:pStyle w:val="Heading2"/>
        <w:jc w:val="right"/>
      </w:pPr>
      <w:bookmarkStart w:id="626" w:name="_Toc2945017"/>
      <w:r>
        <w:t>Annex 4 - Evaluation Matrix</w:t>
      </w:r>
      <w:bookmarkEnd w:id="626"/>
    </w:p>
    <w:p w14:paraId="76A0F4E0" w14:textId="77777777" w:rsidR="0006455E" w:rsidRPr="00E20221" w:rsidRDefault="0006455E" w:rsidP="00940304">
      <w:pPr>
        <w:bidi w:val="0"/>
      </w:pPr>
    </w:p>
    <w:tbl>
      <w:tblPr>
        <w:tblW w:w="10160" w:type="dxa"/>
        <w:jc w:val="center"/>
        <w:tblLook w:val="04A0" w:firstRow="1" w:lastRow="0" w:firstColumn="1" w:lastColumn="0" w:noHBand="0" w:noVBand="1"/>
      </w:tblPr>
      <w:tblGrid>
        <w:gridCol w:w="1970"/>
        <w:gridCol w:w="2700"/>
        <w:gridCol w:w="1487"/>
        <w:gridCol w:w="2203"/>
        <w:gridCol w:w="1800"/>
      </w:tblGrid>
      <w:tr w:rsidR="00F14BC1" w:rsidRPr="00531D2C" w14:paraId="263B99A6" w14:textId="77777777" w:rsidTr="00F14BC1">
        <w:trPr>
          <w:trHeight w:val="315"/>
          <w:jc w:val="center"/>
        </w:trPr>
        <w:tc>
          <w:tcPr>
            <w:tcW w:w="1970" w:type="dxa"/>
            <w:vMerge w:val="restart"/>
            <w:tcBorders>
              <w:top w:val="single" w:sz="8" w:space="0" w:color="999999"/>
              <w:left w:val="single" w:sz="8" w:space="0" w:color="999999"/>
              <w:bottom w:val="nil"/>
              <w:right w:val="single" w:sz="8" w:space="0" w:color="999999"/>
            </w:tcBorders>
            <w:shd w:val="clear" w:color="000000" w:fill="B4C6E7"/>
            <w:hideMark/>
          </w:tcPr>
          <w:p w14:paraId="17DF2911"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Evaluation criteria</w:t>
            </w:r>
          </w:p>
        </w:tc>
        <w:tc>
          <w:tcPr>
            <w:tcW w:w="2700" w:type="dxa"/>
            <w:tcBorders>
              <w:top w:val="single" w:sz="8" w:space="0" w:color="999999"/>
              <w:left w:val="nil"/>
              <w:bottom w:val="nil"/>
              <w:right w:val="single" w:sz="8" w:space="0" w:color="999999"/>
            </w:tcBorders>
            <w:shd w:val="clear" w:color="000000" w:fill="B4C6E7"/>
            <w:hideMark/>
          </w:tcPr>
          <w:p w14:paraId="67373608"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Key</w:t>
            </w:r>
          </w:p>
        </w:tc>
        <w:tc>
          <w:tcPr>
            <w:tcW w:w="1487" w:type="dxa"/>
            <w:vMerge w:val="restart"/>
            <w:tcBorders>
              <w:top w:val="single" w:sz="8" w:space="0" w:color="999999"/>
              <w:left w:val="single" w:sz="8" w:space="0" w:color="999999"/>
              <w:bottom w:val="nil"/>
              <w:right w:val="single" w:sz="8" w:space="0" w:color="999999"/>
            </w:tcBorders>
            <w:shd w:val="clear" w:color="000000" w:fill="B4C6E7"/>
            <w:hideMark/>
          </w:tcPr>
          <w:p w14:paraId="4C20CE56"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Indicator(s) data</w:t>
            </w:r>
          </w:p>
        </w:tc>
        <w:tc>
          <w:tcPr>
            <w:tcW w:w="2203" w:type="dxa"/>
            <w:tcBorders>
              <w:top w:val="single" w:sz="8" w:space="0" w:color="999999"/>
              <w:left w:val="nil"/>
              <w:bottom w:val="nil"/>
              <w:right w:val="single" w:sz="8" w:space="0" w:color="999999"/>
            </w:tcBorders>
            <w:shd w:val="clear" w:color="000000" w:fill="B4C6E7"/>
            <w:hideMark/>
          </w:tcPr>
          <w:p w14:paraId="219895A2"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Collection</w:t>
            </w:r>
          </w:p>
        </w:tc>
        <w:tc>
          <w:tcPr>
            <w:tcW w:w="1800" w:type="dxa"/>
            <w:tcBorders>
              <w:top w:val="single" w:sz="8" w:space="0" w:color="999999"/>
              <w:left w:val="nil"/>
              <w:bottom w:val="nil"/>
              <w:right w:val="single" w:sz="8" w:space="0" w:color="999999"/>
            </w:tcBorders>
            <w:shd w:val="clear" w:color="000000" w:fill="B4C6E7"/>
            <w:hideMark/>
          </w:tcPr>
          <w:p w14:paraId="75B119E7"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Data</w:t>
            </w:r>
          </w:p>
        </w:tc>
      </w:tr>
      <w:tr w:rsidR="00F14BC1" w:rsidRPr="00531D2C" w14:paraId="7D22C4BC" w14:textId="77777777" w:rsidTr="00F14BC1">
        <w:trPr>
          <w:trHeight w:val="315"/>
          <w:jc w:val="center"/>
        </w:trPr>
        <w:tc>
          <w:tcPr>
            <w:tcW w:w="1970" w:type="dxa"/>
            <w:vMerge/>
            <w:tcBorders>
              <w:top w:val="single" w:sz="8" w:space="0" w:color="999999"/>
              <w:left w:val="single" w:sz="8" w:space="0" w:color="999999"/>
              <w:bottom w:val="nil"/>
              <w:right w:val="single" w:sz="8" w:space="0" w:color="999999"/>
            </w:tcBorders>
            <w:vAlign w:val="center"/>
            <w:hideMark/>
          </w:tcPr>
          <w:p w14:paraId="578229FA"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nil"/>
              <w:right w:val="single" w:sz="8" w:space="0" w:color="999999"/>
            </w:tcBorders>
            <w:shd w:val="clear" w:color="000000" w:fill="B4C6E7"/>
            <w:hideMark/>
          </w:tcPr>
          <w:p w14:paraId="37915042"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question(s)</w:t>
            </w:r>
          </w:p>
        </w:tc>
        <w:tc>
          <w:tcPr>
            <w:tcW w:w="1487" w:type="dxa"/>
            <w:vMerge/>
            <w:tcBorders>
              <w:top w:val="single" w:sz="8" w:space="0" w:color="999999"/>
              <w:left w:val="single" w:sz="8" w:space="0" w:color="999999"/>
              <w:bottom w:val="nil"/>
              <w:right w:val="single" w:sz="8" w:space="0" w:color="999999"/>
            </w:tcBorders>
            <w:vAlign w:val="center"/>
            <w:hideMark/>
          </w:tcPr>
          <w:p w14:paraId="5CC0D827"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203" w:type="dxa"/>
            <w:tcBorders>
              <w:top w:val="nil"/>
              <w:left w:val="nil"/>
              <w:bottom w:val="nil"/>
              <w:right w:val="single" w:sz="8" w:space="0" w:color="999999"/>
            </w:tcBorders>
            <w:shd w:val="clear" w:color="000000" w:fill="B4C6E7"/>
            <w:hideMark/>
          </w:tcPr>
          <w:p w14:paraId="6D314AC0"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method(s)</w:t>
            </w:r>
          </w:p>
        </w:tc>
        <w:tc>
          <w:tcPr>
            <w:tcW w:w="1800" w:type="dxa"/>
            <w:tcBorders>
              <w:top w:val="nil"/>
              <w:left w:val="nil"/>
              <w:bottom w:val="nil"/>
              <w:right w:val="single" w:sz="8" w:space="0" w:color="999999"/>
            </w:tcBorders>
            <w:shd w:val="clear" w:color="000000" w:fill="B4C6E7"/>
            <w:hideMark/>
          </w:tcPr>
          <w:p w14:paraId="170D87E3"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source</w:t>
            </w:r>
          </w:p>
        </w:tc>
      </w:tr>
      <w:tr w:rsidR="00F14BC1" w:rsidRPr="00531D2C" w14:paraId="0D04943B" w14:textId="77777777" w:rsidTr="00F14BC1">
        <w:trPr>
          <w:trHeight w:val="315"/>
          <w:jc w:val="center"/>
        </w:trPr>
        <w:tc>
          <w:tcPr>
            <w:tcW w:w="1970" w:type="dxa"/>
            <w:vMerge/>
            <w:tcBorders>
              <w:top w:val="single" w:sz="8" w:space="0" w:color="999999"/>
              <w:left w:val="single" w:sz="8" w:space="0" w:color="999999"/>
              <w:bottom w:val="nil"/>
              <w:right w:val="single" w:sz="8" w:space="0" w:color="999999"/>
            </w:tcBorders>
            <w:vAlign w:val="center"/>
            <w:hideMark/>
          </w:tcPr>
          <w:p w14:paraId="39E2661F"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nil"/>
              <w:right w:val="single" w:sz="8" w:space="0" w:color="999999"/>
            </w:tcBorders>
            <w:shd w:val="clear" w:color="000000" w:fill="B4C6E7"/>
            <w:hideMark/>
          </w:tcPr>
          <w:p w14:paraId="3D74769F"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 </w:t>
            </w:r>
          </w:p>
        </w:tc>
        <w:tc>
          <w:tcPr>
            <w:tcW w:w="1487" w:type="dxa"/>
            <w:vMerge/>
            <w:tcBorders>
              <w:top w:val="single" w:sz="8" w:space="0" w:color="999999"/>
              <w:left w:val="single" w:sz="8" w:space="0" w:color="999999"/>
              <w:bottom w:val="nil"/>
              <w:right w:val="single" w:sz="8" w:space="0" w:color="999999"/>
            </w:tcBorders>
            <w:vAlign w:val="center"/>
            <w:hideMark/>
          </w:tcPr>
          <w:p w14:paraId="37F796EA"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203" w:type="dxa"/>
            <w:tcBorders>
              <w:top w:val="nil"/>
              <w:left w:val="nil"/>
              <w:bottom w:val="nil"/>
              <w:right w:val="single" w:sz="8" w:space="0" w:color="999999"/>
            </w:tcBorders>
            <w:shd w:val="clear" w:color="000000" w:fill="B4C6E7"/>
            <w:hideMark/>
          </w:tcPr>
          <w:p w14:paraId="30657117" w14:textId="77777777" w:rsidR="00F14BC1" w:rsidRPr="00531D2C" w:rsidRDefault="00F14BC1" w:rsidP="00F14BC1">
            <w:pPr>
              <w:bidi w:val="0"/>
              <w:spacing w:after="0" w:line="240" w:lineRule="auto"/>
              <w:rPr>
                <w:rFonts w:ascii="Calibri" w:eastAsia="Times New Roman" w:hAnsi="Calibri" w:cs="Calibri"/>
                <w:b/>
                <w:bCs/>
                <w:sz w:val="18"/>
                <w:szCs w:val="18"/>
              </w:rPr>
            </w:pPr>
            <w:r w:rsidRPr="00531D2C">
              <w:rPr>
                <w:rFonts w:ascii="Calibri" w:eastAsia="Times New Roman" w:hAnsi="Calibri" w:cs="Calibri"/>
                <w:b/>
                <w:bCs/>
                <w:sz w:val="18"/>
                <w:szCs w:val="18"/>
              </w:rPr>
              <w:t> </w:t>
            </w:r>
          </w:p>
        </w:tc>
        <w:tc>
          <w:tcPr>
            <w:tcW w:w="1800" w:type="dxa"/>
            <w:tcBorders>
              <w:top w:val="nil"/>
              <w:left w:val="nil"/>
              <w:bottom w:val="nil"/>
              <w:right w:val="single" w:sz="8" w:space="0" w:color="999999"/>
            </w:tcBorders>
            <w:shd w:val="clear" w:color="000000" w:fill="B4C6E7"/>
            <w:hideMark/>
          </w:tcPr>
          <w:p w14:paraId="3EB05047"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w:t>
            </w:r>
          </w:p>
        </w:tc>
      </w:tr>
      <w:tr w:rsidR="00F14BC1" w:rsidRPr="00531D2C" w14:paraId="20A48AA9" w14:textId="77777777" w:rsidTr="00F14BC1">
        <w:trPr>
          <w:trHeight w:val="2685"/>
          <w:jc w:val="center"/>
        </w:trPr>
        <w:tc>
          <w:tcPr>
            <w:tcW w:w="1970"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03B74626" w14:textId="77777777" w:rsidR="00F14BC1" w:rsidRPr="00531D2C" w:rsidRDefault="00F14BC1" w:rsidP="00F14BC1">
            <w:pPr>
              <w:bidi w:val="0"/>
              <w:spacing w:after="0" w:line="240" w:lineRule="auto"/>
              <w:jc w:val="center"/>
              <w:rPr>
                <w:rFonts w:ascii="Calibri" w:eastAsia="Times New Roman" w:hAnsi="Calibri" w:cs="Calibri"/>
                <w:b/>
                <w:bCs/>
                <w:sz w:val="18"/>
                <w:szCs w:val="18"/>
              </w:rPr>
            </w:pPr>
            <w:r w:rsidRPr="00531D2C">
              <w:rPr>
                <w:rFonts w:ascii="Calibri" w:eastAsia="Times New Roman" w:hAnsi="Calibri" w:cs="Calibri"/>
                <w:b/>
                <w:bCs/>
                <w:sz w:val="18"/>
                <w:szCs w:val="18"/>
              </w:rPr>
              <w:t>Relevance</w:t>
            </w:r>
          </w:p>
        </w:tc>
        <w:tc>
          <w:tcPr>
            <w:tcW w:w="2700" w:type="dxa"/>
            <w:tcBorders>
              <w:top w:val="single" w:sz="4" w:space="0" w:color="auto"/>
              <w:left w:val="nil"/>
              <w:bottom w:val="single" w:sz="4" w:space="0" w:color="auto"/>
              <w:right w:val="single" w:sz="4" w:space="0" w:color="auto"/>
            </w:tcBorders>
            <w:shd w:val="clear" w:color="auto" w:fill="auto"/>
            <w:hideMark/>
          </w:tcPr>
          <w:p w14:paraId="290AC173"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1.1 To what extent did the project design ensure alignment </w:t>
            </w:r>
            <w:proofErr w:type="gramStart"/>
            <w:r w:rsidRPr="00531D2C">
              <w:rPr>
                <w:rFonts w:ascii="Calibri" w:eastAsia="Times New Roman" w:hAnsi="Calibri" w:cs="Calibri"/>
                <w:sz w:val="18"/>
                <w:szCs w:val="18"/>
              </w:rPr>
              <w:t>with  and</w:t>
            </w:r>
            <w:proofErr w:type="gramEnd"/>
            <w:r w:rsidRPr="00531D2C">
              <w:rPr>
                <w:rFonts w:ascii="Calibri" w:eastAsia="Times New Roman" w:hAnsi="Calibri" w:cs="Calibri"/>
                <w:sz w:val="18"/>
                <w:szCs w:val="18"/>
              </w:rPr>
              <w:t xml:space="preserve"> contribute to the national priorities?</w:t>
            </w:r>
          </w:p>
        </w:tc>
        <w:tc>
          <w:tcPr>
            <w:tcW w:w="1487" w:type="dxa"/>
            <w:tcBorders>
              <w:top w:val="single" w:sz="4" w:space="0" w:color="auto"/>
              <w:left w:val="nil"/>
              <w:bottom w:val="single" w:sz="4" w:space="0" w:color="auto"/>
              <w:right w:val="single" w:sz="4" w:space="0" w:color="auto"/>
            </w:tcBorders>
            <w:shd w:val="clear" w:color="auto" w:fill="auto"/>
            <w:hideMark/>
          </w:tcPr>
          <w:p w14:paraId="1CAC219C"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r w:rsidRPr="00531D2C">
              <w:rPr>
                <w:rFonts w:ascii="Calibri" w:eastAsia="Times New Roman" w:hAnsi="Calibri" w:cs="Calibri"/>
                <w:sz w:val="18"/>
                <w:szCs w:val="18"/>
              </w:rPr>
              <w:t xml:space="preserve">1. Describe and identify Level of project </w:t>
            </w:r>
            <w:proofErr w:type="gramStart"/>
            <w:r w:rsidRPr="00531D2C">
              <w:rPr>
                <w:rFonts w:ascii="Calibri" w:eastAsia="Times New Roman" w:hAnsi="Calibri" w:cs="Calibri"/>
                <w:sz w:val="18"/>
                <w:szCs w:val="18"/>
              </w:rPr>
              <w:t>alignment(</w:t>
            </w:r>
            <w:proofErr w:type="gramEnd"/>
            <w:r w:rsidRPr="00531D2C">
              <w:rPr>
                <w:rFonts w:ascii="Calibri" w:eastAsia="Times New Roman" w:hAnsi="Calibri" w:cs="Calibri"/>
                <w:sz w:val="18"/>
                <w:szCs w:val="18"/>
              </w:rPr>
              <w:t>(high, mid, low) with  National development plan, gender strategy and national strategy to combat violence against women 2.       describe approach and number of meetings with national counterparts in the design phase?</w:t>
            </w:r>
          </w:p>
        </w:tc>
        <w:tc>
          <w:tcPr>
            <w:tcW w:w="2203" w:type="dxa"/>
            <w:tcBorders>
              <w:top w:val="single" w:sz="4" w:space="0" w:color="auto"/>
              <w:left w:val="nil"/>
              <w:bottom w:val="single" w:sz="4" w:space="0" w:color="auto"/>
              <w:right w:val="single" w:sz="4" w:space="0" w:color="auto"/>
            </w:tcBorders>
            <w:shd w:val="clear" w:color="auto" w:fill="auto"/>
            <w:hideMark/>
          </w:tcPr>
          <w:p w14:paraId="1292266E" w14:textId="77777777" w:rsidR="00F14BC1" w:rsidRPr="00531D2C" w:rsidRDefault="00F14BC1" w:rsidP="00F14BC1">
            <w:pPr>
              <w:bidi w:val="0"/>
              <w:spacing w:after="0" w:line="240" w:lineRule="auto"/>
              <w:ind w:firstLineChars="200" w:firstLine="360"/>
              <w:rPr>
                <w:rFonts w:ascii="Calibri" w:eastAsia="Times New Roman" w:hAnsi="Calibri" w:cs="Calibri"/>
                <w:sz w:val="18"/>
                <w:szCs w:val="18"/>
              </w:rPr>
            </w:pPr>
            <w:r w:rsidRPr="00531D2C">
              <w:rPr>
                <w:rFonts w:ascii="Calibri" w:eastAsia="Times New Roman" w:hAnsi="Calibri" w:cs="Calibri"/>
                <w:sz w:val="18"/>
                <w:szCs w:val="18"/>
              </w:rPr>
              <w:t>1.       Documents analysis; 2.      Interviews with key stakeholders</w:t>
            </w:r>
          </w:p>
        </w:tc>
        <w:tc>
          <w:tcPr>
            <w:tcW w:w="1800" w:type="dxa"/>
            <w:tcBorders>
              <w:top w:val="single" w:sz="4" w:space="0" w:color="auto"/>
              <w:left w:val="nil"/>
              <w:bottom w:val="single" w:sz="4" w:space="0" w:color="auto"/>
              <w:right w:val="single" w:sz="4" w:space="0" w:color="auto"/>
            </w:tcBorders>
            <w:shd w:val="clear" w:color="auto" w:fill="auto"/>
            <w:hideMark/>
          </w:tcPr>
          <w:p w14:paraId="0BD90BC0"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1.       project proposal; 2. National Development plan for year 2014- 2016; 3.       UN Women programmed staff; 4.      Cross Sect oral National Gender Strategy, and the National Strategy to Combat Violence Against Women; 5.  CEDAW?</w:t>
            </w:r>
          </w:p>
        </w:tc>
      </w:tr>
      <w:tr w:rsidR="00F14BC1" w:rsidRPr="00531D2C" w14:paraId="71A76BC6" w14:textId="77777777" w:rsidTr="00F14BC1">
        <w:trPr>
          <w:trHeight w:val="2760"/>
          <w:jc w:val="center"/>
        </w:trPr>
        <w:tc>
          <w:tcPr>
            <w:tcW w:w="1970" w:type="dxa"/>
            <w:vMerge/>
            <w:tcBorders>
              <w:top w:val="single" w:sz="4" w:space="0" w:color="auto"/>
              <w:left w:val="single" w:sz="4" w:space="0" w:color="auto"/>
              <w:bottom w:val="single" w:sz="4" w:space="0" w:color="000000"/>
              <w:right w:val="single" w:sz="4" w:space="0" w:color="auto"/>
            </w:tcBorders>
            <w:vAlign w:val="center"/>
            <w:hideMark/>
          </w:tcPr>
          <w:p w14:paraId="63683AED"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hideMark/>
          </w:tcPr>
          <w:p w14:paraId="30A98584" w14:textId="77777777" w:rsidR="00F14BC1" w:rsidRPr="00531D2C" w:rsidRDefault="00F14BC1" w:rsidP="00F14BC1">
            <w:pPr>
              <w:bidi w:val="0"/>
              <w:spacing w:after="0" w:line="240" w:lineRule="auto"/>
              <w:rPr>
                <w:rFonts w:ascii="Calibri" w:eastAsia="Times New Roman" w:hAnsi="Calibri" w:cs="Calibri"/>
                <w:sz w:val="18"/>
                <w:szCs w:val="18"/>
              </w:rPr>
            </w:pPr>
            <w:proofErr w:type="gramStart"/>
            <w:r w:rsidRPr="00531D2C">
              <w:rPr>
                <w:rFonts w:ascii="Calibri" w:eastAsia="Times New Roman" w:hAnsi="Calibri" w:cs="Calibri"/>
                <w:sz w:val="18"/>
                <w:szCs w:val="18"/>
              </w:rPr>
              <w:t>1.2  To</w:t>
            </w:r>
            <w:proofErr w:type="gramEnd"/>
            <w:r w:rsidRPr="00531D2C">
              <w:rPr>
                <w:rFonts w:ascii="Calibri" w:eastAsia="Times New Roman" w:hAnsi="Calibri" w:cs="Calibri"/>
                <w:sz w:val="18"/>
                <w:szCs w:val="18"/>
              </w:rPr>
              <w:t xml:space="preserve"> what extent the project goal and outcomes aligned with the responsible key parties’ mission, vision, strategies and action plans?</w:t>
            </w:r>
          </w:p>
        </w:tc>
        <w:tc>
          <w:tcPr>
            <w:tcW w:w="1487" w:type="dxa"/>
            <w:tcBorders>
              <w:top w:val="nil"/>
              <w:left w:val="nil"/>
              <w:bottom w:val="single" w:sz="4" w:space="0" w:color="auto"/>
              <w:right w:val="single" w:sz="4" w:space="0" w:color="auto"/>
            </w:tcBorders>
            <w:shd w:val="clear" w:color="auto" w:fill="auto"/>
            <w:hideMark/>
          </w:tcPr>
          <w:p w14:paraId="7273F69C"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r w:rsidRPr="00531D2C">
              <w:rPr>
                <w:rFonts w:ascii="Calibri" w:eastAsia="Times New Roman" w:hAnsi="Calibri" w:cs="Calibri"/>
                <w:sz w:val="18"/>
                <w:szCs w:val="18"/>
              </w:rPr>
              <w:t xml:space="preserve">Describe and identify Level of </w:t>
            </w:r>
            <w:proofErr w:type="gramStart"/>
            <w:r w:rsidRPr="00531D2C">
              <w:rPr>
                <w:rFonts w:ascii="Calibri" w:eastAsia="Times New Roman" w:hAnsi="Calibri" w:cs="Calibri"/>
                <w:sz w:val="18"/>
                <w:szCs w:val="18"/>
              </w:rPr>
              <w:t>alignment(</w:t>
            </w:r>
            <w:proofErr w:type="gramEnd"/>
            <w:r w:rsidRPr="00531D2C">
              <w:rPr>
                <w:rFonts w:ascii="Calibri" w:eastAsia="Times New Roman" w:hAnsi="Calibri" w:cs="Calibri"/>
                <w:sz w:val="18"/>
                <w:szCs w:val="18"/>
              </w:rPr>
              <w:t>high, mid, low) with counterparts vision, mission, strategic and action plans? Identify activities and services that were not provided by the project that should have been provided?</w:t>
            </w:r>
          </w:p>
        </w:tc>
        <w:tc>
          <w:tcPr>
            <w:tcW w:w="2203" w:type="dxa"/>
            <w:tcBorders>
              <w:top w:val="nil"/>
              <w:left w:val="nil"/>
              <w:bottom w:val="single" w:sz="4" w:space="0" w:color="auto"/>
              <w:right w:val="single" w:sz="4" w:space="0" w:color="auto"/>
            </w:tcBorders>
            <w:shd w:val="clear" w:color="auto" w:fill="auto"/>
            <w:hideMark/>
          </w:tcPr>
          <w:p w14:paraId="65C8C0D2"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1. Project documents </w:t>
            </w:r>
            <w:proofErr w:type="gramStart"/>
            <w:r w:rsidRPr="00531D2C">
              <w:rPr>
                <w:rFonts w:ascii="Calibri" w:eastAsia="Times New Roman" w:hAnsi="Calibri" w:cs="Calibri"/>
                <w:sz w:val="18"/>
                <w:szCs w:val="18"/>
              </w:rPr>
              <w:t>review ;</w:t>
            </w:r>
            <w:proofErr w:type="gramEnd"/>
            <w:r w:rsidRPr="00531D2C">
              <w:rPr>
                <w:rFonts w:ascii="Calibri" w:eastAsia="Times New Roman" w:hAnsi="Calibri" w:cs="Calibri"/>
                <w:sz w:val="18"/>
                <w:szCs w:val="18"/>
              </w:rPr>
              <w:t xml:space="preserve"> 2.  interviews</w:t>
            </w:r>
          </w:p>
        </w:tc>
        <w:tc>
          <w:tcPr>
            <w:tcW w:w="1800" w:type="dxa"/>
            <w:tcBorders>
              <w:top w:val="nil"/>
              <w:left w:val="nil"/>
              <w:bottom w:val="single" w:sz="4" w:space="0" w:color="auto"/>
              <w:right w:val="single" w:sz="4" w:space="0" w:color="auto"/>
            </w:tcBorders>
            <w:shd w:val="clear" w:color="auto" w:fill="auto"/>
            <w:hideMark/>
          </w:tcPr>
          <w:p w14:paraId="619A25C2"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1. </w:t>
            </w:r>
            <w:proofErr w:type="gramStart"/>
            <w:r w:rsidRPr="00531D2C">
              <w:rPr>
                <w:rFonts w:ascii="Calibri" w:eastAsia="Times New Roman" w:hAnsi="Calibri" w:cs="Calibri"/>
                <w:sz w:val="18"/>
                <w:szCs w:val="18"/>
              </w:rPr>
              <w:t>counterparts</w:t>
            </w:r>
            <w:proofErr w:type="gramEnd"/>
            <w:r w:rsidRPr="00531D2C">
              <w:rPr>
                <w:rFonts w:ascii="Calibri" w:eastAsia="Times New Roman" w:hAnsi="Calibri" w:cs="Calibri"/>
                <w:sz w:val="18"/>
                <w:szCs w:val="18"/>
              </w:rPr>
              <w:t xml:space="preserve"> vision, mission and strategic and action plans</w:t>
            </w:r>
          </w:p>
        </w:tc>
      </w:tr>
      <w:tr w:rsidR="00F14BC1" w:rsidRPr="00531D2C" w14:paraId="75E4899D" w14:textId="77777777" w:rsidTr="00F14BC1">
        <w:trPr>
          <w:trHeight w:val="1230"/>
          <w:jc w:val="center"/>
        </w:trPr>
        <w:tc>
          <w:tcPr>
            <w:tcW w:w="1970" w:type="dxa"/>
            <w:vMerge/>
            <w:tcBorders>
              <w:top w:val="single" w:sz="4" w:space="0" w:color="auto"/>
              <w:left w:val="single" w:sz="4" w:space="0" w:color="auto"/>
              <w:bottom w:val="single" w:sz="4" w:space="0" w:color="000000"/>
              <w:right w:val="single" w:sz="4" w:space="0" w:color="auto"/>
            </w:tcBorders>
            <w:vAlign w:val="center"/>
            <w:hideMark/>
          </w:tcPr>
          <w:p w14:paraId="3EDE8523"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hideMark/>
          </w:tcPr>
          <w:p w14:paraId="79A67371" w14:textId="77777777" w:rsidR="00F14BC1" w:rsidRPr="00531D2C" w:rsidRDefault="00F14BC1" w:rsidP="00F14BC1">
            <w:pPr>
              <w:bidi w:val="0"/>
              <w:spacing w:after="0" w:line="240" w:lineRule="auto"/>
              <w:rPr>
                <w:rFonts w:ascii="Calibri" w:eastAsia="Times New Roman" w:hAnsi="Calibri" w:cs="Calibri"/>
                <w:sz w:val="18"/>
                <w:szCs w:val="18"/>
              </w:rPr>
            </w:pPr>
            <w:proofErr w:type="gramStart"/>
            <w:r w:rsidRPr="00531D2C">
              <w:rPr>
                <w:rFonts w:ascii="Calibri" w:eastAsia="Times New Roman" w:hAnsi="Calibri" w:cs="Calibri"/>
                <w:sz w:val="18"/>
                <w:szCs w:val="18"/>
              </w:rPr>
              <w:t>1.3  To</w:t>
            </w:r>
            <w:proofErr w:type="gramEnd"/>
            <w:r w:rsidRPr="00531D2C">
              <w:rPr>
                <w:rFonts w:ascii="Calibri" w:eastAsia="Times New Roman" w:hAnsi="Calibri" w:cs="Calibri"/>
                <w:sz w:val="18"/>
                <w:szCs w:val="18"/>
              </w:rPr>
              <w:t xml:space="preserve"> what extent the project design relevant to  the needs of different stakeholders, including women beneficiaries ?, agree on the level of importance of the project goal, outcomes, and outputs?</w:t>
            </w:r>
          </w:p>
        </w:tc>
        <w:tc>
          <w:tcPr>
            <w:tcW w:w="1487" w:type="dxa"/>
            <w:tcBorders>
              <w:top w:val="nil"/>
              <w:left w:val="nil"/>
              <w:bottom w:val="single" w:sz="4" w:space="0" w:color="auto"/>
              <w:right w:val="single" w:sz="4" w:space="0" w:color="auto"/>
            </w:tcBorders>
            <w:shd w:val="clear" w:color="auto" w:fill="auto"/>
            <w:hideMark/>
          </w:tcPr>
          <w:p w14:paraId="01A7AD31"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r w:rsidRPr="00531D2C">
              <w:rPr>
                <w:rFonts w:ascii="Calibri" w:eastAsia="Times New Roman" w:hAnsi="Calibri" w:cs="Calibri"/>
                <w:sz w:val="18"/>
                <w:szCs w:val="18"/>
              </w:rPr>
              <w:t xml:space="preserve">level of relevancy between project goal, outcomes, outputs and </w:t>
            </w:r>
            <w:proofErr w:type="gramStart"/>
            <w:r w:rsidRPr="00531D2C">
              <w:rPr>
                <w:rFonts w:ascii="Calibri" w:eastAsia="Times New Roman" w:hAnsi="Calibri" w:cs="Calibri"/>
                <w:sz w:val="18"/>
                <w:szCs w:val="18"/>
              </w:rPr>
              <w:t>beneficiaries</w:t>
            </w:r>
            <w:proofErr w:type="gramEnd"/>
            <w:r w:rsidRPr="00531D2C">
              <w:rPr>
                <w:rFonts w:ascii="Calibri" w:eastAsia="Times New Roman" w:hAnsi="Calibri" w:cs="Calibri"/>
                <w:sz w:val="18"/>
                <w:szCs w:val="18"/>
              </w:rPr>
              <w:t xml:space="preserve"> priorities?</w:t>
            </w:r>
          </w:p>
        </w:tc>
        <w:tc>
          <w:tcPr>
            <w:tcW w:w="2203" w:type="dxa"/>
            <w:tcBorders>
              <w:top w:val="nil"/>
              <w:left w:val="nil"/>
              <w:bottom w:val="single" w:sz="4" w:space="0" w:color="auto"/>
              <w:right w:val="single" w:sz="4" w:space="0" w:color="auto"/>
            </w:tcBorders>
            <w:shd w:val="clear" w:color="auto" w:fill="auto"/>
            <w:hideMark/>
          </w:tcPr>
          <w:p w14:paraId="18ABDD16"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1. Project documents </w:t>
            </w:r>
            <w:proofErr w:type="gramStart"/>
            <w:r w:rsidRPr="00531D2C">
              <w:rPr>
                <w:rFonts w:ascii="Calibri" w:eastAsia="Times New Roman" w:hAnsi="Calibri" w:cs="Calibri"/>
                <w:sz w:val="18"/>
                <w:szCs w:val="18"/>
              </w:rPr>
              <w:t>review ;</w:t>
            </w:r>
            <w:proofErr w:type="gramEnd"/>
            <w:r w:rsidRPr="00531D2C">
              <w:rPr>
                <w:rFonts w:ascii="Calibri" w:eastAsia="Times New Roman" w:hAnsi="Calibri" w:cs="Calibri"/>
                <w:sz w:val="18"/>
                <w:szCs w:val="18"/>
              </w:rPr>
              <w:t xml:space="preserve"> 2.  Focus groups </w:t>
            </w:r>
          </w:p>
        </w:tc>
        <w:tc>
          <w:tcPr>
            <w:tcW w:w="1800" w:type="dxa"/>
            <w:tcBorders>
              <w:top w:val="nil"/>
              <w:left w:val="nil"/>
              <w:bottom w:val="single" w:sz="4" w:space="0" w:color="auto"/>
              <w:right w:val="single" w:sz="4" w:space="0" w:color="auto"/>
            </w:tcBorders>
            <w:shd w:val="clear" w:color="auto" w:fill="auto"/>
            <w:hideMark/>
          </w:tcPr>
          <w:p w14:paraId="144D55E2"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focus groups; documents review </w:t>
            </w:r>
          </w:p>
        </w:tc>
      </w:tr>
      <w:tr w:rsidR="00F14BC1" w:rsidRPr="00531D2C" w14:paraId="1DDBB408" w14:textId="77777777" w:rsidTr="00F14BC1">
        <w:trPr>
          <w:trHeight w:val="2595"/>
          <w:jc w:val="center"/>
        </w:trPr>
        <w:tc>
          <w:tcPr>
            <w:tcW w:w="1970" w:type="dxa"/>
            <w:vMerge/>
            <w:tcBorders>
              <w:top w:val="single" w:sz="4" w:space="0" w:color="auto"/>
              <w:left w:val="single" w:sz="4" w:space="0" w:color="auto"/>
              <w:bottom w:val="single" w:sz="4" w:space="0" w:color="000000"/>
              <w:right w:val="single" w:sz="4" w:space="0" w:color="auto"/>
            </w:tcBorders>
            <w:vAlign w:val="center"/>
            <w:hideMark/>
          </w:tcPr>
          <w:p w14:paraId="5B8051AB"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noWrap/>
            <w:hideMark/>
          </w:tcPr>
          <w:p w14:paraId="64C9F87E"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 xml:space="preserve">1.4 To what </w:t>
            </w:r>
            <w:proofErr w:type="gramStart"/>
            <w:r w:rsidRPr="00531D2C">
              <w:rPr>
                <w:rFonts w:ascii="Calibri" w:eastAsia="Times New Roman" w:hAnsi="Calibri" w:cs="Calibri"/>
                <w:sz w:val="18"/>
                <w:szCs w:val="18"/>
              </w:rPr>
              <w:t>extent  the</w:t>
            </w:r>
            <w:proofErr w:type="gramEnd"/>
            <w:r w:rsidRPr="00531D2C">
              <w:rPr>
                <w:rFonts w:ascii="Calibri" w:eastAsia="Times New Roman" w:hAnsi="Calibri" w:cs="Calibri"/>
                <w:sz w:val="18"/>
                <w:szCs w:val="18"/>
              </w:rPr>
              <w:t xml:space="preserve"> project’s design relevant to the socio-political context in Palestine including in Jerusalem and the Gaza Strip?   </w:t>
            </w:r>
          </w:p>
        </w:tc>
        <w:tc>
          <w:tcPr>
            <w:tcW w:w="1487" w:type="dxa"/>
            <w:tcBorders>
              <w:top w:val="nil"/>
              <w:left w:val="nil"/>
              <w:bottom w:val="single" w:sz="4" w:space="0" w:color="auto"/>
              <w:right w:val="single" w:sz="4" w:space="0" w:color="auto"/>
            </w:tcBorders>
            <w:shd w:val="clear" w:color="auto" w:fill="auto"/>
            <w:hideMark/>
          </w:tcPr>
          <w:p w14:paraId="334EDEC7"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r w:rsidRPr="00531D2C">
              <w:rPr>
                <w:rFonts w:ascii="Calibri" w:eastAsia="Times New Roman" w:hAnsi="Calibri" w:cs="Calibri"/>
                <w:sz w:val="18"/>
                <w:szCs w:val="18"/>
              </w:rPr>
              <w:t>Clarity of problem statement; level of understanding to the Palestinian socio-political context? Level of clarity risk factors and assumptions?</w:t>
            </w:r>
          </w:p>
        </w:tc>
        <w:tc>
          <w:tcPr>
            <w:tcW w:w="2203" w:type="dxa"/>
            <w:tcBorders>
              <w:top w:val="nil"/>
              <w:left w:val="nil"/>
              <w:bottom w:val="single" w:sz="4" w:space="0" w:color="auto"/>
              <w:right w:val="single" w:sz="4" w:space="0" w:color="auto"/>
            </w:tcBorders>
            <w:shd w:val="clear" w:color="auto" w:fill="auto"/>
            <w:hideMark/>
          </w:tcPr>
          <w:p w14:paraId="73C54C6F"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Literature review; interviews with key stakeholders and beneficiaries</w:t>
            </w:r>
          </w:p>
        </w:tc>
        <w:tc>
          <w:tcPr>
            <w:tcW w:w="1800" w:type="dxa"/>
            <w:tcBorders>
              <w:top w:val="nil"/>
              <w:left w:val="nil"/>
              <w:bottom w:val="single" w:sz="4" w:space="0" w:color="auto"/>
              <w:right w:val="single" w:sz="4" w:space="0" w:color="auto"/>
            </w:tcBorders>
            <w:shd w:val="clear" w:color="auto" w:fill="auto"/>
            <w:hideMark/>
          </w:tcPr>
          <w:p w14:paraId="73123DD9"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Literature review; documentation of interviews </w:t>
            </w:r>
          </w:p>
        </w:tc>
      </w:tr>
      <w:tr w:rsidR="00F14BC1" w:rsidRPr="00531D2C" w14:paraId="57841047" w14:textId="77777777" w:rsidTr="00F14BC1">
        <w:trPr>
          <w:trHeight w:val="3780"/>
          <w:jc w:val="center"/>
        </w:trPr>
        <w:tc>
          <w:tcPr>
            <w:tcW w:w="1970" w:type="dxa"/>
            <w:vMerge w:val="restart"/>
            <w:tcBorders>
              <w:top w:val="nil"/>
              <w:left w:val="single" w:sz="4" w:space="0" w:color="auto"/>
              <w:bottom w:val="single" w:sz="4" w:space="0" w:color="000000"/>
              <w:right w:val="single" w:sz="4" w:space="0" w:color="auto"/>
            </w:tcBorders>
            <w:shd w:val="clear" w:color="auto" w:fill="auto"/>
            <w:hideMark/>
          </w:tcPr>
          <w:p w14:paraId="109656AC" w14:textId="77777777" w:rsidR="00F14BC1" w:rsidRPr="00531D2C" w:rsidRDefault="00F14BC1" w:rsidP="00F14BC1">
            <w:pPr>
              <w:bidi w:val="0"/>
              <w:spacing w:after="0" w:line="240" w:lineRule="auto"/>
              <w:jc w:val="center"/>
              <w:rPr>
                <w:rFonts w:ascii="Calibri" w:eastAsia="Times New Roman" w:hAnsi="Calibri" w:cs="Calibri"/>
                <w:b/>
                <w:bCs/>
                <w:sz w:val="18"/>
                <w:szCs w:val="18"/>
              </w:rPr>
            </w:pPr>
            <w:r w:rsidRPr="00531D2C">
              <w:rPr>
                <w:rFonts w:ascii="Calibri" w:eastAsia="Times New Roman" w:hAnsi="Calibri" w:cs="Calibri"/>
                <w:b/>
                <w:bCs/>
                <w:sz w:val="18"/>
                <w:szCs w:val="18"/>
              </w:rPr>
              <w:t>Efficiency</w:t>
            </w:r>
          </w:p>
        </w:tc>
        <w:tc>
          <w:tcPr>
            <w:tcW w:w="2700" w:type="dxa"/>
            <w:tcBorders>
              <w:top w:val="nil"/>
              <w:left w:val="nil"/>
              <w:bottom w:val="single" w:sz="4" w:space="0" w:color="auto"/>
              <w:right w:val="single" w:sz="4" w:space="0" w:color="auto"/>
            </w:tcBorders>
            <w:shd w:val="clear" w:color="auto" w:fill="auto"/>
            <w:hideMark/>
          </w:tcPr>
          <w:p w14:paraId="7287CE10" w14:textId="77777777" w:rsidR="00F14BC1" w:rsidRPr="00531D2C" w:rsidRDefault="00F14BC1" w:rsidP="00F14BC1">
            <w:pPr>
              <w:bidi w:val="0"/>
              <w:spacing w:after="0" w:line="240" w:lineRule="auto"/>
              <w:jc w:val="both"/>
              <w:rPr>
                <w:rFonts w:ascii="Calibri" w:eastAsia="Times New Roman" w:hAnsi="Calibri" w:cs="Calibri"/>
                <w:sz w:val="18"/>
                <w:szCs w:val="18"/>
              </w:rPr>
            </w:pPr>
            <w:proofErr w:type="gramStart"/>
            <w:r w:rsidRPr="00531D2C">
              <w:rPr>
                <w:rFonts w:ascii="Calibri" w:eastAsia="Times New Roman" w:hAnsi="Calibri" w:cs="Calibri"/>
                <w:sz w:val="18"/>
                <w:szCs w:val="18"/>
              </w:rPr>
              <w:t>2.1  Who</w:t>
            </w:r>
            <w:proofErr w:type="gramEnd"/>
            <w:r w:rsidRPr="00531D2C">
              <w:rPr>
                <w:rFonts w:ascii="Calibri" w:eastAsia="Times New Roman" w:hAnsi="Calibri" w:cs="Calibri"/>
                <w:sz w:val="18"/>
                <w:szCs w:val="18"/>
              </w:rPr>
              <w:t xml:space="preserve"> are the groups we are aiming to support and why, and what are the structures and processes that influence change in the target group’s lives? </w:t>
            </w:r>
            <w:r w:rsidRPr="00531D2C">
              <w:rPr>
                <w:rFonts w:ascii="Calibri" w:eastAsia="Times New Roman" w:hAnsi="Calibri" w:cs="Calibri"/>
                <w:sz w:val="18"/>
                <w:szCs w:val="18"/>
              </w:rPr>
              <w:br/>
            </w:r>
            <w:proofErr w:type="gramStart"/>
            <w:r w:rsidRPr="00531D2C">
              <w:rPr>
                <w:rFonts w:ascii="Calibri" w:eastAsia="Times New Roman" w:hAnsi="Calibri" w:cs="Calibri"/>
                <w:sz w:val="18"/>
                <w:szCs w:val="18"/>
              </w:rPr>
              <w:t>2.2  To</w:t>
            </w:r>
            <w:proofErr w:type="gramEnd"/>
            <w:r w:rsidRPr="00531D2C">
              <w:rPr>
                <w:rFonts w:ascii="Calibri" w:eastAsia="Times New Roman" w:hAnsi="Calibri" w:cs="Calibri"/>
                <w:sz w:val="18"/>
                <w:szCs w:val="18"/>
              </w:rPr>
              <w:t xml:space="preserve"> what extent were personnel and financial resources available in due time, in appropriate quantity and quality? Who are the groups we can influence? </w:t>
            </w:r>
            <w:r w:rsidRPr="00531D2C">
              <w:rPr>
                <w:rFonts w:ascii="Calibri" w:eastAsia="Times New Roman" w:hAnsi="Calibri" w:cs="Calibri"/>
                <w:sz w:val="18"/>
                <w:szCs w:val="18"/>
              </w:rPr>
              <w:br/>
              <w:t xml:space="preserve"> </w:t>
            </w:r>
          </w:p>
        </w:tc>
        <w:tc>
          <w:tcPr>
            <w:tcW w:w="1487" w:type="dxa"/>
            <w:tcBorders>
              <w:top w:val="nil"/>
              <w:left w:val="nil"/>
              <w:bottom w:val="single" w:sz="4" w:space="0" w:color="auto"/>
              <w:right w:val="single" w:sz="4" w:space="0" w:color="auto"/>
            </w:tcBorders>
            <w:shd w:val="clear" w:color="auto" w:fill="auto"/>
            <w:hideMark/>
          </w:tcPr>
          <w:p w14:paraId="5EF923E3"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r w:rsidRPr="00531D2C">
              <w:rPr>
                <w:rFonts w:ascii="Calibri" w:eastAsia="Times New Roman" w:hAnsi="Calibri" w:cs="Calibri"/>
                <w:sz w:val="18"/>
                <w:szCs w:val="18"/>
              </w:rPr>
              <w:t>No. of human resources assigned for the project? No. of volunteers dedicated for this project at the leadership and executive level? Budget allocated for each partner to achieve specific activities; No. and description of groups aim to support through the project?</w:t>
            </w:r>
          </w:p>
        </w:tc>
        <w:tc>
          <w:tcPr>
            <w:tcW w:w="2203" w:type="dxa"/>
            <w:tcBorders>
              <w:top w:val="nil"/>
              <w:left w:val="nil"/>
              <w:bottom w:val="single" w:sz="4" w:space="0" w:color="auto"/>
              <w:right w:val="single" w:sz="4" w:space="0" w:color="auto"/>
            </w:tcBorders>
            <w:shd w:val="clear" w:color="auto" w:fill="auto"/>
            <w:hideMark/>
          </w:tcPr>
          <w:p w14:paraId="16E2A0D8" w14:textId="77777777" w:rsidR="00F14BC1" w:rsidRPr="00531D2C" w:rsidRDefault="00F14BC1" w:rsidP="00F14BC1">
            <w:pPr>
              <w:bidi w:val="0"/>
              <w:spacing w:after="0" w:line="240" w:lineRule="auto"/>
              <w:ind w:firstLineChars="200" w:firstLine="360"/>
              <w:rPr>
                <w:rFonts w:ascii="Calibri" w:eastAsia="Times New Roman" w:hAnsi="Calibri" w:cs="Calibri"/>
                <w:sz w:val="18"/>
                <w:szCs w:val="18"/>
              </w:rPr>
            </w:pPr>
            <w:r w:rsidRPr="00531D2C">
              <w:rPr>
                <w:rFonts w:ascii="Calibri" w:eastAsia="Times New Roman" w:hAnsi="Calibri" w:cs="Calibri"/>
                <w:sz w:val="18"/>
                <w:szCs w:val="18"/>
              </w:rPr>
              <w:t>Interviews and focus groups</w:t>
            </w:r>
          </w:p>
        </w:tc>
        <w:tc>
          <w:tcPr>
            <w:tcW w:w="1800" w:type="dxa"/>
            <w:tcBorders>
              <w:top w:val="nil"/>
              <w:left w:val="nil"/>
              <w:bottom w:val="single" w:sz="4" w:space="0" w:color="auto"/>
              <w:right w:val="single" w:sz="4" w:space="0" w:color="auto"/>
            </w:tcBorders>
            <w:shd w:val="clear" w:color="auto" w:fill="auto"/>
            <w:hideMark/>
          </w:tcPr>
          <w:p w14:paraId="0F414F18"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focus groups; documents review </w:t>
            </w:r>
          </w:p>
        </w:tc>
      </w:tr>
      <w:tr w:rsidR="00F14BC1" w:rsidRPr="00531D2C" w14:paraId="21BEA580" w14:textId="77777777" w:rsidTr="00F14BC1">
        <w:trPr>
          <w:trHeight w:val="1320"/>
          <w:jc w:val="center"/>
        </w:trPr>
        <w:tc>
          <w:tcPr>
            <w:tcW w:w="1970" w:type="dxa"/>
            <w:vMerge/>
            <w:tcBorders>
              <w:top w:val="nil"/>
              <w:left w:val="single" w:sz="4" w:space="0" w:color="auto"/>
              <w:bottom w:val="single" w:sz="4" w:space="0" w:color="000000"/>
              <w:right w:val="single" w:sz="4" w:space="0" w:color="auto"/>
            </w:tcBorders>
            <w:vAlign w:val="center"/>
            <w:hideMark/>
          </w:tcPr>
          <w:p w14:paraId="0071555B"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hideMark/>
          </w:tcPr>
          <w:p w14:paraId="16E42435"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 xml:space="preserve">2.2 To what extent were the resources and inputs converted into outputs in a timely and cost-effective manner? </w:t>
            </w:r>
          </w:p>
        </w:tc>
        <w:tc>
          <w:tcPr>
            <w:tcW w:w="1487" w:type="dxa"/>
            <w:tcBorders>
              <w:top w:val="nil"/>
              <w:left w:val="nil"/>
              <w:bottom w:val="single" w:sz="4" w:space="0" w:color="auto"/>
              <w:right w:val="single" w:sz="4" w:space="0" w:color="auto"/>
            </w:tcBorders>
            <w:shd w:val="clear" w:color="auto" w:fill="auto"/>
            <w:hideMark/>
          </w:tcPr>
          <w:p w14:paraId="494DB5CF"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r w:rsidRPr="00531D2C">
              <w:rPr>
                <w:rFonts w:ascii="Calibri" w:eastAsia="Times New Roman" w:hAnsi="Calibri" w:cs="Calibri"/>
                <w:sz w:val="18"/>
                <w:szCs w:val="18"/>
              </w:rPr>
              <w:t>time and cost analysis for projects inputs and resources</w:t>
            </w:r>
          </w:p>
        </w:tc>
        <w:tc>
          <w:tcPr>
            <w:tcW w:w="2203" w:type="dxa"/>
            <w:tcBorders>
              <w:top w:val="nil"/>
              <w:left w:val="nil"/>
              <w:bottom w:val="single" w:sz="4" w:space="0" w:color="auto"/>
              <w:right w:val="single" w:sz="4" w:space="0" w:color="auto"/>
            </w:tcBorders>
            <w:shd w:val="clear" w:color="auto" w:fill="auto"/>
            <w:hideMark/>
          </w:tcPr>
          <w:p w14:paraId="4544A027"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 Interviews with technical and financial team from: UN Women, GUPW and CFTA</w:t>
            </w:r>
          </w:p>
        </w:tc>
        <w:tc>
          <w:tcPr>
            <w:tcW w:w="1800" w:type="dxa"/>
            <w:tcBorders>
              <w:top w:val="nil"/>
              <w:left w:val="nil"/>
              <w:bottom w:val="single" w:sz="4" w:space="0" w:color="auto"/>
              <w:right w:val="single" w:sz="4" w:space="0" w:color="auto"/>
            </w:tcBorders>
            <w:shd w:val="clear" w:color="auto" w:fill="auto"/>
            <w:hideMark/>
          </w:tcPr>
          <w:p w14:paraId="74C0C125"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Findings from the interviewees and documents analysis</w:t>
            </w:r>
          </w:p>
        </w:tc>
      </w:tr>
      <w:tr w:rsidR="00F14BC1" w:rsidRPr="00531D2C" w14:paraId="112F4CC8" w14:textId="77777777" w:rsidTr="00F14BC1">
        <w:trPr>
          <w:trHeight w:val="1605"/>
          <w:jc w:val="center"/>
        </w:trPr>
        <w:tc>
          <w:tcPr>
            <w:tcW w:w="1970" w:type="dxa"/>
            <w:vMerge/>
            <w:tcBorders>
              <w:top w:val="nil"/>
              <w:left w:val="single" w:sz="4" w:space="0" w:color="auto"/>
              <w:bottom w:val="single" w:sz="4" w:space="0" w:color="000000"/>
              <w:right w:val="single" w:sz="4" w:space="0" w:color="auto"/>
            </w:tcBorders>
            <w:vAlign w:val="center"/>
            <w:hideMark/>
          </w:tcPr>
          <w:p w14:paraId="29DFD91F"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noWrap/>
            <w:hideMark/>
          </w:tcPr>
          <w:p w14:paraId="0B9947E4"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 xml:space="preserve">2.3 How was the Project </w:t>
            </w:r>
            <w:proofErr w:type="gramStart"/>
            <w:r w:rsidRPr="00531D2C">
              <w:rPr>
                <w:rFonts w:ascii="Calibri" w:eastAsia="Times New Roman" w:hAnsi="Calibri" w:cs="Calibri"/>
                <w:sz w:val="18"/>
                <w:szCs w:val="18"/>
              </w:rPr>
              <w:t>managed;  clarity</w:t>
            </w:r>
            <w:proofErr w:type="gramEnd"/>
            <w:r w:rsidRPr="00531D2C">
              <w:rPr>
                <w:rFonts w:ascii="Calibri" w:eastAsia="Times New Roman" w:hAnsi="Calibri" w:cs="Calibri"/>
                <w:sz w:val="18"/>
                <w:szCs w:val="18"/>
              </w:rPr>
              <w:t xml:space="preserve"> of roles and responsibilities of the project management? and what information have the involved stakeholders at different levels had access to, and used to take key decisions in design and implementation? </w:t>
            </w:r>
          </w:p>
        </w:tc>
        <w:tc>
          <w:tcPr>
            <w:tcW w:w="1487" w:type="dxa"/>
            <w:tcBorders>
              <w:top w:val="nil"/>
              <w:left w:val="nil"/>
              <w:bottom w:val="single" w:sz="4" w:space="0" w:color="auto"/>
              <w:right w:val="single" w:sz="4" w:space="0" w:color="auto"/>
            </w:tcBorders>
            <w:shd w:val="clear" w:color="auto" w:fill="auto"/>
            <w:hideMark/>
          </w:tcPr>
          <w:p w14:paraId="1267B033"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r w:rsidRPr="00531D2C">
              <w:rPr>
                <w:rFonts w:ascii="Calibri" w:eastAsia="Times New Roman" w:hAnsi="Calibri" w:cs="Calibri"/>
                <w:sz w:val="18"/>
                <w:szCs w:val="18"/>
              </w:rPr>
              <w:t xml:space="preserve">Describe quality of management, information system, budgeting and </w:t>
            </w:r>
            <w:proofErr w:type="gramStart"/>
            <w:r w:rsidRPr="00531D2C">
              <w:rPr>
                <w:rFonts w:ascii="Calibri" w:eastAsia="Times New Roman" w:hAnsi="Calibri" w:cs="Calibri"/>
                <w:sz w:val="18"/>
                <w:szCs w:val="18"/>
              </w:rPr>
              <w:t>decision making</w:t>
            </w:r>
            <w:proofErr w:type="gramEnd"/>
            <w:r w:rsidRPr="00531D2C">
              <w:rPr>
                <w:rFonts w:ascii="Calibri" w:eastAsia="Times New Roman" w:hAnsi="Calibri" w:cs="Calibri"/>
                <w:sz w:val="18"/>
                <w:szCs w:val="18"/>
              </w:rPr>
              <w:t xml:space="preserve"> process</w:t>
            </w:r>
          </w:p>
        </w:tc>
        <w:tc>
          <w:tcPr>
            <w:tcW w:w="2203" w:type="dxa"/>
            <w:tcBorders>
              <w:top w:val="nil"/>
              <w:left w:val="nil"/>
              <w:bottom w:val="single" w:sz="4" w:space="0" w:color="auto"/>
              <w:right w:val="single" w:sz="4" w:space="0" w:color="auto"/>
            </w:tcBorders>
            <w:shd w:val="clear" w:color="auto" w:fill="auto"/>
            <w:hideMark/>
          </w:tcPr>
          <w:p w14:paraId="2EDF5B1C" w14:textId="77777777" w:rsidR="00F14BC1" w:rsidRPr="00531D2C" w:rsidRDefault="00F14BC1" w:rsidP="00F14BC1">
            <w:pPr>
              <w:bidi w:val="0"/>
              <w:spacing w:after="0" w:line="240" w:lineRule="auto"/>
              <w:ind w:firstLineChars="200" w:firstLine="360"/>
              <w:rPr>
                <w:rFonts w:ascii="Calibri" w:eastAsia="Times New Roman" w:hAnsi="Calibri" w:cs="Calibri"/>
                <w:sz w:val="18"/>
                <w:szCs w:val="18"/>
              </w:rPr>
            </w:pPr>
            <w:r w:rsidRPr="00531D2C">
              <w:rPr>
                <w:rFonts w:ascii="Calibri" w:eastAsia="Times New Roman" w:hAnsi="Calibri" w:cs="Calibri"/>
                <w:sz w:val="18"/>
                <w:szCs w:val="18"/>
              </w:rPr>
              <w:t>Interviews, meetings and focus groups</w:t>
            </w:r>
          </w:p>
        </w:tc>
        <w:tc>
          <w:tcPr>
            <w:tcW w:w="1800" w:type="dxa"/>
            <w:tcBorders>
              <w:top w:val="nil"/>
              <w:left w:val="nil"/>
              <w:bottom w:val="single" w:sz="4" w:space="0" w:color="auto"/>
              <w:right w:val="single" w:sz="4" w:space="0" w:color="auto"/>
            </w:tcBorders>
            <w:shd w:val="clear" w:color="auto" w:fill="auto"/>
            <w:hideMark/>
          </w:tcPr>
          <w:p w14:paraId="49B71F0F"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interviews, meetings and focus groups; documents review </w:t>
            </w:r>
          </w:p>
        </w:tc>
      </w:tr>
      <w:tr w:rsidR="00F14BC1" w:rsidRPr="00531D2C" w14:paraId="27603564" w14:textId="77777777" w:rsidTr="00F14BC1">
        <w:trPr>
          <w:trHeight w:val="2205"/>
          <w:jc w:val="center"/>
        </w:trPr>
        <w:tc>
          <w:tcPr>
            <w:tcW w:w="1970" w:type="dxa"/>
            <w:vMerge/>
            <w:tcBorders>
              <w:top w:val="nil"/>
              <w:left w:val="single" w:sz="4" w:space="0" w:color="auto"/>
              <w:bottom w:val="single" w:sz="4" w:space="0" w:color="000000"/>
              <w:right w:val="single" w:sz="4" w:space="0" w:color="auto"/>
            </w:tcBorders>
            <w:vAlign w:val="center"/>
            <w:hideMark/>
          </w:tcPr>
          <w:p w14:paraId="5EA14F53"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noWrap/>
            <w:hideMark/>
          </w:tcPr>
          <w:p w14:paraId="6D6D059B"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2.4 Was the planning process, management, implementation and follow-up performed in a timely manner and in such a way that it ensured solid ownership and partnership so that all stakeholders were properly informed about the project and their specific roles and responsibilities? If not, what could be done to improve this in a subsequent phase?</w:t>
            </w:r>
          </w:p>
        </w:tc>
        <w:tc>
          <w:tcPr>
            <w:tcW w:w="1487" w:type="dxa"/>
            <w:tcBorders>
              <w:top w:val="nil"/>
              <w:left w:val="nil"/>
              <w:bottom w:val="single" w:sz="4" w:space="0" w:color="auto"/>
              <w:right w:val="single" w:sz="4" w:space="0" w:color="auto"/>
            </w:tcBorders>
            <w:shd w:val="clear" w:color="auto" w:fill="auto"/>
            <w:hideMark/>
          </w:tcPr>
          <w:p w14:paraId="0A7CFF14"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proofErr w:type="spellStart"/>
            <w:r w:rsidRPr="00531D2C">
              <w:rPr>
                <w:rFonts w:ascii="Calibri" w:eastAsia="Times New Roman" w:hAnsi="Calibri" w:cs="Calibri"/>
                <w:sz w:val="18"/>
                <w:szCs w:val="18"/>
              </w:rPr>
              <w:t>Analyze</w:t>
            </w:r>
            <w:proofErr w:type="spellEnd"/>
            <w:r w:rsidRPr="00531D2C">
              <w:rPr>
                <w:rFonts w:ascii="Calibri" w:eastAsia="Times New Roman" w:hAnsi="Calibri" w:cs="Calibri"/>
                <w:sz w:val="18"/>
                <w:szCs w:val="18"/>
              </w:rPr>
              <w:t xml:space="preserve"> </w:t>
            </w:r>
            <w:proofErr w:type="gramStart"/>
            <w:r w:rsidRPr="00531D2C">
              <w:rPr>
                <w:rFonts w:ascii="Calibri" w:eastAsia="Times New Roman" w:hAnsi="Calibri" w:cs="Calibri"/>
                <w:sz w:val="18"/>
                <w:szCs w:val="18"/>
              </w:rPr>
              <w:t>planning  management</w:t>
            </w:r>
            <w:proofErr w:type="gramEnd"/>
            <w:r w:rsidRPr="00531D2C">
              <w:rPr>
                <w:rFonts w:ascii="Calibri" w:eastAsia="Times New Roman" w:hAnsi="Calibri" w:cs="Calibri"/>
                <w:sz w:val="18"/>
                <w:szCs w:val="18"/>
              </w:rPr>
              <w:t xml:space="preserve"> process and follow up system used by the project partners </w:t>
            </w:r>
          </w:p>
        </w:tc>
        <w:tc>
          <w:tcPr>
            <w:tcW w:w="2203" w:type="dxa"/>
            <w:tcBorders>
              <w:top w:val="nil"/>
              <w:left w:val="nil"/>
              <w:bottom w:val="single" w:sz="4" w:space="0" w:color="auto"/>
              <w:right w:val="single" w:sz="4" w:space="0" w:color="auto"/>
            </w:tcBorders>
            <w:shd w:val="clear" w:color="auto" w:fill="auto"/>
            <w:hideMark/>
          </w:tcPr>
          <w:p w14:paraId="785247CD" w14:textId="77777777" w:rsidR="00F14BC1" w:rsidRPr="00531D2C" w:rsidRDefault="00F14BC1" w:rsidP="00F14BC1">
            <w:pPr>
              <w:bidi w:val="0"/>
              <w:spacing w:after="0" w:line="240" w:lineRule="auto"/>
              <w:ind w:firstLineChars="200" w:firstLine="360"/>
              <w:rPr>
                <w:rFonts w:ascii="Calibri" w:eastAsia="Times New Roman" w:hAnsi="Calibri" w:cs="Calibri"/>
                <w:sz w:val="18"/>
                <w:szCs w:val="18"/>
              </w:rPr>
            </w:pPr>
            <w:r w:rsidRPr="00531D2C">
              <w:rPr>
                <w:rFonts w:ascii="Calibri" w:eastAsia="Times New Roman" w:hAnsi="Calibri" w:cs="Calibri"/>
                <w:sz w:val="18"/>
                <w:szCs w:val="18"/>
              </w:rPr>
              <w:t>Interviews and focus groups</w:t>
            </w:r>
          </w:p>
        </w:tc>
        <w:tc>
          <w:tcPr>
            <w:tcW w:w="1800" w:type="dxa"/>
            <w:tcBorders>
              <w:top w:val="nil"/>
              <w:left w:val="nil"/>
              <w:bottom w:val="single" w:sz="4" w:space="0" w:color="auto"/>
              <w:right w:val="single" w:sz="4" w:space="0" w:color="auto"/>
            </w:tcBorders>
            <w:shd w:val="clear" w:color="auto" w:fill="auto"/>
            <w:hideMark/>
          </w:tcPr>
          <w:p w14:paraId="079983C1"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focus groups; documents review </w:t>
            </w:r>
          </w:p>
        </w:tc>
      </w:tr>
      <w:tr w:rsidR="00F14BC1" w:rsidRPr="00531D2C" w14:paraId="2FBA0A86" w14:textId="77777777" w:rsidTr="00F14BC1">
        <w:trPr>
          <w:trHeight w:val="1395"/>
          <w:jc w:val="center"/>
        </w:trPr>
        <w:tc>
          <w:tcPr>
            <w:tcW w:w="1970" w:type="dxa"/>
            <w:vMerge/>
            <w:tcBorders>
              <w:top w:val="nil"/>
              <w:left w:val="single" w:sz="4" w:space="0" w:color="auto"/>
              <w:bottom w:val="single" w:sz="4" w:space="0" w:color="000000"/>
              <w:right w:val="single" w:sz="4" w:space="0" w:color="auto"/>
            </w:tcBorders>
            <w:vAlign w:val="center"/>
            <w:hideMark/>
          </w:tcPr>
          <w:p w14:paraId="30ED1299"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noWrap/>
            <w:hideMark/>
          </w:tcPr>
          <w:p w14:paraId="11EF462F"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 xml:space="preserve">2.5 Identify the strengths and weakness </w:t>
            </w:r>
            <w:proofErr w:type="gramStart"/>
            <w:r w:rsidRPr="00531D2C">
              <w:rPr>
                <w:rFonts w:ascii="Calibri" w:eastAsia="Times New Roman" w:hAnsi="Calibri" w:cs="Calibri"/>
                <w:sz w:val="18"/>
                <w:szCs w:val="18"/>
              </w:rPr>
              <w:t>of  the</w:t>
            </w:r>
            <w:proofErr w:type="gramEnd"/>
            <w:r w:rsidRPr="00531D2C">
              <w:rPr>
                <w:rFonts w:ascii="Calibri" w:eastAsia="Times New Roman" w:hAnsi="Calibri" w:cs="Calibri"/>
                <w:sz w:val="18"/>
                <w:szCs w:val="18"/>
              </w:rPr>
              <w:t xml:space="preserve"> responsible parties in terms of the organizational capacities and staffing to implement the project?  </w:t>
            </w:r>
          </w:p>
        </w:tc>
        <w:tc>
          <w:tcPr>
            <w:tcW w:w="1487" w:type="dxa"/>
            <w:tcBorders>
              <w:top w:val="nil"/>
              <w:left w:val="nil"/>
              <w:bottom w:val="single" w:sz="4" w:space="0" w:color="auto"/>
              <w:right w:val="single" w:sz="4" w:space="0" w:color="auto"/>
            </w:tcBorders>
            <w:shd w:val="clear" w:color="auto" w:fill="auto"/>
            <w:hideMark/>
          </w:tcPr>
          <w:p w14:paraId="2364414F" w14:textId="77777777" w:rsidR="00F14BC1" w:rsidRPr="00531D2C" w:rsidRDefault="00F14BC1" w:rsidP="00F14BC1">
            <w:pPr>
              <w:bidi w:val="0"/>
              <w:spacing w:after="0" w:line="240" w:lineRule="auto"/>
              <w:ind w:firstLineChars="100" w:firstLine="180"/>
              <w:rPr>
                <w:rFonts w:ascii="Calibri" w:eastAsia="Times New Roman" w:hAnsi="Calibri" w:cs="Calibri"/>
                <w:sz w:val="18"/>
                <w:szCs w:val="18"/>
              </w:rPr>
            </w:pPr>
            <w:proofErr w:type="spellStart"/>
            <w:r w:rsidRPr="00531D2C">
              <w:rPr>
                <w:rFonts w:ascii="Calibri" w:eastAsia="Times New Roman" w:hAnsi="Calibri" w:cs="Calibri"/>
                <w:sz w:val="18"/>
                <w:szCs w:val="18"/>
              </w:rPr>
              <w:t>Analyze</w:t>
            </w:r>
            <w:proofErr w:type="spellEnd"/>
            <w:r w:rsidRPr="00531D2C">
              <w:rPr>
                <w:rFonts w:ascii="Calibri" w:eastAsia="Times New Roman" w:hAnsi="Calibri" w:cs="Calibri"/>
                <w:sz w:val="18"/>
                <w:szCs w:val="18"/>
              </w:rPr>
              <w:t xml:space="preserve"> project key partners strengths and weakness in staffing and </w:t>
            </w:r>
            <w:r w:rsidRPr="00531D2C">
              <w:rPr>
                <w:rFonts w:ascii="Calibri" w:eastAsia="Times New Roman" w:hAnsi="Calibri" w:cs="Calibri"/>
                <w:sz w:val="18"/>
                <w:szCs w:val="18"/>
              </w:rPr>
              <w:lastRenderedPageBreak/>
              <w:t xml:space="preserve">organizational capacities </w:t>
            </w:r>
          </w:p>
        </w:tc>
        <w:tc>
          <w:tcPr>
            <w:tcW w:w="2203" w:type="dxa"/>
            <w:tcBorders>
              <w:top w:val="nil"/>
              <w:left w:val="nil"/>
              <w:bottom w:val="single" w:sz="4" w:space="0" w:color="auto"/>
              <w:right w:val="single" w:sz="4" w:space="0" w:color="auto"/>
            </w:tcBorders>
            <w:shd w:val="clear" w:color="auto" w:fill="auto"/>
            <w:hideMark/>
          </w:tcPr>
          <w:p w14:paraId="582A2B12" w14:textId="77777777" w:rsidR="00F14BC1" w:rsidRPr="00531D2C" w:rsidRDefault="00F14BC1" w:rsidP="00F14BC1">
            <w:pPr>
              <w:bidi w:val="0"/>
              <w:spacing w:after="0" w:line="240" w:lineRule="auto"/>
              <w:ind w:firstLineChars="200" w:firstLine="360"/>
              <w:rPr>
                <w:rFonts w:ascii="Calibri" w:eastAsia="Times New Roman" w:hAnsi="Calibri" w:cs="Calibri"/>
                <w:sz w:val="18"/>
                <w:szCs w:val="18"/>
              </w:rPr>
            </w:pPr>
            <w:r w:rsidRPr="00531D2C">
              <w:rPr>
                <w:rFonts w:ascii="Calibri" w:eastAsia="Times New Roman" w:hAnsi="Calibri" w:cs="Calibri"/>
                <w:sz w:val="18"/>
                <w:szCs w:val="18"/>
              </w:rPr>
              <w:lastRenderedPageBreak/>
              <w:t>Interviews and focus groups</w:t>
            </w:r>
          </w:p>
        </w:tc>
        <w:tc>
          <w:tcPr>
            <w:tcW w:w="1800" w:type="dxa"/>
            <w:tcBorders>
              <w:top w:val="nil"/>
              <w:left w:val="nil"/>
              <w:bottom w:val="single" w:sz="4" w:space="0" w:color="auto"/>
              <w:right w:val="single" w:sz="4" w:space="0" w:color="auto"/>
            </w:tcBorders>
            <w:shd w:val="clear" w:color="auto" w:fill="auto"/>
            <w:hideMark/>
          </w:tcPr>
          <w:p w14:paraId="64C3344B"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interviews and focus groups; documents review </w:t>
            </w:r>
          </w:p>
        </w:tc>
      </w:tr>
      <w:tr w:rsidR="00F14BC1" w:rsidRPr="00531D2C" w14:paraId="761F0D36" w14:textId="77777777" w:rsidTr="00F14BC1">
        <w:trPr>
          <w:trHeight w:val="1455"/>
          <w:jc w:val="center"/>
        </w:trPr>
        <w:tc>
          <w:tcPr>
            <w:tcW w:w="1970" w:type="dxa"/>
            <w:vMerge/>
            <w:tcBorders>
              <w:top w:val="nil"/>
              <w:left w:val="single" w:sz="4" w:space="0" w:color="auto"/>
              <w:bottom w:val="single" w:sz="4" w:space="0" w:color="000000"/>
              <w:right w:val="single" w:sz="4" w:space="0" w:color="auto"/>
            </w:tcBorders>
            <w:vAlign w:val="center"/>
            <w:hideMark/>
          </w:tcPr>
          <w:p w14:paraId="0F327207" w14:textId="77777777" w:rsidR="00F14BC1" w:rsidRPr="00531D2C" w:rsidRDefault="00F14BC1" w:rsidP="00F14BC1">
            <w:pPr>
              <w:bidi w:val="0"/>
              <w:spacing w:after="0" w:line="240" w:lineRule="auto"/>
              <w:rPr>
                <w:rFonts w:ascii="Calibri" w:eastAsia="Times New Roman" w:hAnsi="Calibri" w:cs="Calibri"/>
                <w:b/>
                <w:bCs/>
                <w:sz w:val="18"/>
                <w:szCs w:val="18"/>
              </w:rPr>
            </w:pPr>
          </w:p>
        </w:tc>
        <w:tc>
          <w:tcPr>
            <w:tcW w:w="2700" w:type="dxa"/>
            <w:tcBorders>
              <w:top w:val="nil"/>
              <w:left w:val="nil"/>
              <w:bottom w:val="single" w:sz="4" w:space="0" w:color="auto"/>
              <w:right w:val="single" w:sz="4" w:space="0" w:color="auto"/>
            </w:tcBorders>
            <w:shd w:val="clear" w:color="auto" w:fill="auto"/>
            <w:noWrap/>
            <w:hideMark/>
          </w:tcPr>
          <w:p w14:paraId="1D4D24A0"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 xml:space="preserve">2.6 Project mechanisms: Was there an effective communication </w:t>
            </w:r>
            <w:proofErr w:type="gramStart"/>
            <w:r w:rsidRPr="00531D2C">
              <w:rPr>
                <w:rFonts w:ascii="Calibri" w:eastAsia="Times New Roman" w:hAnsi="Calibri" w:cs="Calibri"/>
                <w:sz w:val="18"/>
                <w:szCs w:val="18"/>
              </w:rPr>
              <w:t>and  coordination</w:t>
            </w:r>
            <w:proofErr w:type="gramEnd"/>
            <w:r w:rsidRPr="00531D2C">
              <w:rPr>
                <w:rFonts w:ascii="Calibri" w:eastAsia="Times New Roman" w:hAnsi="Calibri" w:cs="Calibri"/>
                <w:sz w:val="18"/>
                <w:szCs w:val="18"/>
              </w:rPr>
              <w:t xml:space="preserve"> mechanism put in place between the different stakeholders?  And reporting and monitoring mechanisms?</w:t>
            </w:r>
          </w:p>
        </w:tc>
        <w:tc>
          <w:tcPr>
            <w:tcW w:w="1487" w:type="dxa"/>
            <w:tcBorders>
              <w:top w:val="nil"/>
              <w:left w:val="nil"/>
              <w:bottom w:val="single" w:sz="4" w:space="0" w:color="auto"/>
              <w:right w:val="single" w:sz="4" w:space="0" w:color="auto"/>
            </w:tcBorders>
            <w:shd w:val="clear" w:color="auto" w:fill="auto"/>
            <w:hideMark/>
          </w:tcPr>
          <w:p w14:paraId="3382DCCD" w14:textId="77777777" w:rsidR="00F14BC1" w:rsidRPr="00531D2C" w:rsidRDefault="00F14BC1" w:rsidP="00F14BC1">
            <w:pPr>
              <w:bidi w:val="0"/>
              <w:spacing w:after="0" w:line="240" w:lineRule="auto"/>
              <w:rPr>
                <w:rFonts w:ascii="Calibri" w:eastAsia="Times New Roman" w:hAnsi="Calibri" w:cs="Calibri"/>
                <w:sz w:val="18"/>
                <w:szCs w:val="18"/>
              </w:rPr>
            </w:pPr>
            <w:proofErr w:type="spellStart"/>
            <w:r w:rsidRPr="00531D2C">
              <w:rPr>
                <w:rFonts w:ascii="Calibri" w:eastAsia="Times New Roman" w:hAnsi="Calibri" w:cs="Calibri"/>
                <w:sz w:val="18"/>
                <w:szCs w:val="18"/>
              </w:rPr>
              <w:t>Analyze</w:t>
            </w:r>
            <w:proofErr w:type="spellEnd"/>
            <w:r w:rsidRPr="00531D2C">
              <w:rPr>
                <w:rFonts w:ascii="Calibri" w:eastAsia="Times New Roman" w:hAnsi="Calibri" w:cs="Calibri"/>
                <w:sz w:val="18"/>
                <w:szCs w:val="18"/>
              </w:rPr>
              <w:t xml:space="preserve"> of communications, coordination's, reporting and monitoring mechanisms in terms </w:t>
            </w:r>
            <w:proofErr w:type="gramStart"/>
            <w:r w:rsidRPr="00531D2C">
              <w:rPr>
                <w:rFonts w:ascii="Calibri" w:eastAsia="Times New Roman" w:hAnsi="Calibri" w:cs="Calibri"/>
                <w:sz w:val="18"/>
                <w:szCs w:val="18"/>
              </w:rPr>
              <w:t>of:</w:t>
            </w:r>
            <w:proofErr w:type="gramEnd"/>
            <w:r w:rsidRPr="00531D2C">
              <w:rPr>
                <w:rFonts w:ascii="Calibri" w:eastAsia="Times New Roman" w:hAnsi="Calibri" w:cs="Calibri"/>
                <w:sz w:val="18"/>
                <w:szCs w:val="18"/>
              </w:rPr>
              <w:t xml:space="preserve"> existence, clarity, use efficiently by project key partners</w:t>
            </w:r>
          </w:p>
        </w:tc>
        <w:tc>
          <w:tcPr>
            <w:tcW w:w="2203" w:type="dxa"/>
            <w:tcBorders>
              <w:top w:val="nil"/>
              <w:left w:val="nil"/>
              <w:bottom w:val="single" w:sz="4" w:space="0" w:color="auto"/>
              <w:right w:val="single" w:sz="4" w:space="0" w:color="auto"/>
            </w:tcBorders>
            <w:shd w:val="clear" w:color="auto" w:fill="auto"/>
            <w:hideMark/>
          </w:tcPr>
          <w:p w14:paraId="3E5D73AC" w14:textId="77777777" w:rsidR="00F14BC1" w:rsidRPr="00531D2C" w:rsidRDefault="00F14BC1" w:rsidP="00F14BC1">
            <w:pPr>
              <w:bidi w:val="0"/>
              <w:spacing w:after="0" w:line="240" w:lineRule="auto"/>
              <w:ind w:firstLineChars="200" w:firstLine="360"/>
              <w:rPr>
                <w:rFonts w:ascii="Calibri" w:eastAsia="Times New Roman" w:hAnsi="Calibri" w:cs="Calibri"/>
                <w:sz w:val="18"/>
                <w:szCs w:val="18"/>
              </w:rPr>
            </w:pPr>
            <w:r w:rsidRPr="00531D2C">
              <w:rPr>
                <w:rFonts w:ascii="Calibri" w:eastAsia="Times New Roman" w:hAnsi="Calibri" w:cs="Calibri"/>
                <w:sz w:val="18"/>
                <w:szCs w:val="18"/>
              </w:rPr>
              <w:t>documents review, Interviews and focus groups</w:t>
            </w:r>
          </w:p>
        </w:tc>
        <w:tc>
          <w:tcPr>
            <w:tcW w:w="1800" w:type="dxa"/>
            <w:tcBorders>
              <w:top w:val="nil"/>
              <w:left w:val="nil"/>
              <w:bottom w:val="single" w:sz="4" w:space="0" w:color="auto"/>
              <w:right w:val="single" w:sz="4" w:space="0" w:color="auto"/>
            </w:tcBorders>
            <w:shd w:val="clear" w:color="auto" w:fill="auto"/>
            <w:hideMark/>
          </w:tcPr>
          <w:p w14:paraId="222B671A"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interviews and focus groups; documents review </w:t>
            </w:r>
          </w:p>
        </w:tc>
      </w:tr>
      <w:tr w:rsidR="00F14BC1" w:rsidRPr="00531D2C" w14:paraId="0981BFF8" w14:textId="77777777" w:rsidTr="00F14BC1">
        <w:trPr>
          <w:trHeight w:val="1680"/>
          <w:jc w:val="center"/>
        </w:trPr>
        <w:tc>
          <w:tcPr>
            <w:tcW w:w="1970" w:type="dxa"/>
            <w:vMerge w:val="restart"/>
            <w:tcBorders>
              <w:top w:val="nil"/>
              <w:left w:val="single" w:sz="4" w:space="0" w:color="auto"/>
              <w:bottom w:val="single" w:sz="4" w:space="0" w:color="000000"/>
              <w:right w:val="single" w:sz="4" w:space="0" w:color="auto"/>
            </w:tcBorders>
            <w:shd w:val="clear" w:color="auto" w:fill="auto"/>
            <w:hideMark/>
          </w:tcPr>
          <w:p w14:paraId="204AB65F" w14:textId="77777777" w:rsidR="00F14BC1" w:rsidRPr="00531D2C" w:rsidRDefault="00F14BC1" w:rsidP="00F14BC1">
            <w:pPr>
              <w:bidi w:val="0"/>
              <w:spacing w:after="0" w:line="240" w:lineRule="auto"/>
              <w:jc w:val="center"/>
              <w:rPr>
                <w:rFonts w:ascii="Calibri" w:eastAsia="Times New Roman" w:hAnsi="Calibri" w:cs="Calibri"/>
                <w:sz w:val="18"/>
                <w:szCs w:val="18"/>
              </w:rPr>
            </w:pPr>
            <w:r w:rsidRPr="00531D2C">
              <w:rPr>
                <w:rFonts w:ascii="Calibri" w:eastAsia="Times New Roman" w:hAnsi="Calibri" w:cs="Calibri"/>
                <w:sz w:val="18"/>
                <w:szCs w:val="18"/>
              </w:rPr>
              <w:t>Effectiveness</w:t>
            </w:r>
          </w:p>
        </w:tc>
        <w:tc>
          <w:tcPr>
            <w:tcW w:w="2700" w:type="dxa"/>
            <w:tcBorders>
              <w:top w:val="nil"/>
              <w:left w:val="nil"/>
              <w:bottom w:val="single" w:sz="4" w:space="0" w:color="auto"/>
              <w:right w:val="single" w:sz="4" w:space="0" w:color="auto"/>
            </w:tcBorders>
            <w:shd w:val="clear" w:color="auto" w:fill="auto"/>
            <w:hideMark/>
          </w:tcPr>
          <w:p w14:paraId="6D4327C3"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 3.1 To what extent have the project outcomes and outputs been achieved as planned for the evaluated period? </w:t>
            </w:r>
          </w:p>
        </w:tc>
        <w:tc>
          <w:tcPr>
            <w:tcW w:w="1487" w:type="dxa"/>
            <w:tcBorders>
              <w:top w:val="nil"/>
              <w:left w:val="nil"/>
              <w:bottom w:val="single" w:sz="4" w:space="0" w:color="auto"/>
              <w:right w:val="single" w:sz="4" w:space="0" w:color="auto"/>
            </w:tcBorders>
            <w:shd w:val="clear" w:color="auto" w:fill="auto"/>
            <w:hideMark/>
          </w:tcPr>
          <w:p w14:paraId="44594818"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No. of outputs and outcomes achieved/ Or and not achieved</w:t>
            </w:r>
          </w:p>
        </w:tc>
        <w:tc>
          <w:tcPr>
            <w:tcW w:w="2203" w:type="dxa"/>
            <w:tcBorders>
              <w:top w:val="nil"/>
              <w:left w:val="nil"/>
              <w:bottom w:val="single" w:sz="4" w:space="0" w:color="auto"/>
              <w:right w:val="single" w:sz="4" w:space="0" w:color="auto"/>
            </w:tcBorders>
            <w:shd w:val="clear" w:color="auto" w:fill="auto"/>
            <w:noWrap/>
            <w:hideMark/>
          </w:tcPr>
          <w:p w14:paraId="302F9C0F"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Update logical framework</w:t>
            </w:r>
          </w:p>
        </w:tc>
        <w:tc>
          <w:tcPr>
            <w:tcW w:w="1800" w:type="dxa"/>
            <w:tcBorders>
              <w:top w:val="nil"/>
              <w:left w:val="nil"/>
              <w:bottom w:val="single" w:sz="4" w:space="0" w:color="auto"/>
              <w:right w:val="single" w:sz="4" w:space="0" w:color="auto"/>
            </w:tcBorders>
            <w:shd w:val="clear" w:color="auto" w:fill="auto"/>
            <w:hideMark/>
          </w:tcPr>
          <w:p w14:paraId="2D82AF09"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interviews with UN women and key partners; focus groups and documents review </w:t>
            </w:r>
          </w:p>
        </w:tc>
      </w:tr>
      <w:tr w:rsidR="00F14BC1" w:rsidRPr="00531D2C" w14:paraId="5A5F7442" w14:textId="77777777" w:rsidTr="00F14BC1">
        <w:trPr>
          <w:trHeight w:val="1275"/>
          <w:jc w:val="center"/>
        </w:trPr>
        <w:tc>
          <w:tcPr>
            <w:tcW w:w="1970" w:type="dxa"/>
            <w:vMerge/>
            <w:tcBorders>
              <w:top w:val="nil"/>
              <w:left w:val="single" w:sz="4" w:space="0" w:color="auto"/>
              <w:bottom w:val="single" w:sz="4" w:space="0" w:color="000000"/>
              <w:right w:val="single" w:sz="4" w:space="0" w:color="auto"/>
            </w:tcBorders>
            <w:vAlign w:val="center"/>
            <w:hideMark/>
          </w:tcPr>
          <w:p w14:paraId="51AE3C73" w14:textId="77777777" w:rsidR="00F14BC1" w:rsidRPr="00531D2C" w:rsidRDefault="00F14BC1" w:rsidP="00F14BC1">
            <w:pPr>
              <w:bidi w:val="0"/>
              <w:spacing w:after="0" w:line="240" w:lineRule="auto"/>
              <w:rPr>
                <w:rFonts w:ascii="Calibri" w:eastAsia="Times New Roman" w:hAnsi="Calibri" w:cs="Calibri"/>
                <w:sz w:val="18"/>
                <w:szCs w:val="18"/>
              </w:rPr>
            </w:pPr>
          </w:p>
        </w:tc>
        <w:tc>
          <w:tcPr>
            <w:tcW w:w="2700" w:type="dxa"/>
            <w:tcBorders>
              <w:top w:val="nil"/>
              <w:left w:val="nil"/>
              <w:bottom w:val="single" w:sz="4" w:space="0" w:color="auto"/>
              <w:right w:val="single" w:sz="4" w:space="0" w:color="auto"/>
            </w:tcBorders>
            <w:shd w:val="clear" w:color="auto" w:fill="auto"/>
            <w:vAlign w:val="center"/>
            <w:hideMark/>
          </w:tcPr>
          <w:p w14:paraId="2451D9D3" w14:textId="77777777" w:rsidR="00F14BC1" w:rsidRPr="00531D2C" w:rsidRDefault="00F14BC1" w:rsidP="00F14BC1">
            <w:pPr>
              <w:bidi w:val="0"/>
              <w:spacing w:after="240" w:line="240" w:lineRule="auto"/>
              <w:rPr>
                <w:rFonts w:ascii="Calibri" w:eastAsia="Times New Roman" w:hAnsi="Calibri" w:cs="Calibri"/>
                <w:sz w:val="18"/>
                <w:szCs w:val="18"/>
              </w:rPr>
            </w:pPr>
            <w:r w:rsidRPr="00531D2C">
              <w:rPr>
                <w:rFonts w:ascii="Calibri" w:eastAsia="Times New Roman" w:hAnsi="Calibri" w:cs="Calibri"/>
                <w:sz w:val="18"/>
                <w:szCs w:val="18"/>
              </w:rPr>
              <w:t>3.2 What is the level of satisfaction of the project’s stakeholders, including women’s beneficiaries, to the different activities provided?</w:t>
            </w:r>
            <w:r w:rsidRPr="00531D2C">
              <w:rPr>
                <w:rFonts w:ascii="Calibri" w:eastAsia="Times New Roman" w:hAnsi="Calibri" w:cs="Calibri"/>
                <w:sz w:val="18"/>
                <w:szCs w:val="18"/>
              </w:rPr>
              <w:br/>
            </w:r>
          </w:p>
        </w:tc>
        <w:tc>
          <w:tcPr>
            <w:tcW w:w="1487" w:type="dxa"/>
            <w:tcBorders>
              <w:top w:val="nil"/>
              <w:left w:val="nil"/>
              <w:bottom w:val="single" w:sz="4" w:space="0" w:color="auto"/>
              <w:right w:val="single" w:sz="4" w:space="0" w:color="auto"/>
            </w:tcBorders>
            <w:shd w:val="clear" w:color="auto" w:fill="auto"/>
            <w:vAlign w:val="bottom"/>
            <w:hideMark/>
          </w:tcPr>
          <w:p w14:paraId="731E4984"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 of stakeholders/ </w:t>
            </w:r>
            <w:proofErr w:type="gramStart"/>
            <w:r w:rsidRPr="00531D2C">
              <w:rPr>
                <w:rFonts w:ascii="Calibri" w:eastAsia="Times New Roman" w:hAnsi="Calibri" w:cs="Calibri"/>
                <w:sz w:val="18"/>
                <w:szCs w:val="18"/>
              </w:rPr>
              <w:t>beneficiaries</w:t>
            </w:r>
            <w:proofErr w:type="gramEnd"/>
            <w:r w:rsidRPr="00531D2C">
              <w:rPr>
                <w:rFonts w:ascii="Calibri" w:eastAsia="Times New Roman" w:hAnsi="Calibri" w:cs="Calibri"/>
                <w:sz w:val="18"/>
                <w:szCs w:val="18"/>
              </w:rPr>
              <w:t xml:space="preserve"> satisfaction in terms of project inputs/ outputs; </w:t>
            </w:r>
          </w:p>
        </w:tc>
        <w:tc>
          <w:tcPr>
            <w:tcW w:w="2203" w:type="dxa"/>
            <w:tcBorders>
              <w:top w:val="nil"/>
              <w:left w:val="nil"/>
              <w:bottom w:val="single" w:sz="4" w:space="0" w:color="auto"/>
              <w:right w:val="single" w:sz="4" w:space="0" w:color="auto"/>
            </w:tcBorders>
            <w:shd w:val="clear" w:color="auto" w:fill="auto"/>
            <w:vAlign w:val="bottom"/>
            <w:hideMark/>
          </w:tcPr>
          <w:p w14:paraId="6BF7534C"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Desk review; Project reports and Interviews and focus groups </w:t>
            </w:r>
          </w:p>
        </w:tc>
        <w:tc>
          <w:tcPr>
            <w:tcW w:w="1800" w:type="dxa"/>
            <w:tcBorders>
              <w:top w:val="nil"/>
              <w:left w:val="nil"/>
              <w:bottom w:val="single" w:sz="4" w:space="0" w:color="auto"/>
              <w:right w:val="single" w:sz="4" w:space="0" w:color="auto"/>
            </w:tcBorders>
            <w:shd w:val="clear" w:color="auto" w:fill="auto"/>
            <w:hideMark/>
          </w:tcPr>
          <w:p w14:paraId="0A437EAD"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focus groups; documents review </w:t>
            </w:r>
          </w:p>
        </w:tc>
      </w:tr>
      <w:tr w:rsidR="00F14BC1" w:rsidRPr="00531D2C" w14:paraId="3C7A1315" w14:textId="77777777" w:rsidTr="00F14BC1">
        <w:trPr>
          <w:trHeight w:val="1260"/>
          <w:jc w:val="center"/>
        </w:trPr>
        <w:tc>
          <w:tcPr>
            <w:tcW w:w="1970" w:type="dxa"/>
            <w:vMerge/>
            <w:tcBorders>
              <w:top w:val="nil"/>
              <w:left w:val="single" w:sz="4" w:space="0" w:color="auto"/>
              <w:bottom w:val="single" w:sz="4" w:space="0" w:color="000000"/>
              <w:right w:val="single" w:sz="4" w:space="0" w:color="auto"/>
            </w:tcBorders>
            <w:vAlign w:val="center"/>
            <w:hideMark/>
          </w:tcPr>
          <w:p w14:paraId="1AFBF7C6" w14:textId="77777777" w:rsidR="00F14BC1" w:rsidRPr="00531D2C" w:rsidRDefault="00F14BC1" w:rsidP="00F14BC1">
            <w:pPr>
              <w:bidi w:val="0"/>
              <w:spacing w:after="0" w:line="240" w:lineRule="auto"/>
              <w:rPr>
                <w:rFonts w:ascii="Calibri" w:eastAsia="Times New Roman" w:hAnsi="Calibri" w:cs="Calibri"/>
                <w:sz w:val="18"/>
                <w:szCs w:val="18"/>
              </w:rPr>
            </w:pPr>
          </w:p>
        </w:tc>
        <w:tc>
          <w:tcPr>
            <w:tcW w:w="2700" w:type="dxa"/>
            <w:tcBorders>
              <w:top w:val="nil"/>
              <w:left w:val="nil"/>
              <w:bottom w:val="single" w:sz="4" w:space="0" w:color="auto"/>
              <w:right w:val="single" w:sz="4" w:space="0" w:color="auto"/>
            </w:tcBorders>
            <w:shd w:val="clear" w:color="auto" w:fill="auto"/>
            <w:hideMark/>
          </w:tcPr>
          <w:p w14:paraId="4F5D1AB4"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3.3 Assess the overall strengths and weaknesses in the results, including assumptions, risks and conditions</w:t>
            </w:r>
          </w:p>
        </w:tc>
        <w:tc>
          <w:tcPr>
            <w:tcW w:w="1487" w:type="dxa"/>
            <w:tcBorders>
              <w:top w:val="nil"/>
              <w:left w:val="nil"/>
              <w:bottom w:val="single" w:sz="4" w:space="0" w:color="auto"/>
              <w:right w:val="single" w:sz="4" w:space="0" w:color="auto"/>
            </w:tcBorders>
            <w:shd w:val="clear" w:color="auto" w:fill="auto"/>
            <w:hideMark/>
          </w:tcPr>
          <w:p w14:paraId="41D658F0"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Describe strengths/ weakness of results/ activities </w:t>
            </w:r>
          </w:p>
        </w:tc>
        <w:tc>
          <w:tcPr>
            <w:tcW w:w="2203" w:type="dxa"/>
            <w:tcBorders>
              <w:top w:val="nil"/>
              <w:left w:val="nil"/>
              <w:bottom w:val="single" w:sz="4" w:space="0" w:color="auto"/>
              <w:right w:val="single" w:sz="4" w:space="0" w:color="auto"/>
            </w:tcBorders>
            <w:shd w:val="clear" w:color="auto" w:fill="auto"/>
            <w:hideMark/>
          </w:tcPr>
          <w:p w14:paraId="571EB817"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Interviews and focus groups</w:t>
            </w:r>
          </w:p>
        </w:tc>
        <w:tc>
          <w:tcPr>
            <w:tcW w:w="1800" w:type="dxa"/>
            <w:tcBorders>
              <w:top w:val="nil"/>
              <w:left w:val="nil"/>
              <w:bottom w:val="single" w:sz="4" w:space="0" w:color="auto"/>
              <w:right w:val="single" w:sz="4" w:space="0" w:color="auto"/>
            </w:tcBorders>
            <w:shd w:val="clear" w:color="auto" w:fill="auto"/>
            <w:hideMark/>
          </w:tcPr>
          <w:p w14:paraId="50894071"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focus groups; documents review </w:t>
            </w:r>
          </w:p>
        </w:tc>
      </w:tr>
      <w:tr w:rsidR="00F14BC1" w:rsidRPr="00531D2C" w14:paraId="6C713B84" w14:textId="77777777" w:rsidTr="00F14BC1">
        <w:trPr>
          <w:trHeight w:val="2205"/>
          <w:jc w:val="center"/>
        </w:trPr>
        <w:tc>
          <w:tcPr>
            <w:tcW w:w="1970" w:type="dxa"/>
            <w:vMerge w:val="restart"/>
            <w:tcBorders>
              <w:top w:val="nil"/>
              <w:left w:val="single" w:sz="4" w:space="0" w:color="auto"/>
              <w:bottom w:val="nil"/>
              <w:right w:val="single" w:sz="4" w:space="0" w:color="auto"/>
            </w:tcBorders>
            <w:shd w:val="clear" w:color="auto" w:fill="auto"/>
            <w:hideMark/>
          </w:tcPr>
          <w:p w14:paraId="323AD2EA" w14:textId="77777777" w:rsidR="00F14BC1" w:rsidRPr="00531D2C" w:rsidRDefault="00F14BC1" w:rsidP="00F14BC1">
            <w:pPr>
              <w:bidi w:val="0"/>
              <w:spacing w:after="0" w:line="240" w:lineRule="auto"/>
              <w:jc w:val="center"/>
              <w:rPr>
                <w:rFonts w:ascii="Calibri" w:eastAsia="Times New Roman" w:hAnsi="Calibri" w:cs="Calibri"/>
                <w:sz w:val="18"/>
                <w:szCs w:val="18"/>
              </w:rPr>
            </w:pPr>
            <w:r w:rsidRPr="00531D2C">
              <w:rPr>
                <w:rFonts w:ascii="Calibri" w:eastAsia="Times New Roman" w:hAnsi="Calibri" w:cs="Calibri"/>
                <w:sz w:val="18"/>
                <w:szCs w:val="18"/>
              </w:rPr>
              <w:t xml:space="preserve">Sustainability </w:t>
            </w:r>
          </w:p>
        </w:tc>
        <w:tc>
          <w:tcPr>
            <w:tcW w:w="2700" w:type="dxa"/>
            <w:tcBorders>
              <w:top w:val="nil"/>
              <w:left w:val="nil"/>
              <w:bottom w:val="single" w:sz="4" w:space="0" w:color="auto"/>
              <w:right w:val="single" w:sz="4" w:space="0" w:color="auto"/>
            </w:tcBorders>
            <w:shd w:val="clear" w:color="auto" w:fill="auto"/>
            <w:noWrap/>
            <w:hideMark/>
          </w:tcPr>
          <w:p w14:paraId="15BA1D06"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4.1 To what extent were the project interventions building individual and collective/ organizational local capacities that would continue to work for the benefit of women’s and girls’ survivors of violence?</w:t>
            </w:r>
          </w:p>
        </w:tc>
        <w:tc>
          <w:tcPr>
            <w:tcW w:w="1487" w:type="dxa"/>
            <w:tcBorders>
              <w:top w:val="nil"/>
              <w:left w:val="nil"/>
              <w:bottom w:val="single" w:sz="4" w:space="0" w:color="auto"/>
              <w:right w:val="single" w:sz="4" w:space="0" w:color="auto"/>
            </w:tcBorders>
            <w:shd w:val="clear" w:color="auto" w:fill="auto"/>
            <w:hideMark/>
          </w:tcPr>
          <w:p w14:paraId="1FF823A2"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Type of knowledge and skills provided by the project to ensure sustainability </w:t>
            </w:r>
          </w:p>
        </w:tc>
        <w:tc>
          <w:tcPr>
            <w:tcW w:w="2203" w:type="dxa"/>
            <w:tcBorders>
              <w:top w:val="nil"/>
              <w:left w:val="nil"/>
              <w:bottom w:val="single" w:sz="4" w:space="0" w:color="auto"/>
              <w:right w:val="single" w:sz="4" w:space="0" w:color="auto"/>
            </w:tcBorders>
            <w:shd w:val="clear" w:color="auto" w:fill="auto"/>
            <w:hideMark/>
          </w:tcPr>
          <w:p w14:paraId="0D7BB706"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Desk review; Project reports and Interviews and focus groups </w:t>
            </w:r>
          </w:p>
        </w:tc>
        <w:tc>
          <w:tcPr>
            <w:tcW w:w="1800" w:type="dxa"/>
            <w:tcBorders>
              <w:top w:val="nil"/>
              <w:left w:val="nil"/>
              <w:bottom w:val="single" w:sz="4" w:space="0" w:color="auto"/>
              <w:right w:val="single" w:sz="4" w:space="0" w:color="auto"/>
            </w:tcBorders>
            <w:shd w:val="clear" w:color="auto" w:fill="auto"/>
            <w:hideMark/>
          </w:tcPr>
          <w:p w14:paraId="5E292B5B"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Project reports and interviewees inputs </w:t>
            </w:r>
          </w:p>
        </w:tc>
      </w:tr>
      <w:tr w:rsidR="00F14BC1" w:rsidRPr="00531D2C" w14:paraId="543C62E3" w14:textId="77777777" w:rsidTr="00F14BC1">
        <w:trPr>
          <w:trHeight w:val="1575"/>
          <w:jc w:val="center"/>
        </w:trPr>
        <w:tc>
          <w:tcPr>
            <w:tcW w:w="1970" w:type="dxa"/>
            <w:vMerge/>
            <w:tcBorders>
              <w:top w:val="nil"/>
              <w:left w:val="single" w:sz="4" w:space="0" w:color="auto"/>
              <w:bottom w:val="nil"/>
              <w:right w:val="single" w:sz="4" w:space="0" w:color="auto"/>
            </w:tcBorders>
            <w:vAlign w:val="center"/>
            <w:hideMark/>
          </w:tcPr>
          <w:p w14:paraId="4F0521A7" w14:textId="77777777" w:rsidR="00F14BC1" w:rsidRPr="00531D2C" w:rsidRDefault="00F14BC1" w:rsidP="00F14BC1">
            <w:pPr>
              <w:bidi w:val="0"/>
              <w:spacing w:after="0" w:line="240" w:lineRule="auto"/>
              <w:rPr>
                <w:rFonts w:ascii="Calibri" w:eastAsia="Times New Roman" w:hAnsi="Calibri" w:cs="Calibri"/>
                <w:sz w:val="18"/>
                <w:szCs w:val="18"/>
              </w:rPr>
            </w:pPr>
          </w:p>
        </w:tc>
        <w:tc>
          <w:tcPr>
            <w:tcW w:w="2700" w:type="dxa"/>
            <w:tcBorders>
              <w:top w:val="nil"/>
              <w:left w:val="nil"/>
              <w:bottom w:val="single" w:sz="4" w:space="0" w:color="auto"/>
              <w:right w:val="single" w:sz="4" w:space="0" w:color="auto"/>
            </w:tcBorders>
            <w:shd w:val="clear" w:color="auto" w:fill="auto"/>
            <w:noWrap/>
            <w:hideMark/>
          </w:tcPr>
          <w:p w14:paraId="12E8D053" w14:textId="77777777" w:rsidR="00F14BC1" w:rsidRPr="00531D2C" w:rsidRDefault="00F14BC1" w:rsidP="00F14BC1">
            <w:pPr>
              <w:bidi w:val="0"/>
              <w:spacing w:after="0" w:line="240" w:lineRule="auto"/>
              <w:jc w:val="both"/>
              <w:rPr>
                <w:rFonts w:ascii="Calibri" w:eastAsia="Times New Roman" w:hAnsi="Calibri" w:cs="Calibri"/>
                <w:sz w:val="18"/>
                <w:szCs w:val="18"/>
              </w:rPr>
            </w:pPr>
            <w:r w:rsidRPr="00531D2C">
              <w:rPr>
                <w:rFonts w:ascii="Calibri" w:eastAsia="Times New Roman" w:hAnsi="Calibri" w:cs="Calibri"/>
                <w:sz w:val="18"/>
                <w:szCs w:val="18"/>
              </w:rPr>
              <w:t xml:space="preserve">4. 2 Has targeted civil society </w:t>
            </w:r>
            <w:proofErr w:type="gramStart"/>
            <w:r w:rsidRPr="00531D2C">
              <w:rPr>
                <w:rFonts w:ascii="Calibri" w:eastAsia="Times New Roman" w:hAnsi="Calibri" w:cs="Calibri"/>
                <w:sz w:val="18"/>
                <w:szCs w:val="18"/>
              </w:rPr>
              <w:t>organization’s  properly</w:t>
            </w:r>
            <w:proofErr w:type="gramEnd"/>
            <w:r w:rsidRPr="00531D2C">
              <w:rPr>
                <w:rFonts w:ascii="Calibri" w:eastAsia="Times New Roman" w:hAnsi="Calibri" w:cs="Calibri"/>
                <w:sz w:val="18"/>
                <w:szCs w:val="18"/>
              </w:rPr>
              <w:t xml:space="preserve"> prepared or  capacities increased to the extent to allow them to continue functioning beyond the life-time of the project?  </w:t>
            </w:r>
          </w:p>
        </w:tc>
        <w:tc>
          <w:tcPr>
            <w:tcW w:w="1487" w:type="dxa"/>
            <w:tcBorders>
              <w:top w:val="nil"/>
              <w:left w:val="nil"/>
              <w:bottom w:val="single" w:sz="4" w:space="0" w:color="auto"/>
              <w:right w:val="single" w:sz="4" w:space="0" w:color="auto"/>
            </w:tcBorders>
            <w:shd w:val="clear" w:color="auto" w:fill="auto"/>
            <w:hideMark/>
          </w:tcPr>
          <w:p w14:paraId="088CACAA"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Type of technical and financial capacity to secure sustainability</w:t>
            </w:r>
          </w:p>
        </w:tc>
        <w:tc>
          <w:tcPr>
            <w:tcW w:w="2203" w:type="dxa"/>
            <w:tcBorders>
              <w:top w:val="nil"/>
              <w:left w:val="nil"/>
              <w:bottom w:val="single" w:sz="4" w:space="0" w:color="auto"/>
              <w:right w:val="single" w:sz="4" w:space="0" w:color="auto"/>
            </w:tcBorders>
            <w:shd w:val="clear" w:color="auto" w:fill="auto"/>
            <w:hideMark/>
          </w:tcPr>
          <w:p w14:paraId="17C8A531"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Desk review; Project reports and Interviews and focus groups </w:t>
            </w:r>
          </w:p>
        </w:tc>
        <w:tc>
          <w:tcPr>
            <w:tcW w:w="1800" w:type="dxa"/>
            <w:tcBorders>
              <w:top w:val="nil"/>
              <w:left w:val="nil"/>
              <w:bottom w:val="single" w:sz="4" w:space="0" w:color="auto"/>
              <w:right w:val="single" w:sz="4" w:space="0" w:color="auto"/>
            </w:tcBorders>
            <w:shd w:val="clear" w:color="auto" w:fill="auto"/>
            <w:hideMark/>
          </w:tcPr>
          <w:p w14:paraId="0775FB75"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Project reports and interviewees inputs </w:t>
            </w:r>
          </w:p>
        </w:tc>
      </w:tr>
      <w:tr w:rsidR="00F14BC1" w:rsidRPr="00531D2C" w14:paraId="284B5A14" w14:textId="77777777" w:rsidTr="00F14BC1">
        <w:trPr>
          <w:trHeight w:val="1890"/>
          <w:jc w:val="center"/>
        </w:trPr>
        <w:tc>
          <w:tcPr>
            <w:tcW w:w="1970" w:type="dxa"/>
            <w:vMerge/>
            <w:tcBorders>
              <w:top w:val="nil"/>
              <w:left w:val="single" w:sz="4" w:space="0" w:color="auto"/>
              <w:bottom w:val="nil"/>
              <w:right w:val="single" w:sz="4" w:space="0" w:color="auto"/>
            </w:tcBorders>
            <w:vAlign w:val="center"/>
            <w:hideMark/>
          </w:tcPr>
          <w:p w14:paraId="2BAA7ED3" w14:textId="77777777" w:rsidR="00F14BC1" w:rsidRPr="00531D2C" w:rsidRDefault="00F14BC1" w:rsidP="00F14BC1">
            <w:pPr>
              <w:bidi w:val="0"/>
              <w:spacing w:after="0" w:line="240" w:lineRule="auto"/>
              <w:rPr>
                <w:rFonts w:ascii="Calibri" w:eastAsia="Times New Roman" w:hAnsi="Calibri" w:cs="Calibri"/>
                <w:sz w:val="18"/>
                <w:szCs w:val="18"/>
              </w:rPr>
            </w:pPr>
          </w:p>
        </w:tc>
        <w:tc>
          <w:tcPr>
            <w:tcW w:w="2700" w:type="dxa"/>
            <w:tcBorders>
              <w:top w:val="nil"/>
              <w:left w:val="nil"/>
              <w:bottom w:val="single" w:sz="4" w:space="0" w:color="auto"/>
              <w:right w:val="single" w:sz="4" w:space="0" w:color="auto"/>
            </w:tcBorders>
            <w:shd w:val="clear" w:color="auto" w:fill="auto"/>
            <w:noWrap/>
            <w:hideMark/>
          </w:tcPr>
          <w:p w14:paraId="46D02EC2" w14:textId="77777777" w:rsidR="00F14BC1" w:rsidRPr="00531D2C" w:rsidRDefault="00F14BC1" w:rsidP="00F14BC1">
            <w:pPr>
              <w:bidi w:val="0"/>
              <w:spacing w:after="0" w:line="240" w:lineRule="auto"/>
              <w:jc w:val="both"/>
              <w:rPr>
                <w:rFonts w:ascii="Calibri" w:eastAsia="Times New Roman" w:hAnsi="Calibri" w:cs="Calibri"/>
                <w:sz w:val="18"/>
                <w:szCs w:val="18"/>
              </w:rPr>
            </w:pPr>
            <w:proofErr w:type="gramStart"/>
            <w:r w:rsidRPr="00531D2C">
              <w:rPr>
                <w:rFonts w:ascii="Calibri" w:eastAsia="Times New Roman" w:hAnsi="Calibri" w:cs="Calibri"/>
                <w:sz w:val="18"/>
                <w:szCs w:val="18"/>
              </w:rPr>
              <w:t>4.3  To</w:t>
            </w:r>
            <w:proofErr w:type="gramEnd"/>
            <w:r w:rsidRPr="00531D2C">
              <w:rPr>
                <w:rFonts w:ascii="Calibri" w:eastAsia="Times New Roman" w:hAnsi="Calibri" w:cs="Calibri"/>
                <w:sz w:val="18"/>
                <w:szCs w:val="18"/>
              </w:rPr>
              <w:t xml:space="preserve"> what extent is gender mainstreamed in the humanitarian recovery and response work in the Palestine due to the project’s interventions? </w:t>
            </w:r>
          </w:p>
        </w:tc>
        <w:tc>
          <w:tcPr>
            <w:tcW w:w="1487" w:type="dxa"/>
            <w:tcBorders>
              <w:top w:val="nil"/>
              <w:left w:val="nil"/>
              <w:bottom w:val="single" w:sz="4" w:space="0" w:color="auto"/>
              <w:right w:val="single" w:sz="4" w:space="0" w:color="auto"/>
            </w:tcBorders>
            <w:shd w:val="clear" w:color="auto" w:fill="auto"/>
            <w:hideMark/>
          </w:tcPr>
          <w:p w14:paraId="3B9E949B"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No. of sign and evidence contribute to gender mainstreamed in Ministry of Women Affairs and CSOs recovery and </w:t>
            </w:r>
            <w:r w:rsidRPr="00531D2C">
              <w:rPr>
                <w:rFonts w:ascii="Calibri" w:eastAsia="Times New Roman" w:hAnsi="Calibri" w:cs="Calibri"/>
                <w:sz w:val="18"/>
                <w:szCs w:val="18"/>
              </w:rPr>
              <w:lastRenderedPageBreak/>
              <w:t xml:space="preserve">response work? </w:t>
            </w:r>
          </w:p>
        </w:tc>
        <w:tc>
          <w:tcPr>
            <w:tcW w:w="2203" w:type="dxa"/>
            <w:tcBorders>
              <w:top w:val="nil"/>
              <w:left w:val="nil"/>
              <w:bottom w:val="single" w:sz="4" w:space="0" w:color="auto"/>
              <w:right w:val="single" w:sz="4" w:space="0" w:color="auto"/>
            </w:tcBorders>
            <w:shd w:val="clear" w:color="auto" w:fill="auto"/>
            <w:hideMark/>
          </w:tcPr>
          <w:p w14:paraId="4DB7C6C4" w14:textId="77777777" w:rsidR="00F14BC1" w:rsidRPr="00531D2C" w:rsidRDefault="00F14BC1" w:rsidP="00F14BC1">
            <w:pPr>
              <w:bidi w:val="0"/>
              <w:spacing w:after="0" w:line="240" w:lineRule="auto"/>
              <w:rPr>
                <w:rFonts w:ascii="Calibri" w:eastAsia="Times New Roman" w:hAnsi="Calibri" w:cs="Calibri"/>
                <w:sz w:val="18"/>
                <w:szCs w:val="18"/>
              </w:rPr>
            </w:pPr>
            <w:proofErr w:type="gramStart"/>
            <w:r w:rsidRPr="00531D2C">
              <w:rPr>
                <w:rFonts w:ascii="Calibri" w:eastAsia="Times New Roman" w:hAnsi="Calibri" w:cs="Calibri"/>
                <w:sz w:val="18"/>
                <w:szCs w:val="18"/>
              </w:rPr>
              <w:lastRenderedPageBreak/>
              <w:t>Interview  Mow</w:t>
            </w:r>
            <w:proofErr w:type="gramEnd"/>
            <w:r w:rsidRPr="00531D2C">
              <w:rPr>
                <w:rFonts w:ascii="Calibri" w:eastAsia="Times New Roman" w:hAnsi="Calibri" w:cs="Calibri"/>
                <w:sz w:val="18"/>
                <w:szCs w:val="18"/>
              </w:rPr>
              <w:t xml:space="preserve"> and  focus groups with CSOs</w:t>
            </w:r>
          </w:p>
        </w:tc>
        <w:tc>
          <w:tcPr>
            <w:tcW w:w="1800" w:type="dxa"/>
            <w:tcBorders>
              <w:top w:val="nil"/>
              <w:left w:val="nil"/>
              <w:bottom w:val="single" w:sz="4" w:space="0" w:color="auto"/>
              <w:right w:val="single" w:sz="4" w:space="0" w:color="auto"/>
            </w:tcBorders>
            <w:shd w:val="clear" w:color="auto" w:fill="auto"/>
            <w:hideMark/>
          </w:tcPr>
          <w:p w14:paraId="1E51197C" w14:textId="77777777" w:rsidR="00F14BC1" w:rsidRPr="00531D2C" w:rsidRDefault="00F14BC1" w:rsidP="00F14BC1">
            <w:pPr>
              <w:bidi w:val="0"/>
              <w:spacing w:after="0" w:line="240" w:lineRule="auto"/>
              <w:rPr>
                <w:rFonts w:ascii="Calibri" w:eastAsia="Times New Roman" w:hAnsi="Calibri" w:cs="Calibri"/>
                <w:sz w:val="18"/>
                <w:szCs w:val="18"/>
              </w:rPr>
            </w:pPr>
            <w:r w:rsidRPr="00531D2C">
              <w:rPr>
                <w:rFonts w:ascii="Calibri" w:eastAsia="Times New Roman" w:hAnsi="Calibri" w:cs="Calibri"/>
                <w:sz w:val="18"/>
                <w:szCs w:val="18"/>
              </w:rPr>
              <w:t xml:space="preserve">Findings from the focus groups; documents review </w:t>
            </w:r>
          </w:p>
        </w:tc>
      </w:tr>
    </w:tbl>
    <w:p w14:paraId="5104BD4C" w14:textId="77777777" w:rsidR="006226D1" w:rsidRDefault="006226D1" w:rsidP="00F14BC1">
      <w:pPr>
        <w:pStyle w:val="Heading2"/>
        <w:bidi w:val="0"/>
        <w:rPr>
          <w:rFonts w:asciiTheme="minorHAnsi" w:hAnsiTheme="minorHAnsi"/>
        </w:rPr>
        <w:sectPr w:rsidR="006226D1" w:rsidSect="00804E11">
          <w:pgSz w:w="11906" w:h="16838" w:code="9"/>
          <w:pgMar w:top="1440" w:right="991" w:bottom="1440" w:left="1418" w:header="709" w:footer="709" w:gutter="0"/>
          <w:cols w:space="708"/>
          <w:rtlGutter/>
          <w:docGrid w:linePitch="360"/>
        </w:sectPr>
      </w:pPr>
    </w:p>
    <w:p w14:paraId="315FE21E" w14:textId="77777777" w:rsidR="00F14BC1" w:rsidRDefault="00F14BC1" w:rsidP="00F14BC1">
      <w:pPr>
        <w:pStyle w:val="Heading2"/>
        <w:bidi w:val="0"/>
        <w:rPr>
          <w:rFonts w:asciiTheme="minorHAnsi" w:hAnsiTheme="minorHAnsi"/>
        </w:rPr>
      </w:pPr>
      <w:bookmarkStart w:id="627" w:name="_Toc2945018"/>
      <w:r w:rsidRPr="00ED6E13">
        <w:rPr>
          <w:rFonts w:asciiTheme="minorHAnsi" w:hAnsiTheme="minorHAnsi"/>
        </w:rPr>
        <w:lastRenderedPageBreak/>
        <w:t xml:space="preserve">Annex </w:t>
      </w:r>
      <w:r>
        <w:rPr>
          <w:rFonts w:asciiTheme="minorHAnsi" w:hAnsiTheme="minorHAnsi"/>
        </w:rPr>
        <w:t>5</w:t>
      </w:r>
      <w:r w:rsidRPr="00ED6E13">
        <w:rPr>
          <w:rFonts w:asciiTheme="minorHAnsi" w:hAnsiTheme="minorHAnsi"/>
        </w:rPr>
        <w:t>:  Interview guide used for UN Women and project implementers</w:t>
      </w:r>
      <w:bookmarkEnd w:id="627"/>
    </w:p>
    <w:p w14:paraId="467255F7" w14:textId="77777777" w:rsidR="00F14BC1" w:rsidRPr="00BB72FD" w:rsidRDefault="00F14BC1" w:rsidP="00F14BC1">
      <w:pPr>
        <w:bidi w:val="0"/>
      </w:pPr>
    </w:p>
    <w:p w14:paraId="2B58BFFF" w14:textId="77777777" w:rsidR="00F14BC1" w:rsidRPr="003F5ABF" w:rsidRDefault="00F14BC1" w:rsidP="00F14BC1">
      <w:pPr>
        <w:jc w:val="right"/>
        <w:rPr>
          <w:rFonts w:ascii="Calibri" w:hAnsi="Calibri" w:cs="Calibri"/>
          <w:b/>
        </w:rPr>
      </w:pPr>
      <w:r w:rsidRPr="003F5ABF">
        <w:rPr>
          <w:rFonts w:ascii="Calibri" w:hAnsi="Calibri" w:cs="Calibri"/>
          <w:b/>
        </w:rPr>
        <w:t>Interview protocol (</w:t>
      </w:r>
      <w:r>
        <w:rPr>
          <w:rFonts w:ascii="Calibri" w:hAnsi="Calibri" w:cs="Calibri"/>
          <w:b/>
        </w:rPr>
        <w:t xml:space="preserve">Project Management Team/ UN Women Seniors Staff/ </w:t>
      </w:r>
      <w:proofErr w:type="spellStart"/>
      <w:r>
        <w:rPr>
          <w:rFonts w:ascii="Calibri" w:hAnsi="Calibri" w:cs="Calibri"/>
          <w:b/>
        </w:rPr>
        <w:t>Reposnisble</w:t>
      </w:r>
      <w:proofErr w:type="spellEnd"/>
      <w:r>
        <w:rPr>
          <w:rFonts w:ascii="Calibri" w:hAnsi="Calibri" w:cs="Calibri"/>
          <w:b/>
        </w:rPr>
        <w:t xml:space="preserve"> Party Managers)</w:t>
      </w:r>
    </w:p>
    <w:p w14:paraId="06CA5642" w14:textId="77777777" w:rsidR="00F14BC1" w:rsidRPr="003F5ABF" w:rsidRDefault="00F14BC1" w:rsidP="00F14BC1">
      <w:pPr>
        <w:bidi w:val="0"/>
        <w:spacing w:after="0" w:line="240" w:lineRule="auto"/>
        <w:jc w:val="both"/>
        <w:rPr>
          <w:rFonts w:ascii="Calibri" w:hAnsi="Calibri" w:cs="Calibri"/>
          <w:bCs/>
          <w:color w:val="000000" w:themeColor="text1"/>
        </w:rPr>
      </w:pPr>
      <w:r w:rsidRPr="003F5ABF">
        <w:rPr>
          <w:rFonts w:ascii="Calibri" w:hAnsi="Calibri" w:cs="Calibri"/>
          <w:bCs/>
          <w:color w:val="000000" w:themeColor="text1"/>
        </w:rPr>
        <w:t xml:space="preserve">Introduction of the evaluation team, the purpose of the mission, use of findings from the interview, their validation. </w:t>
      </w:r>
    </w:p>
    <w:p w14:paraId="1B5BD36F" w14:textId="77777777" w:rsidR="00F14BC1" w:rsidRPr="003F5ABF" w:rsidRDefault="00F14BC1" w:rsidP="00F14BC1">
      <w:pPr>
        <w:bidi w:val="0"/>
        <w:spacing w:after="0" w:line="240" w:lineRule="auto"/>
        <w:jc w:val="both"/>
        <w:rPr>
          <w:rFonts w:ascii="Calibri" w:hAnsi="Calibri" w:cs="Calibri"/>
          <w:b/>
          <w:bCs/>
          <w:color w:val="000000" w:themeColor="text1"/>
        </w:rPr>
      </w:pPr>
    </w:p>
    <w:p w14:paraId="2CCAF84E" w14:textId="77777777" w:rsidR="00F14BC1" w:rsidRPr="003F5ABF" w:rsidRDefault="00F14BC1" w:rsidP="00F14BC1">
      <w:pPr>
        <w:bidi w:val="0"/>
        <w:spacing w:after="0" w:line="240" w:lineRule="auto"/>
        <w:jc w:val="both"/>
        <w:rPr>
          <w:rFonts w:ascii="Calibri" w:hAnsi="Calibri" w:cs="Calibri"/>
          <w:b/>
          <w:bCs/>
          <w:color w:val="000000" w:themeColor="text1"/>
        </w:rPr>
      </w:pPr>
      <w:r w:rsidRPr="003F5ABF">
        <w:rPr>
          <w:rFonts w:ascii="Calibri" w:hAnsi="Calibri" w:cs="Calibri"/>
          <w:b/>
          <w:bCs/>
          <w:color w:val="000000" w:themeColor="text1"/>
        </w:rPr>
        <w:t xml:space="preserve">Contextual questions: </w:t>
      </w:r>
      <w:r w:rsidRPr="003F5ABF">
        <w:rPr>
          <w:rFonts w:ascii="Calibri" w:hAnsi="Calibri" w:cs="Calibri"/>
          <w:bCs/>
          <w:color w:val="000000" w:themeColor="text1"/>
        </w:rPr>
        <w:t xml:space="preserve">In what way </w:t>
      </w:r>
      <w:r w:rsidRPr="003F5ABF">
        <w:rPr>
          <w:rFonts w:ascii="Calibri" w:hAnsi="Calibri" w:cs="Calibri"/>
          <w:color w:val="000000" w:themeColor="text1"/>
        </w:rPr>
        <w:t>have you been involved or engaged with the WEPD project activities or events? In what exactly activities, how (in what capacity)? What do you think of that?</w:t>
      </w:r>
    </w:p>
    <w:p w14:paraId="01A49DE8" w14:textId="77777777" w:rsidR="00F14BC1" w:rsidRDefault="00F14BC1" w:rsidP="00F14BC1">
      <w:pPr>
        <w:bidi w:val="0"/>
      </w:pPr>
    </w:p>
    <w:p w14:paraId="234A9165" w14:textId="77777777" w:rsidR="00F14BC1" w:rsidRPr="004579D2" w:rsidRDefault="00F14BC1" w:rsidP="00F14BC1">
      <w:pPr>
        <w:bidi w:val="0"/>
      </w:pPr>
      <w:r w:rsidRPr="004925A7">
        <w:rPr>
          <w:b/>
          <w:bCs/>
        </w:rPr>
        <w:t>Evaluation Questions</w:t>
      </w:r>
    </w:p>
    <w:p w14:paraId="7EB88770" w14:textId="77777777" w:rsidR="00F14BC1" w:rsidRPr="004925A7" w:rsidRDefault="00F14BC1" w:rsidP="00F14BC1">
      <w:pPr>
        <w:bidi w:val="0"/>
        <w:rPr>
          <w:i/>
          <w:iCs/>
        </w:rPr>
      </w:pPr>
      <w:r w:rsidRPr="004925A7">
        <w:rPr>
          <w:i/>
          <w:iCs/>
        </w:rPr>
        <w:t xml:space="preserve">On </w:t>
      </w:r>
      <w:r w:rsidRPr="002B7A88">
        <w:rPr>
          <w:i/>
          <w:iCs/>
        </w:rPr>
        <w:t>Relevance</w:t>
      </w:r>
      <w:r w:rsidRPr="004925A7">
        <w:rPr>
          <w:i/>
          <w:iCs/>
        </w:rPr>
        <w:t>:</w:t>
      </w:r>
    </w:p>
    <w:p w14:paraId="0830BE6D" w14:textId="77777777" w:rsidR="00F14BC1" w:rsidRPr="004925A7" w:rsidRDefault="00F14BC1" w:rsidP="00F14BC1">
      <w:pPr>
        <w:pStyle w:val="ListParagraph"/>
        <w:numPr>
          <w:ilvl w:val="1"/>
          <w:numId w:val="83"/>
        </w:numPr>
        <w:ind w:left="284" w:hanging="284"/>
        <w:jc w:val="both"/>
        <w:rPr>
          <w:rFonts w:ascii="Calibri" w:hAnsi="Calibri" w:cs="Calibri"/>
          <w:sz w:val="22"/>
          <w:szCs w:val="22"/>
        </w:rPr>
      </w:pPr>
      <w:r w:rsidRPr="004925A7">
        <w:rPr>
          <w:rFonts w:ascii="Calibri" w:hAnsi="Calibri" w:cs="Calibri"/>
        </w:rPr>
        <w:t>How did the project align with your organization’s</w:t>
      </w:r>
      <w:r w:rsidRPr="004925A7">
        <w:rPr>
          <w:rFonts w:ascii="Calibri" w:hAnsi="Calibri" w:cs="Calibri"/>
          <w:sz w:val="22"/>
          <w:szCs w:val="22"/>
        </w:rPr>
        <w:t xml:space="preserve"> vision, mission, </w:t>
      </w:r>
      <w:r w:rsidRPr="004925A7">
        <w:rPr>
          <w:rFonts w:ascii="Calibri" w:hAnsi="Calibri" w:cs="Calibri"/>
        </w:rPr>
        <w:t xml:space="preserve">and </w:t>
      </w:r>
      <w:r w:rsidRPr="004925A7">
        <w:rPr>
          <w:rFonts w:ascii="Calibri" w:hAnsi="Calibri" w:cs="Calibri"/>
          <w:sz w:val="22"/>
          <w:szCs w:val="22"/>
        </w:rPr>
        <w:t>strategic plans</w:t>
      </w:r>
      <w:r w:rsidRPr="004925A7">
        <w:rPr>
          <w:rFonts w:ascii="Calibri" w:hAnsi="Calibri" w:cs="Calibri"/>
        </w:rPr>
        <w:t>?</w:t>
      </w:r>
      <w:r w:rsidRPr="004925A7">
        <w:rPr>
          <w:rFonts w:ascii="Calibri" w:hAnsi="Calibri" w:cs="Calibri"/>
          <w:sz w:val="22"/>
          <w:szCs w:val="22"/>
        </w:rPr>
        <w:t xml:space="preserve"> </w:t>
      </w:r>
    </w:p>
    <w:p w14:paraId="510618AA" w14:textId="77777777" w:rsidR="00F14BC1" w:rsidRPr="004925A7" w:rsidRDefault="00F14BC1" w:rsidP="00F14BC1">
      <w:pPr>
        <w:pStyle w:val="ListParagraph"/>
        <w:numPr>
          <w:ilvl w:val="1"/>
          <w:numId w:val="83"/>
        </w:numPr>
        <w:ind w:left="284" w:hanging="284"/>
        <w:jc w:val="both"/>
        <w:rPr>
          <w:rFonts w:ascii="Calibri" w:hAnsi="Calibri" w:cs="Calibri"/>
          <w:sz w:val="22"/>
          <w:szCs w:val="22"/>
        </w:rPr>
      </w:pPr>
      <w:r w:rsidRPr="004925A7">
        <w:rPr>
          <w:rFonts w:ascii="Calibri" w:hAnsi="Calibri" w:cs="Calibri"/>
          <w:sz w:val="22"/>
          <w:szCs w:val="22"/>
        </w:rPr>
        <w:t>To what</w:t>
      </w:r>
      <w:r w:rsidRPr="004925A7">
        <w:rPr>
          <w:rFonts w:ascii="Calibri" w:hAnsi="Calibri" w:cs="Calibri"/>
        </w:rPr>
        <w:t xml:space="preserve"> was t</w:t>
      </w:r>
      <w:r w:rsidRPr="004925A7">
        <w:rPr>
          <w:rFonts w:ascii="Calibri" w:hAnsi="Calibri" w:cs="Calibri"/>
          <w:sz w:val="22"/>
          <w:szCs w:val="22"/>
        </w:rPr>
        <w:t>he design</w:t>
      </w:r>
      <w:r w:rsidRPr="004925A7">
        <w:rPr>
          <w:rFonts w:ascii="Calibri" w:hAnsi="Calibri" w:cs="Calibri"/>
        </w:rPr>
        <w:t xml:space="preserve"> of the project and the different activities participatory?</w:t>
      </w:r>
    </w:p>
    <w:p w14:paraId="71ED0D05" w14:textId="77777777" w:rsidR="00F14BC1" w:rsidRPr="004925A7" w:rsidRDefault="00F14BC1" w:rsidP="00F14BC1">
      <w:pPr>
        <w:pStyle w:val="ListParagraph"/>
        <w:numPr>
          <w:ilvl w:val="1"/>
          <w:numId w:val="83"/>
        </w:numPr>
        <w:ind w:left="284" w:hanging="284"/>
        <w:jc w:val="both"/>
        <w:rPr>
          <w:rFonts w:ascii="Calibri" w:hAnsi="Calibri" w:cs="Calibri"/>
        </w:rPr>
      </w:pPr>
      <w:r w:rsidRPr="004925A7">
        <w:rPr>
          <w:rFonts w:ascii="Calibri" w:hAnsi="Calibri" w:cs="Calibri"/>
        </w:rPr>
        <w:t xml:space="preserve">To what extent did the project meet your needs and expectations in terms of your ability to provide the necessary services? </w:t>
      </w:r>
    </w:p>
    <w:p w14:paraId="2E195BCC" w14:textId="77777777" w:rsidR="00F14BC1" w:rsidRPr="004925A7" w:rsidRDefault="00F14BC1" w:rsidP="00F14BC1">
      <w:pPr>
        <w:pStyle w:val="ListParagraph"/>
        <w:numPr>
          <w:ilvl w:val="1"/>
          <w:numId w:val="83"/>
        </w:numPr>
        <w:ind w:left="284" w:hanging="284"/>
        <w:jc w:val="both"/>
        <w:rPr>
          <w:rFonts w:ascii="Calibri" w:hAnsi="Calibri" w:cs="Calibri"/>
        </w:rPr>
      </w:pPr>
      <w:r w:rsidRPr="004925A7">
        <w:rPr>
          <w:rFonts w:ascii="Calibri" w:hAnsi="Calibri" w:cs="Calibri"/>
        </w:rPr>
        <w:t xml:space="preserve">To what extent did the project meet your needs and expectations in terms of gender equality and the empowerment of women? </w:t>
      </w:r>
    </w:p>
    <w:p w14:paraId="1DE37901" w14:textId="77777777" w:rsidR="00F14BC1" w:rsidRPr="004925A7" w:rsidRDefault="00F14BC1" w:rsidP="00F14BC1">
      <w:pPr>
        <w:pStyle w:val="ListParagraph"/>
        <w:numPr>
          <w:ilvl w:val="1"/>
          <w:numId w:val="83"/>
        </w:numPr>
        <w:ind w:left="284" w:hanging="284"/>
        <w:jc w:val="both"/>
        <w:rPr>
          <w:rFonts w:ascii="Calibri" w:hAnsi="Calibri" w:cs="Calibri"/>
        </w:rPr>
      </w:pPr>
      <w:r w:rsidRPr="004925A7">
        <w:rPr>
          <w:rFonts w:ascii="Calibri" w:hAnsi="Calibri" w:cs="Calibri"/>
        </w:rPr>
        <w:t>From your point of, was there any services that were not provided by the project that should have been provided?</w:t>
      </w:r>
    </w:p>
    <w:p w14:paraId="3AA5D150" w14:textId="77777777" w:rsidR="00F14BC1" w:rsidRPr="004925A7" w:rsidRDefault="00F14BC1" w:rsidP="00F14BC1">
      <w:pPr>
        <w:pStyle w:val="ListParagraph"/>
        <w:numPr>
          <w:ilvl w:val="1"/>
          <w:numId w:val="83"/>
        </w:numPr>
        <w:ind w:left="284" w:hanging="284"/>
        <w:jc w:val="both"/>
        <w:rPr>
          <w:rFonts w:ascii="Calibri" w:hAnsi="Calibri" w:cs="Calibri"/>
        </w:rPr>
      </w:pPr>
      <w:r w:rsidRPr="004925A7">
        <w:rPr>
          <w:rFonts w:ascii="Calibri" w:hAnsi="Calibri" w:cs="Calibri"/>
        </w:rPr>
        <w:t xml:space="preserve">To what extent has the nature of the problems originally identified has changed? </w:t>
      </w:r>
    </w:p>
    <w:p w14:paraId="065BBB83" w14:textId="77777777" w:rsidR="00F14BC1" w:rsidRPr="004925A7" w:rsidRDefault="00F14BC1" w:rsidP="00F14BC1">
      <w:pPr>
        <w:pStyle w:val="ListParagraph"/>
        <w:numPr>
          <w:ilvl w:val="1"/>
          <w:numId w:val="83"/>
        </w:numPr>
        <w:ind w:left="284" w:hanging="284"/>
        <w:jc w:val="both"/>
        <w:rPr>
          <w:rFonts w:ascii="Calibri" w:hAnsi="Calibri" w:cs="Calibri"/>
        </w:rPr>
      </w:pPr>
      <w:r w:rsidRPr="004925A7">
        <w:rPr>
          <w:rFonts w:ascii="Calibri" w:hAnsi="Calibri" w:cs="Calibri"/>
        </w:rPr>
        <w:t xml:space="preserve">To what extent did the project design phase assess risks that may hinder your ability to implement the project?  </w:t>
      </w:r>
    </w:p>
    <w:p w14:paraId="08355514" w14:textId="77777777" w:rsidR="00F14BC1" w:rsidRPr="004925A7" w:rsidRDefault="00F14BC1" w:rsidP="00F14BC1">
      <w:pPr>
        <w:pStyle w:val="ListParagraph"/>
        <w:numPr>
          <w:ilvl w:val="1"/>
          <w:numId w:val="83"/>
        </w:numPr>
        <w:ind w:left="284" w:hanging="284"/>
        <w:jc w:val="both"/>
        <w:rPr>
          <w:rFonts w:ascii="Calibri" w:hAnsi="Calibri" w:cs="Calibri"/>
        </w:rPr>
      </w:pPr>
      <w:r w:rsidRPr="004925A7">
        <w:rPr>
          <w:rFonts w:ascii="Calibri" w:hAnsi="Calibri" w:cs="Calibri"/>
        </w:rPr>
        <w:t>Was there any external and internal risk overlooked during the design of the project that may hindered your ability to achieve the desired outputs?</w:t>
      </w:r>
    </w:p>
    <w:p w14:paraId="010D947F" w14:textId="77777777" w:rsidR="00F14BC1" w:rsidRDefault="00F14BC1" w:rsidP="00F14BC1">
      <w:pPr>
        <w:bidi w:val="0"/>
        <w:ind w:left="284" w:hanging="284"/>
        <w:jc w:val="both"/>
      </w:pPr>
    </w:p>
    <w:p w14:paraId="01067068" w14:textId="77777777" w:rsidR="00F14BC1" w:rsidRPr="004925A7" w:rsidRDefault="00F14BC1" w:rsidP="00F14BC1">
      <w:pPr>
        <w:bidi w:val="0"/>
        <w:ind w:left="284" w:hanging="284"/>
        <w:jc w:val="both"/>
        <w:rPr>
          <w:i/>
          <w:iCs/>
        </w:rPr>
      </w:pPr>
      <w:r w:rsidRPr="004925A7">
        <w:rPr>
          <w:i/>
          <w:iCs/>
        </w:rPr>
        <w:t>On Efficiency:</w:t>
      </w:r>
    </w:p>
    <w:p w14:paraId="6F12F5F5" w14:textId="77777777" w:rsidR="00F14BC1" w:rsidRPr="004925A7" w:rsidRDefault="00F14BC1" w:rsidP="00F14BC1">
      <w:pPr>
        <w:pStyle w:val="ListParagraph"/>
        <w:numPr>
          <w:ilvl w:val="1"/>
          <w:numId w:val="85"/>
        </w:numPr>
        <w:ind w:left="284" w:hanging="284"/>
        <w:jc w:val="both"/>
        <w:rPr>
          <w:rFonts w:ascii="Calibri" w:hAnsi="Calibri" w:cs="Calibri"/>
        </w:rPr>
      </w:pPr>
      <w:proofErr w:type="gramStart"/>
      <w:r w:rsidRPr="004925A7">
        <w:rPr>
          <w:rFonts w:ascii="Calibri" w:hAnsi="Calibri" w:cs="Calibri"/>
        </w:rPr>
        <w:t>How  did</w:t>
      </w:r>
      <w:proofErr w:type="gramEnd"/>
      <w:r w:rsidRPr="004925A7">
        <w:rPr>
          <w:rFonts w:ascii="Calibri" w:hAnsi="Calibri" w:cs="Calibri"/>
        </w:rPr>
        <w:t xml:space="preserve"> the project use its resources to produce the outputs? </w:t>
      </w:r>
    </w:p>
    <w:p w14:paraId="4572BBD7"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To what extent did the project capitalize on existing resources and efforts?</w:t>
      </w:r>
    </w:p>
    <w:p w14:paraId="5D9CEDC3"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 xml:space="preserve">Assess the quality of management with regard to planning, </w:t>
      </w:r>
      <w:proofErr w:type="gramStart"/>
      <w:r w:rsidRPr="004925A7">
        <w:rPr>
          <w:rFonts w:ascii="Calibri" w:hAnsi="Calibri" w:cs="Calibri"/>
        </w:rPr>
        <w:t>budgeting,  and</w:t>
      </w:r>
      <w:proofErr w:type="gramEnd"/>
      <w:r w:rsidRPr="004925A7">
        <w:rPr>
          <w:rFonts w:ascii="Calibri" w:hAnsi="Calibri" w:cs="Calibri"/>
        </w:rPr>
        <w:t xml:space="preserve"> adequacy of  information in decision-making processes; </w:t>
      </w:r>
    </w:p>
    <w:p w14:paraId="685A36B1"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 xml:space="preserve">What were the key management/operational/implementation challenges during the project implementation? </w:t>
      </w:r>
    </w:p>
    <w:p w14:paraId="67F110DF"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 xml:space="preserve">How did you overcome these challenges? </w:t>
      </w:r>
    </w:p>
    <w:p w14:paraId="26211C6C"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 xml:space="preserve">Were there any limiting factors to the management structure? </w:t>
      </w:r>
    </w:p>
    <w:p w14:paraId="5F4C13CE"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 xml:space="preserve">What did work and what did not work? </w:t>
      </w:r>
    </w:p>
    <w:p w14:paraId="04A0A500"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Assess the degree of flexibility and adaptability to changes of circumstances and overall management of the project?</w:t>
      </w:r>
    </w:p>
    <w:p w14:paraId="21E69857"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 xml:space="preserve">Did UN Women complement your existing strength/ weakness of the responsible parties? </w:t>
      </w:r>
    </w:p>
    <w:p w14:paraId="266F02F2"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 xml:space="preserve">Identify strengths and weakness of communication and coordination mechanism? </w:t>
      </w:r>
    </w:p>
    <w:p w14:paraId="0BD0C061" w14:textId="77777777" w:rsidR="00F14BC1" w:rsidRPr="004925A7" w:rsidRDefault="00F14BC1" w:rsidP="00F14BC1">
      <w:pPr>
        <w:pStyle w:val="ListParagraph"/>
        <w:numPr>
          <w:ilvl w:val="1"/>
          <w:numId w:val="85"/>
        </w:numPr>
        <w:ind w:left="284" w:hanging="284"/>
        <w:jc w:val="both"/>
        <w:rPr>
          <w:rFonts w:ascii="Calibri" w:hAnsi="Calibri" w:cs="Calibri"/>
        </w:rPr>
      </w:pPr>
      <w:r w:rsidRPr="004925A7">
        <w:rPr>
          <w:rFonts w:ascii="Calibri" w:hAnsi="Calibri" w:cs="Calibri"/>
        </w:rPr>
        <w:t>Was there an effective monitoring and reporting mechanism put in place that captures challenges and lessons learned?</w:t>
      </w:r>
    </w:p>
    <w:p w14:paraId="62710122" w14:textId="77777777" w:rsidR="00F14BC1" w:rsidRDefault="00F14BC1" w:rsidP="00F14BC1">
      <w:pPr>
        <w:bidi w:val="0"/>
        <w:spacing w:after="0" w:line="240" w:lineRule="auto"/>
        <w:ind w:left="284" w:hanging="284"/>
        <w:jc w:val="both"/>
        <w:rPr>
          <w:rFonts w:ascii="Calibri" w:eastAsia="Times New Roman" w:hAnsi="Calibri" w:cs="Calibri"/>
        </w:rPr>
      </w:pPr>
    </w:p>
    <w:p w14:paraId="24456286" w14:textId="77777777" w:rsidR="00F14BC1" w:rsidRDefault="00F14BC1" w:rsidP="00F14BC1">
      <w:pPr>
        <w:bidi w:val="0"/>
        <w:spacing w:after="0" w:line="240" w:lineRule="auto"/>
        <w:ind w:left="284" w:hanging="284"/>
        <w:jc w:val="both"/>
        <w:rPr>
          <w:rFonts w:ascii="Calibri" w:eastAsia="Times New Roman" w:hAnsi="Calibri" w:cs="Calibri"/>
        </w:rPr>
      </w:pPr>
    </w:p>
    <w:p w14:paraId="14E17B1C" w14:textId="77777777" w:rsidR="00F14BC1" w:rsidRPr="004925A7" w:rsidRDefault="00F14BC1" w:rsidP="00F14BC1">
      <w:pPr>
        <w:bidi w:val="0"/>
        <w:spacing w:after="0" w:line="240" w:lineRule="auto"/>
        <w:ind w:left="284" w:hanging="284"/>
        <w:jc w:val="both"/>
        <w:rPr>
          <w:rFonts w:ascii="Calibri" w:eastAsia="Times New Roman" w:hAnsi="Calibri" w:cs="Calibri"/>
          <w:i/>
          <w:iCs/>
        </w:rPr>
      </w:pPr>
      <w:r w:rsidRPr="004925A7">
        <w:rPr>
          <w:rFonts w:ascii="Calibri" w:eastAsia="Times New Roman" w:hAnsi="Calibri" w:cs="Calibri"/>
          <w:i/>
          <w:iCs/>
        </w:rPr>
        <w:t>On Effectiveness</w:t>
      </w:r>
    </w:p>
    <w:p w14:paraId="293C9F24" w14:textId="77777777" w:rsidR="00F14BC1" w:rsidRPr="004925A7" w:rsidRDefault="00F14BC1" w:rsidP="00F14BC1">
      <w:pPr>
        <w:bidi w:val="0"/>
        <w:spacing w:after="0" w:line="240" w:lineRule="auto"/>
        <w:ind w:left="284" w:hanging="284"/>
        <w:jc w:val="both"/>
        <w:rPr>
          <w:rFonts w:ascii="Calibri" w:eastAsia="Times New Roman" w:hAnsi="Calibri" w:cs="Calibri"/>
        </w:rPr>
      </w:pPr>
    </w:p>
    <w:p w14:paraId="15B1E3E0" w14:textId="77777777" w:rsidR="00F14BC1" w:rsidRPr="004925A7" w:rsidRDefault="00F14BC1" w:rsidP="00F14BC1">
      <w:pPr>
        <w:pStyle w:val="ListParagraph"/>
        <w:numPr>
          <w:ilvl w:val="0"/>
          <w:numId w:val="86"/>
        </w:numPr>
        <w:tabs>
          <w:tab w:val="clear" w:pos="720"/>
        </w:tabs>
        <w:ind w:left="284" w:hanging="284"/>
        <w:jc w:val="both"/>
        <w:rPr>
          <w:rFonts w:ascii="Calibri" w:hAnsi="Calibri" w:cs="Calibri"/>
        </w:rPr>
      </w:pPr>
      <w:r w:rsidRPr="004925A7">
        <w:rPr>
          <w:rFonts w:ascii="Calibri" w:hAnsi="Calibri" w:cs="Calibri"/>
        </w:rPr>
        <w:t xml:space="preserve">identify out puts achieved/and </w:t>
      </w:r>
      <w:proofErr w:type="gramStart"/>
      <w:r w:rsidRPr="004925A7">
        <w:rPr>
          <w:rFonts w:ascii="Calibri" w:hAnsi="Calibri" w:cs="Calibri"/>
        </w:rPr>
        <w:t>or  not</w:t>
      </w:r>
      <w:proofErr w:type="gramEnd"/>
      <w:r w:rsidRPr="004925A7">
        <w:rPr>
          <w:rFonts w:ascii="Calibri" w:hAnsi="Calibri" w:cs="Calibri"/>
        </w:rPr>
        <w:t xml:space="preserve"> achieved results? </w:t>
      </w:r>
    </w:p>
    <w:p w14:paraId="647FB9E7" w14:textId="77777777" w:rsidR="00F14BC1" w:rsidRPr="004925A7" w:rsidRDefault="00F14BC1" w:rsidP="00F14BC1">
      <w:pPr>
        <w:pStyle w:val="ListParagraph"/>
        <w:numPr>
          <w:ilvl w:val="0"/>
          <w:numId w:val="86"/>
        </w:numPr>
        <w:tabs>
          <w:tab w:val="clear" w:pos="720"/>
          <w:tab w:val="num" w:pos="360"/>
        </w:tabs>
        <w:ind w:left="284" w:hanging="284"/>
        <w:jc w:val="both"/>
        <w:rPr>
          <w:rFonts w:ascii="Calibri" w:hAnsi="Calibri" w:cs="Calibri"/>
        </w:rPr>
      </w:pPr>
      <w:r w:rsidRPr="004925A7">
        <w:rPr>
          <w:rFonts w:ascii="Calibri" w:hAnsi="Calibri" w:cs="Calibri"/>
        </w:rPr>
        <w:t>What is the level of progress towards planned project results?</w:t>
      </w:r>
    </w:p>
    <w:p w14:paraId="130BAF3C" w14:textId="77777777" w:rsidR="00F14BC1" w:rsidRPr="004925A7" w:rsidRDefault="00F14BC1" w:rsidP="00F14BC1">
      <w:pPr>
        <w:pStyle w:val="ListParagraph"/>
        <w:numPr>
          <w:ilvl w:val="0"/>
          <w:numId w:val="86"/>
        </w:numPr>
        <w:tabs>
          <w:tab w:val="clear" w:pos="720"/>
          <w:tab w:val="num" w:pos="360"/>
        </w:tabs>
        <w:ind w:left="284" w:hanging="284"/>
        <w:jc w:val="both"/>
        <w:rPr>
          <w:rFonts w:ascii="Calibri" w:hAnsi="Calibri" w:cs="Calibri"/>
        </w:rPr>
      </w:pPr>
      <w:r w:rsidRPr="004925A7">
        <w:rPr>
          <w:rFonts w:ascii="Calibri" w:hAnsi="Calibri" w:cs="Calibri"/>
        </w:rPr>
        <w:lastRenderedPageBreak/>
        <w:t xml:space="preserve">Were there any unintended changes resulting from the program, and if so, which ones or for whom?  </w:t>
      </w:r>
    </w:p>
    <w:p w14:paraId="424E3BE1" w14:textId="77777777" w:rsidR="00F14BC1" w:rsidRPr="004925A7" w:rsidRDefault="00F14BC1" w:rsidP="00F14BC1">
      <w:pPr>
        <w:pStyle w:val="ListParagraph"/>
        <w:numPr>
          <w:ilvl w:val="0"/>
          <w:numId w:val="86"/>
        </w:numPr>
        <w:tabs>
          <w:tab w:val="clear" w:pos="720"/>
          <w:tab w:val="num" w:pos="360"/>
        </w:tabs>
        <w:ind w:left="284" w:hanging="284"/>
        <w:jc w:val="both"/>
        <w:rPr>
          <w:rFonts w:ascii="Calibri" w:hAnsi="Calibri" w:cs="Calibri"/>
        </w:rPr>
      </w:pPr>
      <w:r w:rsidRPr="004925A7">
        <w:rPr>
          <w:rFonts w:ascii="Calibri" w:hAnsi="Calibri" w:cs="Calibri"/>
        </w:rPr>
        <w:t xml:space="preserve">What is the level of satisfaction of the project’s stakeholders to the expertise and knowledge provided in terms of gender mainstreaming of the humanitarian recovery and response work in the Gaza Strip?  </w:t>
      </w:r>
    </w:p>
    <w:p w14:paraId="4E5C1196" w14:textId="77777777" w:rsidR="00F14BC1" w:rsidRDefault="00F14BC1" w:rsidP="00F14BC1">
      <w:pPr>
        <w:bidi w:val="0"/>
        <w:ind w:left="284" w:hanging="284"/>
        <w:jc w:val="both"/>
      </w:pPr>
    </w:p>
    <w:p w14:paraId="3D1B8215" w14:textId="77777777" w:rsidR="00F14BC1" w:rsidRPr="004925A7" w:rsidRDefault="00F14BC1" w:rsidP="00F14BC1">
      <w:pPr>
        <w:bidi w:val="0"/>
        <w:ind w:left="284" w:hanging="284"/>
        <w:jc w:val="both"/>
        <w:rPr>
          <w:i/>
          <w:iCs/>
        </w:rPr>
      </w:pPr>
      <w:r w:rsidRPr="004925A7">
        <w:rPr>
          <w:i/>
          <w:iCs/>
        </w:rPr>
        <w:t xml:space="preserve">On Sustainability </w:t>
      </w:r>
    </w:p>
    <w:p w14:paraId="635A2A41" w14:textId="77777777" w:rsidR="00F14BC1" w:rsidRPr="004925A7" w:rsidRDefault="00F14BC1" w:rsidP="00F14BC1">
      <w:pPr>
        <w:pStyle w:val="ListParagraph"/>
        <w:numPr>
          <w:ilvl w:val="1"/>
          <w:numId w:val="87"/>
        </w:numPr>
        <w:ind w:left="284" w:hanging="284"/>
        <w:jc w:val="both"/>
        <w:rPr>
          <w:rFonts w:ascii="Calibri" w:hAnsi="Calibri" w:cs="Calibri"/>
        </w:rPr>
      </w:pPr>
      <w:r w:rsidRPr="004925A7">
        <w:rPr>
          <w:rFonts w:ascii="Calibri" w:hAnsi="Calibri" w:cs="Calibri"/>
        </w:rPr>
        <w:t xml:space="preserve">To what extent would the delivered services be affordable for the intended beneficiaries?  </w:t>
      </w:r>
    </w:p>
    <w:p w14:paraId="1513FC86" w14:textId="77777777" w:rsidR="00F14BC1" w:rsidRPr="004925A7" w:rsidRDefault="00F14BC1" w:rsidP="00F14BC1">
      <w:pPr>
        <w:pStyle w:val="ListParagraph"/>
        <w:numPr>
          <w:ilvl w:val="1"/>
          <w:numId w:val="87"/>
        </w:numPr>
        <w:ind w:left="284" w:hanging="284"/>
        <w:jc w:val="both"/>
        <w:rPr>
          <w:rFonts w:ascii="Calibri" w:hAnsi="Calibri" w:cs="Calibri"/>
        </w:rPr>
      </w:pPr>
      <w:r w:rsidRPr="004925A7">
        <w:rPr>
          <w:rFonts w:ascii="Calibri" w:hAnsi="Calibri" w:cs="Calibri"/>
        </w:rPr>
        <w:t xml:space="preserve">To what extent do the interventions reflect on and take into account factors which, by experience, have a major influence on sustainability like e.g. economic, social and political </w:t>
      </w:r>
      <w:proofErr w:type="spellStart"/>
      <w:r w:rsidRPr="004925A7">
        <w:rPr>
          <w:rFonts w:ascii="Calibri" w:hAnsi="Calibri" w:cs="Calibri"/>
        </w:rPr>
        <w:t>aspects?.Has</w:t>
      </w:r>
      <w:proofErr w:type="spellEnd"/>
      <w:r w:rsidRPr="004925A7">
        <w:rPr>
          <w:rFonts w:ascii="Calibri" w:hAnsi="Calibri" w:cs="Calibri"/>
        </w:rPr>
        <w:t xml:space="preserve"> there been any actual synergy and coordination  with other similar projects funded by EU or other EU Member States to ensure sustainability?</w:t>
      </w:r>
    </w:p>
    <w:p w14:paraId="3ACB4C4A" w14:textId="77777777" w:rsidR="00F14BC1" w:rsidRPr="004925A7" w:rsidRDefault="00F14BC1" w:rsidP="00F14BC1">
      <w:pPr>
        <w:pStyle w:val="ListParagraph"/>
        <w:numPr>
          <w:ilvl w:val="1"/>
          <w:numId w:val="87"/>
        </w:numPr>
        <w:ind w:left="284" w:hanging="284"/>
        <w:jc w:val="both"/>
        <w:rPr>
          <w:rFonts w:ascii="Calibri" w:hAnsi="Calibri" w:cs="Calibri"/>
        </w:rPr>
      </w:pPr>
      <w:r w:rsidRPr="004925A7">
        <w:rPr>
          <w:rFonts w:ascii="Calibri" w:hAnsi="Calibri" w:cs="Calibri"/>
        </w:rPr>
        <w:t xml:space="preserve">To what extend are the project results </w:t>
      </w:r>
      <w:proofErr w:type="gramStart"/>
      <w:r w:rsidRPr="004925A7">
        <w:rPr>
          <w:rFonts w:ascii="Calibri" w:hAnsi="Calibri" w:cs="Calibri"/>
        </w:rPr>
        <w:t>( at</w:t>
      </w:r>
      <w:proofErr w:type="gramEnd"/>
      <w:r w:rsidRPr="004925A7">
        <w:rPr>
          <w:rFonts w:ascii="Calibri" w:hAnsi="Calibri" w:cs="Calibri"/>
        </w:rPr>
        <w:t xml:space="preserve"> the impact and outcomes level) likely to continue in the absence of EU funding? </w:t>
      </w:r>
    </w:p>
    <w:p w14:paraId="243A81C9" w14:textId="77777777" w:rsidR="00F14BC1" w:rsidRPr="004925A7" w:rsidRDefault="00F14BC1" w:rsidP="00F14BC1">
      <w:pPr>
        <w:pStyle w:val="ListParagraph"/>
        <w:numPr>
          <w:ilvl w:val="1"/>
          <w:numId w:val="87"/>
        </w:numPr>
        <w:ind w:left="284" w:hanging="284"/>
        <w:jc w:val="both"/>
        <w:rPr>
          <w:rFonts w:ascii="Calibri" w:hAnsi="Calibri" w:cs="Calibri"/>
        </w:rPr>
      </w:pPr>
      <w:r w:rsidRPr="004925A7">
        <w:rPr>
          <w:rFonts w:ascii="Calibri" w:hAnsi="Calibri" w:cs="Calibri"/>
        </w:rPr>
        <w:t xml:space="preserve">Would the responsible parties of the project be able to provide same level of support to women beyond the life time of the project at the same level of quality? </w:t>
      </w:r>
    </w:p>
    <w:p w14:paraId="7391B9C2" w14:textId="77777777" w:rsidR="00F14BC1" w:rsidRPr="004925A7" w:rsidRDefault="00F14BC1" w:rsidP="00F14BC1">
      <w:pPr>
        <w:pStyle w:val="ListParagraph"/>
        <w:numPr>
          <w:ilvl w:val="1"/>
          <w:numId w:val="87"/>
        </w:numPr>
        <w:ind w:left="284" w:hanging="284"/>
        <w:jc w:val="both"/>
        <w:rPr>
          <w:rFonts w:ascii="Calibri" w:hAnsi="Calibri" w:cs="Calibri"/>
        </w:rPr>
      </w:pPr>
      <w:proofErr w:type="gramStart"/>
      <w:r w:rsidRPr="004925A7">
        <w:rPr>
          <w:rFonts w:ascii="Calibri" w:hAnsi="Calibri" w:cs="Calibri"/>
        </w:rPr>
        <w:t>Assess  sustainability</w:t>
      </w:r>
      <w:proofErr w:type="gramEnd"/>
      <w:r w:rsidRPr="004925A7">
        <w:rPr>
          <w:rFonts w:ascii="Calibri" w:hAnsi="Calibri" w:cs="Calibri"/>
        </w:rPr>
        <w:t xml:space="preserve"> of knowledge and approach that used to ensure gender mainstreaming in the project interventions?</w:t>
      </w:r>
    </w:p>
    <w:p w14:paraId="38903B17" w14:textId="77777777" w:rsidR="00F14BC1" w:rsidRDefault="00F14BC1" w:rsidP="00F14BC1">
      <w:pPr>
        <w:bidi w:val="0"/>
        <w:ind w:left="284" w:hanging="284"/>
        <w:jc w:val="both"/>
      </w:pPr>
    </w:p>
    <w:p w14:paraId="1037C5B0" w14:textId="77777777" w:rsidR="00F14BC1" w:rsidRPr="00E05C0B" w:rsidRDefault="00F14BC1" w:rsidP="00F14BC1">
      <w:pPr>
        <w:pStyle w:val="Heading2"/>
        <w:bidi w:val="0"/>
        <w:jc w:val="both"/>
      </w:pPr>
      <w:bookmarkStart w:id="628" w:name="_Toc2945019"/>
      <w:r>
        <w:t xml:space="preserve">Annex 6 </w:t>
      </w:r>
      <w:proofErr w:type="gramStart"/>
      <w:r>
        <w:t xml:space="preserve">- </w:t>
      </w:r>
      <w:r w:rsidRPr="00295309">
        <w:t xml:space="preserve"> Interview</w:t>
      </w:r>
      <w:proofErr w:type="gramEnd"/>
      <w:r w:rsidRPr="00295309">
        <w:t xml:space="preserve"> protocols</w:t>
      </w:r>
      <w:bookmarkEnd w:id="628"/>
      <w:r w:rsidRPr="00E05C0B">
        <w:t xml:space="preserve"> </w:t>
      </w:r>
    </w:p>
    <w:p w14:paraId="46A7ACBB" w14:textId="77777777" w:rsidR="00F14BC1" w:rsidRDefault="00F14BC1" w:rsidP="00F14BC1">
      <w:pPr>
        <w:bidi w:val="0"/>
        <w:spacing w:after="0" w:line="240" w:lineRule="auto"/>
        <w:contextualSpacing/>
        <w:jc w:val="both"/>
        <w:rPr>
          <w:rFonts w:asciiTheme="majorBidi" w:eastAsia="Times New Roman" w:hAnsiTheme="majorBidi" w:cstheme="majorBidi"/>
          <w:sz w:val="24"/>
          <w:szCs w:val="24"/>
        </w:rPr>
      </w:pPr>
    </w:p>
    <w:p w14:paraId="299A59D4" w14:textId="77777777" w:rsidR="00F14BC1" w:rsidRPr="004925A7" w:rsidRDefault="00F14BC1" w:rsidP="00F14BC1">
      <w:pPr>
        <w:jc w:val="right"/>
        <w:rPr>
          <w:rFonts w:ascii="Calibri" w:hAnsi="Calibri" w:cs="Calibri"/>
          <w:b/>
        </w:rPr>
      </w:pPr>
      <w:r w:rsidRPr="004925A7">
        <w:rPr>
          <w:rFonts w:ascii="Calibri" w:hAnsi="Calibri" w:cs="Calibri"/>
          <w:b/>
        </w:rPr>
        <w:t>Interview protocol (national level stakeholders/governmental institutions/local administrations)</w:t>
      </w:r>
    </w:p>
    <w:p w14:paraId="2174CFF7" w14:textId="77777777" w:rsidR="00F14BC1" w:rsidRPr="004925A7" w:rsidRDefault="00F14BC1" w:rsidP="00F14BC1">
      <w:pPr>
        <w:bidi w:val="0"/>
        <w:spacing w:after="0" w:line="240" w:lineRule="auto"/>
        <w:jc w:val="both"/>
        <w:rPr>
          <w:rFonts w:ascii="Calibri" w:hAnsi="Calibri" w:cs="Calibri"/>
          <w:bCs/>
          <w:color w:val="000000" w:themeColor="text1"/>
        </w:rPr>
      </w:pPr>
      <w:r w:rsidRPr="004925A7">
        <w:rPr>
          <w:rFonts w:ascii="Calibri" w:hAnsi="Calibri" w:cs="Calibri"/>
          <w:bCs/>
          <w:color w:val="000000" w:themeColor="text1"/>
        </w:rPr>
        <w:t xml:space="preserve">Introduction of the evaluation team, the purpose of the mission, use of findings from the interview, their validation. </w:t>
      </w:r>
    </w:p>
    <w:p w14:paraId="195B082E" w14:textId="77777777" w:rsidR="00F14BC1" w:rsidRPr="004925A7" w:rsidRDefault="00F14BC1" w:rsidP="00F14BC1">
      <w:pPr>
        <w:bidi w:val="0"/>
        <w:spacing w:after="0" w:line="240" w:lineRule="auto"/>
        <w:jc w:val="both"/>
        <w:rPr>
          <w:rFonts w:ascii="Calibri" w:hAnsi="Calibri" w:cs="Calibri"/>
          <w:b/>
          <w:bCs/>
          <w:color w:val="000000" w:themeColor="text1"/>
        </w:rPr>
      </w:pPr>
    </w:p>
    <w:p w14:paraId="54559132" w14:textId="77777777" w:rsidR="00F14BC1" w:rsidRPr="004925A7" w:rsidRDefault="00F14BC1" w:rsidP="00F14BC1">
      <w:pPr>
        <w:bidi w:val="0"/>
        <w:spacing w:after="0" w:line="240" w:lineRule="auto"/>
        <w:jc w:val="both"/>
        <w:rPr>
          <w:rFonts w:ascii="Calibri" w:hAnsi="Calibri" w:cs="Calibri"/>
          <w:b/>
          <w:bCs/>
          <w:color w:val="000000" w:themeColor="text1"/>
        </w:rPr>
      </w:pPr>
      <w:r w:rsidRPr="004925A7">
        <w:rPr>
          <w:rFonts w:ascii="Calibri" w:hAnsi="Calibri" w:cs="Calibri"/>
          <w:b/>
          <w:bCs/>
          <w:color w:val="000000" w:themeColor="text1"/>
        </w:rPr>
        <w:t xml:space="preserve">Contextual questions: </w:t>
      </w:r>
      <w:r w:rsidRPr="004925A7">
        <w:rPr>
          <w:rFonts w:ascii="Calibri" w:hAnsi="Calibri" w:cs="Calibri"/>
          <w:bCs/>
          <w:color w:val="000000" w:themeColor="text1"/>
        </w:rPr>
        <w:t xml:space="preserve">In what way </w:t>
      </w:r>
      <w:r w:rsidRPr="004925A7">
        <w:rPr>
          <w:rFonts w:ascii="Calibri" w:hAnsi="Calibri" w:cs="Calibri"/>
          <w:color w:val="000000" w:themeColor="text1"/>
        </w:rPr>
        <w:t>have you been involved or engaged with the WEPD project activities or events? In what exactly activities, how (in what capacity)? What do you think of that?</w:t>
      </w:r>
    </w:p>
    <w:p w14:paraId="71B005C0" w14:textId="77777777" w:rsidR="00F14BC1" w:rsidRPr="004925A7" w:rsidRDefault="00F14BC1" w:rsidP="00F14BC1">
      <w:pPr>
        <w:bidi w:val="0"/>
        <w:spacing w:after="0" w:line="240" w:lineRule="auto"/>
        <w:ind w:left="360"/>
        <w:jc w:val="both"/>
        <w:rPr>
          <w:rFonts w:ascii="Calibri" w:hAnsi="Calibri" w:cs="Calibri"/>
          <w:bCs/>
          <w:color w:val="000000" w:themeColor="text1"/>
        </w:rPr>
      </w:pPr>
    </w:p>
    <w:p w14:paraId="08D987BF" w14:textId="77777777" w:rsidR="00F14BC1" w:rsidRPr="004925A7" w:rsidRDefault="00F14BC1" w:rsidP="00F14BC1">
      <w:pPr>
        <w:bidi w:val="0"/>
        <w:spacing w:after="0" w:line="240" w:lineRule="auto"/>
        <w:jc w:val="both"/>
        <w:rPr>
          <w:rFonts w:ascii="Calibri" w:hAnsi="Calibri" w:cs="Calibri"/>
          <w:b/>
          <w:bCs/>
          <w:color w:val="000000" w:themeColor="text1"/>
        </w:rPr>
      </w:pPr>
      <w:r w:rsidRPr="004925A7">
        <w:rPr>
          <w:rFonts w:ascii="Calibri" w:hAnsi="Calibri" w:cs="Calibri"/>
          <w:b/>
          <w:bCs/>
          <w:color w:val="000000" w:themeColor="text1"/>
        </w:rPr>
        <w:t xml:space="preserve">Evaluative questions </w:t>
      </w:r>
    </w:p>
    <w:p w14:paraId="1C395A91" w14:textId="77777777" w:rsidR="00F14BC1" w:rsidRPr="004925A7" w:rsidRDefault="00F14BC1" w:rsidP="00F14BC1">
      <w:pPr>
        <w:bidi w:val="0"/>
        <w:spacing w:after="0" w:line="240" w:lineRule="auto"/>
        <w:jc w:val="both"/>
        <w:rPr>
          <w:rFonts w:ascii="Calibri" w:hAnsi="Calibri" w:cs="Calibri"/>
          <w:bCs/>
          <w:i/>
          <w:color w:val="000000" w:themeColor="text1"/>
        </w:rPr>
      </w:pPr>
      <w:r w:rsidRPr="004925A7">
        <w:rPr>
          <w:rFonts w:ascii="Calibri" w:hAnsi="Calibri" w:cs="Calibri"/>
          <w:bCs/>
          <w:i/>
          <w:color w:val="000000" w:themeColor="text1"/>
        </w:rPr>
        <w:t xml:space="preserve">On Relevance </w:t>
      </w:r>
    </w:p>
    <w:p w14:paraId="5F543EA5"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How relevant are the project activities to the area of work of your institution/department?</w:t>
      </w:r>
    </w:p>
    <w:p w14:paraId="3DF43534"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color w:val="000000" w:themeColor="text1"/>
          <w:sz w:val="22"/>
          <w:szCs w:val="22"/>
        </w:rPr>
        <w:t xml:space="preserve">What are the gaps (problems) that it addresses within the </w:t>
      </w:r>
      <w:r>
        <w:rPr>
          <w:rFonts w:ascii="Calibri" w:hAnsi="Calibri" w:cs="Calibri"/>
          <w:color w:val="000000" w:themeColor="text1"/>
          <w:sz w:val="22"/>
          <w:szCs w:val="22"/>
        </w:rPr>
        <w:t xml:space="preserve">Palestinian </w:t>
      </w:r>
      <w:r w:rsidRPr="004925A7">
        <w:rPr>
          <w:rFonts w:ascii="Calibri" w:hAnsi="Calibri" w:cs="Calibri"/>
          <w:color w:val="000000" w:themeColor="text1"/>
          <w:sz w:val="22"/>
          <w:szCs w:val="22"/>
        </w:rPr>
        <w:t>context (economic, social, cultural, political, etc.</w:t>
      </w:r>
      <w:proofErr w:type="gramStart"/>
      <w:r w:rsidRPr="004925A7">
        <w:rPr>
          <w:rFonts w:ascii="Calibri" w:hAnsi="Calibri" w:cs="Calibri"/>
          <w:color w:val="000000" w:themeColor="text1"/>
          <w:sz w:val="22"/>
          <w:szCs w:val="22"/>
        </w:rPr>
        <w:t>)?In</w:t>
      </w:r>
      <w:proofErr w:type="gramEnd"/>
      <w:r w:rsidRPr="004925A7">
        <w:rPr>
          <w:rFonts w:ascii="Calibri" w:hAnsi="Calibri" w:cs="Calibri"/>
          <w:color w:val="000000" w:themeColor="text1"/>
          <w:sz w:val="22"/>
          <w:szCs w:val="22"/>
        </w:rPr>
        <w:t xml:space="preserve"> the area of your work?</w:t>
      </w:r>
    </w:p>
    <w:p w14:paraId="5CA9EFFE"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 xml:space="preserve">In what way did the project assist your institution in implementation of </w:t>
      </w:r>
      <w:r>
        <w:rPr>
          <w:rFonts w:ascii="Calibri" w:hAnsi="Calibri" w:cs="Calibri"/>
          <w:color w:val="000000" w:themeColor="text1"/>
          <w:sz w:val="22"/>
          <w:szCs w:val="22"/>
        </w:rPr>
        <w:t>Palestine</w:t>
      </w:r>
      <w:r w:rsidRPr="004925A7">
        <w:rPr>
          <w:rFonts w:ascii="Calibri" w:hAnsi="Calibri" w:cs="Calibri"/>
          <w:color w:val="000000" w:themeColor="text1"/>
          <w:sz w:val="22"/>
          <w:szCs w:val="22"/>
        </w:rPr>
        <w:t>’s national plans on gender equality</w:t>
      </w:r>
      <w:r>
        <w:rPr>
          <w:rFonts w:ascii="Calibri" w:hAnsi="Calibri" w:cs="Calibri"/>
          <w:color w:val="000000" w:themeColor="text1"/>
          <w:sz w:val="22"/>
          <w:szCs w:val="22"/>
        </w:rPr>
        <w:t>?</w:t>
      </w:r>
      <w:r w:rsidRPr="004925A7">
        <w:rPr>
          <w:rFonts w:ascii="Calibri" w:hAnsi="Calibri" w:cs="Calibri"/>
          <w:color w:val="000000" w:themeColor="text1"/>
          <w:sz w:val="22"/>
          <w:szCs w:val="22"/>
        </w:rPr>
        <w:t xml:space="preserve"> How did the activities fit with the plans of your institution/department, accountability needs?</w:t>
      </w:r>
    </w:p>
    <w:p w14:paraId="7E68D6E2" w14:textId="77777777" w:rsidR="00F14BC1" w:rsidRPr="004925A7" w:rsidRDefault="00F14BC1" w:rsidP="00F14BC1">
      <w:pPr>
        <w:bidi w:val="0"/>
        <w:spacing w:after="0" w:line="240" w:lineRule="auto"/>
        <w:ind w:left="360"/>
        <w:jc w:val="both"/>
        <w:rPr>
          <w:rFonts w:ascii="Calibri" w:hAnsi="Calibri" w:cs="Calibri"/>
          <w:bCs/>
          <w:color w:val="000000" w:themeColor="text1"/>
        </w:rPr>
      </w:pPr>
    </w:p>
    <w:p w14:paraId="1708A6B9" w14:textId="77777777" w:rsidR="00F14BC1" w:rsidRPr="004925A7" w:rsidRDefault="00F14BC1" w:rsidP="00F14BC1">
      <w:pPr>
        <w:bidi w:val="0"/>
        <w:spacing w:after="0" w:line="240" w:lineRule="auto"/>
        <w:jc w:val="both"/>
        <w:rPr>
          <w:rFonts w:ascii="Calibri" w:hAnsi="Calibri" w:cs="Calibri"/>
          <w:bCs/>
          <w:i/>
          <w:color w:val="000000" w:themeColor="text1"/>
        </w:rPr>
      </w:pPr>
      <w:r w:rsidRPr="004925A7">
        <w:rPr>
          <w:rFonts w:ascii="Calibri" w:hAnsi="Calibri" w:cs="Calibri"/>
          <w:bCs/>
          <w:i/>
          <w:color w:val="000000" w:themeColor="text1"/>
        </w:rPr>
        <w:t>Effectiveness</w:t>
      </w:r>
    </w:p>
    <w:p w14:paraId="41F0BC2E"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Which activities were effective? Please elaborate, what contributed, in your opinion, to the success of these activities?</w:t>
      </w:r>
    </w:p>
    <w:p w14:paraId="4B701AA9" w14:textId="77777777" w:rsidR="00F14BC1" w:rsidRPr="004925A7" w:rsidRDefault="00F14BC1" w:rsidP="00F14BC1">
      <w:pPr>
        <w:pStyle w:val="ListParagraph"/>
        <w:numPr>
          <w:ilvl w:val="0"/>
          <w:numId w:val="81"/>
        </w:numPr>
        <w:suppressAutoHyphens w:val="0"/>
        <w:spacing w:after="20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What did not go that well? W</w:t>
      </w:r>
      <w:r>
        <w:rPr>
          <w:rFonts w:ascii="Calibri" w:hAnsi="Calibri" w:cs="Calibri"/>
          <w:bCs/>
          <w:color w:val="000000" w:themeColor="text1"/>
          <w:sz w:val="22"/>
          <w:szCs w:val="22"/>
        </w:rPr>
        <w:t xml:space="preserve">hy?  </w:t>
      </w:r>
      <w:r w:rsidRPr="004925A7">
        <w:rPr>
          <w:rFonts w:ascii="Calibri" w:hAnsi="Calibri" w:cs="Calibri"/>
          <w:bCs/>
          <w:color w:val="000000" w:themeColor="text1"/>
          <w:sz w:val="22"/>
          <w:szCs w:val="22"/>
        </w:rPr>
        <w:t>What could have been done better, but was not and why?</w:t>
      </w:r>
    </w:p>
    <w:p w14:paraId="26BB9917" w14:textId="77777777" w:rsidR="00F14BC1" w:rsidRPr="004925A7" w:rsidRDefault="00F14BC1" w:rsidP="00F14BC1">
      <w:pPr>
        <w:pStyle w:val="ListParagraph"/>
        <w:numPr>
          <w:ilvl w:val="0"/>
          <w:numId w:val="81"/>
        </w:numPr>
        <w:suppressAutoHyphens w:val="0"/>
        <w:spacing w:after="20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What do you see as the main results of this project?</w:t>
      </w:r>
    </w:p>
    <w:p w14:paraId="05ECDD14"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How would you evaluate the project in overall? What do you see as its main strengths/ weaknesses?</w:t>
      </w:r>
    </w:p>
    <w:p w14:paraId="6AE9F3F2" w14:textId="77777777" w:rsidR="00F14BC1" w:rsidRPr="004925A7" w:rsidRDefault="00F14BC1" w:rsidP="00F14BC1">
      <w:pPr>
        <w:bidi w:val="0"/>
        <w:spacing w:after="0" w:line="240" w:lineRule="auto"/>
        <w:jc w:val="both"/>
        <w:rPr>
          <w:rFonts w:ascii="Calibri" w:hAnsi="Calibri" w:cs="Calibri"/>
          <w:bCs/>
          <w:i/>
          <w:color w:val="000000" w:themeColor="text1"/>
        </w:rPr>
      </w:pPr>
    </w:p>
    <w:p w14:paraId="2C408726" w14:textId="77777777" w:rsidR="00F14BC1" w:rsidRPr="004925A7" w:rsidRDefault="00F14BC1" w:rsidP="00F14BC1">
      <w:pPr>
        <w:bidi w:val="0"/>
        <w:spacing w:after="0" w:line="240" w:lineRule="auto"/>
        <w:jc w:val="both"/>
        <w:rPr>
          <w:rFonts w:ascii="Calibri" w:hAnsi="Calibri" w:cs="Calibri"/>
          <w:bCs/>
          <w:i/>
          <w:color w:val="000000" w:themeColor="text1"/>
        </w:rPr>
      </w:pPr>
      <w:r w:rsidRPr="004925A7">
        <w:rPr>
          <w:rFonts w:ascii="Calibri" w:hAnsi="Calibri" w:cs="Calibri"/>
          <w:bCs/>
          <w:i/>
          <w:color w:val="000000" w:themeColor="text1"/>
        </w:rPr>
        <w:t>Efficiency</w:t>
      </w:r>
    </w:p>
    <w:p w14:paraId="428D7693"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 xml:space="preserve">How would you evaluate the quality of expertise (trainings, consultancy, </w:t>
      </w:r>
      <w:proofErr w:type="gramStart"/>
      <w:r w:rsidRPr="004925A7">
        <w:rPr>
          <w:rFonts w:ascii="Calibri" w:hAnsi="Calibri" w:cs="Calibri"/>
          <w:bCs/>
          <w:color w:val="000000" w:themeColor="text1"/>
          <w:sz w:val="22"/>
          <w:szCs w:val="22"/>
        </w:rPr>
        <w:t>etc.)</w:t>
      </w:r>
      <w:proofErr w:type="gramEnd"/>
    </w:p>
    <w:p w14:paraId="480AC0F7"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Was the timing of activities adequate? Were there any delays that affected other activities and achievement of the results?</w:t>
      </w:r>
    </w:p>
    <w:p w14:paraId="5F999C38"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 xml:space="preserve">How were the project activities and results communicated and disseminated? </w:t>
      </w:r>
    </w:p>
    <w:p w14:paraId="230AFE0A" w14:textId="77777777" w:rsidR="00F14BC1" w:rsidRPr="004925A7" w:rsidRDefault="00F14BC1" w:rsidP="00F14BC1">
      <w:pPr>
        <w:bidi w:val="0"/>
        <w:spacing w:after="0" w:line="240" w:lineRule="auto"/>
        <w:jc w:val="both"/>
        <w:rPr>
          <w:rFonts w:ascii="Calibri" w:hAnsi="Calibri" w:cs="Calibri"/>
          <w:bCs/>
          <w:i/>
          <w:color w:val="000000" w:themeColor="text1"/>
        </w:rPr>
      </w:pPr>
    </w:p>
    <w:p w14:paraId="77C09C79" w14:textId="77777777" w:rsidR="00F14BC1" w:rsidRPr="004925A7" w:rsidRDefault="00F14BC1" w:rsidP="00F14BC1">
      <w:pPr>
        <w:bidi w:val="0"/>
        <w:spacing w:after="0" w:line="240" w:lineRule="auto"/>
        <w:jc w:val="both"/>
        <w:rPr>
          <w:rFonts w:ascii="Calibri" w:hAnsi="Calibri" w:cs="Calibri"/>
          <w:bCs/>
          <w:i/>
          <w:color w:val="000000" w:themeColor="text1"/>
        </w:rPr>
      </w:pPr>
      <w:r w:rsidRPr="004925A7">
        <w:rPr>
          <w:rFonts w:ascii="Calibri" w:hAnsi="Calibri" w:cs="Calibri"/>
          <w:bCs/>
          <w:i/>
          <w:color w:val="000000" w:themeColor="text1"/>
        </w:rPr>
        <w:t xml:space="preserve">Sustainability </w:t>
      </w:r>
    </w:p>
    <w:p w14:paraId="333FBBCE"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lastRenderedPageBreak/>
        <w:t xml:space="preserve">Which activities are likely to continue for a reasonable </w:t>
      </w:r>
      <w:proofErr w:type="gramStart"/>
      <w:r w:rsidRPr="004925A7">
        <w:rPr>
          <w:rFonts w:ascii="Calibri" w:hAnsi="Calibri" w:cs="Calibri"/>
          <w:bCs/>
          <w:color w:val="000000" w:themeColor="text1"/>
          <w:sz w:val="22"/>
          <w:szCs w:val="22"/>
        </w:rPr>
        <w:t>period of time</w:t>
      </w:r>
      <w:proofErr w:type="gramEnd"/>
      <w:r w:rsidRPr="004925A7">
        <w:rPr>
          <w:rFonts w:ascii="Calibri" w:hAnsi="Calibri" w:cs="Calibri"/>
          <w:bCs/>
          <w:color w:val="000000" w:themeColor="text1"/>
          <w:sz w:val="22"/>
          <w:szCs w:val="22"/>
        </w:rPr>
        <w:t xml:space="preserve"> after the project is closed?</w:t>
      </w:r>
      <w:r>
        <w:rPr>
          <w:rFonts w:ascii="Calibri" w:hAnsi="Calibri" w:cs="Calibri"/>
          <w:bCs/>
          <w:color w:val="000000" w:themeColor="text1"/>
          <w:sz w:val="22"/>
          <w:szCs w:val="22"/>
        </w:rPr>
        <w:t xml:space="preserve"> </w:t>
      </w:r>
      <w:r w:rsidRPr="004925A7">
        <w:rPr>
          <w:rFonts w:ascii="Calibri" w:hAnsi="Calibri" w:cs="Calibri"/>
          <w:bCs/>
          <w:color w:val="000000" w:themeColor="text1"/>
          <w:sz w:val="22"/>
          <w:szCs w:val="22"/>
        </w:rPr>
        <w:t>Which factors may affect sustainability of the project activities/and or components?</w:t>
      </w:r>
    </w:p>
    <w:p w14:paraId="2F148C67" w14:textId="77777777" w:rsidR="00F14BC1" w:rsidRPr="004925A7" w:rsidRDefault="00F14BC1" w:rsidP="00F14BC1">
      <w:pPr>
        <w:pStyle w:val="ListParagraph"/>
        <w:numPr>
          <w:ilvl w:val="0"/>
          <w:numId w:val="81"/>
        </w:numPr>
        <w:suppressAutoHyphens w:val="0"/>
        <w:jc w:val="both"/>
        <w:rPr>
          <w:rFonts w:ascii="Calibri" w:hAnsi="Calibri" w:cs="Calibri"/>
          <w:bCs/>
          <w:color w:val="000000" w:themeColor="text1"/>
          <w:sz w:val="22"/>
          <w:szCs w:val="22"/>
        </w:rPr>
      </w:pPr>
      <w:r w:rsidRPr="004925A7">
        <w:rPr>
          <w:rFonts w:ascii="Calibri" w:hAnsi="Calibri" w:cs="Calibri"/>
          <w:bCs/>
          <w:color w:val="000000" w:themeColor="text1"/>
          <w:sz w:val="22"/>
          <w:szCs w:val="22"/>
        </w:rPr>
        <w:t>Will your institution be</w:t>
      </w:r>
      <w:r>
        <w:rPr>
          <w:rFonts w:ascii="Calibri" w:hAnsi="Calibri" w:cs="Calibri"/>
          <w:bCs/>
          <w:color w:val="000000" w:themeColor="text1"/>
          <w:sz w:val="22"/>
          <w:szCs w:val="22"/>
        </w:rPr>
        <w:t xml:space="preserve"> continuing the work on any of the activities?  </w:t>
      </w:r>
      <w:r w:rsidRPr="004925A7">
        <w:rPr>
          <w:rFonts w:ascii="Calibri" w:hAnsi="Calibri" w:cs="Calibri"/>
          <w:bCs/>
          <w:color w:val="000000" w:themeColor="text1"/>
          <w:sz w:val="22"/>
          <w:szCs w:val="22"/>
        </w:rPr>
        <w:t xml:space="preserve">If yes, in what areas, activities and/or components? </w:t>
      </w:r>
    </w:p>
    <w:p w14:paraId="425B1898" w14:textId="77777777" w:rsidR="00F14BC1" w:rsidRDefault="00F14BC1" w:rsidP="00F14BC1">
      <w:pPr>
        <w:pStyle w:val="ListParagraph"/>
        <w:ind w:left="360"/>
        <w:jc w:val="both"/>
        <w:rPr>
          <w:rFonts w:ascii="Calibri" w:hAnsi="Calibri" w:cs="Calibri"/>
          <w:bCs/>
          <w:color w:val="000000" w:themeColor="text1"/>
          <w:sz w:val="22"/>
          <w:szCs w:val="22"/>
        </w:rPr>
      </w:pPr>
    </w:p>
    <w:p w14:paraId="3BCB5C81" w14:textId="77777777" w:rsidR="00F14BC1" w:rsidRDefault="00F14BC1" w:rsidP="00F14BC1">
      <w:pPr>
        <w:pStyle w:val="ListParagraph"/>
        <w:ind w:left="360"/>
        <w:jc w:val="both"/>
        <w:rPr>
          <w:rFonts w:ascii="Calibri" w:hAnsi="Calibri" w:cs="Calibri"/>
          <w:bCs/>
          <w:color w:val="000000" w:themeColor="text1"/>
          <w:sz w:val="22"/>
          <w:szCs w:val="22"/>
        </w:rPr>
      </w:pPr>
    </w:p>
    <w:p w14:paraId="03A8A02D" w14:textId="77777777" w:rsidR="00F14BC1" w:rsidRPr="004925A7" w:rsidRDefault="00F14BC1" w:rsidP="00F14BC1">
      <w:pPr>
        <w:bidi w:val="0"/>
        <w:spacing w:line="240" w:lineRule="auto"/>
        <w:jc w:val="both"/>
        <w:rPr>
          <w:rFonts w:ascii="Calibri" w:hAnsi="Calibri" w:cs="Calibri"/>
          <w:b/>
        </w:rPr>
      </w:pPr>
      <w:r w:rsidRPr="004925A7">
        <w:rPr>
          <w:rFonts w:ascii="Calibri" w:hAnsi="Calibri" w:cs="Calibri"/>
          <w:b/>
        </w:rPr>
        <w:t>Closing questions</w:t>
      </w:r>
    </w:p>
    <w:p w14:paraId="7715939E" w14:textId="77777777" w:rsidR="00F14BC1" w:rsidRDefault="00F14BC1" w:rsidP="00F14BC1">
      <w:pPr>
        <w:pStyle w:val="EndnoteText"/>
        <w:jc w:val="right"/>
        <w:rPr>
          <w:lang w:val="en-US"/>
        </w:rPr>
      </w:pPr>
      <w:r w:rsidRPr="004925A7">
        <w:rPr>
          <w:rFonts w:ascii="Calibri" w:hAnsi="Calibri" w:cs="Calibri"/>
        </w:rPr>
        <w:t>Is there anything you would like to share with the evaluation team in relation with this project? Any recommendations, concerns?</w:t>
      </w:r>
    </w:p>
    <w:p w14:paraId="11CD1A39" w14:textId="77777777" w:rsidR="003F1BD4" w:rsidRDefault="003F1BD4" w:rsidP="003F1BD4">
      <w:pPr>
        <w:bidi w:val="0"/>
        <w:spacing w:after="240"/>
        <w:jc w:val="both"/>
        <w:rPr>
          <w:rFonts w:ascii="Calibri" w:hAnsi="Calibri" w:cs="Calibri"/>
        </w:rPr>
      </w:pPr>
    </w:p>
    <w:p w14:paraId="0473C012" w14:textId="77777777" w:rsidR="003F1BD4" w:rsidRDefault="003F1BD4" w:rsidP="003F1BD4">
      <w:pPr>
        <w:bidi w:val="0"/>
        <w:spacing w:after="240"/>
        <w:jc w:val="both"/>
        <w:rPr>
          <w:rFonts w:ascii="Calibri" w:hAnsi="Calibri" w:cs="Calibri"/>
        </w:rPr>
      </w:pPr>
    </w:p>
    <w:p w14:paraId="679C3154" w14:textId="77777777" w:rsidR="00D63259" w:rsidRDefault="00D63259" w:rsidP="00D63259">
      <w:pPr>
        <w:bidi w:val="0"/>
        <w:spacing w:after="240"/>
        <w:jc w:val="both"/>
        <w:rPr>
          <w:rFonts w:ascii="Calibri" w:hAnsi="Calibri" w:cs="Calibri"/>
        </w:rPr>
      </w:pPr>
    </w:p>
    <w:p w14:paraId="6E1D4598" w14:textId="77777777" w:rsidR="00D63259" w:rsidRDefault="00D63259" w:rsidP="00D63259">
      <w:pPr>
        <w:bidi w:val="0"/>
        <w:spacing w:after="240"/>
        <w:jc w:val="both"/>
        <w:rPr>
          <w:rFonts w:ascii="Calibri" w:hAnsi="Calibri" w:cs="Calibri"/>
        </w:rPr>
      </w:pPr>
    </w:p>
    <w:p w14:paraId="7403CF80" w14:textId="77777777" w:rsidR="00D63259" w:rsidRDefault="00D63259" w:rsidP="00D63259">
      <w:pPr>
        <w:bidi w:val="0"/>
        <w:spacing w:after="240"/>
        <w:jc w:val="both"/>
        <w:rPr>
          <w:rFonts w:ascii="Calibri" w:hAnsi="Calibri" w:cs="Calibri"/>
        </w:rPr>
      </w:pPr>
    </w:p>
    <w:p w14:paraId="513C684C" w14:textId="77777777" w:rsidR="00D63259" w:rsidRDefault="00D63259" w:rsidP="00D63259">
      <w:pPr>
        <w:bidi w:val="0"/>
        <w:spacing w:after="240"/>
        <w:jc w:val="both"/>
        <w:rPr>
          <w:rFonts w:ascii="Calibri" w:hAnsi="Calibri" w:cs="Calibri"/>
        </w:rPr>
      </w:pPr>
    </w:p>
    <w:p w14:paraId="1579FCC2" w14:textId="77777777" w:rsidR="00D63259" w:rsidRDefault="00D63259" w:rsidP="00D63259">
      <w:pPr>
        <w:bidi w:val="0"/>
        <w:spacing w:after="240"/>
        <w:jc w:val="both"/>
        <w:rPr>
          <w:rFonts w:ascii="Calibri" w:hAnsi="Calibri" w:cs="Calibri"/>
        </w:rPr>
      </w:pPr>
    </w:p>
    <w:p w14:paraId="03E26D74" w14:textId="77777777" w:rsidR="00D63259" w:rsidRDefault="00D63259" w:rsidP="00D63259">
      <w:pPr>
        <w:bidi w:val="0"/>
        <w:spacing w:after="240"/>
        <w:jc w:val="both"/>
        <w:rPr>
          <w:rFonts w:ascii="Calibri" w:hAnsi="Calibri" w:cs="Calibri"/>
        </w:rPr>
        <w:sectPr w:rsidR="00D63259" w:rsidSect="00804E11">
          <w:pgSz w:w="11906" w:h="16838" w:code="9"/>
          <w:pgMar w:top="1440" w:right="991" w:bottom="1440" w:left="1418" w:header="709" w:footer="709" w:gutter="0"/>
          <w:cols w:space="708"/>
          <w:rtlGutter/>
          <w:docGrid w:linePitch="360"/>
        </w:sectPr>
      </w:pPr>
    </w:p>
    <w:p w14:paraId="208DBFDA" w14:textId="77777777" w:rsidR="00D63259" w:rsidRDefault="00D63259" w:rsidP="00E20221">
      <w:pPr>
        <w:pStyle w:val="Heading2"/>
        <w:bidi w:val="0"/>
      </w:pPr>
      <w:bookmarkStart w:id="629" w:name="_Toc2945020"/>
      <w:r>
        <w:lastRenderedPageBreak/>
        <w:t>Annex 7 – Final Approved Logical Framework</w:t>
      </w:r>
      <w:bookmarkEnd w:id="629"/>
    </w:p>
    <w:p w14:paraId="7905D752" w14:textId="77777777" w:rsidR="00D63259" w:rsidRDefault="00D63259" w:rsidP="00D63259">
      <w:pPr>
        <w:bidi w:val="0"/>
        <w:spacing w:after="240"/>
        <w:jc w:val="both"/>
        <w:rPr>
          <w:rFonts w:ascii="Calibri" w:hAnsi="Calibri" w:cs="Calibri"/>
        </w:rPr>
      </w:pPr>
    </w:p>
    <w:tbl>
      <w:tblPr>
        <w:tblW w:w="13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5"/>
        <w:gridCol w:w="3330"/>
        <w:gridCol w:w="3330"/>
        <w:gridCol w:w="3330"/>
        <w:gridCol w:w="2287"/>
      </w:tblGrid>
      <w:tr w:rsidR="00D63259" w:rsidRPr="00F6013A" w14:paraId="74272365" w14:textId="77777777" w:rsidTr="00A30F4A">
        <w:trPr>
          <w:trHeight w:val="585"/>
        </w:trPr>
        <w:tc>
          <w:tcPr>
            <w:tcW w:w="13552" w:type="dxa"/>
            <w:gridSpan w:val="5"/>
            <w:shd w:val="clear" w:color="auto" w:fill="auto"/>
            <w:tcMar>
              <w:top w:w="85" w:type="dxa"/>
              <w:left w:w="85" w:type="dxa"/>
              <w:bottom w:w="85" w:type="dxa"/>
              <w:right w:w="85" w:type="dxa"/>
            </w:tcMar>
            <w:vAlign w:val="center"/>
          </w:tcPr>
          <w:p w14:paraId="70226FC7" w14:textId="77777777" w:rsidR="00D63259" w:rsidRPr="00F6013A" w:rsidRDefault="00D63259" w:rsidP="00E20221">
            <w:pPr>
              <w:jc w:val="right"/>
              <w:rPr>
                <w:b/>
                <w:bCs/>
                <w:sz w:val="20"/>
              </w:rPr>
            </w:pPr>
            <w:bookmarkStart w:id="630" w:name="RANGE!A1:E36"/>
            <w:r w:rsidRPr="00F6013A">
              <w:rPr>
                <w:b/>
                <w:bCs/>
                <w:sz w:val="20"/>
              </w:rPr>
              <w:t xml:space="preserve">LOGICAL FRAMEWORK </w:t>
            </w:r>
            <w:bookmarkEnd w:id="630"/>
          </w:p>
        </w:tc>
      </w:tr>
      <w:tr w:rsidR="00D63259" w:rsidRPr="00F6013A" w14:paraId="59D9F799" w14:textId="77777777" w:rsidTr="00A30F4A">
        <w:trPr>
          <w:trHeight w:val="525"/>
        </w:trPr>
        <w:tc>
          <w:tcPr>
            <w:tcW w:w="1275" w:type="dxa"/>
            <w:shd w:val="clear" w:color="auto" w:fill="auto"/>
            <w:tcMar>
              <w:top w:w="85" w:type="dxa"/>
              <w:left w:w="85" w:type="dxa"/>
              <w:bottom w:w="85" w:type="dxa"/>
              <w:right w:w="85" w:type="dxa"/>
            </w:tcMar>
            <w:vAlign w:val="bottom"/>
          </w:tcPr>
          <w:p w14:paraId="1C85CE82" w14:textId="77777777" w:rsidR="00D63259" w:rsidRPr="00F6013A" w:rsidRDefault="00D63259" w:rsidP="00E20221">
            <w:pPr>
              <w:jc w:val="right"/>
              <w:rPr>
                <w:b/>
                <w:bCs/>
                <w:sz w:val="20"/>
              </w:rPr>
            </w:pPr>
            <w:r w:rsidRPr="00F6013A">
              <w:rPr>
                <w:b/>
                <w:bCs/>
                <w:sz w:val="20"/>
              </w:rPr>
              <w:t xml:space="preserve"> </w:t>
            </w:r>
          </w:p>
        </w:tc>
        <w:tc>
          <w:tcPr>
            <w:tcW w:w="3330" w:type="dxa"/>
            <w:shd w:val="clear" w:color="auto" w:fill="auto"/>
            <w:tcMar>
              <w:top w:w="85" w:type="dxa"/>
              <w:left w:w="85" w:type="dxa"/>
              <w:bottom w:w="85" w:type="dxa"/>
              <w:right w:w="85" w:type="dxa"/>
            </w:tcMar>
            <w:vAlign w:val="bottom"/>
          </w:tcPr>
          <w:p w14:paraId="54500B98" w14:textId="77777777" w:rsidR="00D63259" w:rsidRPr="00F6013A" w:rsidRDefault="00D63259" w:rsidP="00E20221">
            <w:pPr>
              <w:jc w:val="right"/>
              <w:rPr>
                <w:b/>
                <w:bCs/>
                <w:sz w:val="20"/>
              </w:rPr>
            </w:pPr>
            <w:r w:rsidRPr="00F6013A">
              <w:rPr>
                <w:b/>
                <w:bCs/>
                <w:sz w:val="20"/>
              </w:rPr>
              <w:t>Intervention logic</w:t>
            </w:r>
          </w:p>
        </w:tc>
        <w:tc>
          <w:tcPr>
            <w:tcW w:w="3330" w:type="dxa"/>
            <w:shd w:val="clear" w:color="auto" w:fill="auto"/>
            <w:tcMar>
              <w:top w:w="85" w:type="dxa"/>
              <w:left w:w="85" w:type="dxa"/>
              <w:bottom w:w="85" w:type="dxa"/>
              <w:right w:w="85" w:type="dxa"/>
            </w:tcMar>
            <w:vAlign w:val="bottom"/>
          </w:tcPr>
          <w:p w14:paraId="1DD9B32B" w14:textId="77777777" w:rsidR="00D63259" w:rsidRPr="00F6013A" w:rsidRDefault="00D63259" w:rsidP="00E20221">
            <w:pPr>
              <w:jc w:val="right"/>
              <w:rPr>
                <w:b/>
                <w:bCs/>
                <w:sz w:val="20"/>
              </w:rPr>
            </w:pPr>
            <w:r w:rsidRPr="00F6013A">
              <w:rPr>
                <w:b/>
                <w:bCs/>
                <w:sz w:val="20"/>
              </w:rPr>
              <w:t>Objectively verifiable indicators of achievement</w:t>
            </w:r>
          </w:p>
        </w:tc>
        <w:tc>
          <w:tcPr>
            <w:tcW w:w="3330" w:type="dxa"/>
            <w:shd w:val="clear" w:color="auto" w:fill="auto"/>
            <w:tcMar>
              <w:top w:w="85" w:type="dxa"/>
              <w:left w:w="85" w:type="dxa"/>
              <w:bottom w:w="85" w:type="dxa"/>
              <w:right w:w="85" w:type="dxa"/>
            </w:tcMar>
            <w:vAlign w:val="bottom"/>
          </w:tcPr>
          <w:p w14:paraId="43BB3025" w14:textId="77777777" w:rsidR="00D63259" w:rsidRPr="00F6013A" w:rsidRDefault="00D63259" w:rsidP="00E20221">
            <w:pPr>
              <w:jc w:val="right"/>
              <w:rPr>
                <w:b/>
                <w:bCs/>
                <w:sz w:val="20"/>
              </w:rPr>
            </w:pPr>
            <w:r w:rsidRPr="00F6013A">
              <w:rPr>
                <w:b/>
                <w:bCs/>
                <w:sz w:val="20"/>
              </w:rPr>
              <w:t>Sources and means of verification</w:t>
            </w:r>
          </w:p>
        </w:tc>
        <w:tc>
          <w:tcPr>
            <w:tcW w:w="2287" w:type="dxa"/>
            <w:shd w:val="clear" w:color="auto" w:fill="auto"/>
            <w:tcMar>
              <w:top w:w="85" w:type="dxa"/>
              <w:left w:w="85" w:type="dxa"/>
              <w:bottom w:w="85" w:type="dxa"/>
              <w:right w:w="85" w:type="dxa"/>
            </w:tcMar>
            <w:vAlign w:val="bottom"/>
          </w:tcPr>
          <w:p w14:paraId="7F32C5C4" w14:textId="77777777" w:rsidR="00D63259" w:rsidRPr="00F6013A" w:rsidRDefault="00D63259" w:rsidP="00E20221">
            <w:pPr>
              <w:jc w:val="right"/>
              <w:rPr>
                <w:b/>
                <w:bCs/>
                <w:sz w:val="20"/>
              </w:rPr>
            </w:pPr>
            <w:r w:rsidRPr="00F6013A">
              <w:rPr>
                <w:b/>
                <w:bCs/>
                <w:sz w:val="20"/>
              </w:rPr>
              <w:t xml:space="preserve">Assumptions </w:t>
            </w:r>
          </w:p>
        </w:tc>
      </w:tr>
      <w:tr w:rsidR="00D63259" w:rsidRPr="00F6013A" w14:paraId="0D2524B6" w14:textId="77777777" w:rsidTr="00A30F4A">
        <w:trPr>
          <w:trHeight w:val="1680"/>
        </w:trPr>
        <w:tc>
          <w:tcPr>
            <w:tcW w:w="1275" w:type="dxa"/>
            <w:shd w:val="clear" w:color="auto" w:fill="auto"/>
            <w:tcMar>
              <w:top w:w="85" w:type="dxa"/>
              <w:left w:w="85" w:type="dxa"/>
              <w:bottom w:w="85" w:type="dxa"/>
              <w:right w:w="85" w:type="dxa"/>
            </w:tcMar>
          </w:tcPr>
          <w:p w14:paraId="19FC8B1E" w14:textId="77777777" w:rsidR="00D63259" w:rsidRPr="00F6013A" w:rsidRDefault="00D63259" w:rsidP="00E20221">
            <w:pPr>
              <w:jc w:val="right"/>
              <w:rPr>
                <w:b/>
                <w:bCs/>
                <w:sz w:val="20"/>
              </w:rPr>
            </w:pPr>
            <w:r w:rsidRPr="00F6013A">
              <w:rPr>
                <w:b/>
                <w:bCs/>
                <w:sz w:val="20"/>
              </w:rPr>
              <w:t xml:space="preserve">Overall objectives </w:t>
            </w:r>
          </w:p>
        </w:tc>
        <w:tc>
          <w:tcPr>
            <w:tcW w:w="3330" w:type="dxa"/>
            <w:shd w:val="clear" w:color="auto" w:fill="auto"/>
            <w:tcMar>
              <w:top w:w="85" w:type="dxa"/>
              <w:left w:w="85" w:type="dxa"/>
              <w:bottom w:w="85" w:type="dxa"/>
              <w:right w:w="85" w:type="dxa"/>
            </w:tcMar>
          </w:tcPr>
          <w:p w14:paraId="0871ABE8" w14:textId="77777777" w:rsidR="00D63259" w:rsidRPr="00F6013A" w:rsidRDefault="00D63259" w:rsidP="00E20221">
            <w:pPr>
              <w:jc w:val="right"/>
              <w:rPr>
                <w:i/>
                <w:iCs/>
                <w:sz w:val="20"/>
              </w:rPr>
            </w:pPr>
            <w:r w:rsidRPr="007751EE">
              <w:rPr>
                <w:i/>
                <w:iCs/>
                <w:sz w:val="20"/>
              </w:rPr>
              <w:t xml:space="preserve">To contribute to the development of an enabling environment for women’s leadership and participation in conflict resolution, state-building and peace processes in the oPt </w:t>
            </w:r>
            <w:proofErr w:type="gramStart"/>
            <w:r w:rsidRPr="007751EE">
              <w:rPr>
                <w:i/>
                <w:iCs/>
                <w:sz w:val="20"/>
              </w:rPr>
              <w:t>on the basis of</w:t>
            </w:r>
            <w:proofErr w:type="gramEnd"/>
            <w:r w:rsidRPr="007751EE">
              <w:rPr>
                <w:i/>
                <w:iCs/>
                <w:sz w:val="20"/>
              </w:rPr>
              <w:t xml:space="preserve"> UNSCR 1325</w:t>
            </w:r>
          </w:p>
        </w:tc>
        <w:tc>
          <w:tcPr>
            <w:tcW w:w="3330" w:type="dxa"/>
            <w:shd w:val="clear" w:color="auto" w:fill="auto"/>
            <w:tcMar>
              <w:top w:w="85" w:type="dxa"/>
              <w:left w:w="85" w:type="dxa"/>
              <w:bottom w:w="85" w:type="dxa"/>
              <w:right w:w="85" w:type="dxa"/>
            </w:tcMar>
          </w:tcPr>
          <w:p w14:paraId="0BDCAAFE" w14:textId="77777777" w:rsidR="00D63259" w:rsidRPr="00053C42" w:rsidRDefault="00D63259" w:rsidP="00E20221">
            <w:pPr>
              <w:jc w:val="right"/>
              <w:rPr>
                <w:i/>
                <w:iCs/>
                <w:sz w:val="20"/>
              </w:rPr>
            </w:pPr>
            <w:r>
              <w:rPr>
                <w:i/>
                <w:iCs/>
                <w:sz w:val="20"/>
              </w:rPr>
              <w:t>Number</w:t>
            </w:r>
            <w:r w:rsidRPr="00053C42">
              <w:rPr>
                <w:i/>
                <w:iCs/>
                <w:sz w:val="20"/>
              </w:rPr>
              <w:t xml:space="preserve"> of women political leaders participating in conflict resolution, state-building and peace processes in the oPt </w:t>
            </w:r>
            <w:proofErr w:type="gramStart"/>
            <w:r w:rsidRPr="00053C42">
              <w:rPr>
                <w:i/>
                <w:iCs/>
                <w:sz w:val="20"/>
              </w:rPr>
              <w:t>on the basis of</w:t>
            </w:r>
            <w:proofErr w:type="gramEnd"/>
            <w:r w:rsidRPr="00053C42">
              <w:rPr>
                <w:i/>
                <w:iCs/>
                <w:sz w:val="20"/>
              </w:rPr>
              <w:t xml:space="preserve"> UNSCR 1325</w:t>
            </w:r>
          </w:p>
          <w:p w14:paraId="2B987F3B" w14:textId="77777777" w:rsidR="00D63259" w:rsidRDefault="00D63259" w:rsidP="00E20221">
            <w:pPr>
              <w:jc w:val="right"/>
              <w:rPr>
                <w:i/>
                <w:iCs/>
                <w:sz w:val="20"/>
              </w:rPr>
            </w:pPr>
            <w:r>
              <w:rPr>
                <w:i/>
                <w:iCs/>
                <w:sz w:val="20"/>
              </w:rPr>
              <w:t>Target: 20%</w:t>
            </w:r>
          </w:p>
          <w:p w14:paraId="1455D3AD" w14:textId="77777777" w:rsidR="00D63259" w:rsidRDefault="00D63259" w:rsidP="00E20221">
            <w:pPr>
              <w:jc w:val="right"/>
              <w:rPr>
                <w:i/>
                <w:iCs/>
                <w:sz w:val="20"/>
                <w:rtl/>
              </w:rPr>
            </w:pPr>
            <w:r>
              <w:rPr>
                <w:i/>
                <w:iCs/>
                <w:sz w:val="20"/>
              </w:rPr>
              <w:t>Baseline: 0</w:t>
            </w:r>
          </w:p>
          <w:p w14:paraId="3BA65423" w14:textId="77777777" w:rsidR="00D63259" w:rsidRPr="00F6013A" w:rsidRDefault="00D63259" w:rsidP="00E20221">
            <w:pPr>
              <w:jc w:val="right"/>
              <w:rPr>
                <w:i/>
                <w:iCs/>
                <w:sz w:val="20"/>
              </w:rPr>
            </w:pPr>
          </w:p>
        </w:tc>
        <w:tc>
          <w:tcPr>
            <w:tcW w:w="3330" w:type="dxa"/>
            <w:shd w:val="clear" w:color="auto" w:fill="auto"/>
            <w:tcMar>
              <w:top w:w="85" w:type="dxa"/>
              <w:left w:w="85" w:type="dxa"/>
              <w:bottom w:w="85" w:type="dxa"/>
              <w:right w:w="85" w:type="dxa"/>
            </w:tcMar>
          </w:tcPr>
          <w:p w14:paraId="76F696B5" w14:textId="77777777" w:rsidR="00D63259" w:rsidRPr="00053C42" w:rsidRDefault="00D63259" w:rsidP="00E20221">
            <w:pPr>
              <w:jc w:val="right"/>
              <w:rPr>
                <w:i/>
                <w:iCs/>
                <w:sz w:val="20"/>
              </w:rPr>
            </w:pPr>
            <w:r w:rsidRPr="00053C42">
              <w:rPr>
                <w:i/>
                <w:iCs/>
                <w:sz w:val="20"/>
              </w:rPr>
              <w:t xml:space="preserve"> Researches and studies conducted on women’s political participation </w:t>
            </w:r>
          </w:p>
          <w:p w14:paraId="6D008F58" w14:textId="77777777" w:rsidR="00D63259" w:rsidRDefault="00D63259" w:rsidP="00E20221">
            <w:pPr>
              <w:jc w:val="right"/>
              <w:rPr>
                <w:i/>
                <w:iCs/>
                <w:sz w:val="20"/>
              </w:rPr>
            </w:pPr>
            <w:r>
              <w:rPr>
                <w:i/>
                <w:iCs/>
                <w:sz w:val="20"/>
              </w:rPr>
              <w:t>Media Reports; survey of media outlets covering news related to national conflict resolution, etc.</w:t>
            </w:r>
          </w:p>
          <w:p w14:paraId="49880AE5" w14:textId="77777777" w:rsidR="00D63259" w:rsidRDefault="00D63259" w:rsidP="00E20221">
            <w:pPr>
              <w:jc w:val="right"/>
              <w:rPr>
                <w:i/>
                <w:iCs/>
                <w:sz w:val="20"/>
              </w:rPr>
            </w:pPr>
          </w:p>
          <w:p w14:paraId="0316CAA3" w14:textId="77777777" w:rsidR="00D63259" w:rsidRPr="00F6013A" w:rsidRDefault="00D63259" w:rsidP="00E20221">
            <w:pPr>
              <w:jc w:val="right"/>
              <w:rPr>
                <w:i/>
                <w:iCs/>
                <w:sz w:val="20"/>
              </w:rPr>
            </w:pPr>
          </w:p>
        </w:tc>
        <w:tc>
          <w:tcPr>
            <w:tcW w:w="2287" w:type="dxa"/>
            <w:shd w:val="clear" w:color="auto" w:fill="auto"/>
            <w:tcMar>
              <w:top w:w="85" w:type="dxa"/>
              <w:left w:w="85" w:type="dxa"/>
              <w:bottom w:w="85" w:type="dxa"/>
              <w:right w:w="85" w:type="dxa"/>
            </w:tcMar>
          </w:tcPr>
          <w:p w14:paraId="1C6881B8" w14:textId="77777777" w:rsidR="00D63259" w:rsidRPr="006F2FE4" w:rsidRDefault="00D63259" w:rsidP="00E20221">
            <w:pPr>
              <w:jc w:val="right"/>
              <w:rPr>
                <w:i/>
                <w:iCs/>
                <w:sz w:val="20"/>
              </w:rPr>
            </w:pPr>
            <w:r w:rsidRPr="006F2FE4">
              <w:rPr>
                <w:i/>
                <w:iCs/>
                <w:sz w:val="20"/>
              </w:rPr>
              <w:t xml:space="preserve">The continuation of peace talks </w:t>
            </w:r>
          </w:p>
          <w:p w14:paraId="704533A7" w14:textId="77777777" w:rsidR="00D63259" w:rsidRPr="006F2FE4" w:rsidRDefault="00D63259" w:rsidP="00E20221">
            <w:pPr>
              <w:jc w:val="right"/>
              <w:rPr>
                <w:i/>
                <w:iCs/>
                <w:sz w:val="20"/>
              </w:rPr>
            </w:pPr>
            <w:r w:rsidRPr="006F2FE4">
              <w:rPr>
                <w:i/>
                <w:iCs/>
                <w:sz w:val="20"/>
              </w:rPr>
              <w:t xml:space="preserve">A stable political situation that paves way for state building efforts </w:t>
            </w:r>
          </w:p>
          <w:p w14:paraId="29DB8D46" w14:textId="77777777" w:rsidR="00D63259" w:rsidRDefault="00D63259" w:rsidP="00E20221">
            <w:pPr>
              <w:jc w:val="right"/>
              <w:rPr>
                <w:i/>
                <w:iCs/>
                <w:sz w:val="20"/>
              </w:rPr>
            </w:pPr>
            <w:r w:rsidRPr="006F2FE4">
              <w:rPr>
                <w:i/>
                <w:iCs/>
                <w:sz w:val="20"/>
              </w:rPr>
              <w:t>The ability of unity government to continue its work on the ground addressing all challenges including the reconstruction of Gaza and the resumption of electoral process</w:t>
            </w:r>
          </w:p>
          <w:p w14:paraId="66C776CB" w14:textId="77777777" w:rsidR="00D63259" w:rsidRPr="00F6013A" w:rsidRDefault="00D63259" w:rsidP="00E20221">
            <w:pPr>
              <w:jc w:val="right"/>
              <w:rPr>
                <w:i/>
                <w:iCs/>
                <w:sz w:val="20"/>
              </w:rPr>
            </w:pPr>
            <w:r>
              <w:rPr>
                <w:i/>
                <w:iCs/>
                <w:sz w:val="20"/>
              </w:rPr>
              <w:t xml:space="preserve">Commitment and willingness of political leadership and decision makers to </w:t>
            </w:r>
            <w:proofErr w:type="gramStart"/>
            <w:r>
              <w:rPr>
                <w:i/>
                <w:iCs/>
                <w:sz w:val="20"/>
              </w:rPr>
              <w:t>support  women’s</w:t>
            </w:r>
            <w:proofErr w:type="gramEnd"/>
            <w:r>
              <w:rPr>
                <w:i/>
                <w:iCs/>
                <w:sz w:val="20"/>
              </w:rPr>
              <w:t xml:space="preserve">  political leaders’ involvement and participation in peace talks and state building </w:t>
            </w:r>
            <w:r>
              <w:rPr>
                <w:i/>
                <w:iCs/>
                <w:sz w:val="20"/>
              </w:rPr>
              <w:lastRenderedPageBreak/>
              <w:t>efforts</w:t>
            </w:r>
          </w:p>
        </w:tc>
      </w:tr>
      <w:tr w:rsidR="00D63259" w:rsidRPr="00F6013A" w14:paraId="49B04638" w14:textId="77777777" w:rsidTr="00A30F4A">
        <w:trPr>
          <w:trHeight w:val="1680"/>
        </w:trPr>
        <w:tc>
          <w:tcPr>
            <w:tcW w:w="1275" w:type="dxa"/>
            <w:shd w:val="clear" w:color="auto" w:fill="auto"/>
            <w:tcMar>
              <w:top w:w="85" w:type="dxa"/>
              <w:left w:w="85" w:type="dxa"/>
              <w:bottom w:w="85" w:type="dxa"/>
              <w:right w:w="85" w:type="dxa"/>
            </w:tcMar>
          </w:tcPr>
          <w:p w14:paraId="64FE2139" w14:textId="77777777" w:rsidR="00D63259" w:rsidRPr="00F6013A" w:rsidRDefault="00D63259" w:rsidP="00E20221">
            <w:pPr>
              <w:jc w:val="right"/>
              <w:rPr>
                <w:b/>
                <w:bCs/>
                <w:sz w:val="20"/>
              </w:rPr>
            </w:pPr>
            <w:r w:rsidRPr="00F6013A">
              <w:rPr>
                <w:b/>
                <w:bCs/>
                <w:sz w:val="20"/>
              </w:rPr>
              <w:lastRenderedPageBreak/>
              <w:t xml:space="preserve">Specific objective </w:t>
            </w:r>
          </w:p>
        </w:tc>
        <w:tc>
          <w:tcPr>
            <w:tcW w:w="3330" w:type="dxa"/>
            <w:shd w:val="clear" w:color="auto" w:fill="auto"/>
            <w:tcMar>
              <w:top w:w="85" w:type="dxa"/>
              <w:left w:w="85" w:type="dxa"/>
              <w:bottom w:w="85" w:type="dxa"/>
              <w:right w:w="85" w:type="dxa"/>
            </w:tcMar>
          </w:tcPr>
          <w:p w14:paraId="044D7003" w14:textId="77777777" w:rsidR="00D63259" w:rsidRPr="00F6013A" w:rsidRDefault="00D63259" w:rsidP="00E20221">
            <w:pPr>
              <w:jc w:val="right"/>
              <w:rPr>
                <w:i/>
                <w:iCs/>
                <w:sz w:val="20"/>
              </w:rPr>
            </w:pPr>
            <w:r>
              <w:rPr>
                <w:i/>
                <w:iCs/>
                <w:sz w:val="20"/>
              </w:rPr>
              <w:t xml:space="preserve">Specific Objective number </w:t>
            </w:r>
            <w:proofErr w:type="gramStart"/>
            <w:r>
              <w:rPr>
                <w:i/>
                <w:iCs/>
                <w:sz w:val="20"/>
              </w:rPr>
              <w:t>1:“</w:t>
            </w:r>
            <w:proofErr w:type="gramEnd"/>
            <w:r w:rsidRPr="007751EE">
              <w:rPr>
                <w:i/>
                <w:iCs/>
                <w:sz w:val="20"/>
              </w:rPr>
              <w:t>To advocate with and increase awareness of political leadership in the oPt  of the importance of  national implementation of UNSCR 1325;</w:t>
            </w:r>
            <w:r w:rsidRPr="00F6013A">
              <w:rPr>
                <w:i/>
                <w:iCs/>
                <w:sz w:val="20"/>
              </w:rPr>
              <w:t>"</w:t>
            </w:r>
          </w:p>
          <w:p w14:paraId="29CED093" w14:textId="77777777" w:rsidR="00D63259" w:rsidRDefault="00D63259" w:rsidP="00E20221">
            <w:pPr>
              <w:jc w:val="right"/>
              <w:rPr>
                <w:i/>
                <w:iCs/>
                <w:sz w:val="20"/>
              </w:rPr>
            </w:pPr>
          </w:p>
          <w:p w14:paraId="7E2454B1" w14:textId="77777777" w:rsidR="00D63259" w:rsidRDefault="00D63259" w:rsidP="00E20221">
            <w:pPr>
              <w:jc w:val="right"/>
              <w:rPr>
                <w:i/>
                <w:iCs/>
                <w:sz w:val="20"/>
              </w:rPr>
            </w:pPr>
          </w:p>
          <w:p w14:paraId="52D1FA78" w14:textId="77777777" w:rsidR="00D63259" w:rsidRDefault="00D63259" w:rsidP="00E20221">
            <w:pPr>
              <w:jc w:val="right"/>
              <w:rPr>
                <w:i/>
                <w:iCs/>
                <w:sz w:val="20"/>
              </w:rPr>
            </w:pPr>
          </w:p>
          <w:p w14:paraId="5C82A449" w14:textId="77777777" w:rsidR="00D63259" w:rsidRDefault="00D63259" w:rsidP="00E20221">
            <w:pPr>
              <w:jc w:val="right"/>
              <w:rPr>
                <w:i/>
                <w:iCs/>
                <w:sz w:val="20"/>
              </w:rPr>
            </w:pPr>
          </w:p>
          <w:p w14:paraId="1AE5646E" w14:textId="77777777" w:rsidR="00D63259" w:rsidRDefault="00D63259" w:rsidP="00E20221">
            <w:pPr>
              <w:jc w:val="right"/>
              <w:rPr>
                <w:i/>
                <w:iCs/>
                <w:sz w:val="20"/>
              </w:rPr>
            </w:pPr>
            <w:r>
              <w:rPr>
                <w:i/>
                <w:iCs/>
                <w:sz w:val="20"/>
              </w:rPr>
              <w:t>Specific Objective number 2: “</w:t>
            </w:r>
            <w:r w:rsidRPr="005A077F">
              <w:rPr>
                <w:i/>
                <w:iCs/>
                <w:sz w:val="20"/>
              </w:rPr>
              <w:t>To increase awareness and public support among men and women living in conflict-affected and marginalized areas in the West bank and Gaza of the UNSCR 1325</w:t>
            </w:r>
            <w:r>
              <w:rPr>
                <w:i/>
                <w:iCs/>
                <w:sz w:val="20"/>
              </w:rPr>
              <w:t>”</w:t>
            </w:r>
          </w:p>
          <w:p w14:paraId="6D4A969E" w14:textId="77777777" w:rsidR="00D63259" w:rsidRDefault="00D63259" w:rsidP="00E20221">
            <w:pPr>
              <w:jc w:val="right"/>
              <w:rPr>
                <w:i/>
                <w:iCs/>
                <w:sz w:val="20"/>
              </w:rPr>
            </w:pPr>
          </w:p>
          <w:p w14:paraId="61811040" w14:textId="77777777" w:rsidR="00D63259" w:rsidRDefault="00D63259" w:rsidP="00E20221">
            <w:pPr>
              <w:jc w:val="right"/>
              <w:rPr>
                <w:i/>
                <w:iCs/>
                <w:sz w:val="20"/>
              </w:rPr>
            </w:pPr>
          </w:p>
          <w:p w14:paraId="2F5953F9" w14:textId="77777777" w:rsidR="00D63259" w:rsidRDefault="00D63259" w:rsidP="00E20221">
            <w:pPr>
              <w:jc w:val="right"/>
              <w:rPr>
                <w:i/>
                <w:iCs/>
                <w:sz w:val="20"/>
              </w:rPr>
            </w:pPr>
          </w:p>
          <w:p w14:paraId="10F74071" w14:textId="77777777" w:rsidR="00D63259" w:rsidRDefault="00D63259" w:rsidP="00E20221">
            <w:pPr>
              <w:jc w:val="right"/>
              <w:rPr>
                <w:i/>
                <w:iCs/>
                <w:sz w:val="20"/>
              </w:rPr>
            </w:pPr>
          </w:p>
          <w:p w14:paraId="786FDF60" w14:textId="77777777" w:rsidR="00D63259" w:rsidRPr="00F6013A" w:rsidRDefault="00D63259" w:rsidP="00E20221">
            <w:pPr>
              <w:jc w:val="right"/>
              <w:rPr>
                <w:i/>
                <w:iCs/>
                <w:sz w:val="20"/>
              </w:rPr>
            </w:pPr>
            <w:r w:rsidRPr="005A077F">
              <w:rPr>
                <w:i/>
                <w:iCs/>
                <w:sz w:val="20"/>
              </w:rPr>
              <w:t xml:space="preserve">Specific Objective number </w:t>
            </w:r>
            <w:r>
              <w:rPr>
                <w:i/>
                <w:iCs/>
                <w:sz w:val="20"/>
              </w:rPr>
              <w:t>3 “</w:t>
            </w:r>
            <w:r w:rsidRPr="005A077F">
              <w:rPr>
                <w:i/>
                <w:iCs/>
                <w:sz w:val="20"/>
              </w:rPr>
              <w:t>To build capacities and create opportunities for Palestinian women and women’s organizations and networks to influence state-building and peace processes</w:t>
            </w:r>
            <w:r>
              <w:rPr>
                <w:i/>
                <w:iCs/>
                <w:sz w:val="20"/>
              </w:rPr>
              <w:t>”</w:t>
            </w:r>
          </w:p>
        </w:tc>
        <w:tc>
          <w:tcPr>
            <w:tcW w:w="3330" w:type="dxa"/>
            <w:shd w:val="clear" w:color="auto" w:fill="auto"/>
            <w:tcMar>
              <w:top w:w="85" w:type="dxa"/>
              <w:left w:w="85" w:type="dxa"/>
              <w:bottom w:w="85" w:type="dxa"/>
              <w:right w:w="85" w:type="dxa"/>
            </w:tcMar>
          </w:tcPr>
          <w:p w14:paraId="76D96C25" w14:textId="77777777" w:rsidR="00D63259" w:rsidRPr="00F6013A" w:rsidRDefault="00D63259" w:rsidP="00E20221">
            <w:pPr>
              <w:jc w:val="right"/>
              <w:rPr>
                <w:i/>
                <w:iCs/>
                <w:sz w:val="20"/>
              </w:rPr>
            </w:pPr>
            <w:r w:rsidRPr="00F6013A">
              <w:rPr>
                <w:i/>
                <w:iCs/>
                <w:sz w:val="20"/>
              </w:rPr>
              <w:lastRenderedPageBreak/>
              <w:t>"Indicator 1</w:t>
            </w:r>
            <w:proofErr w:type="gramStart"/>
            <w:r w:rsidRPr="00F6013A">
              <w:rPr>
                <w:i/>
                <w:iCs/>
                <w:sz w:val="20"/>
              </w:rPr>
              <w:t>" :</w:t>
            </w:r>
            <w:proofErr w:type="gramEnd"/>
            <w:r w:rsidRPr="00F6013A">
              <w:rPr>
                <w:i/>
                <w:iCs/>
                <w:sz w:val="20"/>
              </w:rPr>
              <w:t xml:space="preserve"> </w:t>
            </w:r>
            <w:r>
              <w:rPr>
                <w:i/>
                <w:iCs/>
                <w:sz w:val="20"/>
              </w:rPr>
              <w:t xml:space="preserve">number of </w:t>
            </w:r>
            <w:r w:rsidRPr="005A077F">
              <w:rPr>
                <w:i/>
                <w:iCs/>
                <w:sz w:val="20"/>
              </w:rPr>
              <w:t xml:space="preserve">men and women </w:t>
            </w:r>
            <w:r>
              <w:rPr>
                <w:i/>
                <w:iCs/>
                <w:sz w:val="20"/>
              </w:rPr>
              <w:t xml:space="preserve">political leaders who publicly support the operationalization of UNSCR 1325 at a political level </w:t>
            </w:r>
          </w:p>
          <w:p w14:paraId="0E16B477" w14:textId="77777777" w:rsidR="00D63259" w:rsidRDefault="00D63259" w:rsidP="00E20221">
            <w:pPr>
              <w:jc w:val="right"/>
              <w:rPr>
                <w:i/>
                <w:iCs/>
                <w:sz w:val="20"/>
              </w:rPr>
            </w:pPr>
            <w:r w:rsidRPr="0014205E">
              <w:rPr>
                <w:i/>
                <w:iCs/>
                <w:sz w:val="20"/>
              </w:rPr>
              <w:t xml:space="preserve">Target: </w:t>
            </w:r>
            <w:r>
              <w:rPr>
                <w:i/>
                <w:iCs/>
                <w:sz w:val="20"/>
              </w:rPr>
              <w:t>40</w:t>
            </w:r>
          </w:p>
          <w:p w14:paraId="1815F7CC" w14:textId="77777777" w:rsidR="00D63259" w:rsidRDefault="00D63259" w:rsidP="00E20221">
            <w:pPr>
              <w:jc w:val="right"/>
              <w:rPr>
                <w:i/>
                <w:iCs/>
                <w:sz w:val="20"/>
              </w:rPr>
            </w:pPr>
            <w:r w:rsidRPr="0014205E">
              <w:rPr>
                <w:i/>
                <w:iCs/>
                <w:sz w:val="20"/>
              </w:rPr>
              <w:t xml:space="preserve">Baseline:  </w:t>
            </w:r>
            <w:r>
              <w:rPr>
                <w:i/>
                <w:iCs/>
                <w:sz w:val="20"/>
              </w:rPr>
              <w:t>20</w:t>
            </w:r>
          </w:p>
          <w:p w14:paraId="1DD01A4A" w14:textId="77777777" w:rsidR="00D63259" w:rsidRDefault="00D63259" w:rsidP="00E20221">
            <w:pPr>
              <w:jc w:val="right"/>
              <w:rPr>
                <w:i/>
                <w:iCs/>
                <w:sz w:val="20"/>
              </w:rPr>
            </w:pPr>
          </w:p>
          <w:p w14:paraId="538D3FCE" w14:textId="77777777" w:rsidR="00D63259" w:rsidRDefault="00D63259" w:rsidP="00E20221">
            <w:pPr>
              <w:jc w:val="right"/>
              <w:rPr>
                <w:i/>
                <w:iCs/>
                <w:sz w:val="20"/>
              </w:rPr>
            </w:pPr>
          </w:p>
          <w:p w14:paraId="6CD5A124" w14:textId="77777777" w:rsidR="00D63259" w:rsidRDefault="00D63259" w:rsidP="00E20221">
            <w:pPr>
              <w:jc w:val="right"/>
              <w:rPr>
                <w:i/>
                <w:iCs/>
                <w:sz w:val="20"/>
              </w:rPr>
            </w:pPr>
          </w:p>
          <w:p w14:paraId="5A93E414" w14:textId="77777777" w:rsidR="00D63259" w:rsidRDefault="00D63259" w:rsidP="00E20221">
            <w:pPr>
              <w:jc w:val="right"/>
              <w:rPr>
                <w:i/>
                <w:iCs/>
                <w:sz w:val="20"/>
              </w:rPr>
            </w:pPr>
            <w:r w:rsidRPr="005A077F">
              <w:rPr>
                <w:i/>
                <w:iCs/>
                <w:sz w:val="20"/>
              </w:rPr>
              <w:t xml:space="preserve">"Indicator </w:t>
            </w:r>
            <w:r>
              <w:rPr>
                <w:i/>
                <w:iCs/>
                <w:sz w:val="20"/>
              </w:rPr>
              <w:t>2</w:t>
            </w:r>
            <w:r w:rsidRPr="005A077F">
              <w:rPr>
                <w:i/>
                <w:iCs/>
                <w:sz w:val="20"/>
              </w:rPr>
              <w:t>"</w:t>
            </w:r>
            <w:r>
              <w:rPr>
                <w:i/>
                <w:iCs/>
                <w:sz w:val="20"/>
              </w:rPr>
              <w:t xml:space="preserve">: number of men, women and youth living in </w:t>
            </w:r>
            <w:r w:rsidRPr="005A077F">
              <w:rPr>
                <w:i/>
                <w:iCs/>
                <w:sz w:val="20"/>
              </w:rPr>
              <w:t>conflict-affected and marginalized areas in the West bank and Gaza</w:t>
            </w:r>
            <w:r>
              <w:rPr>
                <w:i/>
                <w:iCs/>
                <w:sz w:val="20"/>
              </w:rPr>
              <w:t xml:space="preserve"> who voice their needs and priorities in light of UNSCR 1325 to key decision makers”</w:t>
            </w:r>
          </w:p>
          <w:p w14:paraId="76A1B2CC" w14:textId="77777777" w:rsidR="00D63259" w:rsidRPr="009C169C" w:rsidRDefault="00D63259" w:rsidP="00E20221">
            <w:pPr>
              <w:jc w:val="right"/>
              <w:rPr>
                <w:i/>
                <w:iCs/>
                <w:sz w:val="20"/>
              </w:rPr>
            </w:pPr>
            <w:r w:rsidRPr="009C169C">
              <w:rPr>
                <w:i/>
                <w:iCs/>
                <w:sz w:val="20"/>
              </w:rPr>
              <w:t xml:space="preserve">Target: </w:t>
            </w:r>
            <w:r>
              <w:rPr>
                <w:i/>
                <w:iCs/>
                <w:sz w:val="20"/>
              </w:rPr>
              <w:t xml:space="preserve">150 men, 200 women and 120 youth </w:t>
            </w:r>
          </w:p>
          <w:p w14:paraId="34552CA7" w14:textId="77777777" w:rsidR="00D63259" w:rsidRDefault="00D63259" w:rsidP="00E20221">
            <w:pPr>
              <w:jc w:val="right"/>
              <w:rPr>
                <w:i/>
                <w:iCs/>
                <w:sz w:val="20"/>
              </w:rPr>
            </w:pPr>
            <w:r w:rsidRPr="009C169C">
              <w:rPr>
                <w:i/>
                <w:iCs/>
                <w:sz w:val="20"/>
              </w:rPr>
              <w:t xml:space="preserve">Baseline:  </w:t>
            </w:r>
            <w:r>
              <w:rPr>
                <w:i/>
                <w:iCs/>
                <w:sz w:val="20"/>
              </w:rPr>
              <w:t>0</w:t>
            </w:r>
          </w:p>
          <w:p w14:paraId="429ED5EA" w14:textId="77777777" w:rsidR="00D63259" w:rsidRDefault="00D63259" w:rsidP="00E20221">
            <w:pPr>
              <w:jc w:val="right"/>
              <w:rPr>
                <w:i/>
                <w:iCs/>
                <w:sz w:val="20"/>
              </w:rPr>
            </w:pPr>
          </w:p>
          <w:p w14:paraId="62814447" w14:textId="77777777" w:rsidR="00D63259" w:rsidRDefault="00D63259" w:rsidP="00E20221">
            <w:pPr>
              <w:jc w:val="right"/>
              <w:rPr>
                <w:i/>
                <w:iCs/>
                <w:sz w:val="20"/>
              </w:rPr>
            </w:pPr>
            <w:r w:rsidRPr="005A077F">
              <w:rPr>
                <w:i/>
                <w:iCs/>
                <w:sz w:val="20"/>
              </w:rPr>
              <w:lastRenderedPageBreak/>
              <w:t xml:space="preserve">"Indicator </w:t>
            </w:r>
            <w:r>
              <w:rPr>
                <w:i/>
                <w:iCs/>
                <w:sz w:val="20"/>
              </w:rPr>
              <w:t>3</w:t>
            </w:r>
            <w:proofErr w:type="gramStart"/>
            <w:r w:rsidRPr="005A077F">
              <w:rPr>
                <w:i/>
                <w:iCs/>
                <w:sz w:val="20"/>
              </w:rPr>
              <w:t>":</w:t>
            </w:r>
            <w:r>
              <w:rPr>
                <w:i/>
                <w:iCs/>
                <w:sz w:val="20"/>
              </w:rPr>
              <w:t>number</w:t>
            </w:r>
            <w:proofErr w:type="gramEnd"/>
            <w:r>
              <w:rPr>
                <w:i/>
                <w:iCs/>
                <w:sz w:val="20"/>
              </w:rPr>
              <w:t xml:space="preserve"> of women’s organizations, networks, and women political leaders who have improved capacity in advocacy and lobbying </w:t>
            </w:r>
          </w:p>
          <w:p w14:paraId="14254292" w14:textId="77777777" w:rsidR="00D63259" w:rsidRPr="009C169C" w:rsidRDefault="00D63259" w:rsidP="00E20221">
            <w:pPr>
              <w:jc w:val="right"/>
              <w:rPr>
                <w:i/>
                <w:iCs/>
                <w:sz w:val="20"/>
              </w:rPr>
            </w:pPr>
            <w:r w:rsidRPr="009C169C">
              <w:rPr>
                <w:i/>
                <w:iCs/>
                <w:sz w:val="20"/>
              </w:rPr>
              <w:t xml:space="preserve">Target: </w:t>
            </w:r>
            <w:r>
              <w:rPr>
                <w:i/>
                <w:iCs/>
                <w:sz w:val="20"/>
              </w:rPr>
              <w:t>50</w:t>
            </w:r>
          </w:p>
          <w:p w14:paraId="7477884B" w14:textId="77777777" w:rsidR="00D63259" w:rsidRPr="00F6013A" w:rsidRDefault="00D63259" w:rsidP="00E20221">
            <w:pPr>
              <w:jc w:val="right"/>
              <w:rPr>
                <w:i/>
                <w:iCs/>
                <w:sz w:val="20"/>
              </w:rPr>
            </w:pPr>
            <w:r w:rsidRPr="009C169C">
              <w:rPr>
                <w:i/>
                <w:iCs/>
                <w:sz w:val="20"/>
              </w:rPr>
              <w:t>Baseline:  20</w:t>
            </w:r>
          </w:p>
        </w:tc>
        <w:tc>
          <w:tcPr>
            <w:tcW w:w="3330" w:type="dxa"/>
            <w:shd w:val="clear" w:color="auto" w:fill="auto"/>
            <w:tcMar>
              <w:top w:w="85" w:type="dxa"/>
              <w:left w:w="85" w:type="dxa"/>
              <w:bottom w:w="85" w:type="dxa"/>
              <w:right w:w="85" w:type="dxa"/>
            </w:tcMar>
          </w:tcPr>
          <w:p w14:paraId="28B49A5C" w14:textId="77777777" w:rsidR="00D63259" w:rsidRPr="00D06D40" w:rsidRDefault="00D63259" w:rsidP="00E20221">
            <w:pPr>
              <w:jc w:val="right"/>
              <w:rPr>
                <w:i/>
                <w:iCs/>
                <w:sz w:val="20"/>
              </w:rPr>
            </w:pPr>
            <w:r w:rsidRPr="00D06D40">
              <w:rPr>
                <w:i/>
                <w:iCs/>
                <w:sz w:val="20"/>
              </w:rPr>
              <w:lastRenderedPageBreak/>
              <w:t xml:space="preserve">GUPW-lead 1325 network reports </w:t>
            </w:r>
          </w:p>
          <w:p w14:paraId="339291AA" w14:textId="77777777" w:rsidR="00D63259" w:rsidRPr="00D06D40" w:rsidRDefault="00D63259" w:rsidP="00E20221">
            <w:pPr>
              <w:jc w:val="right"/>
              <w:rPr>
                <w:i/>
                <w:iCs/>
                <w:sz w:val="20"/>
              </w:rPr>
            </w:pPr>
            <w:r w:rsidRPr="00D06D40">
              <w:rPr>
                <w:i/>
                <w:iCs/>
                <w:sz w:val="20"/>
              </w:rPr>
              <w:t xml:space="preserve">Researches and studies conducted on UNSCR 1325 </w:t>
            </w:r>
          </w:p>
          <w:p w14:paraId="18EB0339" w14:textId="77777777" w:rsidR="00D63259" w:rsidRDefault="00D63259" w:rsidP="00E20221">
            <w:pPr>
              <w:jc w:val="right"/>
              <w:rPr>
                <w:sz w:val="20"/>
              </w:rPr>
            </w:pPr>
          </w:p>
          <w:p w14:paraId="0AE75ABB" w14:textId="77777777" w:rsidR="00D63259" w:rsidRDefault="00D63259" w:rsidP="00E20221">
            <w:pPr>
              <w:jc w:val="right"/>
              <w:rPr>
                <w:sz w:val="20"/>
              </w:rPr>
            </w:pPr>
          </w:p>
          <w:p w14:paraId="6890742C" w14:textId="77777777" w:rsidR="00D63259" w:rsidRDefault="00D63259" w:rsidP="00E20221">
            <w:pPr>
              <w:jc w:val="right"/>
              <w:rPr>
                <w:sz w:val="20"/>
              </w:rPr>
            </w:pPr>
          </w:p>
          <w:p w14:paraId="08C5BDB0" w14:textId="77777777" w:rsidR="00D63259" w:rsidRDefault="00D63259" w:rsidP="00E20221">
            <w:pPr>
              <w:jc w:val="right"/>
              <w:rPr>
                <w:sz w:val="20"/>
              </w:rPr>
            </w:pPr>
          </w:p>
          <w:p w14:paraId="250ACC86" w14:textId="77777777" w:rsidR="00D63259" w:rsidRPr="006B3D43" w:rsidRDefault="00D63259" w:rsidP="00E20221">
            <w:pPr>
              <w:jc w:val="right"/>
              <w:rPr>
                <w:i/>
                <w:iCs/>
                <w:sz w:val="20"/>
              </w:rPr>
            </w:pPr>
            <w:r w:rsidRPr="006B3D43">
              <w:rPr>
                <w:i/>
                <w:iCs/>
                <w:sz w:val="20"/>
              </w:rPr>
              <w:t xml:space="preserve">Humanitarian Country </w:t>
            </w:r>
            <w:proofErr w:type="gramStart"/>
            <w:r w:rsidRPr="006B3D43">
              <w:rPr>
                <w:i/>
                <w:iCs/>
                <w:sz w:val="20"/>
              </w:rPr>
              <w:t>Team  sectoral</w:t>
            </w:r>
            <w:proofErr w:type="gramEnd"/>
            <w:r w:rsidRPr="006B3D43">
              <w:rPr>
                <w:i/>
                <w:iCs/>
                <w:sz w:val="20"/>
              </w:rPr>
              <w:t xml:space="preserve"> needs analysis/assessment </w:t>
            </w:r>
          </w:p>
          <w:p w14:paraId="2A550460" w14:textId="77777777" w:rsidR="00D63259" w:rsidRPr="006B3D43" w:rsidRDefault="00D63259" w:rsidP="00E20221">
            <w:pPr>
              <w:jc w:val="right"/>
              <w:rPr>
                <w:i/>
                <w:iCs/>
                <w:sz w:val="20"/>
              </w:rPr>
            </w:pPr>
            <w:r w:rsidRPr="006B3D43">
              <w:rPr>
                <w:i/>
                <w:iCs/>
                <w:sz w:val="20"/>
              </w:rPr>
              <w:t xml:space="preserve">UN Women research </w:t>
            </w:r>
            <w:proofErr w:type="gramStart"/>
            <w:r w:rsidRPr="006B3D43">
              <w:rPr>
                <w:i/>
                <w:iCs/>
                <w:sz w:val="20"/>
              </w:rPr>
              <w:t>on the situation of</w:t>
            </w:r>
            <w:proofErr w:type="gramEnd"/>
            <w:r w:rsidRPr="006B3D43">
              <w:rPr>
                <w:i/>
                <w:iCs/>
                <w:sz w:val="20"/>
              </w:rPr>
              <w:t xml:space="preserve"> women and girls in the access restricted area in the Gaza Strip </w:t>
            </w:r>
            <w:r>
              <w:rPr>
                <w:i/>
                <w:iCs/>
                <w:sz w:val="20"/>
              </w:rPr>
              <w:t>–in light of UNSCR 1325</w:t>
            </w:r>
          </w:p>
        </w:tc>
        <w:tc>
          <w:tcPr>
            <w:tcW w:w="2287" w:type="dxa"/>
            <w:shd w:val="clear" w:color="auto" w:fill="auto"/>
            <w:tcMar>
              <w:top w:w="85" w:type="dxa"/>
              <w:left w:w="85" w:type="dxa"/>
              <w:bottom w:w="85" w:type="dxa"/>
              <w:right w:w="85" w:type="dxa"/>
            </w:tcMar>
          </w:tcPr>
          <w:p w14:paraId="1A95AC98" w14:textId="77777777" w:rsidR="00D63259" w:rsidRPr="00B9588E" w:rsidRDefault="00D63259" w:rsidP="00E20221">
            <w:pPr>
              <w:jc w:val="right"/>
              <w:rPr>
                <w:i/>
                <w:iCs/>
                <w:sz w:val="20"/>
              </w:rPr>
            </w:pPr>
            <w:r>
              <w:rPr>
                <w:i/>
                <w:iCs/>
                <w:sz w:val="20"/>
              </w:rPr>
              <w:t>A</w:t>
            </w:r>
            <w:r w:rsidRPr="00B9588E">
              <w:rPr>
                <w:i/>
                <w:iCs/>
                <w:sz w:val="20"/>
              </w:rPr>
              <w:t xml:space="preserve"> </w:t>
            </w:r>
            <w:r>
              <w:rPr>
                <w:i/>
                <w:iCs/>
                <w:sz w:val="20"/>
              </w:rPr>
              <w:t xml:space="preserve">Unity government is formed and </w:t>
            </w:r>
            <w:proofErr w:type="gramStart"/>
            <w:r>
              <w:rPr>
                <w:i/>
                <w:iCs/>
                <w:sz w:val="20"/>
              </w:rPr>
              <w:t>is capable of implementing</w:t>
            </w:r>
            <w:proofErr w:type="gramEnd"/>
            <w:r>
              <w:rPr>
                <w:i/>
                <w:iCs/>
                <w:sz w:val="20"/>
              </w:rPr>
              <w:t xml:space="preserve"> national policies and plans including cross sectoral national gender strategy </w:t>
            </w:r>
          </w:p>
          <w:p w14:paraId="7B0B1543" w14:textId="77777777" w:rsidR="00D63259" w:rsidRDefault="00D63259" w:rsidP="00E20221">
            <w:pPr>
              <w:jc w:val="right"/>
              <w:rPr>
                <w:i/>
                <w:iCs/>
                <w:sz w:val="20"/>
              </w:rPr>
            </w:pPr>
            <w:r w:rsidRPr="006F2FE4">
              <w:rPr>
                <w:i/>
                <w:iCs/>
                <w:sz w:val="20"/>
              </w:rPr>
              <w:t>Reform of political parties to include women’s quota of 30% (already being under discussion within the parties)</w:t>
            </w:r>
          </w:p>
          <w:p w14:paraId="733BA791" w14:textId="77777777" w:rsidR="00D63259" w:rsidRPr="00B9588E" w:rsidRDefault="00D63259" w:rsidP="00E20221">
            <w:pPr>
              <w:jc w:val="right"/>
              <w:rPr>
                <w:i/>
                <w:iCs/>
                <w:sz w:val="20"/>
              </w:rPr>
            </w:pPr>
            <w:r>
              <w:rPr>
                <w:i/>
                <w:iCs/>
                <w:sz w:val="20"/>
              </w:rPr>
              <w:t xml:space="preserve">Ability of partners (co applicants) to coordinate efforts and maintain complementarity and harmonization in project implementation </w:t>
            </w:r>
          </w:p>
          <w:p w14:paraId="52986C2C" w14:textId="77777777" w:rsidR="00D63259" w:rsidRDefault="00D63259" w:rsidP="00E20221">
            <w:pPr>
              <w:jc w:val="right"/>
              <w:rPr>
                <w:i/>
                <w:iCs/>
                <w:sz w:val="20"/>
              </w:rPr>
            </w:pPr>
          </w:p>
          <w:p w14:paraId="3C7AAF9F" w14:textId="77777777" w:rsidR="00D63259" w:rsidRPr="0014205E" w:rsidRDefault="00D63259" w:rsidP="00E20221">
            <w:pPr>
              <w:jc w:val="right"/>
              <w:rPr>
                <w:i/>
                <w:iCs/>
                <w:color w:val="FF0000"/>
                <w:sz w:val="20"/>
              </w:rPr>
            </w:pPr>
          </w:p>
        </w:tc>
      </w:tr>
      <w:tr w:rsidR="00D63259" w:rsidRPr="00F6013A" w14:paraId="307B7AEF" w14:textId="77777777" w:rsidTr="00A30F4A">
        <w:trPr>
          <w:trHeight w:val="20"/>
        </w:trPr>
        <w:tc>
          <w:tcPr>
            <w:tcW w:w="1275" w:type="dxa"/>
            <w:shd w:val="clear" w:color="auto" w:fill="auto"/>
            <w:tcMar>
              <w:top w:w="85" w:type="dxa"/>
              <w:left w:w="85" w:type="dxa"/>
              <w:bottom w:w="85" w:type="dxa"/>
              <w:right w:w="85" w:type="dxa"/>
            </w:tcMar>
          </w:tcPr>
          <w:p w14:paraId="0A82BBEC" w14:textId="77777777" w:rsidR="00D63259" w:rsidRPr="00F6013A" w:rsidRDefault="00D63259" w:rsidP="00E20221">
            <w:pPr>
              <w:jc w:val="right"/>
              <w:rPr>
                <w:b/>
                <w:bCs/>
                <w:sz w:val="20"/>
              </w:rPr>
            </w:pPr>
            <w:r w:rsidRPr="00F6013A">
              <w:rPr>
                <w:b/>
                <w:bCs/>
                <w:sz w:val="20"/>
              </w:rPr>
              <w:t xml:space="preserve">Expected results </w:t>
            </w:r>
          </w:p>
        </w:tc>
        <w:tc>
          <w:tcPr>
            <w:tcW w:w="3330" w:type="dxa"/>
            <w:shd w:val="clear" w:color="auto" w:fill="auto"/>
            <w:tcMar>
              <w:top w:w="85" w:type="dxa"/>
              <w:left w:w="85" w:type="dxa"/>
              <w:bottom w:w="85" w:type="dxa"/>
              <w:right w:w="85" w:type="dxa"/>
            </w:tcMar>
          </w:tcPr>
          <w:p w14:paraId="546FFD96" w14:textId="77777777" w:rsidR="00D63259" w:rsidRDefault="00D63259" w:rsidP="00E20221">
            <w:pPr>
              <w:jc w:val="right"/>
              <w:rPr>
                <w:i/>
                <w:iCs/>
                <w:sz w:val="20"/>
              </w:rPr>
            </w:pPr>
            <w:r w:rsidRPr="00EA4D0D">
              <w:rPr>
                <w:i/>
                <w:iCs/>
                <w:sz w:val="20"/>
              </w:rPr>
              <w:t>R.1. Development of a National Strategy and National Action Plan on UNSCR 1325 in the oPt;</w:t>
            </w:r>
          </w:p>
          <w:p w14:paraId="67604DD0" w14:textId="77777777" w:rsidR="00D63259" w:rsidRDefault="00D63259" w:rsidP="00E20221">
            <w:pPr>
              <w:jc w:val="right"/>
              <w:rPr>
                <w:i/>
                <w:iCs/>
                <w:sz w:val="20"/>
              </w:rPr>
            </w:pPr>
          </w:p>
          <w:p w14:paraId="74961B19" w14:textId="77777777" w:rsidR="00D63259" w:rsidRDefault="00D63259" w:rsidP="00E20221">
            <w:pPr>
              <w:jc w:val="right"/>
              <w:rPr>
                <w:i/>
                <w:iCs/>
                <w:sz w:val="20"/>
              </w:rPr>
            </w:pPr>
          </w:p>
          <w:p w14:paraId="3D9A758F" w14:textId="77777777" w:rsidR="00D63259" w:rsidRDefault="00D63259" w:rsidP="00E20221">
            <w:pPr>
              <w:jc w:val="right"/>
              <w:rPr>
                <w:i/>
                <w:iCs/>
                <w:sz w:val="20"/>
              </w:rPr>
            </w:pPr>
          </w:p>
          <w:p w14:paraId="699CC2F1" w14:textId="77777777" w:rsidR="00D63259" w:rsidRPr="00EA4D0D" w:rsidRDefault="00D63259" w:rsidP="00E20221">
            <w:pPr>
              <w:jc w:val="right"/>
              <w:rPr>
                <w:i/>
                <w:iCs/>
                <w:sz w:val="20"/>
              </w:rPr>
            </w:pPr>
          </w:p>
          <w:p w14:paraId="3DEF8924" w14:textId="77777777" w:rsidR="00D63259" w:rsidRPr="00F6013A" w:rsidRDefault="00D63259" w:rsidP="00E20221">
            <w:pPr>
              <w:jc w:val="right"/>
              <w:rPr>
                <w:i/>
                <w:iCs/>
                <w:sz w:val="20"/>
              </w:rPr>
            </w:pPr>
          </w:p>
        </w:tc>
        <w:tc>
          <w:tcPr>
            <w:tcW w:w="3330" w:type="dxa"/>
            <w:shd w:val="clear" w:color="auto" w:fill="auto"/>
            <w:tcMar>
              <w:top w:w="85" w:type="dxa"/>
              <w:left w:w="85" w:type="dxa"/>
              <w:bottom w:w="85" w:type="dxa"/>
              <w:right w:w="85" w:type="dxa"/>
            </w:tcMar>
          </w:tcPr>
          <w:p w14:paraId="296D1201" w14:textId="77777777" w:rsidR="00D63259" w:rsidRPr="005A077F" w:rsidRDefault="00D63259" w:rsidP="00E20221">
            <w:pPr>
              <w:jc w:val="right"/>
              <w:rPr>
                <w:i/>
                <w:iCs/>
                <w:sz w:val="20"/>
              </w:rPr>
            </w:pPr>
            <w:r w:rsidRPr="005A077F">
              <w:rPr>
                <w:i/>
                <w:iCs/>
                <w:sz w:val="20"/>
              </w:rPr>
              <w:t xml:space="preserve">1.1 </w:t>
            </w:r>
            <w:r>
              <w:rPr>
                <w:i/>
                <w:iCs/>
                <w:sz w:val="20"/>
              </w:rPr>
              <w:t xml:space="preserve">National Action Plan on 1325 developed and adopted by Palestinian </w:t>
            </w:r>
            <w:proofErr w:type="gramStart"/>
            <w:r>
              <w:rPr>
                <w:i/>
                <w:iCs/>
                <w:sz w:val="20"/>
              </w:rPr>
              <w:t>Government(</w:t>
            </w:r>
            <w:proofErr w:type="gramEnd"/>
            <w:r>
              <w:rPr>
                <w:i/>
                <w:iCs/>
                <w:sz w:val="20"/>
              </w:rPr>
              <w:t>R 1)</w:t>
            </w:r>
          </w:p>
          <w:p w14:paraId="585887BA" w14:textId="77777777" w:rsidR="00D63259" w:rsidRDefault="00D63259" w:rsidP="00E20221">
            <w:pPr>
              <w:jc w:val="right"/>
              <w:rPr>
                <w:i/>
                <w:iCs/>
                <w:sz w:val="20"/>
              </w:rPr>
            </w:pPr>
            <w:r w:rsidRPr="005A077F">
              <w:rPr>
                <w:i/>
                <w:iCs/>
                <w:sz w:val="20"/>
              </w:rPr>
              <w:t>Target:</w:t>
            </w:r>
            <w:r>
              <w:rPr>
                <w:i/>
                <w:iCs/>
                <w:sz w:val="20"/>
              </w:rPr>
              <w:t xml:space="preserve"> </w:t>
            </w:r>
          </w:p>
          <w:p w14:paraId="575BE2D4" w14:textId="77777777" w:rsidR="00D63259" w:rsidRDefault="00D63259" w:rsidP="00E20221">
            <w:pPr>
              <w:jc w:val="right"/>
              <w:rPr>
                <w:i/>
                <w:iCs/>
                <w:sz w:val="20"/>
              </w:rPr>
            </w:pPr>
            <w:r>
              <w:rPr>
                <w:i/>
                <w:iCs/>
                <w:sz w:val="20"/>
              </w:rPr>
              <w:t>UNSCR 1325 National Action Plan is in place and operationalized</w:t>
            </w:r>
          </w:p>
          <w:p w14:paraId="7B19CD4F" w14:textId="77777777" w:rsidR="00D63259" w:rsidRDefault="00D63259" w:rsidP="00E20221">
            <w:pPr>
              <w:jc w:val="right"/>
              <w:rPr>
                <w:i/>
                <w:iCs/>
                <w:sz w:val="20"/>
              </w:rPr>
            </w:pPr>
            <w:r>
              <w:rPr>
                <w:i/>
                <w:iCs/>
                <w:sz w:val="20"/>
              </w:rPr>
              <w:t>M&amp;E Framework for the NAP is developed and used by the 1325 National Committee</w:t>
            </w:r>
          </w:p>
          <w:p w14:paraId="27E637ED" w14:textId="77777777" w:rsidR="00D63259" w:rsidRPr="005A077F" w:rsidRDefault="00D63259" w:rsidP="00E20221">
            <w:pPr>
              <w:jc w:val="right"/>
              <w:rPr>
                <w:i/>
                <w:iCs/>
                <w:sz w:val="20"/>
              </w:rPr>
            </w:pPr>
            <w:r>
              <w:rPr>
                <w:i/>
                <w:iCs/>
                <w:sz w:val="20"/>
              </w:rPr>
              <w:t>A global WPS Advocacy Strategy developed and adopted by civil society and youth organizations</w:t>
            </w:r>
          </w:p>
          <w:p w14:paraId="45FC4C0D" w14:textId="77777777" w:rsidR="00D63259" w:rsidRPr="00F6013A" w:rsidRDefault="00D63259" w:rsidP="00E20221">
            <w:pPr>
              <w:jc w:val="right"/>
              <w:rPr>
                <w:i/>
                <w:iCs/>
                <w:sz w:val="20"/>
              </w:rPr>
            </w:pPr>
            <w:r w:rsidRPr="005A077F">
              <w:rPr>
                <w:i/>
                <w:iCs/>
                <w:sz w:val="20"/>
              </w:rPr>
              <w:t xml:space="preserve">Baseline:  </w:t>
            </w:r>
            <w:r>
              <w:rPr>
                <w:i/>
                <w:iCs/>
                <w:sz w:val="20"/>
              </w:rPr>
              <w:t xml:space="preserve">  None existence</w:t>
            </w:r>
          </w:p>
        </w:tc>
        <w:tc>
          <w:tcPr>
            <w:tcW w:w="3330" w:type="dxa"/>
            <w:shd w:val="clear" w:color="auto" w:fill="auto"/>
            <w:tcMar>
              <w:top w:w="85" w:type="dxa"/>
              <w:left w:w="85" w:type="dxa"/>
              <w:bottom w:w="85" w:type="dxa"/>
              <w:right w:w="85" w:type="dxa"/>
            </w:tcMar>
          </w:tcPr>
          <w:p w14:paraId="7AFE571A" w14:textId="77777777" w:rsidR="00D63259" w:rsidRDefault="00D63259" w:rsidP="00E20221">
            <w:pPr>
              <w:jc w:val="right"/>
              <w:rPr>
                <w:i/>
                <w:iCs/>
                <w:sz w:val="20"/>
              </w:rPr>
            </w:pPr>
            <w:r>
              <w:rPr>
                <w:i/>
                <w:iCs/>
                <w:sz w:val="20"/>
              </w:rPr>
              <w:t>1325 NAP: Document review</w:t>
            </w:r>
          </w:p>
          <w:p w14:paraId="0A606C1F" w14:textId="77777777" w:rsidR="00D63259" w:rsidRDefault="00D63259" w:rsidP="00E20221">
            <w:pPr>
              <w:jc w:val="right"/>
              <w:rPr>
                <w:i/>
                <w:iCs/>
                <w:sz w:val="20"/>
              </w:rPr>
            </w:pPr>
            <w:r>
              <w:rPr>
                <w:i/>
                <w:iCs/>
                <w:sz w:val="20"/>
              </w:rPr>
              <w:t>M&amp;E consultant’s reports</w:t>
            </w:r>
          </w:p>
          <w:p w14:paraId="3020957D" w14:textId="77777777" w:rsidR="00D63259" w:rsidRDefault="00D63259" w:rsidP="00E20221">
            <w:pPr>
              <w:jc w:val="right"/>
              <w:rPr>
                <w:i/>
                <w:iCs/>
                <w:sz w:val="20"/>
              </w:rPr>
            </w:pPr>
            <w:r>
              <w:rPr>
                <w:i/>
                <w:iCs/>
                <w:sz w:val="20"/>
              </w:rPr>
              <w:t>M&amp;E Framework: Document review</w:t>
            </w:r>
          </w:p>
          <w:p w14:paraId="6D13A709" w14:textId="77777777" w:rsidR="00D63259" w:rsidRPr="00F6013A" w:rsidRDefault="00D63259" w:rsidP="00E20221">
            <w:pPr>
              <w:jc w:val="right"/>
              <w:rPr>
                <w:i/>
                <w:iCs/>
                <w:sz w:val="20"/>
              </w:rPr>
            </w:pPr>
            <w:r>
              <w:rPr>
                <w:i/>
                <w:iCs/>
                <w:sz w:val="20"/>
              </w:rPr>
              <w:t>Global Advocacy Strategy; Document review</w:t>
            </w:r>
          </w:p>
        </w:tc>
        <w:tc>
          <w:tcPr>
            <w:tcW w:w="2287" w:type="dxa"/>
            <w:shd w:val="clear" w:color="auto" w:fill="auto"/>
            <w:tcMar>
              <w:top w:w="85" w:type="dxa"/>
              <w:left w:w="85" w:type="dxa"/>
              <w:bottom w:w="85" w:type="dxa"/>
              <w:right w:w="85" w:type="dxa"/>
            </w:tcMar>
          </w:tcPr>
          <w:p w14:paraId="25FC012D" w14:textId="77777777" w:rsidR="00D63259" w:rsidRPr="006B3D43" w:rsidRDefault="00D63259" w:rsidP="00E20221">
            <w:pPr>
              <w:jc w:val="right"/>
              <w:rPr>
                <w:i/>
                <w:iCs/>
                <w:sz w:val="20"/>
              </w:rPr>
            </w:pPr>
            <w:r>
              <w:rPr>
                <w:i/>
                <w:iCs/>
                <w:sz w:val="20"/>
              </w:rPr>
              <w:t>1325 National Committee and National Coalition have the will to coordinate their efforts to collectively take responsibility for promoting women’s peace and security agenda</w:t>
            </w:r>
          </w:p>
          <w:p w14:paraId="4FC5ED65" w14:textId="77777777" w:rsidR="00D63259" w:rsidRPr="007568E1" w:rsidRDefault="00D63259" w:rsidP="00E20221">
            <w:pPr>
              <w:jc w:val="right"/>
              <w:rPr>
                <w:i/>
                <w:iCs/>
                <w:sz w:val="20"/>
              </w:rPr>
            </w:pPr>
            <w:r>
              <w:rPr>
                <w:i/>
                <w:iCs/>
                <w:sz w:val="20"/>
              </w:rPr>
              <w:t xml:space="preserve">MOWA and National Committee members from public institutes have leverage to reach out to key stakeholders in oPt  </w:t>
            </w:r>
          </w:p>
          <w:p w14:paraId="7731118E" w14:textId="77777777" w:rsidR="00D63259" w:rsidRPr="00260D8D" w:rsidRDefault="00D63259" w:rsidP="00E20221">
            <w:pPr>
              <w:jc w:val="right"/>
              <w:rPr>
                <w:i/>
                <w:iCs/>
                <w:sz w:val="20"/>
              </w:rPr>
            </w:pPr>
          </w:p>
        </w:tc>
      </w:tr>
      <w:tr w:rsidR="00D63259" w:rsidRPr="00F6013A" w14:paraId="39AEE049" w14:textId="77777777" w:rsidTr="00A30F4A">
        <w:trPr>
          <w:trHeight w:val="895"/>
        </w:trPr>
        <w:tc>
          <w:tcPr>
            <w:tcW w:w="1275" w:type="dxa"/>
            <w:vMerge w:val="restart"/>
            <w:shd w:val="clear" w:color="auto" w:fill="auto"/>
            <w:tcMar>
              <w:top w:w="85" w:type="dxa"/>
              <w:left w:w="85" w:type="dxa"/>
              <w:bottom w:w="85" w:type="dxa"/>
              <w:right w:w="85" w:type="dxa"/>
            </w:tcMar>
          </w:tcPr>
          <w:p w14:paraId="0C27F087" w14:textId="77777777" w:rsidR="00D63259" w:rsidRPr="00F6013A" w:rsidRDefault="00D63259" w:rsidP="00E20221">
            <w:pPr>
              <w:jc w:val="right"/>
              <w:rPr>
                <w:b/>
                <w:bCs/>
                <w:sz w:val="20"/>
              </w:rPr>
            </w:pPr>
          </w:p>
        </w:tc>
        <w:tc>
          <w:tcPr>
            <w:tcW w:w="3330" w:type="dxa"/>
            <w:shd w:val="clear" w:color="auto" w:fill="auto"/>
            <w:tcMar>
              <w:top w:w="85" w:type="dxa"/>
              <w:left w:w="85" w:type="dxa"/>
              <w:bottom w:w="85" w:type="dxa"/>
              <w:right w:w="85" w:type="dxa"/>
            </w:tcMar>
          </w:tcPr>
          <w:p w14:paraId="73432C61" w14:textId="77777777" w:rsidR="00D63259" w:rsidRPr="00EA4D0D" w:rsidRDefault="00D63259" w:rsidP="00E20221">
            <w:pPr>
              <w:jc w:val="right"/>
              <w:rPr>
                <w:i/>
                <w:iCs/>
                <w:sz w:val="20"/>
              </w:rPr>
            </w:pPr>
            <w:r w:rsidRPr="00EA4D0D">
              <w:rPr>
                <w:i/>
                <w:iCs/>
                <w:sz w:val="20"/>
              </w:rPr>
              <w:t xml:space="preserve">R.2. Promotion of the implementation of UNSCR 1325 at all levels and in all relevant sectors through lobbying, advocacy and awareness-raising within the PA, UN agencies, civil </w:t>
            </w:r>
            <w:r w:rsidRPr="00EA4D0D">
              <w:rPr>
                <w:i/>
                <w:iCs/>
                <w:sz w:val="20"/>
              </w:rPr>
              <w:lastRenderedPageBreak/>
              <w:t>society and political leaders;</w:t>
            </w:r>
          </w:p>
        </w:tc>
        <w:tc>
          <w:tcPr>
            <w:tcW w:w="3330" w:type="dxa"/>
            <w:shd w:val="clear" w:color="auto" w:fill="auto"/>
            <w:tcMar>
              <w:top w:w="85" w:type="dxa"/>
              <w:left w:w="85" w:type="dxa"/>
              <w:bottom w:w="85" w:type="dxa"/>
              <w:right w:w="85" w:type="dxa"/>
            </w:tcMar>
          </w:tcPr>
          <w:p w14:paraId="730A6E0F" w14:textId="77777777" w:rsidR="00D63259" w:rsidRDefault="00D63259" w:rsidP="00E20221">
            <w:pPr>
              <w:jc w:val="right"/>
              <w:rPr>
                <w:i/>
                <w:iCs/>
                <w:sz w:val="20"/>
              </w:rPr>
            </w:pPr>
            <w:r>
              <w:rPr>
                <w:i/>
                <w:iCs/>
                <w:sz w:val="20"/>
              </w:rPr>
              <w:lastRenderedPageBreak/>
              <w:t xml:space="preserve">2.1.  Number of SCR 1325 consultations and advocacy meetings / workshops conducted with national and/or international decision makers </w:t>
            </w:r>
            <w:r>
              <w:rPr>
                <w:i/>
                <w:iCs/>
                <w:sz w:val="20"/>
              </w:rPr>
              <w:lastRenderedPageBreak/>
              <w:t>(R2)</w:t>
            </w:r>
          </w:p>
          <w:p w14:paraId="722D3A25" w14:textId="77777777" w:rsidR="00D63259" w:rsidRDefault="00D63259" w:rsidP="00E20221">
            <w:pPr>
              <w:jc w:val="right"/>
              <w:rPr>
                <w:i/>
                <w:iCs/>
                <w:sz w:val="20"/>
              </w:rPr>
            </w:pPr>
            <w:r>
              <w:rPr>
                <w:i/>
                <w:iCs/>
                <w:sz w:val="20"/>
              </w:rPr>
              <w:t>Target:25 meetings / consultations</w:t>
            </w:r>
          </w:p>
          <w:p w14:paraId="4C1C91A8" w14:textId="77777777" w:rsidR="00D63259" w:rsidRDefault="00D63259" w:rsidP="00E20221">
            <w:pPr>
              <w:jc w:val="right"/>
              <w:rPr>
                <w:i/>
                <w:iCs/>
                <w:sz w:val="20"/>
              </w:rPr>
            </w:pPr>
            <w:r>
              <w:rPr>
                <w:i/>
                <w:iCs/>
                <w:sz w:val="20"/>
              </w:rPr>
              <w:t>Baseline: 0</w:t>
            </w:r>
          </w:p>
          <w:p w14:paraId="7F0CA960" w14:textId="77777777" w:rsidR="00D63259" w:rsidRDefault="00D63259" w:rsidP="00E20221">
            <w:pPr>
              <w:jc w:val="right"/>
              <w:rPr>
                <w:i/>
                <w:iCs/>
                <w:sz w:val="20"/>
              </w:rPr>
            </w:pPr>
            <w:r>
              <w:rPr>
                <w:i/>
                <w:iCs/>
                <w:sz w:val="20"/>
              </w:rPr>
              <w:t>2.2:  Number of public events organized to promote women’s leadership position</w:t>
            </w:r>
          </w:p>
          <w:p w14:paraId="23CAD5CB" w14:textId="77777777" w:rsidR="00D63259" w:rsidRPr="005A077F" w:rsidRDefault="00D63259" w:rsidP="00E20221">
            <w:pPr>
              <w:jc w:val="right"/>
              <w:rPr>
                <w:i/>
                <w:iCs/>
                <w:sz w:val="20"/>
                <w:rtl/>
              </w:rPr>
            </w:pPr>
            <w:r>
              <w:rPr>
                <w:i/>
                <w:iCs/>
                <w:sz w:val="20"/>
              </w:rPr>
              <w:t xml:space="preserve">2.3. media outlets/corporations that covers activities related to the implementation of UNSCR 1325 at least 6 times during the year </w:t>
            </w:r>
          </w:p>
        </w:tc>
        <w:tc>
          <w:tcPr>
            <w:tcW w:w="3330" w:type="dxa"/>
            <w:shd w:val="clear" w:color="auto" w:fill="auto"/>
            <w:tcMar>
              <w:top w:w="85" w:type="dxa"/>
              <w:left w:w="85" w:type="dxa"/>
              <w:bottom w:w="85" w:type="dxa"/>
              <w:right w:w="85" w:type="dxa"/>
            </w:tcMar>
          </w:tcPr>
          <w:p w14:paraId="3778816C" w14:textId="77777777" w:rsidR="00D63259" w:rsidRDefault="00D63259" w:rsidP="00E20221">
            <w:pPr>
              <w:jc w:val="right"/>
              <w:rPr>
                <w:i/>
                <w:iCs/>
                <w:sz w:val="20"/>
              </w:rPr>
            </w:pPr>
            <w:r>
              <w:rPr>
                <w:i/>
                <w:iCs/>
                <w:sz w:val="20"/>
              </w:rPr>
              <w:lastRenderedPageBreak/>
              <w:t>Reports on Advocacy campaigns</w:t>
            </w:r>
          </w:p>
          <w:p w14:paraId="2509DA50" w14:textId="77777777" w:rsidR="00D63259" w:rsidRPr="00F6013A" w:rsidRDefault="00D63259" w:rsidP="00E20221">
            <w:pPr>
              <w:jc w:val="right"/>
              <w:rPr>
                <w:i/>
                <w:iCs/>
                <w:sz w:val="20"/>
              </w:rPr>
            </w:pPr>
            <w:r>
              <w:rPr>
                <w:i/>
                <w:iCs/>
                <w:sz w:val="20"/>
              </w:rPr>
              <w:t>Media reports/statements</w:t>
            </w:r>
          </w:p>
        </w:tc>
        <w:tc>
          <w:tcPr>
            <w:tcW w:w="2287" w:type="dxa"/>
            <w:shd w:val="clear" w:color="auto" w:fill="auto"/>
            <w:tcMar>
              <w:top w:w="85" w:type="dxa"/>
              <w:left w:w="85" w:type="dxa"/>
              <w:bottom w:w="85" w:type="dxa"/>
              <w:right w:w="85" w:type="dxa"/>
            </w:tcMar>
          </w:tcPr>
          <w:p w14:paraId="0608ECE2" w14:textId="77777777" w:rsidR="00D63259" w:rsidRDefault="00D63259" w:rsidP="00E20221">
            <w:pPr>
              <w:jc w:val="right"/>
              <w:rPr>
                <w:i/>
                <w:iCs/>
                <w:sz w:val="20"/>
              </w:rPr>
            </w:pPr>
            <w:r w:rsidRPr="008702BC">
              <w:rPr>
                <w:i/>
                <w:iCs/>
                <w:sz w:val="20"/>
              </w:rPr>
              <w:t xml:space="preserve">Ability of partners (co applicants) to coordinate efforts and maintain </w:t>
            </w:r>
            <w:proofErr w:type="gramStart"/>
            <w:r w:rsidRPr="008702BC">
              <w:rPr>
                <w:i/>
                <w:iCs/>
                <w:sz w:val="20"/>
              </w:rPr>
              <w:t>complementarity  and</w:t>
            </w:r>
            <w:proofErr w:type="gramEnd"/>
            <w:r w:rsidRPr="008702BC">
              <w:rPr>
                <w:i/>
                <w:iCs/>
                <w:sz w:val="20"/>
              </w:rPr>
              <w:t xml:space="preserve"> harmonization in project </w:t>
            </w:r>
            <w:r w:rsidRPr="008702BC">
              <w:rPr>
                <w:i/>
                <w:iCs/>
                <w:sz w:val="20"/>
              </w:rPr>
              <w:lastRenderedPageBreak/>
              <w:t xml:space="preserve">implementation </w:t>
            </w:r>
          </w:p>
          <w:p w14:paraId="1F7447F6" w14:textId="77777777" w:rsidR="00D63259" w:rsidRPr="008702BC" w:rsidRDefault="00D63259" w:rsidP="00E20221">
            <w:pPr>
              <w:jc w:val="right"/>
              <w:rPr>
                <w:i/>
                <w:iCs/>
                <w:sz w:val="20"/>
              </w:rPr>
            </w:pPr>
            <w:r w:rsidRPr="008702BC">
              <w:rPr>
                <w:i/>
                <w:iCs/>
                <w:sz w:val="20"/>
              </w:rPr>
              <w:t xml:space="preserve">Improved role of </w:t>
            </w:r>
            <w:proofErr w:type="spellStart"/>
            <w:r w:rsidRPr="008702BC">
              <w:rPr>
                <w:i/>
                <w:iCs/>
                <w:sz w:val="20"/>
              </w:rPr>
              <w:t>MoWA</w:t>
            </w:r>
            <w:proofErr w:type="spellEnd"/>
            <w:r w:rsidRPr="008702BC">
              <w:rPr>
                <w:i/>
                <w:iCs/>
                <w:sz w:val="20"/>
              </w:rPr>
              <w:t xml:space="preserve"> and </w:t>
            </w:r>
            <w:r>
              <w:rPr>
                <w:i/>
                <w:iCs/>
                <w:sz w:val="20"/>
              </w:rPr>
              <w:t>key ministries to implement and monitor the 1325 NAP</w:t>
            </w:r>
          </w:p>
          <w:p w14:paraId="4AF96223" w14:textId="77777777" w:rsidR="00D63259" w:rsidRPr="008702BC" w:rsidRDefault="00D63259" w:rsidP="00E20221">
            <w:pPr>
              <w:jc w:val="right"/>
              <w:rPr>
                <w:i/>
                <w:iCs/>
                <w:sz w:val="20"/>
              </w:rPr>
            </w:pPr>
          </w:p>
          <w:p w14:paraId="5C36B447" w14:textId="77777777" w:rsidR="00D63259" w:rsidRPr="006B3D43" w:rsidDel="00B66583" w:rsidRDefault="00D63259" w:rsidP="00E20221">
            <w:pPr>
              <w:jc w:val="right"/>
              <w:rPr>
                <w:i/>
                <w:iCs/>
                <w:sz w:val="20"/>
              </w:rPr>
            </w:pPr>
          </w:p>
        </w:tc>
      </w:tr>
      <w:tr w:rsidR="00D63259" w:rsidRPr="00F6013A" w14:paraId="29A6972A" w14:textId="77777777" w:rsidTr="00A30F4A">
        <w:trPr>
          <w:trHeight w:val="4389"/>
        </w:trPr>
        <w:tc>
          <w:tcPr>
            <w:tcW w:w="1275" w:type="dxa"/>
            <w:vMerge/>
            <w:shd w:val="clear" w:color="auto" w:fill="auto"/>
            <w:tcMar>
              <w:top w:w="85" w:type="dxa"/>
              <w:left w:w="85" w:type="dxa"/>
              <w:bottom w:w="85" w:type="dxa"/>
              <w:right w:w="85" w:type="dxa"/>
            </w:tcMar>
          </w:tcPr>
          <w:p w14:paraId="04DF17DB" w14:textId="77777777" w:rsidR="00D63259" w:rsidRPr="00F6013A" w:rsidRDefault="00D63259" w:rsidP="00E20221">
            <w:pPr>
              <w:jc w:val="right"/>
              <w:rPr>
                <w:b/>
                <w:bCs/>
                <w:sz w:val="20"/>
              </w:rPr>
            </w:pPr>
          </w:p>
        </w:tc>
        <w:tc>
          <w:tcPr>
            <w:tcW w:w="3330" w:type="dxa"/>
            <w:shd w:val="clear" w:color="auto" w:fill="auto"/>
            <w:tcMar>
              <w:top w:w="85" w:type="dxa"/>
              <w:left w:w="85" w:type="dxa"/>
              <w:bottom w:w="85" w:type="dxa"/>
              <w:right w:w="85" w:type="dxa"/>
            </w:tcMar>
          </w:tcPr>
          <w:p w14:paraId="7DA2DD09" w14:textId="77777777" w:rsidR="00D63259" w:rsidRDefault="00D63259" w:rsidP="00E20221">
            <w:pPr>
              <w:jc w:val="right"/>
              <w:rPr>
                <w:i/>
                <w:iCs/>
                <w:sz w:val="20"/>
              </w:rPr>
            </w:pPr>
            <w:r w:rsidRPr="00EA4D0D">
              <w:rPr>
                <w:i/>
                <w:iCs/>
                <w:sz w:val="20"/>
              </w:rPr>
              <w:t>R.3. Women, women’s organizations and women’s machineries have the required skills and knowledge to enable them to act effectively as leaders and peace-builders;</w:t>
            </w:r>
          </w:p>
          <w:p w14:paraId="6C06901D" w14:textId="77777777" w:rsidR="00D63259" w:rsidRPr="00EA4D0D" w:rsidRDefault="00D63259" w:rsidP="00E20221">
            <w:pPr>
              <w:jc w:val="right"/>
              <w:rPr>
                <w:i/>
                <w:iCs/>
                <w:sz w:val="20"/>
              </w:rPr>
            </w:pPr>
          </w:p>
        </w:tc>
        <w:tc>
          <w:tcPr>
            <w:tcW w:w="3330" w:type="dxa"/>
            <w:shd w:val="clear" w:color="auto" w:fill="auto"/>
            <w:tcMar>
              <w:top w:w="85" w:type="dxa"/>
              <w:left w:w="85" w:type="dxa"/>
              <w:bottom w:w="85" w:type="dxa"/>
              <w:right w:w="85" w:type="dxa"/>
            </w:tcMar>
          </w:tcPr>
          <w:p w14:paraId="52D38D76" w14:textId="77777777" w:rsidR="00D63259" w:rsidRPr="00AC7CF1" w:rsidRDefault="00D63259" w:rsidP="00E20221">
            <w:pPr>
              <w:jc w:val="right"/>
              <w:rPr>
                <w:i/>
                <w:iCs/>
                <w:sz w:val="20"/>
              </w:rPr>
            </w:pPr>
            <w:r>
              <w:rPr>
                <w:i/>
                <w:iCs/>
                <w:sz w:val="20"/>
              </w:rPr>
              <w:t>3.1.</w:t>
            </w:r>
            <w:r w:rsidRPr="00AC7CF1">
              <w:rPr>
                <w:i/>
                <w:iCs/>
                <w:sz w:val="20"/>
              </w:rPr>
              <w:t xml:space="preserve"> </w:t>
            </w:r>
            <w:r>
              <w:rPr>
                <w:i/>
                <w:iCs/>
                <w:sz w:val="20"/>
              </w:rPr>
              <w:t>% of members of</w:t>
            </w:r>
            <w:r w:rsidRPr="00AC7CF1">
              <w:rPr>
                <w:i/>
                <w:iCs/>
                <w:sz w:val="20"/>
              </w:rPr>
              <w:t xml:space="preserve"> UNSCR 1325 </w:t>
            </w:r>
            <w:r>
              <w:rPr>
                <w:i/>
                <w:iCs/>
                <w:sz w:val="20"/>
              </w:rPr>
              <w:t xml:space="preserve">and youth </w:t>
            </w:r>
            <w:r w:rsidRPr="00AC7CF1">
              <w:rPr>
                <w:i/>
                <w:iCs/>
                <w:sz w:val="20"/>
              </w:rPr>
              <w:t>network</w:t>
            </w:r>
            <w:r>
              <w:rPr>
                <w:i/>
                <w:iCs/>
                <w:sz w:val="20"/>
              </w:rPr>
              <w:t>s</w:t>
            </w:r>
            <w:r w:rsidRPr="00AC7CF1">
              <w:rPr>
                <w:i/>
                <w:iCs/>
                <w:sz w:val="20"/>
              </w:rPr>
              <w:t xml:space="preserve"> </w:t>
            </w:r>
            <w:r>
              <w:rPr>
                <w:i/>
                <w:iCs/>
                <w:sz w:val="20"/>
              </w:rPr>
              <w:t>who report using the skills acquired in</w:t>
            </w:r>
            <w:r w:rsidRPr="00AC7CF1">
              <w:rPr>
                <w:i/>
                <w:iCs/>
                <w:sz w:val="20"/>
              </w:rPr>
              <w:t xml:space="preserve"> advocat</w:t>
            </w:r>
            <w:r>
              <w:rPr>
                <w:i/>
                <w:iCs/>
                <w:sz w:val="20"/>
              </w:rPr>
              <w:t>ing</w:t>
            </w:r>
            <w:r w:rsidRPr="00AC7CF1">
              <w:rPr>
                <w:i/>
                <w:iCs/>
                <w:sz w:val="20"/>
              </w:rPr>
              <w:t xml:space="preserve"> for women, peace and security (R 3) </w:t>
            </w:r>
          </w:p>
          <w:p w14:paraId="18E6DB7C" w14:textId="77777777" w:rsidR="00D63259" w:rsidRDefault="00D63259" w:rsidP="00E20221">
            <w:pPr>
              <w:jc w:val="right"/>
              <w:rPr>
                <w:i/>
                <w:iCs/>
                <w:sz w:val="20"/>
              </w:rPr>
            </w:pPr>
            <w:r w:rsidRPr="00AC7CF1">
              <w:rPr>
                <w:i/>
                <w:iCs/>
                <w:sz w:val="20"/>
              </w:rPr>
              <w:t>Target</w:t>
            </w:r>
            <w:r>
              <w:rPr>
                <w:i/>
                <w:iCs/>
                <w:sz w:val="20"/>
              </w:rPr>
              <w:t>: 70%</w:t>
            </w:r>
          </w:p>
          <w:p w14:paraId="6B7EE1EF" w14:textId="77777777" w:rsidR="00D63259" w:rsidRPr="00AC7CF1" w:rsidRDefault="00D63259" w:rsidP="00E20221">
            <w:pPr>
              <w:jc w:val="right"/>
              <w:rPr>
                <w:i/>
                <w:iCs/>
                <w:sz w:val="20"/>
              </w:rPr>
            </w:pPr>
          </w:p>
          <w:p w14:paraId="7DAE8F5F" w14:textId="77777777" w:rsidR="00D63259" w:rsidRDefault="00D63259" w:rsidP="00E20221">
            <w:pPr>
              <w:jc w:val="right"/>
              <w:rPr>
                <w:i/>
                <w:iCs/>
                <w:sz w:val="20"/>
              </w:rPr>
            </w:pPr>
            <w:r>
              <w:rPr>
                <w:i/>
                <w:iCs/>
                <w:sz w:val="20"/>
              </w:rPr>
              <w:t>3.2.</w:t>
            </w:r>
            <w:r>
              <w:t xml:space="preserve"> </w:t>
            </w:r>
            <w:r>
              <w:rPr>
                <w:i/>
                <w:iCs/>
                <w:sz w:val="20"/>
              </w:rPr>
              <w:t>An</w:t>
            </w:r>
            <w:r w:rsidRPr="00456B92">
              <w:rPr>
                <w:i/>
                <w:iCs/>
                <w:sz w:val="20"/>
              </w:rPr>
              <w:t xml:space="preserve"> efficient documentation and reporting system to provide base line data and information on Palestinian women’s rights’ violations under conflict in light of </w:t>
            </w:r>
            <w:r>
              <w:rPr>
                <w:i/>
                <w:iCs/>
                <w:sz w:val="20"/>
              </w:rPr>
              <w:t xml:space="preserve">UNSCR 1325 is </w:t>
            </w:r>
            <w:proofErr w:type="gramStart"/>
            <w:r>
              <w:rPr>
                <w:i/>
                <w:iCs/>
                <w:sz w:val="20"/>
              </w:rPr>
              <w:t>developed</w:t>
            </w:r>
            <w:r w:rsidRPr="004A17AA">
              <w:rPr>
                <w:i/>
                <w:iCs/>
                <w:sz w:val="20"/>
              </w:rPr>
              <w:t>(</w:t>
            </w:r>
            <w:r>
              <w:rPr>
                <w:i/>
                <w:iCs/>
                <w:sz w:val="20"/>
              </w:rPr>
              <w:t xml:space="preserve"> </w:t>
            </w:r>
            <w:r w:rsidRPr="004A17AA">
              <w:rPr>
                <w:i/>
                <w:iCs/>
                <w:sz w:val="20"/>
              </w:rPr>
              <w:t>R</w:t>
            </w:r>
            <w:proofErr w:type="gramEnd"/>
            <w:r w:rsidRPr="004A17AA">
              <w:rPr>
                <w:i/>
                <w:iCs/>
                <w:sz w:val="20"/>
              </w:rPr>
              <w:t xml:space="preserve"> 3</w:t>
            </w:r>
            <w:r>
              <w:rPr>
                <w:i/>
                <w:iCs/>
                <w:sz w:val="20"/>
              </w:rPr>
              <w:t>)</w:t>
            </w:r>
          </w:p>
          <w:p w14:paraId="2CBF31F7" w14:textId="77777777" w:rsidR="00D63259" w:rsidRDefault="00D63259" w:rsidP="00E20221">
            <w:pPr>
              <w:jc w:val="right"/>
              <w:rPr>
                <w:i/>
                <w:iCs/>
                <w:sz w:val="20"/>
              </w:rPr>
            </w:pPr>
            <w:r>
              <w:rPr>
                <w:i/>
                <w:iCs/>
                <w:sz w:val="20"/>
              </w:rPr>
              <w:t>Target :1</w:t>
            </w:r>
          </w:p>
          <w:p w14:paraId="3DEC8D59" w14:textId="77777777" w:rsidR="00D63259" w:rsidRPr="005A077F" w:rsidRDefault="00D63259" w:rsidP="00E20221">
            <w:pPr>
              <w:jc w:val="right"/>
              <w:rPr>
                <w:i/>
                <w:iCs/>
                <w:sz w:val="20"/>
              </w:rPr>
            </w:pPr>
            <w:r>
              <w:rPr>
                <w:i/>
                <w:iCs/>
                <w:sz w:val="20"/>
              </w:rPr>
              <w:t xml:space="preserve">Baseline:1 (GUPW) </w:t>
            </w:r>
          </w:p>
        </w:tc>
        <w:tc>
          <w:tcPr>
            <w:tcW w:w="3330" w:type="dxa"/>
            <w:shd w:val="clear" w:color="auto" w:fill="auto"/>
            <w:tcMar>
              <w:top w:w="85" w:type="dxa"/>
              <w:left w:w="85" w:type="dxa"/>
              <w:bottom w:w="85" w:type="dxa"/>
              <w:right w:w="85" w:type="dxa"/>
            </w:tcMar>
          </w:tcPr>
          <w:p w14:paraId="36F76726" w14:textId="77777777" w:rsidR="00D63259" w:rsidRDefault="00D63259" w:rsidP="00E20221">
            <w:pPr>
              <w:jc w:val="right"/>
              <w:rPr>
                <w:i/>
                <w:iCs/>
                <w:sz w:val="20"/>
              </w:rPr>
            </w:pPr>
            <w:r>
              <w:rPr>
                <w:i/>
                <w:iCs/>
                <w:sz w:val="20"/>
              </w:rPr>
              <w:t>Training Records; Document Review</w:t>
            </w:r>
          </w:p>
          <w:p w14:paraId="4C3CF226" w14:textId="77777777" w:rsidR="00D63259" w:rsidRDefault="00D63259" w:rsidP="00E20221">
            <w:pPr>
              <w:jc w:val="right"/>
              <w:rPr>
                <w:i/>
                <w:iCs/>
                <w:sz w:val="20"/>
              </w:rPr>
            </w:pPr>
            <w:r>
              <w:rPr>
                <w:i/>
                <w:iCs/>
                <w:sz w:val="20"/>
              </w:rPr>
              <w:t>Participants; Beneficiaries Survey, Semis Structured Interviews, Focus Group Sessions</w:t>
            </w:r>
          </w:p>
          <w:p w14:paraId="5922715F" w14:textId="77777777" w:rsidR="00D63259" w:rsidRDefault="00D63259" w:rsidP="00E20221">
            <w:pPr>
              <w:jc w:val="right"/>
              <w:rPr>
                <w:i/>
                <w:iCs/>
                <w:sz w:val="20"/>
              </w:rPr>
            </w:pPr>
          </w:p>
          <w:p w14:paraId="196433FD" w14:textId="77777777" w:rsidR="00D63259" w:rsidRDefault="00D63259" w:rsidP="00E20221">
            <w:pPr>
              <w:jc w:val="right"/>
              <w:rPr>
                <w:i/>
                <w:iCs/>
                <w:sz w:val="20"/>
              </w:rPr>
            </w:pPr>
          </w:p>
          <w:p w14:paraId="342B28A8" w14:textId="77777777" w:rsidR="00D63259" w:rsidRDefault="00D63259" w:rsidP="00E20221">
            <w:pPr>
              <w:jc w:val="right"/>
              <w:rPr>
                <w:i/>
                <w:iCs/>
                <w:sz w:val="20"/>
              </w:rPr>
            </w:pPr>
            <w:r>
              <w:rPr>
                <w:i/>
                <w:iCs/>
                <w:sz w:val="20"/>
              </w:rPr>
              <w:t>Developed System; Document Review</w:t>
            </w:r>
          </w:p>
          <w:p w14:paraId="76C39443" w14:textId="77777777" w:rsidR="00D63259" w:rsidRDefault="00D63259" w:rsidP="00E20221">
            <w:pPr>
              <w:jc w:val="right"/>
              <w:rPr>
                <w:i/>
                <w:iCs/>
                <w:sz w:val="20"/>
              </w:rPr>
            </w:pPr>
            <w:r>
              <w:rPr>
                <w:i/>
                <w:iCs/>
                <w:sz w:val="20"/>
              </w:rPr>
              <w:t>Website established; Questionnaires developed;</w:t>
            </w:r>
          </w:p>
          <w:p w14:paraId="481BC95F" w14:textId="77777777" w:rsidR="00D63259" w:rsidRDefault="00D63259" w:rsidP="00E20221">
            <w:pPr>
              <w:jc w:val="right"/>
              <w:rPr>
                <w:i/>
                <w:iCs/>
                <w:sz w:val="20"/>
              </w:rPr>
            </w:pPr>
            <w:r>
              <w:rPr>
                <w:i/>
                <w:iCs/>
                <w:sz w:val="20"/>
              </w:rPr>
              <w:t>Data/evidence-based stories and or cases collected and uploaded in the system</w:t>
            </w:r>
          </w:p>
          <w:p w14:paraId="6D09253D" w14:textId="77777777" w:rsidR="00D63259" w:rsidRPr="00F6013A" w:rsidRDefault="00D63259" w:rsidP="00E20221">
            <w:pPr>
              <w:jc w:val="right"/>
              <w:rPr>
                <w:i/>
                <w:iCs/>
                <w:sz w:val="20"/>
              </w:rPr>
            </w:pPr>
            <w:r>
              <w:rPr>
                <w:i/>
                <w:iCs/>
                <w:sz w:val="20"/>
              </w:rPr>
              <w:t xml:space="preserve">CFTA Analysis reports; documents </w:t>
            </w:r>
            <w:r>
              <w:rPr>
                <w:i/>
                <w:iCs/>
                <w:sz w:val="20"/>
              </w:rPr>
              <w:lastRenderedPageBreak/>
              <w:t>review</w:t>
            </w:r>
          </w:p>
        </w:tc>
        <w:tc>
          <w:tcPr>
            <w:tcW w:w="2287" w:type="dxa"/>
            <w:shd w:val="clear" w:color="auto" w:fill="auto"/>
            <w:tcMar>
              <w:top w:w="85" w:type="dxa"/>
              <w:left w:w="85" w:type="dxa"/>
              <w:bottom w:w="85" w:type="dxa"/>
              <w:right w:w="85" w:type="dxa"/>
            </w:tcMar>
          </w:tcPr>
          <w:p w14:paraId="12E68C4D" w14:textId="77777777" w:rsidR="00D63259" w:rsidRDefault="00D63259" w:rsidP="00E20221">
            <w:pPr>
              <w:jc w:val="right"/>
              <w:rPr>
                <w:i/>
                <w:iCs/>
                <w:sz w:val="20"/>
              </w:rPr>
            </w:pPr>
            <w:r>
              <w:rPr>
                <w:i/>
                <w:iCs/>
                <w:sz w:val="20"/>
              </w:rPr>
              <w:lastRenderedPageBreak/>
              <w:t xml:space="preserve"> </w:t>
            </w:r>
          </w:p>
          <w:p w14:paraId="31A11242" w14:textId="77777777" w:rsidR="00D63259" w:rsidRPr="00AC7CF1" w:rsidRDefault="00D63259" w:rsidP="00E20221">
            <w:pPr>
              <w:jc w:val="right"/>
              <w:rPr>
                <w:i/>
                <w:iCs/>
                <w:sz w:val="20"/>
              </w:rPr>
            </w:pPr>
            <w:r w:rsidRPr="00AC7CF1">
              <w:rPr>
                <w:i/>
                <w:iCs/>
                <w:sz w:val="20"/>
              </w:rPr>
              <w:t xml:space="preserve">The ability of CSOs to continue their development efforts </w:t>
            </w:r>
            <w:r>
              <w:rPr>
                <w:i/>
                <w:iCs/>
                <w:sz w:val="20"/>
              </w:rPr>
              <w:t>especially</w:t>
            </w:r>
            <w:r w:rsidRPr="00AC7CF1">
              <w:rPr>
                <w:i/>
                <w:iCs/>
                <w:sz w:val="20"/>
              </w:rPr>
              <w:t xml:space="preserve"> </w:t>
            </w:r>
            <w:r>
              <w:rPr>
                <w:i/>
                <w:iCs/>
                <w:sz w:val="20"/>
              </w:rPr>
              <w:t xml:space="preserve">in </w:t>
            </w:r>
            <w:r w:rsidRPr="00AC7CF1">
              <w:rPr>
                <w:i/>
                <w:iCs/>
                <w:sz w:val="20"/>
              </w:rPr>
              <w:t xml:space="preserve">Gaza </w:t>
            </w:r>
            <w:r>
              <w:rPr>
                <w:i/>
                <w:iCs/>
                <w:sz w:val="20"/>
              </w:rPr>
              <w:t>despite the</w:t>
            </w:r>
            <w:r w:rsidRPr="00AC7CF1">
              <w:rPr>
                <w:i/>
                <w:iCs/>
                <w:sz w:val="20"/>
              </w:rPr>
              <w:t xml:space="preserve"> large-scale humanitarian crisis </w:t>
            </w:r>
          </w:p>
          <w:p w14:paraId="0B462EDE" w14:textId="77777777" w:rsidR="00D63259" w:rsidRPr="00AC7CF1" w:rsidRDefault="00D63259" w:rsidP="00E20221">
            <w:pPr>
              <w:jc w:val="right"/>
              <w:rPr>
                <w:i/>
                <w:iCs/>
                <w:sz w:val="20"/>
              </w:rPr>
            </w:pPr>
          </w:p>
          <w:p w14:paraId="1E80B9AA" w14:textId="77777777" w:rsidR="00D63259" w:rsidRPr="00AC7CF1" w:rsidRDefault="00D63259" w:rsidP="00E20221">
            <w:pPr>
              <w:jc w:val="right"/>
              <w:rPr>
                <w:i/>
                <w:iCs/>
                <w:sz w:val="20"/>
              </w:rPr>
            </w:pPr>
            <w:r w:rsidRPr="00AC7CF1">
              <w:rPr>
                <w:i/>
                <w:iCs/>
                <w:sz w:val="20"/>
              </w:rPr>
              <w:t>Ability of CSOs in Gaza to access and intervene in the access restricted area</w:t>
            </w:r>
            <w:r>
              <w:rPr>
                <w:i/>
                <w:iCs/>
                <w:sz w:val="20"/>
              </w:rPr>
              <w:t>, among others.</w:t>
            </w:r>
          </w:p>
          <w:p w14:paraId="4B5F7F61" w14:textId="77777777" w:rsidR="00D63259" w:rsidRPr="006B3D43" w:rsidDel="00B66583" w:rsidRDefault="00D63259" w:rsidP="00E20221">
            <w:pPr>
              <w:jc w:val="right"/>
              <w:rPr>
                <w:i/>
                <w:iCs/>
                <w:sz w:val="20"/>
              </w:rPr>
            </w:pPr>
          </w:p>
        </w:tc>
      </w:tr>
      <w:tr w:rsidR="00D63259" w:rsidRPr="00F6013A" w14:paraId="3354ACA5" w14:textId="77777777" w:rsidTr="00A30F4A">
        <w:trPr>
          <w:trHeight w:val="2065"/>
        </w:trPr>
        <w:tc>
          <w:tcPr>
            <w:tcW w:w="1275" w:type="dxa"/>
            <w:vMerge/>
            <w:shd w:val="clear" w:color="auto" w:fill="auto"/>
            <w:tcMar>
              <w:top w:w="85" w:type="dxa"/>
              <w:left w:w="85" w:type="dxa"/>
              <w:bottom w:w="85" w:type="dxa"/>
              <w:right w:w="85" w:type="dxa"/>
            </w:tcMar>
          </w:tcPr>
          <w:p w14:paraId="7701E173" w14:textId="77777777" w:rsidR="00D63259" w:rsidRPr="00F6013A" w:rsidRDefault="00D63259" w:rsidP="00E20221">
            <w:pPr>
              <w:jc w:val="right"/>
              <w:rPr>
                <w:b/>
                <w:bCs/>
                <w:sz w:val="20"/>
              </w:rPr>
            </w:pPr>
          </w:p>
        </w:tc>
        <w:tc>
          <w:tcPr>
            <w:tcW w:w="3330" w:type="dxa"/>
            <w:shd w:val="clear" w:color="auto" w:fill="auto"/>
            <w:tcMar>
              <w:top w:w="85" w:type="dxa"/>
              <w:left w:w="85" w:type="dxa"/>
              <w:bottom w:w="85" w:type="dxa"/>
              <w:right w:w="85" w:type="dxa"/>
            </w:tcMar>
          </w:tcPr>
          <w:p w14:paraId="1E32E5A7" w14:textId="77777777" w:rsidR="00D63259" w:rsidRDefault="00D63259" w:rsidP="00E20221">
            <w:pPr>
              <w:jc w:val="right"/>
              <w:rPr>
                <w:i/>
                <w:iCs/>
                <w:sz w:val="20"/>
              </w:rPr>
            </w:pPr>
            <w:r w:rsidRPr="00EA4D0D">
              <w:rPr>
                <w:i/>
                <w:iCs/>
                <w:sz w:val="20"/>
              </w:rPr>
              <w:t>R.4. Men and women in conflict affected and rural areas of the West Bank and the Gaza Strip are better informed of and mobilized for the implementation of UNSCR 1325;</w:t>
            </w:r>
          </w:p>
          <w:p w14:paraId="21A0E84C" w14:textId="77777777" w:rsidR="00D63259" w:rsidRPr="00EA4D0D" w:rsidRDefault="00D63259" w:rsidP="00E20221">
            <w:pPr>
              <w:jc w:val="right"/>
              <w:rPr>
                <w:i/>
                <w:iCs/>
                <w:sz w:val="20"/>
              </w:rPr>
            </w:pPr>
          </w:p>
        </w:tc>
        <w:tc>
          <w:tcPr>
            <w:tcW w:w="3330" w:type="dxa"/>
            <w:shd w:val="clear" w:color="auto" w:fill="auto"/>
            <w:tcMar>
              <w:top w:w="85" w:type="dxa"/>
              <w:left w:w="85" w:type="dxa"/>
              <w:bottom w:w="85" w:type="dxa"/>
              <w:right w:w="85" w:type="dxa"/>
            </w:tcMar>
          </w:tcPr>
          <w:p w14:paraId="34FC8107" w14:textId="77777777" w:rsidR="00D63259" w:rsidRDefault="00D63259" w:rsidP="00E20221">
            <w:pPr>
              <w:jc w:val="right"/>
              <w:rPr>
                <w:i/>
                <w:iCs/>
                <w:sz w:val="20"/>
              </w:rPr>
            </w:pPr>
            <w:r>
              <w:rPr>
                <w:i/>
                <w:iCs/>
                <w:sz w:val="20"/>
              </w:rPr>
              <w:t xml:space="preserve">4.1. Number of men </w:t>
            </w:r>
            <w:r w:rsidRPr="0071152F">
              <w:rPr>
                <w:i/>
                <w:iCs/>
                <w:sz w:val="20"/>
              </w:rPr>
              <w:t xml:space="preserve">and women </w:t>
            </w:r>
            <w:r>
              <w:rPr>
                <w:i/>
                <w:iCs/>
                <w:sz w:val="20"/>
              </w:rPr>
              <w:t xml:space="preserve">living </w:t>
            </w:r>
            <w:r w:rsidRPr="0071152F">
              <w:rPr>
                <w:i/>
                <w:iCs/>
                <w:sz w:val="20"/>
              </w:rPr>
              <w:t xml:space="preserve">in conflict affected and rural areas of the West Bank and the Gaza Strip </w:t>
            </w:r>
            <w:proofErr w:type="gramStart"/>
            <w:r w:rsidRPr="00AC7CF1">
              <w:rPr>
                <w:i/>
                <w:iCs/>
                <w:sz w:val="20"/>
              </w:rPr>
              <w:t>are able to</w:t>
            </w:r>
            <w:proofErr w:type="gramEnd"/>
            <w:r w:rsidRPr="00AC7CF1">
              <w:rPr>
                <w:i/>
                <w:iCs/>
                <w:sz w:val="20"/>
              </w:rPr>
              <w:t xml:space="preserve"> advocate for the implementation of UNSCR 1325</w:t>
            </w:r>
          </w:p>
          <w:p w14:paraId="55EEC614" w14:textId="77777777" w:rsidR="00D63259" w:rsidRPr="00F37A8A" w:rsidRDefault="00D63259" w:rsidP="00E20221">
            <w:pPr>
              <w:jc w:val="right"/>
              <w:rPr>
                <w:i/>
                <w:iCs/>
                <w:sz w:val="20"/>
              </w:rPr>
            </w:pPr>
            <w:r w:rsidRPr="00F37A8A">
              <w:rPr>
                <w:i/>
                <w:iCs/>
                <w:sz w:val="20"/>
              </w:rPr>
              <w:t xml:space="preserve">Target:  </w:t>
            </w:r>
            <w:r>
              <w:rPr>
                <w:i/>
                <w:iCs/>
                <w:sz w:val="20"/>
              </w:rPr>
              <w:t>3000</w:t>
            </w:r>
          </w:p>
          <w:p w14:paraId="4431D39E" w14:textId="77777777" w:rsidR="00D63259" w:rsidRPr="001F559C" w:rsidRDefault="00D63259" w:rsidP="00E20221">
            <w:pPr>
              <w:jc w:val="right"/>
              <w:rPr>
                <w:i/>
                <w:iCs/>
                <w:sz w:val="20"/>
              </w:rPr>
            </w:pPr>
            <w:r w:rsidRPr="00F37A8A">
              <w:rPr>
                <w:i/>
                <w:iCs/>
                <w:sz w:val="20"/>
              </w:rPr>
              <w:t>Baseline:  0</w:t>
            </w:r>
          </w:p>
          <w:p w14:paraId="469032E2" w14:textId="77777777" w:rsidR="00D63259" w:rsidRPr="005A077F" w:rsidRDefault="00D63259" w:rsidP="00E20221">
            <w:pPr>
              <w:jc w:val="right"/>
              <w:rPr>
                <w:i/>
                <w:iCs/>
                <w:sz w:val="20"/>
              </w:rPr>
            </w:pPr>
            <w:r>
              <w:rPr>
                <w:i/>
                <w:iCs/>
                <w:sz w:val="20"/>
              </w:rPr>
              <w:t xml:space="preserve"> </w:t>
            </w:r>
          </w:p>
        </w:tc>
        <w:tc>
          <w:tcPr>
            <w:tcW w:w="3330" w:type="dxa"/>
            <w:shd w:val="clear" w:color="auto" w:fill="auto"/>
            <w:tcMar>
              <w:top w:w="85" w:type="dxa"/>
              <w:left w:w="85" w:type="dxa"/>
              <w:bottom w:w="85" w:type="dxa"/>
              <w:right w:w="85" w:type="dxa"/>
            </w:tcMar>
          </w:tcPr>
          <w:p w14:paraId="24FCE3D1" w14:textId="77777777" w:rsidR="00D63259" w:rsidRDefault="00D63259" w:rsidP="00E20221">
            <w:pPr>
              <w:jc w:val="right"/>
              <w:rPr>
                <w:i/>
                <w:iCs/>
                <w:sz w:val="20"/>
              </w:rPr>
            </w:pPr>
            <w:r>
              <w:rPr>
                <w:i/>
                <w:iCs/>
                <w:sz w:val="20"/>
              </w:rPr>
              <w:t>Awareness Session Records; Document Review</w:t>
            </w:r>
          </w:p>
          <w:p w14:paraId="14BC88FE" w14:textId="77777777" w:rsidR="00D63259" w:rsidRDefault="00D63259" w:rsidP="00E20221">
            <w:pPr>
              <w:jc w:val="right"/>
              <w:rPr>
                <w:i/>
                <w:iCs/>
                <w:sz w:val="20"/>
              </w:rPr>
            </w:pPr>
            <w:r>
              <w:rPr>
                <w:i/>
                <w:iCs/>
                <w:sz w:val="20"/>
              </w:rPr>
              <w:t>Media/press resources</w:t>
            </w:r>
          </w:p>
          <w:p w14:paraId="1FE0375E" w14:textId="77777777" w:rsidR="00D63259" w:rsidRDefault="00D63259" w:rsidP="00E20221">
            <w:pPr>
              <w:jc w:val="right"/>
              <w:rPr>
                <w:i/>
                <w:iCs/>
                <w:sz w:val="20"/>
              </w:rPr>
            </w:pPr>
          </w:p>
          <w:p w14:paraId="77B8C260" w14:textId="77777777" w:rsidR="00D63259" w:rsidRDefault="00D63259" w:rsidP="00E20221">
            <w:pPr>
              <w:jc w:val="right"/>
              <w:rPr>
                <w:i/>
                <w:iCs/>
                <w:sz w:val="20"/>
              </w:rPr>
            </w:pPr>
          </w:p>
          <w:p w14:paraId="0605C3AE" w14:textId="77777777" w:rsidR="00D63259" w:rsidRPr="00F6013A" w:rsidRDefault="00D63259" w:rsidP="00E20221">
            <w:pPr>
              <w:jc w:val="right"/>
              <w:rPr>
                <w:i/>
                <w:iCs/>
                <w:sz w:val="20"/>
              </w:rPr>
            </w:pPr>
          </w:p>
        </w:tc>
        <w:tc>
          <w:tcPr>
            <w:tcW w:w="2287" w:type="dxa"/>
            <w:shd w:val="clear" w:color="auto" w:fill="auto"/>
            <w:tcMar>
              <w:top w:w="85" w:type="dxa"/>
              <w:left w:w="85" w:type="dxa"/>
              <w:bottom w:w="85" w:type="dxa"/>
              <w:right w:w="85" w:type="dxa"/>
            </w:tcMar>
          </w:tcPr>
          <w:p w14:paraId="2630A5C8" w14:textId="77777777" w:rsidR="00D63259" w:rsidRPr="006B3D43" w:rsidDel="00B66583" w:rsidRDefault="00D63259" w:rsidP="00E20221">
            <w:pPr>
              <w:jc w:val="right"/>
              <w:rPr>
                <w:i/>
                <w:iCs/>
                <w:sz w:val="20"/>
              </w:rPr>
            </w:pPr>
            <w:r>
              <w:rPr>
                <w:i/>
                <w:iCs/>
                <w:sz w:val="20"/>
              </w:rPr>
              <w:t>F</w:t>
            </w:r>
            <w:r w:rsidRPr="00AC7CF1">
              <w:rPr>
                <w:i/>
                <w:iCs/>
                <w:sz w:val="20"/>
              </w:rPr>
              <w:t xml:space="preserve">reedom of movement and ability to travel </w:t>
            </w:r>
            <w:r>
              <w:rPr>
                <w:i/>
                <w:iCs/>
                <w:sz w:val="20"/>
              </w:rPr>
              <w:t>between districts and to/from Gaza</w:t>
            </w:r>
          </w:p>
        </w:tc>
      </w:tr>
      <w:tr w:rsidR="00D63259" w:rsidRPr="00F6013A" w14:paraId="0833FC0F" w14:textId="77777777" w:rsidTr="00A30F4A">
        <w:trPr>
          <w:trHeight w:val="2245"/>
        </w:trPr>
        <w:tc>
          <w:tcPr>
            <w:tcW w:w="1275" w:type="dxa"/>
            <w:vMerge/>
            <w:shd w:val="clear" w:color="auto" w:fill="auto"/>
            <w:tcMar>
              <w:top w:w="85" w:type="dxa"/>
              <w:left w:w="85" w:type="dxa"/>
              <w:bottom w:w="85" w:type="dxa"/>
              <w:right w:w="85" w:type="dxa"/>
            </w:tcMar>
          </w:tcPr>
          <w:p w14:paraId="526FF841" w14:textId="77777777" w:rsidR="00D63259" w:rsidRPr="00F6013A" w:rsidRDefault="00D63259" w:rsidP="00E20221">
            <w:pPr>
              <w:jc w:val="right"/>
              <w:rPr>
                <w:b/>
                <w:bCs/>
                <w:sz w:val="20"/>
              </w:rPr>
            </w:pPr>
          </w:p>
        </w:tc>
        <w:tc>
          <w:tcPr>
            <w:tcW w:w="3330" w:type="dxa"/>
            <w:shd w:val="clear" w:color="auto" w:fill="auto"/>
            <w:tcMar>
              <w:top w:w="85" w:type="dxa"/>
              <w:left w:w="85" w:type="dxa"/>
              <w:bottom w:w="85" w:type="dxa"/>
              <w:right w:w="85" w:type="dxa"/>
            </w:tcMar>
          </w:tcPr>
          <w:p w14:paraId="2C93A5F0" w14:textId="77777777" w:rsidR="00D63259" w:rsidRPr="00260D8D" w:rsidRDefault="00D63259" w:rsidP="00E20221">
            <w:pPr>
              <w:jc w:val="right"/>
              <w:rPr>
                <w:i/>
                <w:iCs/>
                <w:sz w:val="20"/>
              </w:rPr>
            </w:pPr>
            <w:r w:rsidRPr="00EA4D0D">
              <w:rPr>
                <w:i/>
                <w:iCs/>
                <w:sz w:val="20"/>
              </w:rPr>
              <w:t>R.5. Women living in conflict affected areas and women leaders are empowered to participate more actively to the national and global dialogue on peace and security.</w:t>
            </w:r>
          </w:p>
        </w:tc>
        <w:tc>
          <w:tcPr>
            <w:tcW w:w="3330" w:type="dxa"/>
            <w:shd w:val="clear" w:color="auto" w:fill="auto"/>
            <w:tcMar>
              <w:top w:w="85" w:type="dxa"/>
              <w:left w:w="85" w:type="dxa"/>
              <w:bottom w:w="85" w:type="dxa"/>
              <w:right w:w="85" w:type="dxa"/>
            </w:tcMar>
          </w:tcPr>
          <w:p w14:paraId="3751B73D" w14:textId="77777777" w:rsidR="00D63259" w:rsidRDefault="00D63259" w:rsidP="00E20221">
            <w:pPr>
              <w:jc w:val="right"/>
              <w:rPr>
                <w:i/>
                <w:iCs/>
                <w:sz w:val="20"/>
              </w:rPr>
            </w:pPr>
            <w:r>
              <w:rPr>
                <w:i/>
                <w:iCs/>
                <w:sz w:val="20"/>
              </w:rPr>
              <w:t>5.1</w:t>
            </w:r>
            <w:r>
              <w:t xml:space="preserve"> </w:t>
            </w:r>
            <w:r w:rsidRPr="0071152F">
              <w:rPr>
                <w:i/>
                <w:iCs/>
                <w:sz w:val="20"/>
              </w:rPr>
              <w:t xml:space="preserve">Indicator: No. of Palestinian women </w:t>
            </w:r>
            <w:r>
              <w:rPr>
                <w:i/>
                <w:iCs/>
                <w:sz w:val="20"/>
              </w:rPr>
              <w:t xml:space="preserve">leaders </w:t>
            </w:r>
            <w:r w:rsidRPr="0071152F">
              <w:rPr>
                <w:i/>
                <w:iCs/>
                <w:sz w:val="20"/>
              </w:rPr>
              <w:t xml:space="preserve">participating in </w:t>
            </w:r>
            <w:r w:rsidRPr="001F559C">
              <w:rPr>
                <w:i/>
                <w:iCs/>
                <w:sz w:val="20"/>
              </w:rPr>
              <w:t xml:space="preserve">national and global dialogue on peace and security </w:t>
            </w:r>
            <w:r>
              <w:rPr>
                <w:i/>
                <w:iCs/>
                <w:sz w:val="20"/>
              </w:rPr>
              <w:t>(R5)</w:t>
            </w:r>
          </w:p>
          <w:p w14:paraId="54EF6AD6" w14:textId="77777777" w:rsidR="00D63259" w:rsidRPr="0071152F" w:rsidRDefault="00D63259" w:rsidP="00E20221">
            <w:pPr>
              <w:jc w:val="right"/>
              <w:rPr>
                <w:i/>
                <w:iCs/>
                <w:sz w:val="20"/>
              </w:rPr>
            </w:pPr>
            <w:r w:rsidRPr="0071152F">
              <w:rPr>
                <w:i/>
                <w:iCs/>
                <w:sz w:val="20"/>
              </w:rPr>
              <w:t xml:space="preserve">Target:  </w:t>
            </w:r>
            <w:r>
              <w:rPr>
                <w:i/>
                <w:iCs/>
                <w:sz w:val="20"/>
              </w:rPr>
              <w:t>35</w:t>
            </w:r>
          </w:p>
          <w:p w14:paraId="7FE27F1C" w14:textId="77777777" w:rsidR="00D63259" w:rsidRPr="00260D8D" w:rsidRDefault="00D63259" w:rsidP="00E20221">
            <w:pPr>
              <w:jc w:val="right"/>
              <w:rPr>
                <w:i/>
                <w:iCs/>
                <w:sz w:val="20"/>
              </w:rPr>
            </w:pPr>
            <w:r w:rsidRPr="0071152F">
              <w:rPr>
                <w:i/>
                <w:iCs/>
                <w:sz w:val="20"/>
              </w:rPr>
              <w:t xml:space="preserve">Baseline:  </w:t>
            </w:r>
            <w:r>
              <w:rPr>
                <w:i/>
                <w:iCs/>
                <w:sz w:val="20"/>
              </w:rPr>
              <w:t>25 (through open days)</w:t>
            </w:r>
          </w:p>
        </w:tc>
        <w:tc>
          <w:tcPr>
            <w:tcW w:w="3330" w:type="dxa"/>
            <w:shd w:val="clear" w:color="auto" w:fill="auto"/>
            <w:tcMar>
              <w:top w:w="85" w:type="dxa"/>
              <w:left w:w="85" w:type="dxa"/>
              <w:bottom w:w="85" w:type="dxa"/>
              <w:right w:w="85" w:type="dxa"/>
            </w:tcMar>
          </w:tcPr>
          <w:p w14:paraId="2F33608A" w14:textId="77777777" w:rsidR="00D63259" w:rsidRDefault="00D63259" w:rsidP="00E20221">
            <w:pPr>
              <w:jc w:val="right"/>
              <w:rPr>
                <w:i/>
                <w:iCs/>
                <w:sz w:val="20"/>
              </w:rPr>
            </w:pPr>
            <w:r>
              <w:rPr>
                <w:i/>
                <w:iCs/>
                <w:sz w:val="20"/>
              </w:rPr>
              <w:t>Open Day Reports; UN and Political Leaders: Semi Structured Interviews; Focus Group Sessions</w:t>
            </w:r>
          </w:p>
          <w:p w14:paraId="610B6247" w14:textId="77777777" w:rsidR="00D63259" w:rsidRDefault="00D63259" w:rsidP="00E20221">
            <w:pPr>
              <w:jc w:val="right"/>
              <w:rPr>
                <w:i/>
                <w:iCs/>
                <w:sz w:val="20"/>
              </w:rPr>
            </w:pPr>
          </w:p>
          <w:p w14:paraId="0CC616F6" w14:textId="77777777" w:rsidR="00D63259" w:rsidRPr="00260D8D" w:rsidRDefault="00D63259" w:rsidP="00E20221">
            <w:pPr>
              <w:jc w:val="right"/>
              <w:rPr>
                <w:i/>
                <w:iCs/>
                <w:sz w:val="20"/>
              </w:rPr>
            </w:pPr>
            <w:r>
              <w:rPr>
                <w:i/>
                <w:iCs/>
                <w:sz w:val="20"/>
              </w:rPr>
              <w:t>Exchange missions: missions reports</w:t>
            </w:r>
          </w:p>
        </w:tc>
        <w:tc>
          <w:tcPr>
            <w:tcW w:w="2287" w:type="dxa"/>
            <w:shd w:val="clear" w:color="auto" w:fill="auto"/>
            <w:tcMar>
              <w:top w:w="85" w:type="dxa"/>
              <w:left w:w="85" w:type="dxa"/>
              <w:bottom w:w="85" w:type="dxa"/>
              <w:right w:w="85" w:type="dxa"/>
            </w:tcMar>
          </w:tcPr>
          <w:p w14:paraId="266B94B0" w14:textId="77777777" w:rsidR="00D63259" w:rsidRPr="00260D8D" w:rsidDel="00B66583" w:rsidRDefault="00D63259" w:rsidP="00E20221">
            <w:pPr>
              <w:jc w:val="right"/>
              <w:rPr>
                <w:i/>
                <w:iCs/>
                <w:sz w:val="20"/>
              </w:rPr>
            </w:pPr>
            <w:r>
              <w:rPr>
                <w:i/>
                <w:iCs/>
                <w:sz w:val="20"/>
              </w:rPr>
              <w:t xml:space="preserve">UN High officials, political leaders, Arab Feminist Networks and International Community are supportive to Palestinian women peace and security priorities and recommendations. </w:t>
            </w:r>
          </w:p>
        </w:tc>
      </w:tr>
      <w:tr w:rsidR="00D63259" w:rsidRPr="00F6013A" w14:paraId="1FAAA259" w14:textId="77777777" w:rsidTr="00A30F4A">
        <w:trPr>
          <w:trHeight w:val="1680"/>
        </w:trPr>
        <w:tc>
          <w:tcPr>
            <w:tcW w:w="1275" w:type="dxa"/>
            <w:shd w:val="clear" w:color="auto" w:fill="auto"/>
            <w:tcMar>
              <w:top w:w="85" w:type="dxa"/>
              <w:left w:w="85" w:type="dxa"/>
              <w:bottom w:w="85" w:type="dxa"/>
              <w:right w:w="85" w:type="dxa"/>
            </w:tcMar>
          </w:tcPr>
          <w:p w14:paraId="4D596FF0" w14:textId="77777777" w:rsidR="00D63259" w:rsidRPr="00F6013A" w:rsidRDefault="00D63259" w:rsidP="00E20221">
            <w:pPr>
              <w:jc w:val="right"/>
              <w:rPr>
                <w:b/>
                <w:bCs/>
                <w:sz w:val="20"/>
              </w:rPr>
            </w:pPr>
            <w:r w:rsidRPr="00F6013A">
              <w:rPr>
                <w:b/>
                <w:bCs/>
                <w:sz w:val="20"/>
              </w:rPr>
              <w:t xml:space="preserve">Activities </w:t>
            </w:r>
          </w:p>
        </w:tc>
        <w:tc>
          <w:tcPr>
            <w:tcW w:w="3330" w:type="dxa"/>
            <w:shd w:val="clear" w:color="auto" w:fill="auto"/>
            <w:tcMar>
              <w:top w:w="85" w:type="dxa"/>
              <w:left w:w="85" w:type="dxa"/>
              <w:bottom w:w="85" w:type="dxa"/>
              <w:right w:w="85" w:type="dxa"/>
            </w:tcMar>
          </w:tcPr>
          <w:p w14:paraId="7B2835A2" w14:textId="77777777" w:rsidR="00D63259" w:rsidRPr="00D71949" w:rsidRDefault="00D63259" w:rsidP="00E20221">
            <w:pPr>
              <w:jc w:val="right"/>
              <w:rPr>
                <w:b/>
                <w:bCs/>
                <w:i/>
                <w:iCs/>
                <w:sz w:val="20"/>
              </w:rPr>
            </w:pPr>
            <w:r w:rsidRPr="00D71949">
              <w:rPr>
                <w:b/>
                <w:bCs/>
                <w:i/>
                <w:iCs/>
                <w:sz w:val="20"/>
              </w:rPr>
              <w:t>Activities</w:t>
            </w:r>
          </w:p>
          <w:p w14:paraId="509E73D3" w14:textId="77777777" w:rsidR="00D63259" w:rsidRPr="00D71949" w:rsidRDefault="00D63259" w:rsidP="00E20221">
            <w:pPr>
              <w:jc w:val="right"/>
              <w:rPr>
                <w:b/>
                <w:bCs/>
                <w:i/>
                <w:iCs/>
                <w:sz w:val="20"/>
              </w:rPr>
            </w:pPr>
            <w:r w:rsidRPr="00D71949">
              <w:rPr>
                <w:b/>
                <w:bCs/>
                <w:i/>
                <w:iCs/>
                <w:sz w:val="20"/>
              </w:rPr>
              <w:t xml:space="preserve">A1.1 – </w:t>
            </w:r>
            <w:r w:rsidRPr="00D71949">
              <w:rPr>
                <w:b/>
                <w:bCs/>
                <w:i/>
                <w:iCs/>
                <w:sz w:val="20"/>
              </w:rPr>
              <w:tab/>
              <w:t>Organize workshops (40 hour each) to develop the capacity of 40 political leaders (men and women in government institutes and civil society organizations) to take part in the development of the 1325 National Action Plan and Global Advocacy Strategy on WPS. (R1)</w:t>
            </w:r>
          </w:p>
          <w:p w14:paraId="69CE35C0" w14:textId="77777777" w:rsidR="00D63259" w:rsidRDefault="00D63259" w:rsidP="00E20221">
            <w:pPr>
              <w:jc w:val="right"/>
              <w:rPr>
                <w:i/>
                <w:iCs/>
                <w:sz w:val="20"/>
              </w:rPr>
            </w:pPr>
          </w:p>
          <w:p w14:paraId="26F0E742" w14:textId="77777777" w:rsidR="00D63259" w:rsidRDefault="00D63259" w:rsidP="00E20221">
            <w:pPr>
              <w:jc w:val="right"/>
              <w:rPr>
                <w:i/>
                <w:iCs/>
                <w:sz w:val="20"/>
              </w:rPr>
            </w:pPr>
          </w:p>
          <w:p w14:paraId="02E4A705" w14:textId="77777777" w:rsidR="00D63259" w:rsidRPr="008702BC" w:rsidRDefault="00D63259" w:rsidP="00E20221">
            <w:pPr>
              <w:jc w:val="right"/>
              <w:rPr>
                <w:i/>
                <w:iCs/>
                <w:sz w:val="20"/>
              </w:rPr>
            </w:pPr>
            <w:r w:rsidRPr="008702BC">
              <w:rPr>
                <w:i/>
                <w:iCs/>
                <w:sz w:val="20"/>
              </w:rPr>
              <w:t>A1.2. Provide technical assistance and support to GUPW and CFTA</w:t>
            </w:r>
            <w:r>
              <w:rPr>
                <w:i/>
                <w:iCs/>
                <w:sz w:val="20"/>
              </w:rPr>
              <w:t xml:space="preserve"> as well as to the 1325 National Coalition</w:t>
            </w:r>
            <w:r w:rsidRPr="008702BC">
              <w:rPr>
                <w:i/>
                <w:iCs/>
                <w:sz w:val="20"/>
              </w:rPr>
              <w:t xml:space="preserve"> to carry out comprehensive consultations with coalitions, CSOs, </w:t>
            </w:r>
            <w:proofErr w:type="spellStart"/>
            <w:r w:rsidRPr="008702BC">
              <w:rPr>
                <w:i/>
                <w:iCs/>
                <w:sz w:val="20"/>
              </w:rPr>
              <w:t>MoWA</w:t>
            </w:r>
            <w:proofErr w:type="spellEnd"/>
            <w:r w:rsidRPr="008702BC">
              <w:rPr>
                <w:i/>
                <w:iCs/>
                <w:sz w:val="20"/>
              </w:rPr>
              <w:t xml:space="preserve"> and relevant PA institutions as part of the development of the </w:t>
            </w:r>
            <w:r>
              <w:rPr>
                <w:i/>
                <w:iCs/>
                <w:sz w:val="20"/>
              </w:rPr>
              <w:t>National Action Plan</w:t>
            </w:r>
            <w:r w:rsidRPr="008702BC">
              <w:rPr>
                <w:i/>
                <w:iCs/>
                <w:sz w:val="20"/>
              </w:rPr>
              <w:t xml:space="preserve"> on SCR 1325</w:t>
            </w:r>
            <w:r>
              <w:rPr>
                <w:i/>
                <w:iCs/>
                <w:sz w:val="20"/>
              </w:rPr>
              <w:t xml:space="preserve"> and Global Advocacy Strategy on WPS</w:t>
            </w:r>
            <w:r w:rsidRPr="008702BC">
              <w:rPr>
                <w:i/>
                <w:iCs/>
                <w:sz w:val="20"/>
              </w:rPr>
              <w:t xml:space="preserve"> (R1)</w:t>
            </w:r>
          </w:p>
          <w:p w14:paraId="18E82EB4" w14:textId="77777777" w:rsidR="00D63259" w:rsidRDefault="00D63259" w:rsidP="00E20221">
            <w:pPr>
              <w:jc w:val="right"/>
              <w:rPr>
                <w:i/>
                <w:iCs/>
                <w:sz w:val="20"/>
              </w:rPr>
            </w:pPr>
          </w:p>
          <w:p w14:paraId="1E54789A" w14:textId="77777777" w:rsidR="00D63259" w:rsidRDefault="00D63259" w:rsidP="00E20221">
            <w:pPr>
              <w:jc w:val="right"/>
              <w:rPr>
                <w:i/>
                <w:iCs/>
                <w:sz w:val="20"/>
              </w:rPr>
            </w:pPr>
            <w:r w:rsidRPr="00C60B97">
              <w:rPr>
                <w:i/>
                <w:iCs/>
                <w:sz w:val="20"/>
              </w:rPr>
              <w:t xml:space="preserve">A1.3 Support the </w:t>
            </w:r>
            <w:r>
              <w:rPr>
                <w:i/>
                <w:iCs/>
                <w:sz w:val="20"/>
              </w:rPr>
              <w:t>Higher National Committee for UNSCR</w:t>
            </w:r>
            <w:r w:rsidRPr="00C60B97">
              <w:rPr>
                <w:i/>
                <w:iCs/>
                <w:sz w:val="20"/>
              </w:rPr>
              <w:t xml:space="preserve"> 1325</w:t>
            </w:r>
            <w:r>
              <w:rPr>
                <w:i/>
                <w:iCs/>
                <w:sz w:val="20"/>
              </w:rPr>
              <w:t xml:space="preserve"> </w:t>
            </w:r>
            <w:r w:rsidRPr="00C60B97">
              <w:rPr>
                <w:i/>
                <w:iCs/>
                <w:sz w:val="20"/>
              </w:rPr>
              <w:t xml:space="preserve">to lead the process of consultation, development, and </w:t>
            </w:r>
            <w:proofErr w:type="gramStart"/>
            <w:r w:rsidRPr="00C60B97">
              <w:rPr>
                <w:i/>
                <w:iCs/>
                <w:sz w:val="20"/>
              </w:rPr>
              <w:t>monitoring  of</w:t>
            </w:r>
            <w:proofErr w:type="gramEnd"/>
            <w:r w:rsidRPr="00C60B97">
              <w:rPr>
                <w:i/>
                <w:iCs/>
                <w:sz w:val="20"/>
              </w:rPr>
              <w:t xml:space="preserve"> the national strategy and action plan on SCR 1325</w:t>
            </w:r>
            <w:r w:rsidRPr="00C60B97">
              <w:rPr>
                <w:i/>
                <w:iCs/>
                <w:sz w:val="20"/>
                <w:vertAlign w:val="superscript"/>
              </w:rPr>
              <w:footnoteReference w:id="2"/>
            </w:r>
            <w:r w:rsidRPr="00C60B97">
              <w:rPr>
                <w:i/>
                <w:iCs/>
                <w:sz w:val="20"/>
              </w:rPr>
              <w:t>.(R1)</w:t>
            </w:r>
          </w:p>
          <w:p w14:paraId="29A361D2" w14:textId="77777777" w:rsidR="00D63259" w:rsidRDefault="00D63259" w:rsidP="00E20221">
            <w:pPr>
              <w:jc w:val="right"/>
              <w:rPr>
                <w:i/>
                <w:iCs/>
                <w:sz w:val="20"/>
              </w:rPr>
            </w:pPr>
            <w:r w:rsidRPr="00270A0A">
              <w:rPr>
                <w:i/>
                <w:iCs/>
                <w:sz w:val="20"/>
              </w:rPr>
              <w:t xml:space="preserve">A1.4. Publish the </w:t>
            </w:r>
            <w:r>
              <w:rPr>
                <w:i/>
                <w:iCs/>
                <w:sz w:val="20"/>
              </w:rPr>
              <w:t xml:space="preserve">National Action Plan and WPS global </w:t>
            </w:r>
            <w:r w:rsidRPr="00270A0A">
              <w:rPr>
                <w:i/>
                <w:iCs/>
                <w:sz w:val="20"/>
              </w:rPr>
              <w:t>advocacy strategy on SCR 1325 and disseminate to various stakeholders (R 1)</w:t>
            </w:r>
            <w:r>
              <w:rPr>
                <w:i/>
                <w:iCs/>
                <w:sz w:val="20"/>
              </w:rPr>
              <w:t xml:space="preserve"> </w:t>
            </w:r>
          </w:p>
          <w:p w14:paraId="7BEC7FC4" w14:textId="77777777" w:rsidR="00D63259" w:rsidRDefault="00D63259" w:rsidP="00E20221">
            <w:pPr>
              <w:jc w:val="right"/>
              <w:rPr>
                <w:i/>
                <w:iCs/>
                <w:sz w:val="20"/>
              </w:rPr>
            </w:pPr>
          </w:p>
          <w:p w14:paraId="3AEE712C" w14:textId="77777777" w:rsidR="00D63259" w:rsidRDefault="00D63259" w:rsidP="00E20221">
            <w:pPr>
              <w:jc w:val="right"/>
              <w:rPr>
                <w:b/>
                <w:bCs/>
                <w:i/>
                <w:iCs/>
                <w:sz w:val="20"/>
              </w:rPr>
            </w:pPr>
          </w:p>
          <w:p w14:paraId="68787F45" w14:textId="77777777" w:rsidR="00D63259" w:rsidRPr="00FF5765" w:rsidRDefault="00D63259" w:rsidP="00E20221">
            <w:pPr>
              <w:jc w:val="right"/>
              <w:rPr>
                <w:b/>
                <w:bCs/>
                <w:i/>
                <w:iCs/>
                <w:sz w:val="20"/>
              </w:rPr>
            </w:pPr>
            <w:r w:rsidRPr="00FF5765">
              <w:rPr>
                <w:b/>
                <w:bCs/>
                <w:i/>
                <w:iCs/>
                <w:sz w:val="20"/>
              </w:rPr>
              <w:t>A2.1 – Conduct one awareness-raising campaign with the PA, UN agencies, civil society and political leaders that focus on institutionalizing UNSCR 1325</w:t>
            </w:r>
            <w:r w:rsidRPr="00FF5765">
              <w:rPr>
                <w:b/>
                <w:bCs/>
                <w:i/>
                <w:iCs/>
                <w:sz w:val="20"/>
              </w:rPr>
              <w:footnoteReference w:id="3"/>
            </w:r>
            <w:r w:rsidRPr="00FF5765">
              <w:rPr>
                <w:b/>
                <w:bCs/>
                <w:i/>
                <w:iCs/>
                <w:sz w:val="20"/>
              </w:rPr>
              <w:t xml:space="preserve"> (R2)</w:t>
            </w:r>
          </w:p>
          <w:p w14:paraId="71B7758C" w14:textId="77777777" w:rsidR="00D63259" w:rsidRDefault="00D63259" w:rsidP="00E20221">
            <w:pPr>
              <w:jc w:val="right"/>
              <w:rPr>
                <w:i/>
                <w:iCs/>
                <w:sz w:val="20"/>
              </w:rPr>
            </w:pPr>
          </w:p>
          <w:p w14:paraId="262562E3" w14:textId="77777777" w:rsidR="00D63259" w:rsidRDefault="00D63259" w:rsidP="00E20221">
            <w:pPr>
              <w:jc w:val="right"/>
              <w:rPr>
                <w:i/>
                <w:iCs/>
                <w:sz w:val="20"/>
              </w:rPr>
            </w:pPr>
          </w:p>
          <w:p w14:paraId="034F6F04" w14:textId="77777777" w:rsidR="00D63259" w:rsidRDefault="00D63259" w:rsidP="00E20221">
            <w:pPr>
              <w:jc w:val="right"/>
              <w:rPr>
                <w:i/>
                <w:iCs/>
                <w:sz w:val="20"/>
              </w:rPr>
            </w:pPr>
          </w:p>
          <w:p w14:paraId="1962AA0C" w14:textId="77777777" w:rsidR="00D63259" w:rsidRDefault="00D63259" w:rsidP="00E20221">
            <w:pPr>
              <w:jc w:val="right"/>
              <w:rPr>
                <w:i/>
                <w:iCs/>
                <w:sz w:val="20"/>
              </w:rPr>
            </w:pPr>
            <w:proofErr w:type="gramStart"/>
            <w:r w:rsidRPr="00F6013A">
              <w:rPr>
                <w:i/>
                <w:iCs/>
                <w:sz w:val="20"/>
              </w:rPr>
              <w:t>A2.2  –</w:t>
            </w:r>
            <w:proofErr w:type="gramEnd"/>
            <w:r w:rsidRPr="00F6013A">
              <w:rPr>
                <w:i/>
                <w:iCs/>
                <w:sz w:val="20"/>
              </w:rPr>
              <w:t xml:space="preserve"> </w:t>
            </w:r>
            <w:r w:rsidRPr="00EA4D0D">
              <w:rPr>
                <w:i/>
                <w:iCs/>
                <w:sz w:val="20"/>
              </w:rPr>
              <w:t xml:space="preserve">Support GUPW , CFTA and </w:t>
            </w:r>
            <w:r w:rsidRPr="00EA4D0D">
              <w:rPr>
                <w:i/>
                <w:iCs/>
                <w:sz w:val="20"/>
              </w:rPr>
              <w:lastRenderedPageBreak/>
              <w:t xml:space="preserve">MOWA </w:t>
            </w:r>
            <w:r>
              <w:rPr>
                <w:i/>
                <w:iCs/>
                <w:sz w:val="20"/>
              </w:rPr>
              <w:t>conduct one evidence based advocacy campaign to support</w:t>
            </w:r>
            <w:r w:rsidRPr="00EA4D0D">
              <w:rPr>
                <w:i/>
                <w:iCs/>
                <w:sz w:val="20"/>
              </w:rPr>
              <w:t xml:space="preserve"> the national endorsement of the national strategy and action plan on UNSCR 1325</w:t>
            </w:r>
            <w:r w:rsidRPr="00270A0A">
              <w:rPr>
                <w:i/>
                <w:iCs/>
                <w:sz w:val="20"/>
              </w:rPr>
              <w:t xml:space="preserve"> </w:t>
            </w:r>
            <w:r w:rsidRPr="007B6033">
              <w:rPr>
                <w:i/>
                <w:iCs/>
                <w:sz w:val="20"/>
              </w:rPr>
              <w:t xml:space="preserve">by the cabinet </w:t>
            </w:r>
            <w:r w:rsidRPr="00F6013A">
              <w:rPr>
                <w:i/>
                <w:iCs/>
                <w:sz w:val="20"/>
              </w:rPr>
              <w:t>" (R2)</w:t>
            </w:r>
          </w:p>
          <w:p w14:paraId="79224DAC" w14:textId="77777777" w:rsidR="00D63259" w:rsidRDefault="00D63259" w:rsidP="00E20221">
            <w:pPr>
              <w:jc w:val="right"/>
              <w:rPr>
                <w:i/>
                <w:iCs/>
                <w:sz w:val="20"/>
              </w:rPr>
            </w:pPr>
          </w:p>
          <w:p w14:paraId="340AC2FC" w14:textId="77777777" w:rsidR="00D63259" w:rsidRDefault="00D63259" w:rsidP="00E20221">
            <w:pPr>
              <w:jc w:val="right"/>
              <w:rPr>
                <w:i/>
                <w:iCs/>
                <w:sz w:val="20"/>
              </w:rPr>
            </w:pPr>
          </w:p>
          <w:p w14:paraId="1BE70EFF" w14:textId="77777777" w:rsidR="00D63259" w:rsidRDefault="00D63259" w:rsidP="00E20221">
            <w:pPr>
              <w:jc w:val="right"/>
              <w:rPr>
                <w:i/>
                <w:iCs/>
                <w:sz w:val="20"/>
              </w:rPr>
            </w:pPr>
            <w:r w:rsidRPr="00270A0A">
              <w:rPr>
                <w:i/>
                <w:iCs/>
                <w:sz w:val="20"/>
              </w:rPr>
              <w:t>A2.3. Sup</w:t>
            </w:r>
            <w:r>
              <w:rPr>
                <w:i/>
                <w:iCs/>
                <w:sz w:val="20"/>
              </w:rPr>
              <w:t xml:space="preserve">port media coverage of the </w:t>
            </w:r>
            <w:r w:rsidRPr="00270A0A">
              <w:rPr>
                <w:i/>
                <w:iCs/>
                <w:sz w:val="20"/>
              </w:rPr>
              <w:t>awareness raising and advocacy campaigns</w:t>
            </w:r>
            <w:r>
              <w:rPr>
                <w:i/>
                <w:iCs/>
                <w:sz w:val="20"/>
              </w:rPr>
              <w:t xml:space="preserve"> (R2) </w:t>
            </w:r>
          </w:p>
          <w:p w14:paraId="0A371120" w14:textId="77777777" w:rsidR="00D63259" w:rsidRDefault="00D63259" w:rsidP="00E20221">
            <w:pPr>
              <w:jc w:val="right"/>
              <w:rPr>
                <w:i/>
                <w:iCs/>
                <w:sz w:val="20"/>
              </w:rPr>
            </w:pPr>
          </w:p>
          <w:p w14:paraId="7D98ACD9" w14:textId="77777777" w:rsidR="00D63259" w:rsidRDefault="00D63259" w:rsidP="00E20221">
            <w:pPr>
              <w:jc w:val="right"/>
              <w:rPr>
                <w:i/>
                <w:iCs/>
                <w:sz w:val="20"/>
              </w:rPr>
            </w:pPr>
          </w:p>
          <w:p w14:paraId="652BF1D2" w14:textId="77777777" w:rsidR="00D63259" w:rsidRPr="00D71949" w:rsidRDefault="00D63259" w:rsidP="00E20221">
            <w:pPr>
              <w:jc w:val="right"/>
              <w:rPr>
                <w:b/>
                <w:bCs/>
                <w:i/>
                <w:iCs/>
                <w:sz w:val="20"/>
              </w:rPr>
            </w:pPr>
          </w:p>
          <w:p w14:paraId="61E90231" w14:textId="77777777" w:rsidR="00D63259" w:rsidRPr="00D71949" w:rsidRDefault="00D63259" w:rsidP="00E20221">
            <w:pPr>
              <w:jc w:val="right"/>
              <w:rPr>
                <w:b/>
                <w:bCs/>
                <w:i/>
                <w:iCs/>
                <w:sz w:val="20"/>
              </w:rPr>
            </w:pPr>
            <w:proofErr w:type="gramStart"/>
            <w:r w:rsidRPr="00D71949">
              <w:rPr>
                <w:b/>
                <w:bCs/>
                <w:i/>
                <w:iCs/>
                <w:sz w:val="20"/>
              </w:rPr>
              <w:t>A3.1  Conduct</w:t>
            </w:r>
            <w:proofErr w:type="gramEnd"/>
            <w:r w:rsidRPr="00D71949">
              <w:rPr>
                <w:b/>
                <w:bCs/>
                <w:i/>
                <w:iCs/>
                <w:sz w:val="20"/>
              </w:rPr>
              <w:t xml:space="preserve"> two training courses (6o hour each –one in the WB and one in Gaza) of women’s organizations, women’s machineries, and women political leaders  in the West Bank and Gaza on advocacy and lobbying focused on national endorsement of UNSCR 1325(R3) (Continued from Last year’s workshops). </w:t>
            </w:r>
          </w:p>
          <w:p w14:paraId="43060A23" w14:textId="77777777" w:rsidR="00D63259" w:rsidRDefault="00D63259" w:rsidP="00E20221">
            <w:pPr>
              <w:jc w:val="right"/>
              <w:rPr>
                <w:i/>
                <w:iCs/>
                <w:sz w:val="20"/>
              </w:rPr>
            </w:pPr>
          </w:p>
          <w:p w14:paraId="59BFAF9D" w14:textId="77777777" w:rsidR="00D63259" w:rsidRDefault="00D63259" w:rsidP="00E20221">
            <w:pPr>
              <w:jc w:val="right"/>
              <w:rPr>
                <w:i/>
                <w:iCs/>
                <w:sz w:val="20"/>
              </w:rPr>
            </w:pPr>
          </w:p>
          <w:p w14:paraId="29C0FE24" w14:textId="77777777" w:rsidR="00D63259" w:rsidRDefault="00D63259" w:rsidP="00E20221">
            <w:pPr>
              <w:jc w:val="right"/>
              <w:rPr>
                <w:i/>
                <w:iCs/>
                <w:sz w:val="20"/>
              </w:rPr>
            </w:pPr>
          </w:p>
          <w:p w14:paraId="6BE27854" w14:textId="77777777" w:rsidR="00D63259" w:rsidRDefault="00D63259" w:rsidP="00E20221">
            <w:pPr>
              <w:jc w:val="right"/>
              <w:rPr>
                <w:i/>
                <w:iCs/>
                <w:sz w:val="20"/>
              </w:rPr>
            </w:pPr>
            <w:r w:rsidRPr="00270A0A">
              <w:rPr>
                <w:i/>
                <w:iCs/>
                <w:sz w:val="20"/>
              </w:rPr>
              <w:t>A3.2 Conduct two training courses (4o hour each –one in the WB and one in Gaza) for 30 local civil society organizations on monitoring and reporting of  violations of the rights of Palestinian women in the West Bank and the Gaza Strip, and particularly those living under internal and cross-border conflict. (i.e. The Gaza Strip Access Restricted area</w:t>
            </w:r>
            <w:proofErr w:type="gramStart"/>
            <w:r w:rsidRPr="00270A0A">
              <w:rPr>
                <w:i/>
                <w:iCs/>
                <w:sz w:val="20"/>
              </w:rPr>
              <w:t>).(</w:t>
            </w:r>
            <w:proofErr w:type="gramEnd"/>
            <w:r w:rsidRPr="00270A0A">
              <w:rPr>
                <w:i/>
                <w:iCs/>
                <w:sz w:val="20"/>
              </w:rPr>
              <w:t xml:space="preserve">R 3)  </w:t>
            </w:r>
          </w:p>
          <w:p w14:paraId="6A2F12C4" w14:textId="77777777" w:rsidR="00D63259" w:rsidRDefault="00D63259" w:rsidP="00E20221">
            <w:pPr>
              <w:jc w:val="right"/>
              <w:rPr>
                <w:i/>
                <w:iCs/>
                <w:sz w:val="20"/>
              </w:rPr>
            </w:pPr>
          </w:p>
          <w:p w14:paraId="2AEFEAE8" w14:textId="77777777" w:rsidR="00D63259" w:rsidRDefault="00D63259" w:rsidP="00E20221">
            <w:pPr>
              <w:jc w:val="right"/>
              <w:rPr>
                <w:i/>
                <w:iCs/>
                <w:sz w:val="20"/>
              </w:rPr>
            </w:pPr>
          </w:p>
          <w:p w14:paraId="511389DE" w14:textId="77777777" w:rsidR="00D63259" w:rsidRPr="00270A0A" w:rsidRDefault="00D63259" w:rsidP="00E20221">
            <w:pPr>
              <w:jc w:val="right"/>
              <w:rPr>
                <w:i/>
                <w:iCs/>
                <w:sz w:val="20"/>
              </w:rPr>
            </w:pPr>
            <w:r w:rsidRPr="00270A0A">
              <w:rPr>
                <w:i/>
                <w:iCs/>
                <w:sz w:val="20"/>
              </w:rPr>
              <w:t xml:space="preserve">A3.3. Support the development of an efficient documentation and reporting system to provide base line data and information on Palestinian women’s rights’ violations under conflict </w:t>
            </w:r>
            <w:proofErr w:type="gramStart"/>
            <w:r w:rsidRPr="00270A0A">
              <w:rPr>
                <w:i/>
                <w:iCs/>
                <w:sz w:val="20"/>
              </w:rPr>
              <w:t>in light of</w:t>
            </w:r>
            <w:proofErr w:type="gramEnd"/>
            <w:r w:rsidRPr="00270A0A">
              <w:rPr>
                <w:i/>
                <w:iCs/>
                <w:sz w:val="20"/>
              </w:rPr>
              <w:t xml:space="preserve"> international UN resolutions (UNSCR 1325 and UNSCR 1889) and relevant set of indicators (R 3)</w:t>
            </w:r>
          </w:p>
          <w:p w14:paraId="759CDD57" w14:textId="77777777" w:rsidR="00D63259" w:rsidRDefault="00D63259" w:rsidP="00E20221">
            <w:pPr>
              <w:jc w:val="right"/>
              <w:rPr>
                <w:i/>
                <w:iCs/>
                <w:sz w:val="20"/>
              </w:rPr>
            </w:pPr>
          </w:p>
          <w:p w14:paraId="1DE44EB0" w14:textId="77777777" w:rsidR="00D63259" w:rsidRDefault="00D63259" w:rsidP="00E20221">
            <w:pPr>
              <w:jc w:val="right"/>
              <w:rPr>
                <w:i/>
                <w:iCs/>
                <w:sz w:val="20"/>
              </w:rPr>
            </w:pPr>
          </w:p>
          <w:p w14:paraId="5AAB87FC" w14:textId="77777777" w:rsidR="00D63259" w:rsidRDefault="00D63259" w:rsidP="00E20221">
            <w:pPr>
              <w:jc w:val="right"/>
              <w:rPr>
                <w:i/>
                <w:iCs/>
                <w:sz w:val="20"/>
              </w:rPr>
            </w:pPr>
          </w:p>
          <w:p w14:paraId="018CA46B" w14:textId="77777777" w:rsidR="00D63259" w:rsidRDefault="00D63259" w:rsidP="00E20221">
            <w:pPr>
              <w:jc w:val="right"/>
              <w:rPr>
                <w:i/>
                <w:iCs/>
                <w:sz w:val="20"/>
              </w:rPr>
            </w:pPr>
            <w:r w:rsidRPr="00270A0A">
              <w:rPr>
                <w:i/>
                <w:iCs/>
                <w:sz w:val="20"/>
              </w:rPr>
              <w:t xml:space="preserve">A4.1. Conduct a number of 120 awareness raising sessions on UNSCR </w:t>
            </w:r>
            <w:r w:rsidRPr="00270A0A">
              <w:rPr>
                <w:i/>
                <w:iCs/>
                <w:sz w:val="20"/>
              </w:rPr>
              <w:lastRenderedPageBreak/>
              <w:t xml:space="preserve">1325 </w:t>
            </w:r>
            <w:proofErr w:type="gramStart"/>
            <w:r w:rsidRPr="00270A0A">
              <w:rPr>
                <w:i/>
                <w:iCs/>
                <w:sz w:val="20"/>
              </w:rPr>
              <w:t>targeting  3000</w:t>
            </w:r>
            <w:proofErr w:type="gramEnd"/>
            <w:r w:rsidRPr="00270A0A">
              <w:rPr>
                <w:i/>
                <w:iCs/>
                <w:sz w:val="20"/>
              </w:rPr>
              <w:t xml:space="preserve"> men, women and youth in conflict affected and rural areas of the West Bank and the Gaza Strip (such as the ARA and Area C, and areas affected by the wall) (R 4)</w:t>
            </w:r>
          </w:p>
          <w:p w14:paraId="0B8C567F" w14:textId="77777777" w:rsidR="00D63259" w:rsidRPr="00270A0A" w:rsidRDefault="00D63259" w:rsidP="00E20221">
            <w:pPr>
              <w:jc w:val="right"/>
              <w:rPr>
                <w:i/>
                <w:iCs/>
                <w:sz w:val="20"/>
              </w:rPr>
            </w:pPr>
          </w:p>
          <w:p w14:paraId="21DEED67" w14:textId="77777777" w:rsidR="00D63259" w:rsidRPr="00270A0A" w:rsidRDefault="00D63259" w:rsidP="00E20221">
            <w:pPr>
              <w:jc w:val="right"/>
              <w:rPr>
                <w:i/>
                <w:iCs/>
                <w:sz w:val="20"/>
              </w:rPr>
            </w:pPr>
            <w:r w:rsidRPr="00270A0A">
              <w:rPr>
                <w:i/>
                <w:iCs/>
                <w:sz w:val="20"/>
              </w:rPr>
              <w:t>A4.2. Conduct (2) in-depth gender needs assessments</w:t>
            </w:r>
            <w:r>
              <w:rPr>
                <w:i/>
                <w:iCs/>
                <w:sz w:val="20"/>
              </w:rPr>
              <w:t>: one</w:t>
            </w:r>
            <w:r w:rsidRPr="00270A0A">
              <w:rPr>
                <w:i/>
                <w:iCs/>
                <w:sz w:val="20"/>
              </w:rPr>
              <w:t xml:space="preserve"> of the  population  living under conflict in the West Bank and Gaza –in the framework of UNSCR 1325- </w:t>
            </w:r>
            <w:r>
              <w:rPr>
                <w:i/>
                <w:iCs/>
                <w:sz w:val="20"/>
              </w:rPr>
              <w:t>and another on the secretary generals reports on the situation of Palestinian women to the commission on the status of women</w:t>
            </w:r>
            <w:r w:rsidRPr="00CF6E68">
              <w:rPr>
                <w:i/>
                <w:iCs/>
                <w:sz w:val="20"/>
              </w:rPr>
              <w:t xml:space="preserve"> and widely disseminate findings and recommendations</w:t>
            </w:r>
            <w:r w:rsidRPr="00270A0A">
              <w:rPr>
                <w:i/>
                <w:iCs/>
                <w:sz w:val="20"/>
              </w:rPr>
              <w:t xml:space="preserve"> (R 4) .</w:t>
            </w:r>
          </w:p>
          <w:p w14:paraId="00464E4B" w14:textId="77777777" w:rsidR="00D63259" w:rsidRDefault="00D63259" w:rsidP="00E20221">
            <w:pPr>
              <w:jc w:val="right"/>
              <w:rPr>
                <w:i/>
                <w:iCs/>
                <w:sz w:val="20"/>
              </w:rPr>
            </w:pPr>
          </w:p>
          <w:p w14:paraId="2436421E" w14:textId="77777777" w:rsidR="00D63259" w:rsidRDefault="00D63259" w:rsidP="00E20221">
            <w:pPr>
              <w:jc w:val="right"/>
              <w:rPr>
                <w:i/>
                <w:iCs/>
                <w:sz w:val="20"/>
              </w:rPr>
            </w:pPr>
          </w:p>
          <w:p w14:paraId="509330D5" w14:textId="77777777" w:rsidR="00D63259" w:rsidRPr="00887548" w:rsidRDefault="00D63259" w:rsidP="00E20221">
            <w:pPr>
              <w:jc w:val="right"/>
              <w:rPr>
                <w:i/>
                <w:iCs/>
                <w:sz w:val="20"/>
              </w:rPr>
            </w:pPr>
            <w:r>
              <w:rPr>
                <w:i/>
                <w:iCs/>
                <w:sz w:val="20"/>
              </w:rPr>
              <w:t>A5.2 Organize</w:t>
            </w:r>
            <w:r w:rsidRPr="00270A0A">
              <w:rPr>
                <w:i/>
                <w:iCs/>
                <w:sz w:val="20"/>
              </w:rPr>
              <w:t xml:space="preserve"> </w:t>
            </w:r>
            <w:r w:rsidRPr="00887548">
              <w:rPr>
                <w:i/>
                <w:iCs/>
                <w:sz w:val="20"/>
              </w:rPr>
              <w:t>One south to south exchange mission between Palestinian women political leaders and women political leaders in another Arab country to exchange experience and know how on SCR 1325 (R 5)</w:t>
            </w:r>
          </w:p>
          <w:p w14:paraId="39C5473D" w14:textId="77777777" w:rsidR="00D63259" w:rsidRDefault="00D63259" w:rsidP="00E20221">
            <w:pPr>
              <w:jc w:val="right"/>
              <w:rPr>
                <w:i/>
                <w:iCs/>
                <w:sz w:val="20"/>
              </w:rPr>
            </w:pPr>
          </w:p>
          <w:p w14:paraId="604AC7E0" w14:textId="77777777" w:rsidR="00D63259" w:rsidRPr="00270A0A" w:rsidRDefault="00D63259" w:rsidP="00E20221">
            <w:pPr>
              <w:jc w:val="right"/>
              <w:rPr>
                <w:i/>
                <w:iCs/>
                <w:sz w:val="20"/>
              </w:rPr>
            </w:pPr>
          </w:p>
          <w:p w14:paraId="2FE2B89D" w14:textId="77777777" w:rsidR="00D63259" w:rsidRDefault="00D63259" w:rsidP="00E20221">
            <w:pPr>
              <w:jc w:val="right"/>
              <w:rPr>
                <w:i/>
                <w:iCs/>
                <w:sz w:val="20"/>
              </w:rPr>
            </w:pPr>
            <w:r w:rsidRPr="00270A0A">
              <w:rPr>
                <w:i/>
                <w:iCs/>
                <w:sz w:val="20"/>
              </w:rPr>
              <w:t>A</w:t>
            </w:r>
          </w:p>
          <w:p w14:paraId="27D12984" w14:textId="77777777" w:rsidR="00D63259" w:rsidRPr="00F6013A" w:rsidRDefault="00D63259" w:rsidP="00E20221">
            <w:pPr>
              <w:jc w:val="right"/>
              <w:rPr>
                <w:i/>
                <w:iCs/>
                <w:sz w:val="20"/>
              </w:rPr>
            </w:pPr>
            <w:r w:rsidRPr="00270A0A">
              <w:rPr>
                <w:i/>
                <w:iCs/>
                <w:sz w:val="20"/>
              </w:rPr>
              <w:t>5.3. Support the organization of one national conference</w:t>
            </w:r>
            <w:r>
              <w:rPr>
                <w:i/>
                <w:iCs/>
                <w:sz w:val="20"/>
              </w:rPr>
              <w:t xml:space="preserve"> (Women and Youth)</w:t>
            </w:r>
            <w:r w:rsidRPr="00270A0A">
              <w:rPr>
                <w:i/>
                <w:iCs/>
                <w:sz w:val="20"/>
              </w:rPr>
              <w:t xml:space="preserve"> on </w:t>
            </w:r>
            <w:r>
              <w:rPr>
                <w:i/>
                <w:iCs/>
                <w:sz w:val="20"/>
              </w:rPr>
              <w:t>women and youth peace and security</w:t>
            </w:r>
            <w:r w:rsidRPr="00270A0A">
              <w:rPr>
                <w:i/>
                <w:iCs/>
                <w:sz w:val="20"/>
              </w:rPr>
              <w:t xml:space="preserve"> with participants from the West bank and Gaza</w:t>
            </w:r>
          </w:p>
        </w:tc>
        <w:tc>
          <w:tcPr>
            <w:tcW w:w="3330" w:type="dxa"/>
            <w:shd w:val="clear" w:color="auto" w:fill="auto"/>
            <w:tcMar>
              <w:top w:w="85" w:type="dxa"/>
              <w:left w:w="85" w:type="dxa"/>
              <w:bottom w:w="85" w:type="dxa"/>
              <w:right w:w="85" w:type="dxa"/>
            </w:tcMar>
          </w:tcPr>
          <w:p w14:paraId="1E327590" w14:textId="77777777" w:rsidR="00D63259" w:rsidRPr="00D71949" w:rsidRDefault="00D63259" w:rsidP="00E20221">
            <w:pPr>
              <w:jc w:val="right"/>
              <w:rPr>
                <w:b/>
                <w:bCs/>
                <w:i/>
                <w:iCs/>
                <w:sz w:val="20"/>
              </w:rPr>
            </w:pPr>
            <w:r w:rsidRPr="00D71949">
              <w:rPr>
                <w:b/>
                <w:bCs/>
                <w:i/>
                <w:iCs/>
                <w:sz w:val="20"/>
              </w:rPr>
              <w:lastRenderedPageBreak/>
              <w:t>Inputs:</w:t>
            </w:r>
          </w:p>
          <w:p w14:paraId="10D4C92B" w14:textId="77777777" w:rsidR="00D63259" w:rsidRPr="00405EB5" w:rsidRDefault="00D63259" w:rsidP="00E20221">
            <w:pPr>
              <w:jc w:val="right"/>
              <w:rPr>
                <w:i/>
                <w:iCs/>
                <w:sz w:val="20"/>
              </w:rPr>
            </w:pPr>
            <w:r w:rsidRPr="00405EB5">
              <w:rPr>
                <w:i/>
                <w:iCs/>
                <w:sz w:val="20"/>
              </w:rPr>
              <w:t>Technical Expert, venues, transportation</w:t>
            </w:r>
          </w:p>
          <w:p w14:paraId="4E361E68" w14:textId="77777777" w:rsidR="00D63259" w:rsidRPr="00405EB5" w:rsidRDefault="00D63259" w:rsidP="00E20221">
            <w:pPr>
              <w:jc w:val="right"/>
              <w:rPr>
                <w:i/>
                <w:iCs/>
                <w:sz w:val="20"/>
              </w:rPr>
            </w:pPr>
            <w:r w:rsidRPr="00405EB5">
              <w:rPr>
                <w:i/>
                <w:iCs/>
                <w:sz w:val="20"/>
              </w:rPr>
              <w:t>Facilitators, venues, coordination with UN agencies (i.e. OHCHR), transportation, advocacy expert</w:t>
            </w:r>
          </w:p>
          <w:p w14:paraId="0D3966EF" w14:textId="77777777" w:rsidR="00D63259" w:rsidRPr="00405EB5" w:rsidRDefault="00D63259" w:rsidP="00E20221">
            <w:pPr>
              <w:jc w:val="right"/>
              <w:rPr>
                <w:i/>
                <w:iCs/>
                <w:sz w:val="20"/>
              </w:rPr>
            </w:pPr>
            <w:r w:rsidRPr="00405EB5">
              <w:rPr>
                <w:i/>
                <w:iCs/>
                <w:sz w:val="20"/>
              </w:rPr>
              <w:t>Printing and dissemination</w:t>
            </w:r>
          </w:p>
          <w:p w14:paraId="6E2E888F" w14:textId="77777777" w:rsidR="00D63259" w:rsidRDefault="00D63259" w:rsidP="00E20221">
            <w:pPr>
              <w:jc w:val="right"/>
              <w:rPr>
                <w:i/>
                <w:iCs/>
                <w:sz w:val="20"/>
              </w:rPr>
            </w:pPr>
          </w:p>
          <w:p w14:paraId="0A39B676" w14:textId="77777777" w:rsidR="00D63259" w:rsidRDefault="00D63259" w:rsidP="00E20221">
            <w:pPr>
              <w:jc w:val="right"/>
              <w:rPr>
                <w:i/>
                <w:iCs/>
                <w:sz w:val="20"/>
              </w:rPr>
            </w:pPr>
          </w:p>
          <w:p w14:paraId="63197E8B" w14:textId="77777777" w:rsidR="00D63259" w:rsidRPr="00405EB5" w:rsidRDefault="00D63259" w:rsidP="00E20221">
            <w:pPr>
              <w:jc w:val="right"/>
              <w:rPr>
                <w:i/>
                <w:iCs/>
                <w:sz w:val="20"/>
              </w:rPr>
            </w:pPr>
            <w:r w:rsidRPr="00405EB5">
              <w:rPr>
                <w:i/>
                <w:iCs/>
                <w:sz w:val="20"/>
              </w:rPr>
              <w:t>Trainers, communication, transportation, community outreach mobilizers, venues</w:t>
            </w:r>
          </w:p>
          <w:p w14:paraId="641884BE" w14:textId="77777777" w:rsidR="00D63259" w:rsidRDefault="00D63259" w:rsidP="00E20221">
            <w:pPr>
              <w:jc w:val="right"/>
              <w:rPr>
                <w:i/>
                <w:iCs/>
                <w:sz w:val="20"/>
              </w:rPr>
            </w:pPr>
            <w:r>
              <w:rPr>
                <w:i/>
                <w:iCs/>
                <w:sz w:val="20"/>
              </w:rPr>
              <w:t xml:space="preserve">Personnel to conduct campaign, </w:t>
            </w:r>
            <w:r w:rsidRPr="008C5BE6">
              <w:rPr>
                <w:i/>
                <w:iCs/>
                <w:sz w:val="20"/>
              </w:rPr>
              <w:t>Stationary, Facility</w:t>
            </w:r>
            <w:r>
              <w:rPr>
                <w:i/>
                <w:iCs/>
                <w:sz w:val="20"/>
              </w:rPr>
              <w:t xml:space="preserve"> for meetings and workshops, Campaign material, </w:t>
            </w:r>
            <w:r w:rsidRPr="008C5BE6">
              <w:rPr>
                <w:i/>
                <w:iCs/>
                <w:sz w:val="20"/>
              </w:rPr>
              <w:t xml:space="preserve">transportation  </w:t>
            </w:r>
          </w:p>
          <w:p w14:paraId="1BA95C98" w14:textId="77777777" w:rsidR="00D63259" w:rsidRDefault="00D63259" w:rsidP="00E20221">
            <w:pPr>
              <w:jc w:val="right"/>
              <w:rPr>
                <w:b/>
                <w:bCs/>
                <w:i/>
                <w:iCs/>
                <w:sz w:val="20"/>
              </w:rPr>
            </w:pPr>
          </w:p>
          <w:p w14:paraId="4B51F874" w14:textId="77777777" w:rsidR="00D63259" w:rsidRDefault="00D63259" w:rsidP="00E20221">
            <w:pPr>
              <w:jc w:val="right"/>
              <w:rPr>
                <w:b/>
                <w:bCs/>
                <w:i/>
                <w:iCs/>
                <w:sz w:val="20"/>
              </w:rPr>
            </w:pPr>
          </w:p>
          <w:p w14:paraId="22B54DB0" w14:textId="77777777" w:rsidR="00D63259" w:rsidRDefault="00D63259" w:rsidP="00E20221">
            <w:pPr>
              <w:jc w:val="right"/>
              <w:rPr>
                <w:i/>
                <w:iCs/>
                <w:sz w:val="20"/>
              </w:rPr>
            </w:pPr>
            <w:r>
              <w:rPr>
                <w:i/>
                <w:iCs/>
                <w:sz w:val="20"/>
              </w:rPr>
              <w:t>Workshops venues, stationary, transportation, facilitators and technical experts</w:t>
            </w:r>
          </w:p>
          <w:p w14:paraId="207220B9" w14:textId="77777777" w:rsidR="00D63259" w:rsidRDefault="00D63259" w:rsidP="00E20221">
            <w:pPr>
              <w:jc w:val="right"/>
              <w:rPr>
                <w:i/>
                <w:iCs/>
                <w:sz w:val="20"/>
              </w:rPr>
            </w:pPr>
          </w:p>
          <w:p w14:paraId="555E0D22" w14:textId="77777777" w:rsidR="00D63259" w:rsidRDefault="00D63259" w:rsidP="00E20221">
            <w:pPr>
              <w:spacing w:after="0"/>
              <w:jc w:val="right"/>
              <w:rPr>
                <w:i/>
                <w:iCs/>
                <w:sz w:val="20"/>
              </w:rPr>
            </w:pPr>
          </w:p>
          <w:p w14:paraId="142AA679" w14:textId="77777777" w:rsidR="00D63259" w:rsidRDefault="00D63259" w:rsidP="00E20221">
            <w:pPr>
              <w:spacing w:after="0"/>
              <w:jc w:val="right"/>
              <w:rPr>
                <w:i/>
                <w:iCs/>
                <w:sz w:val="20"/>
              </w:rPr>
            </w:pPr>
            <w:r>
              <w:rPr>
                <w:i/>
                <w:iCs/>
                <w:sz w:val="20"/>
              </w:rPr>
              <w:t>Communication and media experts from project partners’ organizations.</w:t>
            </w:r>
          </w:p>
          <w:p w14:paraId="4341309F" w14:textId="77777777" w:rsidR="00D63259" w:rsidRDefault="00D63259" w:rsidP="00E20221">
            <w:pPr>
              <w:jc w:val="right"/>
              <w:rPr>
                <w:i/>
                <w:iCs/>
                <w:sz w:val="20"/>
              </w:rPr>
            </w:pPr>
          </w:p>
          <w:p w14:paraId="36F3143C" w14:textId="77777777" w:rsidR="00D63259" w:rsidRDefault="00D63259" w:rsidP="00E20221">
            <w:pPr>
              <w:spacing w:after="0"/>
              <w:jc w:val="right"/>
              <w:rPr>
                <w:i/>
                <w:iCs/>
                <w:sz w:val="20"/>
              </w:rPr>
            </w:pPr>
          </w:p>
          <w:p w14:paraId="265C1EC9" w14:textId="77777777" w:rsidR="00D63259" w:rsidRDefault="00D63259" w:rsidP="00E20221">
            <w:pPr>
              <w:spacing w:after="0"/>
              <w:jc w:val="right"/>
              <w:rPr>
                <w:i/>
                <w:iCs/>
                <w:sz w:val="20"/>
              </w:rPr>
            </w:pPr>
          </w:p>
          <w:p w14:paraId="3715C875" w14:textId="77777777" w:rsidR="00D63259" w:rsidRDefault="00D63259" w:rsidP="00E20221">
            <w:pPr>
              <w:spacing w:after="0"/>
              <w:jc w:val="right"/>
              <w:rPr>
                <w:i/>
                <w:iCs/>
                <w:sz w:val="20"/>
              </w:rPr>
            </w:pPr>
          </w:p>
          <w:p w14:paraId="59B7F643" w14:textId="77777777" w:rsidR="00D63259" w:rsidRDefault="00D63259" w:rsidP="00E20221">
            <w:pPr>
              <w:spacing w:after="0"/>
              <w:jc w:val="right"/>
              <w:rPr>
                <w:i/>
                <w:iCs/>
                <w:sz w:val="20"/>
              </w:rPr>
            </w:pPr>
          </w:p>
          <w:p w14:paraId="016F464E" w14:textId="77777777" w:rsidR="00D63259" w:rsidRDefault="00D63259" w:rsidP="00E20221">
            <w:pPr>
              <w:spacing w:after="0"/>
              <w:jc w:val="right"/>
              <w:rPr>
                <w:i/>
                <w:iCs/>
                <w:sz w:val="20"/>
              </w:rPr>
            </w:pPr>
            <w:r>
              <w:rPr>
                <w:i/>
                <w:iCs/>
                <w:sz w:val="20"/>
              </w:rPr>
              <w:t>Co</w:t>
            </w:r>
            <w:r w:rsidRPr="00972402">
              <w:rPr>
                <w:i/>
                <w:iCs/>
                <w:sz w:val="20"/>
              </w:rPr>
              <w:t>mmunity outreach mobilizers</w:t>
            </w:r>
            <w:r>
              <w:rPr>
                <w:i/>
                <w:iCs/>
                <w:sz w:val="20"/>
              </w:rPr>
              <w:t xml:space="preserve"> (i.e. trainees (R3)</w:t>
            </w:r>
            <w:r w:rsidRPr="00972402">
              <w:rPr>
                <w:i/>
                <w:iCs/>
                <w:sz w:val="20"/>
              </w:rPr>
              <w:t xml:space="preserve"> to </w:t>
            </w:r>
            <w:r>
              <w:rPr>
                <w:i/>
                <w:iCs/>
                <w:sz w:val="20"/>
              </w:rPr>
              <w:t xml:space="preserve">support the outreach activities, technical experts from project partner organizations, </w:t>
            </w:r>
            <w:r w:rsidRPr="00E826F7">
              <w:rPr>
                <w:i/>
                <w:iCs/>
                <w:sz w:val="20"/>
              </w:rPr>
              <w:t>facilitator</w:t>
            </w:r>
            <w:r>
              <w:rPr>
                <w:i/>
                <w:iCs/>
                <w:sz w:val="20"/>
              </w:rPr>
              <w:t xml:space="preserve">s, </w:t>
            </w:r>
            <w:r w:rsidRPr="00E826F7">
              <w:rPr>
                <w:i/>
                <w:iCs/>
                <w:sz w:val="20"/>
              </w:rPr>
              <w:t xml:space="preserve">stationary, </w:t>
            </w:r>
            <w:r>
              <w:rPr>
                <w:i/>
                <w:iCs/>
                <w:sz w:val="20"/>
              </w:rPr>
              <w:t>outreach materials and resources, and transportation</w:t>
            </w:r>
          </w:p>
          <w:p w14:paraId="24E8C946" w14:textId="77777777" w:rsidR="00D63259" w:rsidRDefault="00D63259" w:rsidP="00E20221">
            <w:pPr>
              <w:spacing w:after="0"/>
              <w:jc w:val="right"/>
              <w:rPr>
                <w:sz w:val="20"/>
              </w:rPr>
            </w:pPr>
          </w:p>
          <w:p w14:paraId="117E38FB" w14:textId="77777777" w:rsidR="00D63259" w:rsidRDefault="00D63259" w:rsidP="00E20221">
            <w:pPr>
              <w:tabs>
                <w:tab w:val="left" w:pos="2190"/>
              </w:tabs>
              <w:jc w:val="right"/>
              <w:rPr>
                <w:sz w:val="20"/>
              </w:rPr>
            </w:pPr>
            <w:r>
              <w:rPr>
                <w:sz w:val="20"/>
              </w:rPr>
              <w:tab/>
            </w:r>
          </w:p>
          <w:p w14:paraId="325CBD27" w14:textId="77777777" w:rsidR="00D63259" w:rsidRDefault="00D63259" w:rsidP="00E20221">
            <w:pPr>
              <w:jc w:val="right"/>
              <w:rPr>
                <w:i/>
                <w:iCs/>
                <w:sz w:val="20"/>
              </w:rPr>
            </w:pPr>
            <w:r>
              <w:rPr>
                <w:i/>
                <w:iCs/>
                <w:sz w:val="20"/>
              </w:rPr>
              <w:t>Field visits, mobilized community leaders, technical experts from partner organizations, computers, internet</w:t>
            </w:r>
            <w:r w:rsidRPr="00251234">
              <w:rPr>
                <w:i/>
                <w:iCs/>
                <w:sz w:val="20"/>
              </w:rPr>
              <w:t>,</w:t>
            </w:r>
            <w:r>
              <w:rPr>
                <w:i/>
                <w:iCs/>
                <w:sz w:val="20"/>
              </w:rPr>
              <w:t xml:space="preserve"> </w:t>
            </w:r>
            <w:r>
              <w:rPr>
                <w:i/>
                <w:iCs/>
                <w:sz w:val="20"/>
              </w:rPr>
              <w:lastRenderedPageBreak/>
              <w:t>advocacy resources and materials,</w:t>
            </w:r>
            <w:r w:rsidRPr="00251234">
              <w:rPr>
                <w:i/>
                <w:iCs/>
                <w:sz w:val="20"/>
              </w:rPr>
              <w:t xml:space="preserve"> transportation</w:t>
            </w:r>
            <w:r>
              <w:rPr>
                <w:i/>
                <w:iCs/>
                <w:sz w:val="20"/>
              </w:rPr>
              <w:t xml:space="preserve"> and stationary</w:t>
            </w:r>
          </w:p>
          <w:p w14:paraId="2AD159B3" w14:textId="77777777" w:rsidR="00D63259" w:rsidRDefault="00D63259" w:rsidP="00E20221">
            <w:pPr>
              <w:tabs>
                <w:tab w:val="left" w:pos="2190"/>
              </w:tabs>
              <w:jc w:val="right"/>
              <w:rPr>
                <w:sz w:val="20"/>
              </w:rPr>
            </w:pPr>
          </w:p>
          <w:p w14:paraId="3C6ADFAA" w14:textId="77777777" w:rsidR="00D63259" w:rsidRDefault="00D63259" w:rsidP="00E20221">
            <w:pPr>
              <w:tabs>
                <w:tab w:val="left" w:pos="2190"/>
              </w:tabs>
              <w:jc w:val="right"/>
              <w:rPr>
                <w:i/>
                <w:iCs/>
                <w:sz w:val="20"/>
              </w:rPr>
            </w:pPr>
          </w:p>
          <w:p w14:paraId="6B133E5B" w14:textId="77777777" w:rsidR="00D63259" w:rsidRDefault="00D63259" w:rsidP="00E20221">
            <w:pPr>
              <w:tabs>
                <w:tab w:val="left" w:pos="2190"/>
              </w:tabs>
              <w:jc w:val="right"/>
              <w:rPr>
                <w:i/>
                <w:iCs/>
                <w:sz w:val="20"/>
              </w:rPr>
            </w:pPr>
          </w:p>
          <w:p w14:paraId="5C4C170D" w14:textId="77777777" w:rsidR="00D63259" w:rsidRPr="00557FCB" w:rsidRDefault="00D63259" w:rsidP="00E20221">
            <w:pPr>
              <w:tabs>
                <w:tab w:val="left" w:pos="2190"/>
              </w:tabs>
              <w:jc w:val="right"/>
              <w:rPr>
                <w:i/>
                <w:iCs/>
                <w:sz w:val="20"/>
              </w:rPr>
            </w:pPr>
            <w:r w:rsidRPr="00557FCB">
              <w:rPr>
                <w:i/>
                <w:iCs/>
                <w:sz w:val="20"/>
              </w:rPr>
              <w:t>Communication and media specialists from partner organizations</w:t>
            </w:r>
          </w:p>
          <w:p w14:paraId="6E1D406F" w14:textId="77777777" w:rsidR="00D63259" w:rsidRDefault="00D63259" w:rsidP="00E20221">
            <w:pPr>
              <w:tabs>
                <w:tab w:val="left" w:pos="2190"/>
              </w:tabs>
              <w:jc w:val="right"/>
              <w:rPr>
                <w:sz w:val="20"/>
              </w:rPr>
            </w:pPr>
          </w:p>
          <w:p w14:paraId="733DE60C" w14:textId="77777777" w:rsidR="00D63259" w:rsidRDefault="00D63259" w:rsidP="00E20221">
            <w:pPr>
              <w:tabs>
                <w:tab w:val="left" w:pos="2190"/>
              </w:tabs>
              <w:jc w:val="right"/>
              <w:rPr>
                <w:i/>
                <w:iCs/>
                <w:sz w:val="20"/>
              </w:rPr>
            </w:pPr>
          </w:p>
          <w:p w14:paraId="28AF40CA" w14:textId="77777777" w:rsidR="00D63259" w:rsidRDefault="00D63259" w:rsidP="00E20221">
            <w:pPr>
              <w:tabs>
                <w:tab w:val="left" w:pos="2190"/>
              </w:tabs>
              <w:jc w:val="right"/>
              <w:rPr>
                <w:i/>
                <w:iCs/>
                <w:sz w:val="20"/>
              </w:rPr>
            </w:pPr>
          </w:p>
          <w:p w14:paraId="6655448C" w14:textId="77777777" w:rsidR="00D63259" w:rsidRDefault="00D63259" w:rsidP="00E20221">
            <w:pPr>
              <w:tabs>
                <w:tab w:val="left" w:pos="2190"/>
              </w:tabs>
              <w:jc w:val="right"/>
              <w:rPr>
                <w:i/>
                <w:iCs/>
                <w:sz w:val="20"/>
              </w:rPr>
            </w:pPr>
          </w:p>
          <w:p w14:paraId="70338D6B" w14:textId="77777777" w:rsidR="00D63259" w:rsidRPr="00DD22CB" w:rsidRDefault="00D63259" w:rsidP="00E20221">
            <w:pPr>
              <w:tabs>
                <w:tab w:val="left" w:pos="2190"/>
              </w:tabs>
              <w:jc w:val="right"/>
              <w:rPr>
                <w:i/>
                <w:iCs/>
                <w:sz w:val="20"/>
              </w:rPr>
            </w:pPr>
            <w:r w:rsidRPr="00DD22CB">
              <w:rPr>
                <w:i/>
                <w:iCs/>
                <w:sz w:val="20"/>
              </w:rPr>
              <w:t>Technical trainers, field visits, computers, internet, advocacy resources and materials, transportation and stationary</w:t>
            </w:r>
          </w:p>
          <w:p w14:paraId="04C5248E" w14:textId="77777777" w:rsidR="00D63259" w:rsidRPr="00DD22CB" w:rsidRDefault="00D63259" w:rsidP="00E20221">
            <w:pPr>
              <w:tabs>
                <w:tab w:val="left" w:pos="2190"/>
              </w:tabs>
              <w:jc w:val="right"/>
              <w:rPr>
                <w:i/>
                <w:iCs/>
                <w:sz w:val="20"/>
              </w:rPr>
            </w:pPr>
          </w:p>
          <w:p w14:paraId="1A18179B" w14:textId="77777777" w:rsidR="00D63259" w:rsidRDefault="00D63259" w:rsidP="00E20221">
            <w:pPr>
              <w:tabs>
                <w:tab w:val="left" w:pos="2190"/>
              </w:tabs>
              <w:jc w:val="right"/>
              <w:rPr>
                <w:sz w:val="20"/>
              </w:rPr>
            </w:pPr>
          </w:p>
          <w:p w14:paraId="294E5BBE" w14:textId="77777777" w:rsidR="00D63259" w:rsidRDefault="00D63259" w:rsidP="00E20221">
            <w:pPr>
              <w:tabs>
                <w:tab w:val="left" w:pos="2190"/>
              </w:tabs>
              <w:jc w:val="right"/>
              <w:rPr>
                <w:sz w:val="20"/>
              </w:rPr>
            </w:pPr>
          </w:p>
          <w:p w14:paraId="3E2257F9" w14:textId="77777777" w:rsidR="00D63259" w:rsidRDefault="00D63259" w:rsidP="00E20221">
            <w:pPr>
              <w:tabs>
                <w:tab w:val="left" w:pos="2190"/>
              </w:tabs>
              <w:jc w:val="right"/>
              <w:rPr>
                <w:i/>
                <w:iCs/>
                <w:sz w:val="20"/>
              </w:rPr>
            </w:pPr>
          </w:p>
          <w:p w14:paraId="4695BE07" w14:textId="77777777" w:rsidR="00D63259" w:rsidRDefault="00D63259" w:rsidP="00E20221">
            <w:pPr>
              <w:tabs>
                <w:tab w:val="left" w:pos="2190"/>
              </w:tabs>
              <w:jc w:val="right"/>
              <w:rPr>
                <w:i/>
                <w:iCs/>
                <w:sz w:val="20"/>
              </w:rPr>
            </w:pPr>
          </w:p>
          <w:p w14:paraId="79A7F2D3" w14:textId="77777777" w:rsidR="00D63259" w:rsidRDefault="00D63259" w:rsidP="00E20221">
            <w:pPr>
              <w:tabs>
                <w:tab w:val="left" w:pos="2190"/>
              </w:tabs>
              <w:jc w:val="right"/>
              <w:rPr>
                <w:i/>
                <w:iCs/>
                <w:sz w:val="20"/>
              </w:rPr>
            </w:pPr>
          </w:p>
          <w:p w14:paraId="3B1B7227" w14:textId="77777777" w:rsidR="00D63259" w:rsidRDefault="00D63259" w:rsidP="00E20221">
            <w:pPr>
              <w:tabs>
                <w:tab w:val="left" w:pos="2190"/>
              </w:tabs>
              <w:jc w:val="right"/>
              <w:rPr>
                <w:i/>
                <w:iCs/>
                <w:sz w:val="20"/>
              </w:rPr>
            </w:pPr>
          </w:p>
          <w:p w14:paraId="26F7126B" w14:textId="77777777" w:rsidR="00D63259" w:rsidRPr="00DD22CB" w:rsidRDefault="00D63259" w:rsidP="00E20221">
            <w:pPr>
              <w:tabs>
                <w:tab w:val="left" w:pos="2190"/>
              </w:tabs>
              <w:jc w:val="right"/>
              <w:rPr>
                <w:i/>
                <w:iCs/>
                <w:sz w:val="20"/>
              </w:rPr>
            </w:pPr>
            <w:r w:rsidRPr="00DD22CB">
              <w:rPr>
                <w:i/>
                <w:iCs/>
                <w:sz w:val="20"/>
              </w:rPr>
              <w:t>Technical trainers, field visits, computers, internet, advocacy resources and materials, transportation and stationary</w:t>
            </w:r>
          </w:p>
          <w:p w14:paraId="6F8A5AF3" w14:textId="77777777" w:rsidR="00D63259" w:rsidRPr="00DD22CB" w:rsidRDefault="00D63259" w:rsidP="00E20221">
            <w:pPr>
              <w:tabs>
                <w:tab w:val="left" w:pos="2190"/>
              </w:tabs>
              <w:jc w:val="right"/>
              <w:rPr>
                <w:i/>
                <w:iCs/>
                <w:sz w:val="20"/>
              </w:rPr>
            </w:pPr>
          </w:p>
          <w:p w14:paraId="29D01271" w14:textId="77777777" w:rsidR="00D63259" w:rsidRPr="00270A0A" w:rsidRDefault="00D63259" w:rsidP="00E20221">
            <w:pPr>
              <w:tabs>
                <w:tab w:val="left" w:pos="2190"/>
              </w:tabs>
              <w:jc w:val="right"/>
              <w:rPr>
                <w:i/>
                <w:iCs/>
                <w:sz w:val="20"/>
              </w:rPr>
            </w:pPr>
          </w:p>
          <w:p w14:paraId="2E603DC3" w14:textId="77777777" w:rsidR="00D63259" w:rsidRPr="00270A0A" w:rsidRDefault="00D63259" w:rsidP="00E20221">
            <w:pPr>
              <w:tabs>
                <w:tab w:val="left" w:pos="2190"/>
              </w:tabs>
              <w:jc w:val="right"/>
              <w:rPr>
                <w:i/>
                <w:iCs/>
                <w:sz w:val="20"/>
              </w:rPr>
            </w:pPr>
          </w:p>
          <w:p w14:paraId="3D2E2AF8" w14:textId="77777777" w:rsidR="00D63259" w:rsidRDefault="00D63259" w:rsidP="00E20221">
            <w:pPr>
              <w:tabs>
                <w:tab w:val="left" w:pos="2190"/>
              </w:tabs>
              <w:spacing w:after="0"/>
              <w:jc w:val="right"/>
              <w:rPr>
                <w:i/>
                <w:iCs/>
                <w:sz w:val="20"/>
              </w:rPr>
            </w:pPr>
          </w:p>
          <w:p w14:paraId="2F3350B9" w14:textId="77777777" w:rsidR="00D63259" w:rsidRDefault="00D63259" w:rsidP="00E20221">
            <w:pPr>
              <w:tabs>
                <w:tab w:val="left" w:pos="2190"/>
              </w:tabs>
              <w:spacing w:after="0"/>
              <w:jc w:val="right"/>
              <w:rPr>
                <w:i/>
                <w:iCs/>
                <w:sz w:val="20"/>
              </w:rPr>
            </w:pPr>
          </w:p>
          <w:p w14:paraId="5EACA0DF" w14:textId="77777777" w:rsidR="00D63259" w:rsidRDefault="00D63259" w:rsidP="00E20221">
            <w:pPr>
              <w:tabs>
                <w:tab w:val="left" w:pos="2190"/>
              </w:tabs>
              <w:spacing w:after="0"/>
              <w:jc w:val="right"/>
              <w:rPr>
                <w:i/>
                <w:iCs/>
                <w:sz w:val="20"/>
              </w:rPr>
            </w:pPr>
            <w:r>
              <w:rPr>
                <w:i/>
                <w:iCs/>
                <w:sz w:val="20"/>
              </w:rPr>
              <w:t>Terms of Reference, technical experts (firm), website, questionnaires, field workers to collect data, researchers to perform analytical reports, IT expert to upload data and analytical report in the system</w:t>
            </w:r>
          </w:p>
          <w:p w14:paraId="1FA478C9" w14:textId="77777777" w:rsidR="00D63259" w:rsidRDefault="00D63259" w:rsidP="00E20221">
            <w:pPr>
              <w:tabs>
                <w:tab w:val="left" w:pos="2190"/>
              </w:tabs>
              <w:spacing w:after="0"/>
              <w:jc w:val="right"/>
              <w:rPr>
                <w:i/>
                <w:iCs/>
                <w:sz w:val="20"/>
              </w:rPr>
            </w:pPr>
          </w:p>
          <w:p w14:paraId="03BA6E78" w14:textId="77777777" w:rsidR="00D63259" w:rsidRDefault="00D63259" w:rsidP="00E20221">
            <w:pPr>
              <w:tabs>
                <w:tab w:val="left" w:pos="2190"/>
              </w:tabs>
              <w:spacing w:after="0"/>
              <w:jc w:val="right"/>
              <w:rPr>
                <w:i/>
                <w:iCs/>
                <w:sz w:val="20"/>
              </w:rPr>
            </w:pPr>
          </w:p>
          <w:p w14:paraId="222CB4F5" w14:textId="77777777" w:rsidR="00D63259" w:rsidRDefault="00D63259" w:rsidP="00E20221">
            <w:pPr>
              <w:tabs>
                <w:tab w:val="left" w:pos="2190"/>
              </w:tabs>
              <w:spacing w:after="0"/>
              <w:jc w:val="right"/>
              <w:rPr>
                <w:i/>
                <w:iCs/>
                <w:sz w:val="20"/>
              </w:rPr>
            </w:pPr>
          </w:p>
          <w:p w14:paraId="2826D9CC" w14:textId="77777777" w:rsidR="00D63259" w:rsidRDefault="00D63259" w:rsidP="00E20221">
            <w:pPr>
              <w:tabs>
                <w:tab w:val="left" w:pos="2190"/>
              </w:tabs>
              <w:spacing w:after="0"/>
              <w:jc w:val="right"/>
              <w:rPr>
                <w:i/>
                <w:iCs/>
                <w:sz w:val="20"/>
              </w:rPr>
            </w:pPr>
          </w:p>
          <w:p w14:paraId="757E22D3" w14:textId="77777777" w:rsidR="00D63259" w:rsidRDefault="00D63259" w:rsidP="00E20221">
            <w:pPr>
              <w:tabs>
                <w:tab w:val="left" w:pos="2190"/>
              </w:tabs>
              <w:spacing w:after="0"/>
              <w:jc w:val="right"/>
              <w:rPr>
                <w:i/>
                <w:iCs/>
                <w:sz w:val="20"/>
              </w:rPr>
            </w:pPr>
          </w:p>
          <w:p w14:paraId="030AEFF1" w14:textId="77777777" w:rsidR="00D63259" w:rsidRDefault="00D63259" w:rsidP="00E20221">
            <w:pPr>
              <w:tabs>
                <w:tab w:val="left" w:pos="2190"/>
              </w:tabs>
              <w:spacing w:after="0"/>
              <w:jc w:val="right"/>
              <w:rPr>
                <w:i/>
                <w:iCs/>
                <w:sz w:val="20"/>
              </w:rPr>
            </w:pPr>
          </w:p>
          <w:p w14:paraId="55A3AA9F" w14:textId="77777777" w:rsidR="00D63259" w:rsidRPr="0028748A" w:rsidRDefault="00D63259" w:rsidP="00E20221">
            <w:pPr>
              <w:tabs>
                <w:tab w:val="left" w:pos="2190"/>
              </w:tabs>
              <w:spacing w:after="0"/>
              <w:jc w:val="right"/>
              <w:rPr>
                <w:i/>
                <w:iCs/>
                <w:sz w:val="20"/>
              </w:rPr>
            </w:pPr>
            <w:r w:rsidRPr="0028748A">
              <w:rPr>
                <w:i/>
                <w:iCs/>
                <w:sz w:val="20"/>
              </w:rPr>
              <w:t xml:space="preserve">Community outreach mobilizers (i.e. trainees (R3) to support the outreach activities, technical experts from project partner organizations, </w:t>
            </w:r>
            <w:r w:rsidRPr="0028748A">
              <w:rPr>
                <w:i/>
                <w:iCs/>
                <w:sz w:val="20"/>
              </w:rPr>
              <w:lastRenderedPageBreak/>
              <w:t>facilitators, stationary, outreach materials and resources, and transportation</w:t>
            </w:r>
          </w:p>
          <w:p w14:paraId="02D566D7" w14:textId="77777777" w:rsidR="00D63259" w:rsidRDefault="00D63259" w:rsidP="00E20221">
            <w:pPr>
              <w:tabs>
                <w:tab w:val="left" w:pos="2190"/>
              </w:tabs>
              <w:spacing w:after="0"/>
              <w:jc w:val="right"/>
              <w:rPr>
                <w:i/>
                <w:iCs/>
                <w:sz w:val="20"/>
              </w:rPr>
            </w:pPr>
          </w:p>
          <w:p w14:paraId="4FD6FEC0" w14:textId="77777777" w:rsidR="00D63259" w:rsidRDefault="00D63259" w:rsidP="00E20221">
            <w:pPr>
              <w:tabs>
                <w:tab w:val="left" w:pos="2190"/>
              </w:tabs>
              <w:spacing w:after="0"/>
              <w:jc w:val="right"/>
              <w:rPr>
                <w:i/>
                <w:iCs/>
                <w:sz w:val="20"/>
              </w:rPr>
            </w:pPr>
          </w:p>
          <w:p w14:paraId="05F7F1E2" w14:textId="77777777" w:rsidR="00D63259" w:rsidRDefault="00D63259" w:rsidP="00E20221">
            <w:pPr>
              <w:tabs>
                <w:tab w:val="left" w:pos="2190"/>
              </w:tabs>
              <w:spacing w:after="0"/>
              <w:jc w:val="right"/>
              <w:rPr>
                <w:i/>
                <w:iCs/>
                <w:sz w:val="20"/>
              </w:rPr>
            </w:pPr>
          </w:p>
          <w:p w14:paraId="14072553" w14:textId="77777777" w:rsidR="00D63259" w:rsidRDefault="00D63259" w:rsidP="00E20221">
            <w:pPr>
              <w:tabs>
                <w:tab w:val="left" w:pos="2190"/>
              </w:tabs>
              <w:spacing w:after="0"/>
              <w:jc w:val="right"/>
              <w:rPr>
                <w:i/>
                <w:iCs/>
                <w:sz w:val="20"/>
              </w:rPr>
            </w:pPr>
            <w:r w:rsidRPr="00270A0A">
              <w:rPr>
                <w:i/>
                <w:iCs/>
                <w:sz w:val="20"/>
              </w:rPr>
              <w:t>Consultant</w:t>
            </w:r>
            <w:r>
              <w:rPr>
                <w:i/>
                <w:iCs/>
                <w:sz w:val="20"/>
              </w:rPr>
              <w:t>s, interviews, communication, transportation</w:t>
            </w:r>
          </w:p>
          <w:p w14:paraId="712F99CC" w14:textId="77777777" w:rsidR="00D63259" w:rsidRPr="00270A0A" w:rsidRDefault="00D63259" w:rsidP="00E20221">
            <w:pPr>
              <w:tabs>
                <w:tab w:val="left" w:pos="2190"/>
              </w:tabs>
              <w:spacing w:after="0"/>
              <w:jc w:val="right"/>
              <w:rPr>
                <w:i/>
                <w:iCs/>
                <w:sz w:val="20"/>
              </w:rPr>
            </w:pPr>
          </w:p>
          <w:p w14:paraId="4A2C0D3D" w14:textId="77777777" w:rsidR="00D63259" w:rsidRDefault="00D63259" w:rsidP="00E20221">
            <w:pPr>
              <w:tabs>
                <w:tab w:val="left" w:pos="2190"/>
              </w:tabs>
              <w:spacing w:after="0"/>
              <w:jc w:val="right"/>
              <w:rPr>
                <w:sz w:val="20"/>
              </w:rPr>
            </w:pPr>
            <w:r w:rsidRPr="00270A0A">
              <w:rPr>
                <w:i/>
                <w:iCs/>
                <w:sz w:val="20"/>
              </w:rPr>
              <w:t>Print, design and disseminate studies</w:t>
            </w:r>
          </w:p>
          <w:p w14:paraId="1704A6D1" w14:textId="77777777" w:rsidR="00D63259" w:rsidRDefault="00D63259" w:rsidP="00E20221">
            <w:pPr>
              <w:jc w:val="right"/>
              <w:rPr>
                <w:sz w:val="20"/>
              </w:rPr>
            </w:pPr>
          </w:p>
          <w:p w14:paraId="2880689C" w14:textId="77777777" w:rsidR="00D63259" w:rsidRDefault="00D63259" w:rsidP="00E20221">
            <w:pPr>
              <w:tabs>
                <w:tab w:val="left" w:pos="2055"/>
              </w:tabs>
              <w:jc w:val="right"/>
              <w:rPr>
                <w:sz w:val="20"/>
              </w:rPr>
            </w:pPr>
            <w:r>
              <w:rPr>
                <w:sz w:val="20"/>
              </w:rPr>
              <w:tab/>
            </w:r>
          </w:p>
          <w:p w14:paraId="6139E37D" w14:textId="77777777" w:rsidR="00D63259" w:rsidRDefault="00D63259" w:rsidP="00E20221">
            <w:pPr>
              <w:tabs>
                <w:tab w:val="left" w:pos="2055"/>
              </w:tabs>
              <w:jc w:val="right"/>
              <w:rPr>
                <w:sz w:val="20"/>
              </w:rPr>
            </w:pPr>
          </w:p>
          <w:p w14:paraId="04D922CE" w14:textId="77777777" w:rsidR="00D63259" w:rsidRDefault="00D63259" w:rsidP="00E20221">
            <w:pPr>
              <w:tabs>
                <w:tab w:val="left" w:pos="2055"/>
              </w:tabs>
              <w:jc w:val="right"/>
              <w:rPr>
                <w:sz w:val="20"/>
              </w:rPr>
            </w:pPr>
          </w:p>
          <w:p w14:paraId="1918FDFF" w14:textId="77777777" w:rsidR="00D63259" w:rsidRDefault="00D63259" w:rsidP="00E20221">
            <w:pPr>
              <w:tabs>
                <w:tab w:val="left" w:pos="2055"/>
              </w:tabs>
              <w:spacing w:after="0"/>
              <w:jc w:val="right"/>
              <w:rPr>
                <w:sz w:val="20"/>
              </w:rPr>
            </w:pPr>
          </w:p>
          <w:p w14:paraId="6ED4EC36" w14:textId="77777777" w:rsidR="00D63259" w:rsidRDefault="00D63259" w:rsidP="00E20221">
            <w:pPr>
              <w:tabs>
                <w:tab w:val="left" w:pos="2055"/>
              </w:tabs>
              <w:spacing w:after="0"/>
              <w:jc w:val="right"/>
              <w:rPr>
                <w:sz w:val="20"/>
              </w:rPr>
            </w:pPr>
          </w:p>
          <w:p w14:paraId="7976C5E1" w14:textId="77777777" w:rsidR="00D63259" w:rsidRDefault="00D63259" w:rsidP="00E20221">
            <w:pPr>
              <w:tabs>
                <w:tab w:val="left" w:pos="2055"/>
              </w:tabs>
              <w:spacing w:after="0"/>
              <w:jc w:val="right"/>
              <w:rPr>
                <w:sz w:val="20"/>
              </w:rPr>
            </w:pPr>
          </w:p>
          <w:p w14:paraId="5C924917" w14:textId="77777777" w:rsidR="00D63259" w:rsidRDefault="00D63259" w:rsidP="00E20221">
            <w:pPr>
              <w:tabs>
                <w:tab w:val="left" w:pos="2055"/>
              </w:tabs>
              <w:spacing w:after="0"/>
              <w:jc w:val="right"/>
              <w:rPr>
                <w:sz w:val="20"/>
              </w:rPr>
            </w:pPr>
            <w:r>
              <w:rPr>
                <w:sz w:val="20"/>
              </w:rPr>
              <w:t>International travel (partners)</w:t>
            </w:r>
          </w:p>
          <w:p w14:paraId="730AD709" w14:textId="77777777" w:rsidR="00D63259" w:rsidRDefault="00D63259" w:rsidP="00E20221">
            <w:pPr>
              <w:tabs>
                <w:tab w:val="left" w:pos="2055"/>
              </w:tabs>
              <w:spacing w:after="0"/>
              <w:jc w:val="right"/>
              <w:rPr>
                <w:sz w:val="20"/>
              </w:rPr>
            </w:pPr>
            <w:r>
              <w:rPr>
                <w:sz w:val="20"/>
              </w:rPr>
              <w:t>Concept note for exchange visit</w:t>
            </w:r>
          </w:p>
          <w:p w14:paraId="01E872C1" w14:textId="77777777" w:rsidR="00D63259" w:rsidRDefault="00D63259" w:rsidP="00E20221">
            <w:pPr>
              <w:jc w:val="right"/>
              <w:rPr>
                <w:sz w:val="20"/>
              </w:rPr>
            </w:pPr>
          </w:p>
          <w:p w14:paraId="4D86FA9A" w14:textId="77777777" w:rsidR="00D63259" w:rsidRDefault="00D63259" w:rsidP="00E20221">
            <w:pPr>
              <w:jc w:val="right"/>
              <w:rPr>
                <w:sz w:val="20"/>
              </w:rPr>
            </w:pPr>
          </w:p>
          <w:p w14:paraId="4E48D165" w14:textId="77777777" w:rsidR="00D63259" w:rsidRDefault="00D63259" w:rsidP="00E20221">
            <w:pPr>
              <w:jc w:val="right"/>
              <w:rPr>
                <w:sz w:val="20"/>
              </w:rPr>
            </w:pPr>
          </w:p>
          <w:p w14:paraId="5A95EC4D" w14:textId="77777777" w:rsidR="00D63259" w:rsidRDefault="00D63259" w:rsidP="00E20221">
            <w:pPr>
              <w:jc w:val="right"/>
              <w:rPr>
                <w:sz w:val="20"/>
              </w:rPr>
            </w:pPr>
          </w:p>
          <w:p w14:paraId="4497334B" w14:textId="77777777" w:rsidR="00D63259" w:rsidRDefault="00D63259" w:rsidP="00E20221">
            <w:pPr>
              <w:jc w:val="right"/>
              <w:rPr>
                <w:sz w:val="20"/>
              </w:rPr>
            </w:pPr>
          </w:p>
          <w:p w14:paraId="77979E9B" w14:textId="77777777" w:rsidR="00D63259" w:rsidRDefault="00D63259" w:rsidP="00E20221">
            <w:pPr>
              <w:jc w:val="right"/>
              <w:rPr>
                <w:i/>
                <w:iCs/>
                <w:sz w:val="20"/>
              </w:rPr>
            </w:pPr>
          </w:p>
          <w:p w14:paraId="0EACA2C3" w14:textId="77777777" w:rsidR="00D63259" w:rsidRDefault="00D63259" w:rsidP="00E20221">
            <w:pPr>
              <w:jc w:val="right"/>
              <w:rPr>
                <w:i/>
                <w:iCs/>
                <w:sz w:val="20"/>
              </w:rPr>
            </w:pPr>
          </w:p>
          <w:p w14:paraId="0FECCF76" w14:textId="77777777" w:rsidR="00D63259" w:rsidRPr="0028748A" w:rsidRDefault="00D63259" w:rsidP="00E20221">
            <w:pPr>
              <w:jc w:val="right"/>
              <w:rPr>
                <w:i/>
                <w:iCs/>
                <w:sz w:val="20"/>
              </w:rPr>
            </w:pPr>
            <w:r w:rsidRPr="0028748A">
              <w:rPr>
                <w:i/>
                <w:iCs/>
                <w:sz w:val="20"/>
              </w:rPr>
              <w:t>Facilitators, interpretation/translation, printing</w:t>
            </w:r>
          </w:p>
          <w:p w14:paraId="0ADF9353" w14:textId="77777777" w:rsidR="00D63259" w:rsidRPr="0028748A" w:rsidRDefault="00D63259" w:rsidP="00E20221">
            <w:pPr>
              <w:spacing w:after="0"/>
              <w:jc w:val="right"/>
              <w:rPr>
                <w:i/>
                <w:iCs/>
                <w:sz w:val="20"/>
              </w:rPr>
            </w:pPr>
            <w:r w:rsidRPr="0028748A">
              <w:rPr>
                <w:i/>
                <w:iCs/>
                <w:sz w:val="20"/>
              </w:rPr>
              <w:t>Venue</w:t>
            </w:r>
          </w:p>
          <w:p w14:paraId="3E238622" w14:textId="77777777" w:rsidR="00D63259" w:rsidRPr="0028748A" w:rsidRDefault="00D63259" w:rsidP="00E20221">
            <w:pPr>
              <w:spacing w:after="0"/>
              <w:jc w:val="right"/>
              <w:rPr>
                <w:i/>
                <w:iCs/>
                <w:sz w:val="20"/>
              </w:rPr>
            </w:pPr>
            <w:r w:rsidRPr="0028748A">
              <w:rPr>
                <w:i/>
                <w:iCs/>
                <w:sz w:val="20"/>
              </w:rPr>
              <w:t>Stationary</w:t>
            </w:r>
          </w:p>
          <w:p w14:paraId="73DD9BEB" w14:textId="77777777" w:rsidR="00D63259" w:rsidRPr="00270A0A" w:rsidRDefault="00D63259" w:rsidP="00E20221">
            <w:pPr>
              <w:spacing w:after="0"/>
              <w:jc w:val="right"/>
              <w:rPr>
                <w:sz w:val="20"/>
              </w:rPr>
            </w:pPr>
          </w:p>
        </w:tc>
        <w:tc>
          <w:tcPr>
            <w:tcW w:w="3330" w:type="dxa"/>
            <w:shd w:val="clear" w:color="auto" w:fill="auto"/>
            <w:tcMar>
              <w:top w:w="85" w:type="dxa"/>
              <w:left w:w="85" w:type="dxa"/>
              <w:bottom w:w="85" w:type="dxa"/>
              <w:right w:w="85" w:type="dxa"/>
            </w:tcMar>
          </w:tcPr>
          <w:p w14:paraId="17B370D9" w14:textId="77777777" w:rsidR="00D63259" w:rsidRPr="00D71949" w:rsidRDefault="00D63259" w:rsidP="00E20221">
            <w:pPr>
              <w:jc w:val="right"/>
              <w:rPr>
                <w:b/>
                <w:bCs/>
                <w:i/>
                <w:iCs/>
                <w:sz w:val="20"/>
              </w:rPr>
            </w:pPr>
            <w:r w:rsidRPr="00D71949">
              <w:rPr>
                <w:b/>
                <w:bCs/>
                <w:i/>
                <w:iCs/>
                <w:sz w:val="20"/>
              </w:rPr>
              <w:lastRenderedPageBreak/>
              <w:t>Means of verification:</w:t>
            </w:r>
          </w:p>
          <w:p w14:paraId="59FCECA7" w14:textId="77777777" w:rsidR="00D63259" w:rsidRPr="00DD7724" w:rsidRDefault="00D63259" w:rsidP="00E20221">
            <w:pPr>
              <w:jc w:val="right"/>
              <w:rPr>
                <w:i/>
                <w:iCs/>
                <w:sz w:val="20"/>
              </w:rPr>
            </w:pPr>
            <w:r w:rsidRPr="00DD7724">
              <w:rPr>
                <w:i/>
                <w:iCs/>
                <w:sz w:val="20"/>
              </w:rPr>
              <w:t xml:space="preserve">Partner CSO reports </w:t>
            </w:r>
          </w:p>
          <w:p w14:paraId="570FA8DE" w14:textId="77777777" w:rsidR="00D63259" w:rsidRDefault="00D63259" w:rsidP="00E20221">
            <w:pPr>
              <w:jc w:val="right"/>
              <w:rPr>
                <w:i/>
                <w:iCs/>
                <w:sz w:val="20"/>
              </w:rPr>
            </w:pPr>
            <w:r w:rsidRPr="00DD7724">
              <w:rPr>
                <w:i/>
                <w:iCs/>
                <w:sz w:val="20"/>
              </w:rPr>
              <w:t xml:space="preserve">Direct UNW monitoring </w:t>
            </w:r>
          </w:p>
          <w:p w14:paraId="0ECE4390" w14:textId="77777777" w:rsidR="00D63259" w:rsidRPr="00DD7724" w:rsidRDefault="00D63259" w:rsidP="00E20221">
            <w:pPr>
              <w:jc w:val="right"/>
              <w:rPr>
                <w:i/>
                <w:iCs/>
                <w:sz w:val="20"/>
              </w:rPr>
            </w:pPr>
            <w:r>
              <w:rPr>
                <w:i/>
                <w:iCs/>
                <w:sz w:val="20"/>
              </w:rPr>
              <w:t xml:space="preserve">Co applicants monitoring </w:t>
            </w:r>
          </w:p>
          <w:p w14:paraId="1A02A8E8" w14:textId="77777777" w:rsidR="00D63259" w:rsidRPr="00DD7724" w:rsidRDefault="00D63259" w:rsidP="00E20221">
            <w:pPr>
              <w:jc w:val="right"/>
              <w:rPr>
                <w:i/>
                <w:iCs/>
                <w:sz w:val="20"/>
              </w:rPr>
            </w:pPr>
            <w:r w:rsidRPr="00DD7724">
              <w:rPr>
                <w:i/>
                <w:iCs/>
                <w:sz w:val="20"/>
              </w:rPr>
              <w:t xml:space="preserve">Meeting minutes </w:t>
            </w:r>
          </w:p>
          <w:p w14:paraId="73168B98" w14:textId="77777777" w:rsidR="00D63259" w:rsidRDefault="00D63259" w:rsidP="00E20221">
            <w:pPr>
              <w:jc w:val="right"/>
              <w:rPr>
                <w:b/>
                <w:bCs/>
                <w:i/>
                <w:iCs/>
                <w:sz w:val="20"/>
              </w:rPr>
            </w:pPr>
          </w:p>
          <w:p w14:paraId="42F632B7" w14:textId="77777777" w:rsidR="00D63259" w:rsidRDefault="00D63259" w:rsidP="00E20221">
            <w:pPr>
              <w:jc w:val="right"/>
              <w:rPr>
                <w:b/>
                <w:bCs/>
                <w:i/>
                <w:iCs/>
                <w:sz w:val="20"/>
              </w:rPr>
            </w:pPr>
          </w:p>
          <w:p w14:paraId="7A0470EA" w14:textId="77777777" w:rsidR="00D63259" w:rsidRDefault="00D63259" w:rsidP="00E20221">
            <w:pPr>
              <w:jc w:val="right"/>
              <w:rPr>
                <w:b/>
                <w:bCs/>
                <w:i/>
                <w:iCs/>
                <w:sz w:val="20"/>
              </w:rPr>
            </w:pPr>
          </w:p>
          <w:p w14:paraId="176CCA6E" w14:textId="77777777" w:rsidR="00D63259" w:rsidRDefault="00D63259" w:rsidP="00E20221">
            <w:pPr>
              <w:spacing w:after="0"/>
              <w:jc w:val="right"/>
              <w:rPr>
                <w:i/>
                <w:iCs/>
                <w:sz w:val="20"/>
              </w:rPr>
            </w:pPr>
            <w:r>
              <w:rPr>
                <w:i/>
                <w:iCs/>
                <w:sz w:val="20"/>
              </w:rPr>
              <w:t>Minutes of Meetings</w:t>
            </w:r>
          </w:p>
          <w:p w14:paraId="439E9688" w14:textId="77777777" w:rsidR="00D63259" w:rsidRDefault="00D63259" w:rsidP="00E20221">
            <w:pPr>
              <w:spacing w:after="0"/>
              <w:jc w:val="right"/>
              <w:rPr>
                <w:i/>
                <w:iCs/>
                <w:sz w:val="20"/>
              </w:rPr>
            </w:pPr>
            <w:r>
              <w:rPr>
                <w:i/>
                <w:iCs/>
                <w:sz w:val="20"/>
              </w:rPr>
              <w:t>Workshop Reports</w:t>
            </w:r>
          </w:p>
          <w:p w14:paraId="3601BE91" w14:textId="77777777" w:rsidR="00D63259" w:rsidRDefault="00D63259" w:rsidP="00E20221">
            <w:pPr>
              <w:spacing w:after="0"/>
              <w:jc w:val="right"/>
              <w:rPr>
                <w:i/>
                <w:iCs/>
                <w:sz w:val="20"/>
              </w:rPr>
            </w:pPr>
            <w:r>
              <w:rPr>
                <w:i/>
                <w:iCs/>
                <w:sz w:val="20"/>
              </w:rPr>
              <w:t>Financial Records</w:t>
            </w:r>
          </w:p>
          <w:p w14:paraId="7BF88E60" w14:textId="77777777" w:rsidR="00D63259" w:rsidRPr="004A17AA" w:rsidRDefault="00D63259" w:rsidP="00E20221">
            <w:pPr>
              <w:jc w:val="right"/>
              <w:rPr>
                <w:i/>
                <w:iCs/>
                <w:sz w:val="20"/>
              </w:rPr>
            </w:pPr>
            <w:r>
              <w:rPr>
                <w:i/>
                <w:iCs/>
                <w:sz w:val="20"/>
              </w:rPr>
              <w:t>Workshops Participants Lists</w:t>
            </w:r>
          </w:p>
          <w:p w14:paraId="097AE094" w14:textId="77777777" w:rsidR="00D63259" w:rsidRDefault="00D63259" w:rsidP="00E20221">
            <w:pPr>
              <w:jc w:val="right"/>
              <w:rPr>
                <w:b/>
                <w:bCs/>
                <w:i/>
                <w:iCs/>
                <w:sz w:val="20"/>
              </w:rPr>
            </w:pPr>
          </w:p>
          <w:p w14:paraId="4A06503A" w14:textId="77777777" w:rsidR="00D63259" w:rsidRDefault="00D63259" w:rsidP="00E20221">
            <w:pPr>
              <w:spacing w:after="0"/>
              <w:jc w:val="right"/>
              <w:rPr>
                <w:i/>
                <w:iCs/>
                <w:sz w:val="20"/>
              </w:rPr>
            </w:pPr>
          </w:p>
          <w:p w14:paraId="6F409F54" w14:textId="77777777" w:rsidR="00D63259" w:rsidRDefault="00D63259" w:rsidP="00E20221">
            <w:pPr>
              <w:spacing w:after="0"/>
              <w:jc w:val="right"/>
              <w:rPr>
                <w:i/>
                <w:iCs/>
                <w:sz w:val="20"/>
              </w:rPr>
            </w:pPr>
          </w:p>
          <w:p w14:paraId="1D2D46B0" w14:textId="77777777" w:rsidR="00D63259" w:rsidRDefault="00D63259" w:rsidP="00E20221">
            <w:pPr>
              <w:spacing w:after="0"/>
              <w:jc w:val="right"/>
              <w:rPr>
                <w:i/>
                <w:iCs/>
                <w:sz w:val="20"/>
              </w:rPr>
            </w:pPr>
          </w:p>
          <w:p w14:paraId="6CFD9A70" w14:textId="77777777" w:rsidR="00D63259" w:rsidRDefault="00D63259" w:rsidP="00E20221">
            <w:pPr>
              <w:spacing w:after="0"/>
              <w:jc w:val="right"/>
              <w:rPr>
                <w:i/>
                <w:iCs/>
                <w:sz w:val="20"/>
              </w:rPr>
            </w:pPr>
          </w:p>
          <w:p w14:paraId="581AA5FC" w14:textId="77777777" w:rsidR="00D63259" w:rsidRDefault="00D63259" w:rsidP="00E20221">
            <w:pPr>
              <w:spacing w:after="0"/>
              <w:jc w:val="right"/>
              <w:rPr>
                <w:i/>
                <w:iCs/>
                <w:sz w:val="20"/>
              </w:rPr>
            </w:pPr>
          </w:p>
          <w:p w14:paraId="115E9296" w14:textId="77777777" w:rsidR="00D63259" w:rsidRDefault="00D63259" w:rsidP="00E20221">
            <w:pPr>
              <w:spacing w:after="0"/>
              <w:jc w:val="right"/>
              <w:rPr>
                <w:i/>
                <w:iCs/>
                <w:sz w:val="20"/>
              </w:rPr>
            </w:pPr>
            <w:r>
              <w:rPr>
                <w:i/>
                <w:iCs/>
                <w:sz w:val="20"/>
              </w:rPr>
              <w:t>Minutes of Meetings</w:t>
            </w:r>
          </w:p>
          <w:p w14:paraId="742A3664" w14:textId="77777777" w:rsidR="00D63259" w:rsidRDefault="00D63259" w:rsidP="00E20221">
            <w:pPr>
              <w:spacing w:after="0"/>
              <w:jc w:val="right"/>
              <w:rPr>
                <w:i/>
                <w:iCs/>
                <w:sz w:val="20"/>
              </w:rPr>
            </w:pPr>
            <w:r>
              <w:rPr>
                <w:i/>
                <w:iCs/>
                <w:sz w:val="20"/>
              </w:rPr>
              <w:t>Workshop Reports</w:t>
            </w:r>
          </w:p>
          <w:p w14:paraId="1275997C" w14:textId="77777777" w:rsidR="00D63259" w:rsidRDefault="00D63259" w:rsidP="00E20221">
            <w:pPr>
              <w:spacing w:after="0"/>
              <w:jc w:val="right"/>
              <w:rPr>
                <w:i/>
                <w:iCs/>
                <w:sz w:val="20"/>
              </w:rPr>
            </w:pPr>
            <w:r>
              <w:rPr>
                <w:i/>
                <w:iCs/>
                <w:sz w:val="20"/>
              </w:rPr>
              <w:t>Financial Records</w:t>
            </w:r>
          </w:p>
          <w:p w14:paraId="448DE6F7" w14:textId="77777777" w:rsidR="00D63259" w:rsidRPr="004A17AA" w:rsidRDefault="00D63259" w:rsidP="00E20221">
            <w:pPr>
              <w:jc w:val="right"/>
              <w:rPr>
                <w:i/>
                <w:iCs/>
                <w:sz w:val="20"/>
              </w:rPr>
            </w:pPr>
            <w:r>
              <w:rPr>
                <w:i/>
                <w:iCs/>
                <w:sz w:val="20"/>
              </w:rPr>
              <w:t>Workshops Participants Lists</w:t>
            </w:r>
          </w:p>
          <w:p w14:paraId="12E25F0F" w14:textId="77777777" w:rsidR="00D63259" w:rsidRDefault="00D63259" w:rsidP="00E20221">
            <w:pPr>
              <w:spacing w:after="0"/>
              <w:jc w:val="right"/>
              <w:rPr>
                <w:i/>
                <w:iCs/>
                <w:sz w:val="20"/>
              </w:rPr>
            </w:pPr>
          </w:p>
          <w:p w14:paraId="11658750" w14:textId="77777777" w:rsidR="00D63259" w:rsidRDefault="00D63259" w:rsidP="00E20221">
            <w:pPr>
              <w:spacing w:after="0"/>
              <w:jc w:val="right"/>
              <w:rPr>
                <w:i/>
                <w:iCs/>
                <w:sz w:val="20"/>
              </w:rPr>
            </w:pPr>
          </w:p>
          <w:p w14:paraId="7F04B8C3" w14:textId="77777777" w:rsidR="00D63259" w:rsidRDefault="00D63259" w:rsidP="00E20221">
            <w:pPr>
              <w:spacing w:after="0"/>
              <w:jc w:val="right"/>
              <w:rPr>
                <w:i/>
                <w:iCs/>
                <w:sz w:val="20"/>
              </w:rPr>
            </w:pPr>
            <w:r w:rsidRPr="00FF5765">
              <w:rPr>
                <w:i/>
                <w:iCs/>
                <w:sz w:val="20"/>
              </w:rPr>
              <w:t>Media statements and reports</w:t>
            </w:r>
          </w:p>
          <w:p w14:paraId="73311396" w14:textId="77777777" w:rsidR="00D63259" w:rsidRPr="00FF5765" w:rsidRDefault="00D63259" w:rsidP="00E20221">
            <w:pPr>
              <w:spacing w:after="0"/>
              <w:jc w:val="right"/>
              <w:rPr>
                <w:i/>
                <w:iCs/>
                <w:sz w:val="20"/>
              </w:rPr>
            </w:pPr>
            <w:r>
              <w:rPr>
                <w:i/>
                <w:iCs/>
                <w:sz w:val="20"/>
              </w:rPr>
              <w:t>NAP and WPS global Advocacy strategy officially published</w:t>
            </w:r>
          </w:p>
          <w:p w14:paraId="3CC96059" w14:textId="77777777" w:rsidR="00D63259" w:rsidRDefault="00D63259" w:rsidP="00E20221">
            <w:pPr>
              <w:spacing w:after="0"/>
              <w:jc w:val="right"/>
              <w:rPr>
                <w:i/>
                <w:iCs/>
                <w:sz w:val="20"/>
              </w:rPr>
            </w:pPr>
          </w:p>
          <w:p w14:paraId="1481FDBE" w14:textId="77777777" w:rsidR="00D63259" w:rsidRDefault="00D63259" w:rsidP="00E20221">
            <w:pPr>
              <w:spacing w:after="0"/>
              <w:jc w:val="right"/>
              <w:rPr>
                <w:i/>
                <w:iCs/>
                <w:sz w:val="20"/>
              </w:rPr>
            </w:pPr>
          </w:p>
          <w:p w14:paraId="59F01978" w14:textId="77777777" w:rsidR="00D63259" w:rsidRDefault="00D63259" w:rsidP="00E20221">
            <w:pPr>
              <w:spacing w:after="0"/>
              <w:jc w:val="right"/>
              <w:rPr>
                <w:i/>
                <w:iCs/>
                <w:sz w:val="20"/>
              </w:rPr>
            </w:pPr>
          </w:p>
          <w:p w14:paraId="6B0DFA51" w14:textId="77777777" w:rsidR="00D63259" w:rsidRDefault="00D63259" w:rsidP="00E20221">
            <w:pPr>
              <w:spacing w:after="0"/>
              <w:jc w:val="right"/>
              <w:rPr>
                <w:i/>
                <w:iCs/>
                <w:sz w:val="20"/>
              </w:rPr>
            </w:pPr>
          </w:p>
          <w:p w14:paraId="1248DA95" w14:textId="77777777" w:rsidR="00D63259" w:rsidRDefault="00D63259" w:rsidP="00E20221">
            <w:pPr>
              <w:spacing w:after="0"/>
              <w:jc w:val="right"/>
              <w:rPr>
                <w:i/>
                <w:iCs/>
                <w:sz w:val="20"/>
              </w:rPr>
            </w:pPr>
          </w:p>
          <w:p w14:paraId="0FF64200" w14:textId="77777777" w:rsidR="00D63259" w:rsidRDefault="00D63259" w:rsidP="00E20221">
            <w:pPr>
              <w:spacing w:after="0"/>
              <w:jc w:val="right"/>
              <w:rPr>
                <w:i/>
                <w:iCs/>
                <w:sz w:val="20"/>
              </w:rPr>
            </w:pPr>
            <w:r>
              <w:rPr>
                <w:i/>
                <w:iCs/>
                <w:sz w:val="20"/>
              </w:rPr>
              <w:t>Financial Records</w:t>
            </w:r>
          </w:p>
          <w:p w14:paraId="754EB27E" w14:textId="77777777" w:rsidR="00D63259" w:rsidRDefault="00D63259" w:rsidP="00E20221">
            <w:pPr>
              <w:spacing w:after="0"/>
              <w:jc w:val="right"/>
              <w:rPr>
                <w:i/>
                <w:iCs/>
                <w:sz w:val="20"/>
              </w:rPr>
            </w:pPr>
            <w:r>
              <w:rPr>
                <w:i/>
                <w:iCs/>
                <w:sz w:val="20"/>
              </w:rPr>
              <w:t>Attendance Sheets</w:t>
            </w:r>
          </w:p>
          <w:p w14:paraId="67228A53" w14:textId="77777777" w:rsidR="00D63259" w:rsidRDefault="00D63259" w:rsidP="00E20221">
            <w:pPr>
              <w:spacing w:after="0"/>
              <w:jc w:val="right"/>
              <w:rPr>
                <w:i/>
                <w:iCs/>
                <w:sz w:val="20"/>
              </w:rPr>
            </w:pPr>
            <w:r>
              <w:rPr>
                <w:i/>
                <w:iCs/>
                <w:sz w:val="20"/>
              </w:rPr>
              <w:t>Awareness Raising Sessions’ Reports</w:t>
            </w:r>
          </w:p>
          <w:p w14:paraId="33218A6A" w14:textId="77777777" w:rsidR="00D63259" w:rsidRDefault="00D63259" w:rsidP="00E20221">
            <w:pPr>
              <w:spacing w:after="0"/>
              <w:jc w:val="right"/>
              <w:rPr>
                <w:i/>
                <w:iCs/>
                <w:sz w:val="20"/>
              </w:rPr>
            </w:pPr>
          </w:p>
          <w:p w14:paraId="28C7CC71" w14:textId="77777777" w:rsidR="00D63259" w:rsidRDefault="00D63259" w:rsidP="00E20221">
            <w:pPr>
              <w:spacing w:after="0"/>
              <w:jc w:val="right"/>
              <w:rPr>
                <w:i/>
                <w:iCs/>
                <w:sz w:val="20"/>
              </w:rPr>
            </w:pPr>
          </w:p>
          <w:p w14:paraId="13FACCEA" w14:textId="77777777" w:rsidR="00D63259" w:rsidRDefault="00D63259" w:rsidP="00E20221">
            <w:pPr>
              <w:jc w:val="right"/>
              <w:rPr>
                <w:i/>
                <w:iCs/>
                <w:sz w:val="20"/>
              </w:rPr>
            </w:pPr>
          </w:p>
          <w:p w14:paraId="1793F9E3" w14:textId="77777777" w:rsidR="00D63259" w:rsidRDefault="00D63259" w:rsidP="00E20221">
            <w:pPr>
              <w:spacing w:after="0"/>
              <w:jc w:val="right"/>
              <w:rPr>
                <w:i/>
                <w:iCs/>
                <w:sz w:val="20"/>
              </w:rPr>
            </w:pPr>
          </w:p>
          <w:p w14:paraId="22E63AE1" w14:textId="77777777" w:rsidR="00D63259" w:rsidRDefault="00D63259" w:rsidP="00E20221">
            <w:pPr>
              <w:spacing w:after="0"/>
              <w:jc w:val="right"/>
              <w:rPr>
                <w:i/>
                <w:iCs/>
                <w:sz w:val="20"/>
              </w:rPr>
            </w:pPr>
          </w:p>
          <w:p w14:paraId="756D932A" w14:textId="77777777" w:rsidR="00D63259" w:rsidRDefault="00D63259" w:rsidP="00E20221">
            <w:pPr>
              <w:spacing w:after="0"/>
              <w:jc w:val="right"/>
              <w:rPr>
                <w:i/>
                <w:iCs/>
                <w:sz w:val="20"/>
              </w:rPr>
            </w:pPr>
            <w:r>
              <w:rPr>
                <w:i/>
                <w:iCs/>
                <w:sz w:val="20"/>
              </w:rPr>
              <w:t>Advocacy Reports</w:t>
            </w:r>
          </w:p>
          <w:p w14:paraId="07B3B2C3" w14:textId="77777777" w:rsidR="00D63259" w:rsidRDefault="00D63259" w:rsidP="00E20221">
            <w:pPr>
              <w:spacing w:after="0"/>
              <w:jc w:val="right"/>
              <w:rPr>
                <w:i/>
                <w:iCs/>
                <w:sz w:val="20"/>
              </w:rPr>
            </w:pPr>
            <w:r>
              <w:rPr>
                <w:i/>
                <w:iCs/>
                <w:sz w:val="20"/>
              </w:rPr>
              <w:lastRenderedPageBreak/>
              <w:t>Media Reports</w:t>
            </w:r>
          </w:p>
          <w:p w14:paraId="13DDAA1A" w14:textId="77777777" w:rsidR="00D63259" w:rsidRDefault="00D63259" w:rsidP="00E20221">
            <w:pPr>
              <w:spacing w:after="0"/>
              <w:jc w:val="right"/>
              <w:rPr>
                <w:i/>
                <w:iCs/>
                <w:sz w:val="20"/>
              </w:rPr>
            </w:pPr>
          </w:p>
          <w:p w14:paraId="39D350F5" w14:textId="77777777" w:rsidR="00D63259" w:rsidRDefault="00D63259" w:rsidP="00E20221">
            <w:pPr>
              <w:spacing w:after="0"/>
              <w:jc w:val="right"/>
              <w:rPr>
                <w:i/>
                <w:iCs/>
                <w:sz w:val="20"/>
              </w:rPr>
            </w:pPr>
          </w:p>
          <w:p w14:paraId="7AD5929A" w14:textId="77777777" w:rsidR="00D63259" w:rsidRDefault="00D63259" w:rsidP="00E20221">
            <w:pPr>
              <w:spacing w:after="0"/>
              <w:jc w:val="right"/>
              <w:rPr>
                <w:i/>
                <w:iCs/>
                <w:sz w:val="20"/>
              </w:rPr>
            </w:pPr>
          </w:p>
          <w:p w14:paraId="6E6628B6" w14:textId="77777777" w:rsidR="00D63259" w:rsidRDefault="00D63259" w:rsidP="00E20221">
            <w:pPr>
              <w:spacing w:after="0"/>
              <w:jc w:val="right"/>
              <w:rPr>
                <w:i/>
                <w:iCs/>
                <w:sz w:val="20"/>
              </w:rPr>
            </w:pPr>
          </w:p>
          <w:p w14:paraId="6034B73D" w14:textId="77777777" w:rsidR="00D63259" w:rsidRDefault="00D63259" w:rsidP="00E20221">
            <w:pPr>
              <w:spacing w:after="0"/>
              <w:jc w:val="right"/>
              <w:rPr>
                <w:i/>
                <w:iCs/>
                <w:sz w:val="20"/>
              </w:rPr>
            </w:pPr>
          </w:p>
          <w:p w14:paraId="6166995E" w14:textId="77777777" w:rsidR="00D63259" w:rsidRDefault="00D63259" w:rsidP="00E20221">
            <w:pPr>
              <w:spacing w:after="0"/>
              <w:jc w:val="right"/>
              <w:rPr>
                <w:i/>
                <w:iCs/>
                <w:sz w:val="20"/>
              </w:rPr>
            </w:pPr>
          </w:p>
          <w:p w14:paraId="38168ECE" w14:textId="77777777" w:rsidR="00D63259" w:rsidRDefault="00D63259" w:rsidP="00E20221">
            <w:pPr>
              <w:spacing w:after="0"/>
              <w:jc w:val="right"/>
              <w:rPr>
                <w:i/>
                <w:iCs/>
                <w:sz w:val="20"/>
              </w:rPr>
            </w:pPr>
          </w:p>
          <w:p w14:paraId="54713EA4" w14:textId="77777777" w:rsidR="00D63259" w:rsidRDefault="00D63259" w:rsidP="00E20221">
            <w:pPr>
              <w:spacing w:after="0"/>
              <w:jc w:val="right"/>
              <w:rPr>
                <w:i/>
                <w:iCs/>
                <w:sz w:val="20"/>
              </w:rPr>
            </w:pPr>
            <w:r>
              <w:rPr>
                <w:i/>
                <w:iCs/>
                <w:sz w:val="20"/>
              </w:rPr>
              <w:t>Media statements, releases, and reports</w:t>
            </w:r>
          </w:p>
          <w:p w14:paraId="177CF033" w14:textId="77777777" w:rsidR="00D63259" w:rsidRDefault="00D63259" w:rsidP="00E20221">
            <w:pPr>
              <w:spacing w:after="0"/>
              <w:jc w:val="right"/>
              <w:rPr>
                <w:i/>
                <w:iCs/>
                <w:sz w:val="20"/>
              </w:rPr>
            </w:pPr>
          </w:p>
          <w:p w14:paraId="2F17871B" w14:textId="77777777" w:rsidR="00D63259" w:rsidRDefault="00D63259" w:rsidP="00E20221">
            <w:pPr>
              <w:spacing w:after="0"/>
              <w:jc w:val="right"/>
              <w:rPr>
                <w:i/>
                <w:iCs/>
                <w:sz w:val="20"/>
              </w:rPr>
            </w:pPr>
          </w:p>
          <w:p w14:paraId="34A6E197" w14:textId="77777777" w:rsidR="00D63259" w:rsidRDefault="00D63259" w:rsidP="00E20221">
            <w:pPr>
              <w:spacing w:after="0"/>
              <w:jc w:val="right"/>
              <w:rPr>
                <w:i/>
                <w:iCs/>
                <w:sz w:val="20"/>
              </w:rPr>
            </w:pPr>
          </w:p>
          <w:p w14:paraId="01291BFA" w14:textId="77777777" w:rsidR="00D63259" w:rsidRDefault="00D63259" w:rsidP="00E20221">
            <w:pPr>
              <w:spacing w:after="0"/>
              <w:jc w:val="right"/>
              <w:rPr>
                <w:i/>
                <w:iCs/>
                <w:sz w:val="20"/>
              </w:rPr>
            </w:pPr>
          </w:p>
          <w:p w14:paraId="2122E930" w14:textId="77777777" w:rsidR="00D63259" w:rsidRDefault="00D63259" w:rsidP="00E20221">
            <w:pPr>
              <w:spacing w:after="0"/>
              <w:jc w:val="right"/>
              <w:rPr>
                <w:i/>
                <w:iCs/>
                <w:sz w:val="20"/>
              </w:rPr>
            </w:pPr>
          </w:p>
          <w:p w14:paraId="5358A616" w14:textId="77777777" w:rsidR="00D63259" w:rsidRDefault="00D63259" w:rsidP="00E20221">
            <w:pPr>
              <w:spacing w:after="0"/>
              <w:jc w:val="right"/>
              <w:rPr>
                <w:i/>
                <w:iCs/>
                <w:sz w:val="20"/>
              </w:rPr>
            </w:pPr>
          </w:p>
          <w:p w14:paraId="0AE8828F" w14:textId="77777777" w:rsidR="00D63259" w:rsidRPr="00D71949" w:rsidRDefault="00D63259" w:rsidP="00E20221">
            <w:pPr>
              <w:spacing w:after="0"/>
              <w:jc w:val="right"/>
              <w:rPr>
                <w:i/>
                <w:iCs/>
                <w:sz w:val="20"/>
              </w:rPr>
            </w:pPr>
            <w:r w:rsidRPr="00D71949">
              <w:rPr>
                <w:i/>
                <w:iCs/>
                <w:sz w:val="20"/>
              </w:rPr>
              <w:t xml:space="preserve">Pre-and </w:t>
            </w:r>
            <w:proofErr w:type="spellStart"/>
            <w:r w:rsidRPr="00D71949">
              <w:rPr>
                <w:i/>
                <w:iCs/>
                <w:sz w:val="20"/>
              </w:rPr>
              <w:t>Post Self-</w:t>
            </w:r>
            <w:proofErr w:type="spellEnd"/>
            <w:r w:rsidRPr="00D71949">
              <w:rPr>
                <w:i/>
                <w:iCs/>
                <w:sz w:val="20"/>
              </w:rPr>
              <w:t>assessment</w:t>
            </w:r>
          </w:p>
          <w:p w14:paraId="14E55A9B" w14:textId="77777777" w:rsidR="00D63259" w:rsidRPr="00D71949" w:rsidRDefault="00D63259" w:rsidP="00E20221">
            <w:pPr>
              <w:spacing w:after="0"/>
              <w:jc w:val="right"/>
              <w:rPr>
                <w:i/>
                <w:iCs/>
                <w:sz w:val="20"/>
              </w:rPr>
            </w:pPr>
            <w:r w:rsidRPr="00D71949">
              <w:rPr>
                <w:i/>
                <w:iCs/>
                <w:sz w:val="20"/>
              </w:rPr>
              <w:t xml:space="preserve">Training evaluation reports including </w:t>
            </w:r>
            <w:proofErr w:type="gramStart"/>
            <w:r w:rsidRPr="00D71949">
              <w:rPr>
                <w:i/>
                <w:iCs/>
                <w:sz w:val="20"/>
              </w:rPr>
              <w:t>trainees</w:t>
            </w:r>
            <w:proofErr w:type="gramEnd"/>
            <w:r w:rsidRPr="00D71949">
              <w:rPr>
                <w:i/>
                <w:iCs/>
                <w:sz w:val="20"/>
              </w:rPr>
              <w:t xml:space="preserve"> assessments</w:t>
            </w:r>
          </w:p>
          <w:p w14:paraId="3DD197B1" w14:textId="77777777" w:rsidR="00D63259" w:rsidRPr="00D71949" w:rsidRDefault="00D63259" w:rsidP="00E20221">
            <w:pPr>
              <w:spacing w:after="0"/>
              <w:jc w:val="right"/>
              <w:rPr>
                <w:i/>
                <w:iCs/>
                <w:sz w:val="20"/>
              </w:rPr>
            </w:pPr>
            <w:r w:rsidRPr="00D71949">
              <w:rPr>
                <w:i/>
                <w:iCs/>
                <w:sz w:val="20"/>
              </w:rPr>
              <w:t xml:space="preserve">Training Reports including </w:t>
            </w:r>
            <w:proofErr w:type="gramStart"/>
            <w:r w:rsidRPr="00D71949">
              <w:rPr>
                <w:i/>
                <w:iCs/>
                <w:sz w:val="20"/>
              </w:rPr>
              <w:t>trainers</w:t>
            </w:r>
            <w:proofErr w:type="gramEnd"/>
            <w:r w:rsidRPr="00D71949">
              <w:rPr>
                <w:i/>
                <w:iCs/>
                <w:sz w:val="20"/>
              </w:rPr>
              <w:t xml:space="preserve"> assessments</w:t>
            </w:r>
          </w:p>
          <w:p w14:paraId="2CB541A9" w14:textId="77777777" w:rsidR="00D63259" w:rsidRPr="00D71949" w:rsidRDefault="00D63259" w:rsidP="00E20221">
            <w:pPr>
              <w:spacing w:after="0"/>
              <w:jc w:val="right"/>
              <w:rPr>
                <w:i/>
                <w:iCs/>
                <w:sz w:val="20"/>
              </w:rPr>
            </w:pPr>
            <w:r w:rsidRPr="00D71949">
              <w:rPr>
                <w:i/>
                <w:iCs/>
                <w:sz w:val="20"/>
              </w:rPr>
              <w:t xml:space="preserve">Pre-and </w:t>
            </w:r>
            <w:proofErr w:type="spellStart"/>
            <w:r w:rsidRPr="00D71949">
              <w:rPr>
                <w:i/>
                <w:iCs/>
                <w:sz w:val="20"/>
              </w:rPr>
              <w:t>Post Self-</w:t>
            </w:r>
            <w:proofErr w:type="spellEnd"/>
            <w:r w:rsidRPr="00D71949">
              <w:rPr>
                <w:i/>
                <w:iCs/>
                <w:sz w:val="20"/>
              </w:rPr>
              <w:t>assessment</w:t>
            </w:r>
          </w:p>
          <w:p w14:paraId="40A4BA80" w14:textId="77777777" w:rsidR="00D63259" w:rsidRPr="00D71949" w:rsidRDefault="00D63259" w:rsidP="00E20221">
            <w:pPr>
              <w:spacing w:after="0"/>
              <w:jc w:val="right"/>
              <w:rPr>
                <w:i/>
                <w:iCs/>
                <w:sz w:val="20"/>
              </w:rPr>
            </w:pPr>
            <w:r w:rsidRPr="00D71949">
              <w:rPr>
                <w:i/>
                <w:iCs/>
                <w:sz w:val="20"/>
              </w:rPr>
              <w:t xml:space="preserve">Training evaluation reports including </w:t>
            </w:r>
            <w:proofErr w:type="gramStart"/>
            <w:r w:rsidRPr="00D71949">
              <w:rPr>
                <w:i/>
                <w:iCs/>
                <w:sz w:val="20"/>
              </w:rPr>
              <w:t>trainees</w:t>
            </w:r>
            <w:proofErr w:type="gramEnd"/>
            <w:r w:rsidRPr="00D71949">
              <w:rPr>
                <w:i/>
                <w:iCs/>
                <w:sz w:val="20"/>
              </w:rPr>
              <w:t xml:space="preserve"> assessment</w:t>
            </w:r>
          </w:p>
          <w:p w14:paraId="0A938CA1" w14:textId="77777777" w:rsidR="00D63259" w:rsidRPr="00D71949" w:rsidRDefault="00D63259" w:rsidP="00E20221">
            <w:pPr>
              <w:spacing w:after="0"/>
              <w:jc w:val="right"/>
              <w:rPr>
                <w:i/>
                <w:iCs/>
                <w:sz w:val="20"/>
              </w:rPr>
            </w:pPr>
            <w:r w:rsidRPr="00D71949">
              <w:rPr>
                <w:i/>
                <w:iCs/>
                <w:sz w:val="20"/>
              </w:rPr>
              <w:t xml:space="preserve">Training Reports including </w:t>
            </w:r>
            <w:proofErr w:type="gramStart"/>
            <w:r w:rsidRPr="00D71949">
              <w:rPr>
                <w:i/>
                <w:iCs/>
                <w:sz w:val="20"/>
              </w:rPr>
              <w:t>trainers</w:t>
            </w:r>
            <w:proofErr w:type="gramEnd"/>
            <w:r w:rsidRPr="00D71949">
              <w:rPr>
                <w:i/>
                <w:iCs/>
                <w:sz w:val="20"/>
              </w:rPr>
              <w:t xml:space="preserve"> assessments</w:t>
            </w:r>
          </w:p>
          <w:p w14:paraId="5986C4F1" w14:textId="77777777" w:rsidR="00D63259" w:rsidRDefault="00D63259" w:rsidP="00E20221">
            <w:pPr>
              <w:spacing w:after="0"/>
              <w:jc w:val="right"/>
              <w:rPr>
                <w:i/>
                <w:iCs/>
                <w:sz w:val="20"/>
              </w:rPr>
            </w:pPr>
          </w:p>
          <w:p w14:paraId="223E4431" w14:textId="77777777" w:rsidR="00D63259" w:rsidRDefault="00D63259" w:rsidP="00E20221">
            <w:pPr>
              <w:spacing w:after="0"/>
              <w:jc w:val="right"/>
              <w:rPr>
                <w:i/>
                <w:iCs/>
                <w:sz w:val="20"/>
              </w:rPr>
            </w:pPr>
          </w:p>
          <w:p w14:paraId="49CAE231" w14:textId="77777777" w:rsidR="00D63259" w:rsidRPr="00DD22CB" w:rsidRDefault="00D63259" w:rsidP="00E20221">
            <w:pPr>
              <w:spacing w:after="0"/>
              <w:jc w:val="right"/>
              <w:rPr>
                <w:i/>
                <w:iCs/>
                <w:sz w:val="20"/>
              </w:rPr>
            </w:pPr>
            <w:r w:rsidRPr="00DD22CB">
              <w:rPr>
                <w:i/>
                <w:iCs/>
                <w:sz w:val="20"/>
              </w:rPr>
              <w:t xml:space="preserve">Pre-and </w:t>
            </w:r>
            <w:proofErr w:type="spellStart"/>
            <w:r w:rsidRPr="00DD22CB">
              <w:rPr>
                <w:i/>
                <w:iCs/>
                <w:sz w:val="20"/>
              </w:rPr>
              <w:t>Post Self-</w:t>
            </w:r>
            <w:proofErr w:type="spellEnd"/>
            <w:r w:rsidRPr="00DD22CB">
              <w:rPr>
                <w:i/>
                <w:iCs/>
                <w:sz w:val="20"/>
              </w:rPr>
              <w:t>assessment</w:t>
            </w:r>
          </w:p>
          <w:p w14:paraId="07545C34" w14:textId="77777777" w:rsidR="00D63259" w:rsidRPr="00DD22CB" w:rsidRDefault="00D63259" w:rsidP="00E20221">
            <w:pPr>
              <w:spacing w:after="0"/>
              <w:jc w:val="right"/>
              <w:rPr>
                <w:i/>
                <w:iCs/>
                <w:sz w:val="20"/>
              </w:rPr>
            </w:pPr>
            <w:r w:rsidRPr="00DD22CB">
              <w:rPr>
                <w:i/>
                <w:iCs/>
                <w:sz w:val="20"/>
              </w:rPr>
              <w:t xml:space="preserve">Training evaluation reports including </w:t>
            </w:r>
            <w:proofErr w:type="gramStart"/>
            <w:r w:rsidRPr="00DD22CB">
              <w:rPr>
                <w:i/>
                <w:iCs/>
                <w:sz w:val="20"/>
              </w:rPr>
              <w:t>trainees</w:t>
            </w:r>
            <w:proofErr w:type="gramEnd"/>
            <w:r w:rsidRPr="00DD22CB">
              <w:rPr>
                <w:i/>
                <w:iCs/>
                <w:sz w:val="20"/>
              </w:rPr>
              <w:t xml:space="preserve"> assessments</w:t>
            </w:r>
          </w:p>
          <w:p w14:paraId="4A61E7AB" w14:textId="77777777" w:rsidR="00D63259" w:rsidRPr="00DD22CB" w:rsidRDefault="00D63259" w:rsidP="00E20221">
            <w:pPr>
              <w:spacing w:after="0"/>
              <w:jc w:val="right"/>
              <w:rPr>
                <w:i/>
                <w:iCs/>
                <w:sz w:val="20"/>
              </w:rPr>
            </w:pPr>
            <w:r w:rsidRPr="00DD22CB">
              <w:rPr>
                <w:i/>
                <w:iCs/>
                <w:sz w:val="20"/>
              </w:rPr>
              <w:lastRenderedPageBreak/>
              <w:t xml:space="preserve">Training Reports including </w:t>
            </w:r>
            <w:proofErr w:type="gramStart"/>
            <w:r w:rsidRPr="00DD22CB">
              <w:rPr>
                <w:i/>
                <w:iCs/>
                <w:sz w:val="20"/>
              </w:rPr>
              <w:t>trainers</w:t>
            </w:r>
            <w:proofErr w:type="gramEnd"/>
            <w:r w:rsidRPr="00DD22CB">
              <w:rPr>
                <w:i/>
                <w:iCs/>
                <w:sz w:val="20"/>
              </w:rPr>
              <w:t xml:space="preserve"> assessments</w:t>
            </w:r>
          </w:p>
          <w:p w14:paraId="29016E7A" w14:textId="77777777" w:rsidR="00D63259" w:rsidRPr="00DD22CB" w:rsidRDefault="00D63259" w:rsidP="00E20221">
            <w:pPr>
              <w:spacing w:after="0"/>
              <w:jc w:val="right"/>
              <w:rPr>
                <w:i/>
                <w:iCs/>
                <w:sz w:val="20"/>
              </w:rPr>
            </w:pPr>
            <w:r w:rsidRPr="00DD22CB">
              <w:rPr>
                <w:i/>
                <w:iCs/>
                <w:sz w:val="20"/>
              </w:rPr>
              <w:t xml:space="preserve">Pre-and </w:t>
            </w:r>
            <w:proofErr w:type="spellStart"/>
            <w:r w:rsidRPr="00DD22CB">
              <w:rPr>
                <w:i/>
                <w:iCs/>
                <w:sz w:val="20"/>
              </w:rPr>
              <w:t>Post Self-</w:t>
            </w:r>
            <w:proofErr w:type="spellEnd"/>
            <w:r w:rsidRPr="00DD22CB">
              <w:rPr>
                <w:i/>
                <w:iCs/>
                <w:sz w:val="20"/>
              </w:rPr>
              <w:t>assessment</w:t>
            </w:r>
          </w:p>
          <w:p w14:paraId="36F8129E" w14:textId="77777777" w:rsidR="00D63259" w:rsidRPr="00DD22CB" w:rsidRDefault="00D63259" w:rsidP="00E20221">
            <w:pPr>
              <w:spacing w:after="0"/>
              <w:jc w:val="right"/>
              <w:rPr>
                <w:i/>
                <w:iCs/>
                <w:sz w:val="20"/>
              </w:rPr>
            </w:pPr>
            <w:r w:rsidRPr="00DD22CB">
              <w:rPr>
                <w:i/>
                <w:iCs/>
                <w:sz w:val="20"/>
              </w:rPr>
              <w:t xml:space="preserve">Training evaluation reports including </w:t>
            </w:r>
            <w:proofErr w:type="gramStart"/>
            <w:r w:rsidRPr="00DD22CB">
              <w:rPr>
                <w:i/>
                <w:iCs/>
                <w:sz w:val="20"/>
              </w:rPr>
              <w:t>trainees</w:t>
            </w:r>
            <w:proofErr w:type="gramEnd"/>
            <w:r w:rsidRPr="00DD22CB">
              <w:rPr>
                <w:i/>
                <w:iCs/>
                <w:sz w:val="20"/>
              </w:rPr>
              <w:t xml:space="preserve"> assessment</w:t>
            </w:r>
          </w:p>
          <w:p w14:paraId="65EEF822" w14:textId="77777777" w:rsidR="00D63259" w:rsidRPr="00DD22CB" w:rsidRDefault="00D63259" w:rsidP="00E20221">
            <w:pPr>
              <w:spacing w:after="0"/>
              <w:jc w:val="right"/>
              <w:rPr>
                <w:i/>
                <w:iCs/>
                <w:sz w:val="20"/>
              </w:rPr>
            </w:pPr>
            <w:r w:rsidRPr="00DD22CB">
              <w:rPr>
                <w:i/>
                <w:iCs/>
                <w:sz w:val="20"/>
              </w:rPr>
              <w:t xml:space="preserve">Training Reports including </w:t>
            </w:r>
            <w:proofErr w:type="gramStart"/>
            <w:r w:rsidRPr="00DD22CB">
              <w:rPr>
                <w:i/>
                <w:iCs/>
                <w:sz w:val="20"/>
              </w:rPr>
              <w:t>trainers</w:t>
            </w:r>
            <w:proofErr w:type="gramEnd"/>
            <w:r w:rsidRPr="00DD22CB">
              <w:rPr>
                <w:i/>
                <w:iCs/>
                <w:sz w:val="20"/>
              </w:rPr>
              <w:t xml:space="preserve"> assessments</w:t>
            </w:r>
          </w:p>
          <w:p w14:paraId="1BB22E29" w14:textId="77777777" w:rsidR="00D63259" w:rsidRDefault="00D63259" w:rsidP="00E20221">
            <w:pPr>
              <w:spacing w:after="0"/>
              <w:jc w:val="right"/>
              <w:rPr>
                <w:i/>
                <w:iCs/>
                <w:sz w:val="20"/>
              </w:rPr>
            </w:pPr>
          </w:p>
          <w:p w14:paraId="1DA18D66" w14:textId="77777777" w:rsidR="00D63259" w:rsidRDefault="00D63259" w:rsidP="00E20221">
            <w:pPr>
              <w:spacing w:after="0"/>
              <w:jc w:val="right"/>
              <w:rPr>
                <w:i/>
                <w:iCs/>
                <w:sz w:val="20"/>
              </w:rPr>
            </w:pPr>
          </w:p>
          <w:p w14:paraId="59BA45DD" w14:textId="77777777" w:rsidR="00D63259" w:rsidRPr="00251234" w:rsidRDefault="00D63259" w:rsidP="00E20221">
            <w:pPr>
              <w:spacing w:after="0"/>
              <w:jc w:val="right"/>
              <w:rPr>
                <w:i/>
                <w:iCs/>
                <w:sz w:val="20"/>
              </w:rPr>
            </w:pPr>
            <w:r>
              <w:rPr>
                <w:i/>
                <w:iCs/>
                <w:sz w:val="20"/>
              </w:rPr>
              <w:t>Data collection and data entry</w:t>
            </w:r>
          </w:p>
          <w:p w14:paraId="5A1717E2" w14:textId="77777777" w:rsidR="00D63259" w:rsidRPr="00251234" w:rsidRDefault="00D63259" w:rsidP="00E20221">
            <w:pPr>
              <w:spacing w:after="0"/>
              <w:jc w:val="right"/>
              <w:rPr>
                <w:i/>
                <w:iCs/>
                <w:sz w:val="20"/>
              </w:rPr>
            </w:pPr>
            <w:r>
              <w:rPr>
                <w:i/>
                <w:iCs/>
                <w:sz w:val="20"/>
              </w:rPr>
              <w:t>F</w:t>
            </w:r>
            <w:r w:rsidRPr="00251234">
              <w:rPr>
                <w:i/>
                <w:iCs/>
                <w:sz w:val="20"/>
              </w:rPr>
              <w:t>ollow up on updates on the system</w:t>
            </w:r>
          </w:p>
          <w:p w14:paraId="42FC28D2" w14:textId="77777777" w:rsidR="00D63259" w:rsidRPr="00251234" w:rsidRDefault="00D63259" w:rsidP="00E20221">
            <w:pPr>
              <w:spacing w:after="0"/>
              <w:jc w:val="right"/>
              <w:rPr>
                <w:i/>
                <w:iCs/>
                <w:sz w:val="20"/>
              </w:rPr>
            </w:pPr>
            <w:r>
              <w:rPr>
                <w:i/>
                <w:iCs/>
                <w:sz w:val="20"/>
              </w:rPr>
              <w:t>Fo</w:t>
            </w:r>
            <w:r w:rsidRPr="00251234">
              <w:rPr>
                <w:i/>
                <w:iCs/>
                <w:sz w:val="20"/>
              </w:rPr>
              <w:t>llow up on quality of information entered the system</w:t>
            </w:r>
          </w:p>
          <w:p w14:paraId="5EB6D375" w14:textId="77777777" w:rsidR="00D63259" w:rsidRDefault="00D63259" w:rsidP="00E20221">
            <w:pPr>
              <w:jc w:val="right"/>
              <w:rPr>
                <w:i/>
                <w:iCs/>
                <w:sz w:val="20"/>
              </w:rPr>
            </w:pPr>
            <w:r>
              <w:rPr>
                <w:i/>
                <w:iCs/>
                <w:sz w:val="20"/>
              </w:rPr>
              <w:t>Review</w:t>
            </w:r>
            <w:r w:rsidRPr="00251234">
              <w:rPr>
                <w:i/>
                <w:iCs/>
                <w:sz w:val="20"/>
              </w:rPr>
              <w:t xml:space="preserve"> data for baseline and end line</w:t>
            </w:r>
          </w:p>
          <w:p w14:paraId="26DB212C" w14:textId="77777777" w:rsidR="00D63259" w:rsidRDefault="00D63259" w:rsidP="00E20221">
            <w:pPr>
              <w:jc w:val="right"/>
              <w:rPr>
                <w:i/>
                <w:iCs/>
                <w:sz w:val="20"/>
              </w:rPr>
            </w:pPr>
            <w:r>
              <w:rPr>
                <w:i/>
                <w:iCs/>
                <w:sz w:val="20"/>
              </w:rPr>
              <w:t>Analytical reports</w:t>
            </w:r>
          </w:p>
          <w:p w14:paraId="3F945D84" w14:textId="77777777" w:rsidR="00D63259" w:rsidRDefault="00D63259" w:rsidP="00E20221">
            <w:pPr>
              <w:jc w:val="right"/>
              <w:rPr>
                <w:i/>
                <w:iCs/>
                <w:sz w:val="20"/>
              </w:rPr>
            </w:pPr>
          </w:p>
          <w:p w14:paraId="39D46433" w14:textId="77777777" w:rsidR="00D63259" w:rsidRDefault="00D63259" w:rsidP="00E20221">
            <w:pPr>
              <w:jc w:val="right"/>
              <w:rPr>
                <w:i/>
                <w:iCs/>
                <w:sz w:val="20"/>
              </w:rPr>
            </w:pPr>
          </w:p>
          <w:p w14:paraId="2414CACD" w14:textId="77777777" w:rsidR="00D63259" w:rsidRDefault="00D63259" w:rsidP="00E20221">
            <w:pPr>
              <w:spacing w:after="0"/>
              <w:jc w:val="right"/>
              <w:rPr>
                <w:i/>
                <w:iCs/>
                <w:sz w:val="20"/>
              </w:rPr>
            </w:pPr>
          </w:p>
          <w:p w14:paraId="4CB4DEE2" w14:textId="77777777" w:rsidR="00D63259" w:rsidRDefault="00D63259" w:rsidP="00E20221">
            <w:pPr>
              <w:spacing w:after="0"/>
              <w:jc w:val="right"/>
              <w:rPr>
                <w:i/>
                <w:iCs/>
                <w:sz w:val="20"/>
              </w:rPr>
            </w:pPr>
          </w:p>
          <w:p w14:paraId="51D757B9" w14:textId="77777777" w:rsidR="00D63259" w:rsidRPr="0028748A" w:rsidRDefault="00D63259" w:rsidP="00E20221">
            <w:pPr>
              <w:spacing w:after="0"/>
              <w:jc w:val="right"/>
              <w:rPr>
                <w:i/>
                <w:iCs/>
                <w:sz w:val="20"/>
              </w:rPr>
            </w:pPr>
            <w:r w:rsidRPr="0028748A">
              <w:rPr>
                <w:i/>
                <w:iCs/>
                <w:sz w:val="20"/>
              </w:rPr>
              <w:t>Financial Records</w:t>
            </w:r>
          </w:p>
          <w:p w14:paraId="4D4D22F5" w14:textId="77777777" w:rsidR="00D63259" w:rsidRPr="0028748A" w:rsidRDefault="00D63259" w:rsidP="00E20221">
            <w:pPr>
              <w:spacing w:after="0"/>
              <w:jc w:val="right"/>
              <w:rPr>
                <w:i/>
                <w:iCs/>
                <w:sz w:val="20"/>
              </w:rPr>
            </w:pPr>
            <w:r w:rsidRPr="0028748A">
              <w:rPr>
                <w:i/>
                <w:iCs/>
                <w:sz w:val="20"/>
              </w:rPr>
              <w:t>Attendance Sheets</w:t>
            </w:r>
          </w:p>
          <w:p w14:paraId="2342E72C" w14:textId="77777777" w:rsidR="00D63259" w:rsidRPr="0028748A" w:rsidRDefault="00D63259" w:rsidP="00E20221">
            <w:pPr>
              <w:spacing w:after="0"/>
              <w:jc w:val="right"/>
              <w:rPr>
                <w:i/>
                <w:iCs/>
                <w:sz w:val="20"/>
              </w:rPr>
            </w:pPr>
            <w:r w:rsidRPr="0028748A">
              <w:rPr>
                <w:i/>
                <w:iCs/>
                <w:sz w:val="20"/>
              </w:rPr>
              <w:t>Awareness Raising Sessions’ Reports</w:t>
            </w:r>
          </w:p>
          <w:p w14:paraId="58AB587A" w14:textId="77777777" w:rsidR="00D63259" w:rsidRPr="0028748A" w:rsidRDefault="00D63259" w:rsidP="00E20221">
            <w:pPr>
              <w:spacing w:after="0"/>
              <w:jc w:val="right"/>
              <w:rPr>
                <w:i/>
                <w:iCs/>
                <w:sz w:val="20"/>
              </w:rPr>
            </w:pPr>
          </w:p>
          <w:p w14:paraId="406E23D3" w14:textId="77777777" w:rsidR="00D63259" w:rsidRDefault="00D63259" w:rsidP="00E20221">
            <w:pPr>
              <w:spacing w:after="0"/>
              <w:jc w:val="right"/>
              <w:rPr>
                <w:i/>
                <w:iCs/>
                <w:sz w:val="20"/>
              </w:rPr>
            </w:pPr>
          </w:p>
          <w:p w14:paraId="5C6137E2" w14:textId="77777777" w:rsidR="00D63259" w:rsidRDefault="00D63259" w:rsidP="00E20221">
            <w:pPr>
              <w:jc w:val="right"/>
              <w:rPr>
                <w:i/>
                <w:iCs/>
                <w:sz w:val="20"/>
              </w:rPr>
            </w:pPr>
          </w:p>
          <w:p w14:paraId="18A9B7F7" w14:textId="77777777" w:rsidR="00D63259" w:rsidRDefault="00D63259" w:rsidP="00E20221">
            <w:pPr>
              <w:spacing w:after="0"/>
              <w:jc w:val="right"/>
              <w:rPr>
                <w:i/>
                <w:iCs/>
                <w:sz w:val="20"/>
              </w:rPr>
            </w:pPr>
          </w:p>
          <w:p w14:paraId="4203308F" w14:textId="77777777" w:rsidR="00D63259" w:rsidRDefault="00D63259" w:rsidP="00E20221">
            <w:pPr>
              <w:tabs>
                <w:tab w:val="left" w:pos="900"/>
              </w:tabs>
              <w:spacing w:after="0"/>
              <w:jc w:val="right"/>
              <w:rPr>
                <w:i/>
                <w:iCs/>
                <w:sz w:val="20"/>
              </w:rPr>
            </w:pPr>
          </w:p>
          <w:p w14:paraId="0F6AAFC6" w14:textId="77777777" w:rsidR="00D63259" w:rsidRDefault="00D63259" w:rsidP="00E20221">
            <w:pPr>
              <w:tabs>
                <w:tab w:val="left" w:pos="900"/>
              </w:tabs>
              <w:spacing w:after="0"/>
              <w:jc w:val="right"/>
              <w:rPr>
                <w:i/>
                <w:iCs/>
                <w:sz w:val="20"/>
              </w:rPr>
            </w:pPr>
            <w:r>
              <w:rPr>
                <w:i/>
                <w:iCs/>
                <w:sz w:val="20"/>
              </w:rPr>
              <w:t>Follow up meetings with consultant</w:t>
            </w:r>
          </w:p>
          <w:p w14:paraId="0AE5FFE5" w14:textId="77777777" w:rsidR="00D63259" w:rsidRDefault="00D63259" w:rsidP="00E20221">
            <w:pPr>
              <w:tabs>
                <w:tab w:val="left" w:pos="900"/>
              </w:tabs>
              <w:spacing w:after="0"/>
              <w:jc w:val="right"/>
              <w:rPr>
                <w:i/>
                <w:iCs/>
                <w:sz w:val="20"/>
              </w:rPr>
            </w:pPr>
            <w:r>
              <w:rPr>
                <w:i/>
                <w:iCs/>
                <w:sz w:val="20"/>
              </w:rPr>
              <w:lastRenderedPageBreak/>
              <w:t>Review of initial findings</w:t>
            </w:r>
          </w:p>
          <w:p w14:paraId="3496BA2D" w14:textId="77777777" w:rsidR="00D63259" w:rsidRDefault="00D63259" w:rsidP="00E20221">
            <w:pPr>
              <w:tabs>
                <w:tab w:val="left" w:pos="900"/>
              </w:tabs>
              <w:spacing w:after="0"/>
              <w:jc w:val="right"/>
              <w:rPr>
                <w:i/>
                <w:iCs/>
                <w:sz w:val="20"/>
              </w:rPr>
            </w:pPr>
            <w:r>
              <w:rPr>
                <w:i/>
                <w:iCs/>
                <w:sz w:val="20"/>
              </w:rPr>
              <w:t>Review of draft report</w:t>
            </w:r>
          </w:p>
          <w:p w14:paraId="15711CDA" w14:textId="77777777" w:rsidR="00D63259" w:rsidRDefault="00D63259" w:rsidP="00E20221">
            <w:pPr>
              <w:tabs>
                <w:tab w:val="left" w:pos="900"/>
              </w:tabs>
              <w:spacing w:after="0"/>
              <w:jc w:val="right"/>
              <w:rPr>
                <w:i/>
                <w:iCs/>
                <w:sz w:val="20"/>
              </w:rPr>
            </w:pPr>
            <w:r>
              <w:rPr>
                <w:i/>
                <w:iCs/>
                <w:sz w:val="20"/>
              </w:rPr>
              <w:t>Review of final report</w:t>
            </w:r>
          </w:p>
          <w:p w14:paraId="2F6C9C21" w14:textId="77777777" w:rsidR="00D63259" w:rsidRDefault="00D63259" w:rsidP="00E20221">
            <w:pPr>
              <w:spacing w:after="0"/>
              <w:jc w:val="right"/>
              <w:rPr>
                <w:i/>
                <w:iCs/>
                <w:sz w:val="20"/>
              </w:rPr>
            </w:pPr>
          </w:p>
          <w:p w14:paraId="74AE7C05" w14:textId="77777777" w:rsidR="00D63259" w:rsidRDefault="00D63259" w:rsidP="00E20221">
            <w:pPr>
              <w:jc w:val="right"/>
              <w:rPr>
                <w:i/>
                <w:iCs/>
                <w:sz w:val="20"/>
              </w:rPr>
            </w:pPr>
          </w:p>
          <w:p w14:paraId="64D8CA71" w14:textId="77777777" w:rsidR="00D63259" w:rsidRDefault="00D63259" w:rsidP="00E20221">
            <w:pPr>
              <w:jc w:val="right"/>
              <w:rPr>
                <w:i/>
                <w:iCs/>
                <w:sz w:val="20"/>
              </w:rPr>
            </w:pPr>
          </w:p>
          <w:p w14:paraId="6BDB505A" w14:textId="77777777" w:rsidR="00D63259" w:rsidRDefault="00D63259" w:rsidP="00E20221">
            <w:pPr>
              <w:jc w:val="right"/>
              <w:rPr>
                <w:i/>
                <w:iCs/>
                <w:sz w:val="20"/>
              </w:rPr>
            </w:pPr>
          </w:p>
          <w:p w14:paraId="57A67DD6" w14:textId="77777777" w:rsidR="00D63259" w:rsidRDefault="00D63259" w:rsidP="00E20221">
            <w:pPr>
              <w:jc w:val="right"/>
              <w:rPr>
                <w:i/>
                <w:iCs/>
                <w:sz w:val="20"/>
              </w:rPr>
            </w:pPr>
          </w:p>
          <w:p w14:paraId="29365F5F" w14:textId="77777777" w:rsidR="00D63259" w:rsidRDefault="00D63259" w:rsidP="00E20221">
            <w:pPr>
              <w:spacing w:after="0"/>
              <w:jc w:val="right"/>
              <w:rPr>
                <w:i/>
                <w:iCs/>
                <w:sz w:val="20"/>
              </w:rPr>
            </w:pPr>
          </w:p>
          <w:p w14:paraId="25F5972E" w14:textId="77777777" w:rsidR="00D63259" w:rsidRDefault="00D63259" w:rsidP="00E20221">
            <w:pPr>
              <w:spacing w:after="0"/>
              <w:jc w:val="right"/>
              <w:rPr>
                <w:i/>
                <w:iCs/>
                <w:sz w:val="20"/>
              </w:rPr>
            </w:pPr>
          </w:p>
          <w:p w14:paraId="59B5871E" w14:textId="77777777" w:rsidR="00D63259" w:rsidRDefault="00D63259" w:rsidP="00E20221">
            <w:pPr>
              <w:spacing w:after="0"/>
              <w:jc w:val="right"/>
              <w:rPr>
                <w:i/>
                <w:iCs/>
                <w:sz w:val="20"/>
              </w:rPr>
            </w:pPr>
            <w:r>
              <w:rPr>
                <w:i/>
                <w:iCs/>
                <w:sz w:val="20"/>
              </w:rPr>
              <w:t>Financial Records</w:t>
            </w:r>
          </w:p>
          <w:p w14:paraId="240D67B6" w14:textId="77777777" w:rsidR="00D63259" w:rsidRDefault="00D63259" w:rsidP="00E20221">
            <w:pPr>
              <w:spacing w:after="0"/>
              <w:jc w:val="right"/>
              <w:rPr>
                <w:i/>
                <w:iCs/>
                <w:sz w:val="20"/>
              </w:rPr>
            </w:pPr>
            <w:r>
              <w:rPr>
                <w:i/>
                <w:iCs/>
                <w:sz w:val="20"/>
              </w:rPr>
              <w:t>Mission Report</w:t>
            </w:r>
          </w:p>
          <w:p w14:paraId="3150747B" w14:textId="77777777" w:rsidR="00D63259" w:rsidRDefault="00D63259" w:rsidP="00E20221">
            <w:pPr>
              <w:jc w:val="right"/>
              <w:rPr>
                <w:i/>
                <w:iCs/>
                <w:sz w:val="20"/>
              </w:rPr>
            </w:pPr>
          </w:p>
          <w:p w14:paraId="76915178" w14:textId="77777777" w:rsidR="00D63259" w:rsidRDefault="00D63259" w:rsidP="00E20221">
            <w:pPr>
              <w:jc w:val="right"/>
              <w:rPr>
                <w:i/>
                <w:iCs/>
                <w:sz w:val="20"/>
              </w:rPr>
            </w:pPr>
          </w:p>
          <w:p w14:paraId="3FEF710A" w14:textId="77777777" w:rsidR="00D63259" w:rsidRDefault="00D63259" w:rsidP="00E20221">
            <w:pPr>
              <w:jc w:val="right"/>
              <w:rPr>
                <w:i/>
                <w:iCs/>
                <w:sz w:val="20"/>
              </w:rPr>
            </w:pPr>
          </w:p>
          <w:p w14:paraId="5FD05DA1" w14:textId="77777777" w:rsidR="00D63259" w:rsidRDefault="00D63259" w:rsidP="00E20221">
            <w:pPr>
              <w:jc w:val="right"/>
              <w:rPr>
                <w:i/>
                <w:iCs/>
                <w:sz w:val="20"/>
              </w:rPr>
            </w:pPr>
          </w:p>
          <w:p w14:paraId="57A4D0E3" w14:textId="77777777" w:rsidR="00D63259" w:rsidRDefault="00D63259" w:rsidP="00E20221">
            <w:pPr>
              <w:spacing w:after="0"/>
              <w:jc w:val="right"/>
              <w:rPr>
                <w:i/>
                <w:iCs/>
                <w:sz w:val="20"/>
              </w:rPr>
            </w:pPr>
          </w:p>
          <w:p w14:paraId="68EE87C7" w14:textId="77777777" w:rsidR="00D63259" w:rsidRDefault="00D63259" w:rsidP="00E20221">
            <w:pPr>
              <w:spacing w:after="0"/>
              <w:jc w:val="right"/>
              <w:rPr>
                <w:i/>
                <w:iCs/>
                <w:sz w:val="20"/>
              </w:rPr>
            </w:pPr>
          </w:p>
          <w:p w14:paraId="21DBCC0A" w14:textId="77777777" w:rsidR="00D63259" w:rsidRDefault="00D63259" w:rsidP="00E20221">
            <w:pPr>
              <w:spacing w:after="0"/>
              <w:jc w:val="right"/>
              <w:rPr>
                <w:i/>
                <w:iCs/>
                <w:sz w:val="20"/>
              </w:rPr>
            </w:pPr>
            <w:r>
              <w:rPr>
                <w:i/>
                <w:iCs/>
                <w:sz w:val="20"/>
              </w:rPr>
              <w:t>Financial Records</w:t>
            </w:r>
          </w:p>
          <w:p w14:paraId="082F60F2" w14:textId="77777777" w:rsidR="00D63259" w:rsidRDefault="00D63259" w:rsidP="00E20221">
            <w:pPr>
              <w:spacing w:after="0"/>
              <w:jc w:val="right"/>
              <w:rPr>
                <w:i/>
                <w:iCs/>
                <w:sz w:val="20"/>
              </w:rPr>
            </w:pPr>
            <w:r>
              <w:rPr>
                <w:i/>
                <w:iCs/>
                <w:sz w:val="20"/>
              </w:rPr>
              <w:t>Participant list</w:t>
            </w:r>
          </w:p>
          <w:p w14:paraId="1CA6D811" w14:textId="77777777" w:rsidR="00D63259" w:rsidRPr="00F6013A" w:rsidRDefault="00D63259" w:rsidP="00E20221">
            <w:pPr>
              <w:spacing w:after="0"/>
              <w:jc w:val="right"/>
              <w:rPr>
                <w:i/>
                <w:iCs/>
                <w:sz w:val="20"/>
              </w:rPr>
            </w:pPr>
            <w:r>
              <w:rPr>
                <w:i/>
                <w:iCs/>
                <w:sz w:val="20"/>
              </w:rPr>
              <w:t xml:space="preserve">Conference Report </w:t>
            </w:r>
          </w:p>
        </w:tc>
        <w:tc>
          <w:tcPr>
            <w:tcW w:w="2287" w:type="dxa"/>
            <w:shd w:val="clear" w:color="auto" w:fill="auto"/>
            <w:tcMar>
              <w:top w:w="85" w:type="dxa"/>
              <w:left w:w="85" w:type="dxa"/>
              <w:bottom w:w="85" w:type="dxa"/>
              <w:right w:w="85" w:type="dxa"/>
            </w:tcMar>
          </w:tcPr>
          <w:p w14:paraId="47BBC7D6" w14:textId="77777777" w:rsidR="00D63259" w:rsidRPr="00D71949" w:rsidRDefault="00D63259" w:rsidP="00E20221">
            <w:pPr>
              <w:jc w:val="right"/>
              <w:rPr>
                <w:b/>
                <w:bCs/>
                <w:i/>
                <w:iCs/>
                <w:sz w:val="20"/>
              </w:rPr>
            </w:pPr>
            <w:r w:rsidRPr="00D71949">
              <w:rPr>
                <w:b/>
                <w:bCs/>
                <w:i/>
                <w:iCs/>
                <w:sz w:val="20"/>
              </w:rPr>
              <w:lastRenderedPageBreak/>
              <w:t>Assumptions</w:t>
            </w:r>
          </w:p>
          <w:p w14:paraId="09EE3769" w14:textId="77777777" w:rsidR="00D63259" w:rsidRPr="00C60B97" w:rsidRDefault="00D63259" w:rsidP="00E20221">
            <w:pPr>
              <w:jc w:val="right"/>
              <w:rPr>
                <w:i/>
                <w:iCs/>
                <w:sz w:val="20"/>
              </w:rPr>
            </w:pPr>
            <w:r>
              <w:rPr>
                <w:i/>
                <w:iCs/>
                <w:sz w:val="20"/>
              </w:rPr>
              <w:t>I</w:t>
            </w:r>
            <w:r w:rsidRPr="00C60B97">
              <w:rPr>
                <w:i/>
                <w:iCs/>
                <w:sz w:val="20"/>
              </w:rPr>
              <w:t xml:space="preserve">nstitutional commitment at the side of </w:t>
            </w:r>
            <w:proofErr w:type="spellStart"/>
            <w:r w:rsidRPr="00C60B97">
              <w:rPr>
                <w:i/>
                <w:iCs/>
                <w:sz w:val="20"/>
              </w:rPr>
              <w:t>MoWA</w:t>
            </w:r>
            <w:proofErr w:type="spellEnd"/>
            <w:r w:rsidRPr="00C60B97">
              <w:rPr>
                <w:i/>
                <w:iCs/>
                <w:sz w:val="20"/>
              </w:rPr>
              <w:t xml:space="preserve"> and </w:t>
            </w:r>
            <w:r>
              <w:rPr>
                <w:i/>
                <w:iCs/>
                <w:sz w:val="20"/>
              </w:rPr>
              <w:t>key ministries; members in the Higher National Committee for Implementing UNSCR 1325</w:t>
            </w:r>
            <w:r w:rsidRPr="00C60B97">
              <w:rPr>
                <w:i/>
                <w:iCs/>
                <w:sz w:val="20"/>
              </w:rPr>
              <w:t xml:space="preserve"> </w:t>
            </w:r>
          </w:p>
          <w:p w14:paraId="12D06262" w14:textId="77777777" w:rsidR="00D63259" w:rsidRPr="00C60B97" w:rsidRDefault="00D63259" w:rsidP="00E20221">
            <w:pPr>
              <w:jc w:val="right"/>
              <w:rPr>
                <w:i/>
                <w:iCs/>
                <w:sz w:val="20"/>
              </w:rPr>
            </w:pPr>
          </w:p>
          <w:p w14:paraId="5F5AF5A8" w14:textId="77777777" w:rsidR="00D63259" w:rsidRPr="00C60B97" w:rsidRDefault="00D63259" w:rsidP="00E20221">
            <w:pPr>
              <w:jc w:val="right"/>
              <w:rPr>
                <w:i/>
                <w:iCs/>
                <w:sz w:val="20"/>
              </w:rPr>
            </w:pPr>
            <w:r>
              <w:rPr>
                <w:i/>
                <w:iCs/>
                <w:sz w:val="20"/>
              </w:rPr>
              <w:t>U</w:t>
            </w:r>
            <w:r w:rsidRPr="00C60B97">
              <w:rPr>
                <w:i/>
                <w:iCs/>
                <w:sz w:val="20"/>
              </w:rPr>
              <w:t>nified vision</w:t>
            </w:r>
            <w:r>
              <w:rPr>
                <w:i/>
                <w:iCs/>
                <w:sz w:val="20"/>
              </w:rPr>
              <w:t>,</w:t>
            </w:r>
            <w:r w:rsidRPr="00C60B97">
              <w:rPr>
                <w:i/>
                <w:iCs/>
                <w:sz w:val="20"/>
              </w:rPr>
              <w:t xml:space="preserve"> cooperation</w:t>
            </w:r>
            <w:r>
              <w:rPr>
                <w:i/>
                <w:iCs/>
                <w:sz w:val="20"/>
              </w:rPr>
              <w:t xml:space="preserve"> and coordination</w:t>
            </w:r>
            <w:r w:rsidRPr="00C60B97">
              <w:rPr>
                <w:i/>
                <w:iCs/>
                <w:sz w:val="20"/>
              </w:rPr>
              <w:t xml:space="preserve"> between </w:t>
            </w:r>
            <w:proofErr w:type="spellStart"/>
            <w:r w:rsidRPr="00C60B97">
              <w:rPr>
                <w:i/>
                <w:iCs/>
                <w:sz w:val="20"/>
              </w:rPr>
              <w:t>MoWA</w:t>
            </w:r>
            <w:proofErr w:type="spellEnd"/>
            <w:r w:rsidRPr="00C60B97">
              <w:rPr>
                <w:i/>
                <w:iCs/>
                <w:sz w:val="20"/>
              </w:rPr>
              <w:t xml:space="preserve"> and </w:t>
            </w:r>
            <w:r>
              <w:rPr>
                <w:i/>
                <w:iCs/>
                <w:sz w:val="20"/>
              </w:rPr>
              <w:t xml:space="preserve">National Coalition for Implementing UNSCR 1325 (CSOs). </w:t>
            </w:r>
          </w:p>
          <w:p w14:paraId="3F8F26BE" w14:textId="77777777" w:rsidR="00D63259" w:rsidRPr="00C60B97" w:rsidRDefault="00D63259" w:rsidP="00E20221">
            <w:pPr>
              <w:jc w:val="right"/>
              <w:rPr>
                <w:i/>
                <w:iCs/>
                <w:sz w:val="20"/>
              </w:rPr>
            </w:pPr>
          </w:p>
          <w:p w14:paraId="71CE1266" w14:textId="77777777" w:rsidR="00D63259" w:rsidRPr="00C60B97" w:rsidRDefault="00D63259" w:rsidP="00E20221">
            <w:pPr>
              <w:jc w:val="right"/>
              <w:rPr>
                <w:i/>
                <w:iCs/>
                <w:sz w:val="20"/>
              </w:rPr>
            </w:pPr>
            <w:r w:rsidRPr="00C60B97">
              <w:rPr>
                <w:i/>
                <w:iCs/>
                <w:sz w:val="20"/>
              </w:rPr>
              <w:t xml:space="preserve">Political stability and ability of unity government to address </w:t>
            </w:r>
            <w:r>
              <w:rPr>
                <w:i/>
                <w:iCs/>
                <w:sz w:val="20"/>
              </w:rPr>
              <w:lastRenderedPageBreak/>
              <w:t>women’s peace and security priorities</w:t>
            </w:r>
          </w:p>
          <w:p w14:paraId="09A4C8EC" w14:textId="77777777" w:rsidR="00D63259" w:rsidRPr="00C60B97" w:rsidRDefault="00D63259" w:rsidP="00E20221">
            <w:pPr>
              <w:jc w:val="right"/>
              <w:rPr>
                <w:i/>
                <w:iCs/>
                <w:sz w:val="20"/>
              </w:rPr>
            </w:pPr>
          </w:p>
          <w:p w14:paraId="11BCAE93" w14:textId="77777777" w:rsidR="00D63259" w:rsidRPr="00C60B97" w:rsidRDefault="00D63259" w:rsidP="00E20221">
            <w:pPr>
              <w:jc w:val="right"/>
              <w:rPr>
                <w:i/>
                <w:iCs/>
                <w:sz w:val="20"/>
              </w:rPr>
            </w:pPr>
          </w:p>
          <w:p w14:paraId="0E81F0A8" w14:textId="77777777" w:rsidR="00D63259" w:rsidRDefault="00D63259" w:rsidP="00E20221">
            <w:pPr>
              <w:jc w:val="right"/>
              <w:rPr>
                <w:i/>
                <w:iCs/>
                <w:sz w:val="20"/>
              </w:rPr>
            </w:pPr>
          </w:p>
          <w:p w14:paraId="29FA19CD" w14:textId="77777777" w:rsidR="00D63259" w:rsidRDefault="00D63259" w:rsidP="00E20221">
            <w:pPr>
              <w:jc w:val="right"/>
              <w:rPr>
                <w:i/>
                <w:iCs/>
                <w:sz w:val="20"/>
              </w:rPr>
            </w:pPr>
          </w:p>
          <w:p w14:paraId="7ABC8CDC" w14:textId="77777777" w:rsidR="00D63259" w:rsidRDefault="00D63259" w:rsidP="00E20221">
            <w:pPr>
              <w:jc w:val="right"/>
              <w:rPr>
                <w:i/>
                <w:iCs/>
                <w:sz w:val="20"/>
              </w:rPr>
            </w:pPr>
            <w:r>
              <w:rPr>
                <w:i/>
                <w:iCs/>
                <w:sz w:val="20"/>
              </w:rPr>
              <w:t>Commitment of key government and civil society organizations to implement the 1325 NAP and WPS global Advocacy Strategy</w:t>
            </w:r>
          </w:p>
          <w:p w14:paraId="2E74C763" w14:textId="77777777" w:rsidR="00D63259" w:rsidRDefault="00D63259" w:rsidP="00E20221">
            <w:pPr>
              <w:spacing w:after="0"/>
              <w:jc w:val="right"/>
              <w:rPr>
                <w:i/>
                <w:iCs/>
                <w:sz w:val="20"/>
              </w:rPr>
            </w:pPr>
          </w:p>
          <w:p w14:paraId="5111F75B" w14:textId="77777777" w:rsidR="00D63259" w:rsidRDefault="00D63259" w:rsidP="00E20221">
            <w:pPr>
              <w:spacing w:after="0"/>
              <w:jc w:val="right"/>
              <w:rPr>
                <w:i/>
                <w:iCs/>
                <w:sz w:val="20"/>
              </w:rPr>
            </w:pPr>
          </w:p>
          <w:p w14:paraId="394B4875" w14:textId="77777777" w:rsidR="00D63259" w:rsidRDefault="00D63259" w:rsidP="00E20221">
            <w:pPr>
              <w:spacing w:after="0"/>
              <w:jc w:val="right"/>
              <w:rPr>
                <w:i/>
                <w:iCs/>
                <w:sz w:val="20"/>
              </w:rPr>
            </w:pPr>
            <w:r>
              <w:rPr>
                <w:i/>
                <w:iCs/>
                <w:sz w:val="20"/>
              </w:rPr>
              <w:t>The trained activists (Result 3)</w:t>
            </w:r>
            <w:r w:rsidRPr="008C5BE6">
              <w:rPr>
                <w:i/>
                <w:iCs/>
                <w:sz w:val="20"/>
              </w:rPr>
              <w:t xml:space="preserve"> </w:t>
            </w:r>
            <w:r>
              <w:rPr>
                <w:i/>
                <w:iCs/>
                <w:sz w:val="20"/>
              </w:rPr>
              <w:t xml:space="preserve">lead the awareness-raising sessions with technical support from partners (UNW, CFTA and GUPW)  </w:t>
            </w:r>
          </w:p>
          <w:p w14:paraId="182787A6" w14:textId="77777777" w:rsidR="00D63259" w:rsidRDefault="00D63259" w:rsidP="00E20221">
            <w:pPr>
              <w:jc w:val="right"/>
              <w:rPr>
                <w:i/>
                <w:iCs/>
                <w:sz w:val="20"/>
              </w:rPr>
            </w:pPr>
          </w:p>
          <w:p w14:paraId="3F8BA84C" w14:textId="77777777" w:rsidR="00D63259" w:rsidRDefault="00D63259" w:rsidP="00E20221">
            <w:pPr>
              <w:jc w:val="right"/>
              <w:rPr>
                <w:i/>
                <w:iCs/>
                <w:sz w:val="20"/>
              </w:rPr>
            </w:pPr>
          </w:p>
          <w:p w14:paraId="6BC43FE7" w14:textId="77777777" w:rsidR="00D63259" w:rsidRDefault="00D63259" w:rsidP="00E20221">
            <w:pPr>
              <w:jc w:val="right"/>
              <w:rPr>
                <w:i/>
                <w:iCs/>
                <w:sz w:val="20"/>
              </w:rPr>
            </w:pPr>
            <w:r>
              <w:rPr>
                <w:i/>
                <w:iCs/>
                <w:sz w:val="20"/>
              </w:rPr>
              <w:t xml:space="preserve">Women organizations </w:t>
            </w:r>
            <w:r>
              <w:rPr>
                <w:i/>
                <w:iCs/>
                <w:sz w:val="20"/>
              </w:rPr>
              <w:lastRenderedPageBreak/>
              <w:t>commitment to coordinate advocacy messages and activities</w:t>
            </w:r>
          </w:p>
          <w:p w14:paraId="62D46804" w14:textId="77777777" w:rsidR="00D63259" w:rsidRDefault="00D63259" w:rsidP="00E20221">
            <w:pPr>
              <w:jc w:val="right"/>
              <w:rPr>
                <w:i/>
                <w:iCs/>
                <w:sz w:val="20"/>
              </w:rPr>
            </w:pPr>
          </w:p>
          <w:p w14:paraId="09A75F43" w14:textId="77777777" w:rsidR="00D63259" w:rsidRDefault="00D63259" w:rsidP="00E20221">
            <w:pPr>
              <w:jc w:val="right"/>
              <w:rPr>
                <w:i/>
                <w:iCs/>
                <w:sz w:val="20"/>
              </w:rPr>
            </w:pPr>
          </w:p>
          <w:p w14:paraId="74FE3FD7" w14:textId="77777777" w:rsidR="00D63259" w:rsidRDefault="00D63259" w:rsidP="00E20221">
            <w:pPr>
              <w:jc w:val="right"/>
              <w:rPr>
                <w:i/>
                <w:iCs/>
                <w:sz w:val="20"/>
              </w:rPr>
            </w:pPr>
          </w:p>
          <w:p w14:paraId="58E40547" w14:textId="77777777" w:rsidR="00D63259" w:rsidRDefault="00D63259" w:rsidP="00E20221">
            <w:pPr>
              <w:jc w:val="right"/>
              <w:rPr>
                <w:i/>
                <w:iCs/>
                <w:sz w:val="20"/>
              </w:rPr>
            </w:pPr>
            <w:r>
              <w:rPr>
                <w:i/>
                <w:iCs/>
                <w:sz w:val="20"/>
              </w:rPr>
              <w:t xml:space="preserve">Media outlets commitment to promote a WPS media discourse; Consultations with media professionals get </w:t>
            </w:r>
            <w:proofErr w:type="gramStart"/>
            <w:r>
              <w:rPr>
                <w:i/>
                <w:iCs/>
                <w:sz w:val="20"/>
              </w:rPr>
              <w:t>their</w:t>
            </w:r>
            <w:proofErr w:type="gramEnd"/>
            <w:r>
              <w:rPr>
                <w:i/>
                <w:iCs/>
                <w:sz w:val="20"/>
              </w:rPr>
              <w:t xml:space="preserve"> </w:t>
            </w:r>
            <w:proofErr w:type="spellStart"/>
            <w:r>
              <w:rPr>
                <w:i/>
                <w:iCs/>
                <w:sz w:val="20"/>
              </w:rPr>
              <w:t>by</w:t>
            </w:r>
            <w:proofErr w:type="spellEnd"/>
            <w:r>
              <w:rPr>
                <w:i/>
                <w:iCs/>
                <w:sz w:val="20"/>
              </w:rPr>
              <w:t>-in and full coverage</w:t>
            </w:r>
          </w:p>
          <w:p w14:paraId="3EAB5D78" w14:textId="77777777" w:rsidR="00D63259" w:rsidRDefault="00D63259" w:rsidP="00E20221">
            <w:pPr>
              <w:spacing w:after="0"/>
              <w:jc w:val="right"/>
              <w:rPr>
                <w:i/>
                <w:iCs/>
                <w:sz w:val="20"/>
              </w:rPr>
            </w:pPr>
          </w:p>
          <w:p w14:paraId="4F2D94EB" w14:textId="77777777" w:rsidR="00D63259" w:rsidRDefault="00D63259" w:rsidP="00E20221">
            <w:pPr>
              <w:spacing w:after="0"/>
              <w:jc w:val="right"/>
              <w:rPr>
                <w:i/>
                <w:iCs/>
                <w:sz w:val="20"/>
              </w:rPr>
            </w:pPr>
          </w:p>
          <w:p w14:paraId="22B6CA6C" w14:textId="77777777" w:rsidR="00D63259" w:rsidRDefault="00D63259" w:rsidP="00E20221">
            <w:pPr>
              <w:spacing w:after="0"/>
              <w:jc w:val="right"/>
              <w:rPr>
                <w:i/>
                <w:iCs/>
                <w:sz w:val="20"/>
              </w:rPr>
            </w:pPr>
            <w:r>
              <w:rPr>
                <w:i/>
                <w:iCs/>
                <w:sz w:val="20"/>
              </w:rPr>
              <w:t xml:space="preserve">Women organizations’ commitment to nominate committed staff and community leaders for the trainings. </w:t>
            </w:r>
          </w:p>
          <w:p w14:paraId="59805CE9" w14:textId="77777777" w:rsidR="00D63259" w:rsidRDefault="00D63259" w:rsidP="00E20221">
            <w:pPr>
              <w:jc w:val="right"/>
              <w:rPr>
                <w:i/>
                <w:iCs/>
                <w:sz w:val="20"/>
              </w:rPr>
            </w:pPr>
          </w:p>
          <w:p w14:paraId="2C794205" w14:textId="77777777" w:rsidR="00D63259" w:rsidRDefault="00D63259" w:rsidP="00E20221">
            <w:pPr>
              <w:jc w:val="right"/>
              <w:rPr>
                <w:i/>
                <w:iCs/>
                <w:sz w:val="20"/>
              </w:rPr>
            </w:pPr>
          </w:p>
          <w:p w14:paraId="42E67875" w14:textId="77777777" w:rsidR="00D63259" w:rsidRDefault="00D63259" w:rsidP="00E20221">
            <w:pPr>
              <w:jc w:val="right"/>
              <w:rPr>
                <w:i/>
                <w:iCs/>
                <w:sz w:val="20"/>
              </w:rPr>
            </w:pPr>
          </w:p>
          <w:p w14:paraId="1EA7F4A7" w14:textId="77777777" w:rsidR="00D63259" w:rsidRDefault="00D63259" w:rsidP="00E20221">
            <w:pPr>
              <w:jc w:val="right"/>
              <w:rPr>
                <w:i/>
                <w:iCs/>
                <w:sz w:val="20"/>
              </w:rPr>
            </w:pPr>
          </w:p>
          <w:p w14:paraId="2C615D79" w14:textId="77777777" w:rsidR="00D63259" w:rsidRDefault="00D63259" w:rsidP="00E20221">
            <w:pPr>
              <w:jc w:val="right"/>
              <w:rPr>
                <w:i/>
                <w:iCs/>
                <w:sz w:val="20"/>
              </w:rPr>
            </w:pPr>
          </w:p>
          <w:p w14:paraId="2E4BA447" w14:textId="77777777" w:rsidR="00D63259" w:rsidRDefault="00D63259" w:rsidP="00E20221">
            <w:pPr>
              <w:jc w:val="right"/>
              <w:rPr>
                <w:i/>
                <w:iCs/>
                <w:sz w:val="20"/>
              </w:rPr>
            </w:pPr>
          </w:p>
          <w:p w14:paraId="26EA0FE9" w14:textId="77777777" w:rsidR="00D63259" w:rsidRDefault="00D63259" w:rsidP="00E20221">
            <w:pPr>
              <w:jc w:val="right"/>
              <w:rPr>
                <w:i/>
                <w:iCs/>
                <w:sz w:val="20"/>
              </w:rPr>
            </w:pPr>
            <w:r>
              <w:rPr>
                <w:i/>
                <w:iCs/>
                <w:sz w:val="20"/>
              </w:rPr>
              <w:t>Women organizations nominate committed staff and community leaders to participate in the training sessions.</w:t>
            </w:r>
          </w:p>
          <w:p w14:paraId="7C71287F" w14:textId="77777777" w:rsidR="00D63259" w:rsidRDefault="00D63259" w:rsidP="00E20221">
            <w:pPr>
              <w:jc w:val="right"/>
              <w:rPr>
                <w:i/>
                <w:iCs/>
                <w:sz w:val="20"/>
              </w:rPr>
            </w:pPr>
          </w:p>
          <w:p w14:paraId="1C2B7B96" w14:textId="77777777" w:rsidR="00D63259" w:rsidRDefault="00D63259" w:rsidP="00E20221">
            <w:pPr>
              <w:jc w:val="right"/>
              <w:rPr>
                <w:i/>
                <w:iCs/>
                <w:sz w:val="20"/>
              </w:rPr>
            </w:pPr>
          </w:p>
          <w:p w14:paraId="4B30EF40" w14:textId="77777777" w:rsidR="00D63259" w:rsidRDefault="00D63259" w:rsidP="00E20221">
            <w:pPr>
              <w:jc w:val="right"/>
              <w:rPr>
                <w:i/>
                <w:iCs/>
                <w:sz w:val="20"/>
              </w:rPr>
            </w:pPr>
          </w:p>
          <w:p w14:paraId="2F574836" w14:textId="77777777" w:rsidR="00D63259" w:rsidRDefault="00D63259" w:rsidP="00E20221">
            <w:pPr>
              <w:jc w:val="right"/>
              <w:rPr>
                <w:i/>
                <w:iCs/>
                <w:sz w:val="20"/>
              </w:rPr>
            </w:pPr>
          </w:p>
          <w:p w14:paraId="427A10EA" w14:textId="77777777" w:rsidR="00D63259" w:rsidRDefault="00D63259" w:rsidP="00E20221">
            <w:pPr>
              <w:jc w:val="right"/>
              <w:rPr>
                <w:i/>
                <w:iCs/>
                <w:sz w:val="20"/>
              </w:rPr>
            </w:pPr>
          </w:p>
          <w:p w14:paraId="5FE7BDEB" w14:textId="77777777" w:rsidR="00D63259" w:rsidRDefault="00D63259" w:rsidP="00E20221">
            <w:pPr>
              <w:jc w:val="right"/>
              <w:rPr>
                <w:i/>
                <w:iCs/>
                <w:sz w:val="20"/>
              </w:rPr>
            </w:pPr>
            <w:r>
              <w:rPr>
                <w:i/>
                <w:iCs/>
                <w:sz w:val="20"/>
              </w:rPr>
              <w:t>Terms of Reference including methodology for the development and activation of the monitoring system developed by CFTA and UN Women in close consultation with GUPW, human rights organizations and UN bodies (i.e. OHCHR, OCHA)</w:t>
            </w:r>
          </w:p>
          <w:p w14:paraId="586DC333" w14:textId="77777777" w:rsidR="00D63259" w:rsidRDefault="00D63259" w:rsidP="00E20221">
            <w:pPr>
              <w:spacing w:after="0"/>
              <w:jc w:val="right"/>
              <w:rPr>
                <w:i/>
                <w:iCs/>
                <w:sz w:val="20"/>
              </w:rPr>
            </w:pPr>
          </w:p>
          <w:p w14:paraId="05E66BC6" w14:textId="77777777" w:rsidR="00D63259" w:rsidRDefault="00D63259" w:rsidP="00E20221">
            <w:pPr>
              <w:spacing w:after="0"/>
              <w:jc w:val="right"/>
              <w:rPr>
                <w:i/>
                <w:iCs/>
                <w:sz w:val="20"/>
              </w:rPr>
            </w:pPr>
          </w:p>
          <w:p w14:paraId="73C14226" w14:textId="77777777" w:rsidR="00D63259" w:rsidRPr="0028748A" w:rsidRDefault="00D63259" w:rsidP="00E20221">
            <w:pPr>
              <w:spacing w:after="0"/>
              <w:jc w:val="right"/>
              <w:rPr>
                <w:i/>
                <w:iCs/>
                <w:sz w:val="20"/>
              </w:rPr>
            </w:pPr>
            <w:r w:rsidRPr="0028748A">
              <w:rPr>
                <w:i/>
                <w:iCs/>
                <w:sz w:val="20"/>
              </w:rPr>
              <w:t xml:space="preserve">The trained activists </w:t>
            </w:r>
            <w:r w:rsidRPr="0028748A">
              <w:rPr>
                <w:i/>
                <w:iCs/>
                <w:sz w:val="20"/>
              </w:rPr>
              <w:lastRenderedPageBreak/>
              <w:t xml:space="preserve">(Result 3) lead the awareness-raising sessions with technical support from partners (UNW, CFTA and GUPW)  </w:t>
            </w:r>
          </w:p>
          <w:p w14:paraId="5813A6FC" w14:textId="77777777" w:rsidR="00D63259" w:rsidRDefault="00D63259" w:rsidP="00E20221">
            <w:pPr>
              <w:jc w:val="right"/>
              <w:rPr>
                <w:i/>
                <w:iCs/>
                <w:sz w:val="20"/>
              </w:rPr>
            </w:pPr>
          </w:p>
          <w:p w14:paraId="04FA0311" w14:textId="77777777" w:rsidR="00D63259" w:rsidRDefault="00D63259" w:rsidP="00E20221">
            <w:pPr>
              <w:spacing w:after="0"/>
              <w:jc w:val="right"/>
              <w:rPr>
                <w:i/>
                <w:iCs/>
                <w:sz w:val="20"/>
              </w:rPr>
            </w:pPr>
            <w:r>
              <w:rPr>
                <w:i/>
                <w:iCs/>
                <w:sz w:val="20"/>
              </w:rPr>
              <w:t xml:space="preserve">Gaps in data and analysis </w:t>
            </w:r>
            <w:proofErr w:type="gramStart"/>
            <w:r>
              <w:rPr>
                <w:i/>
                <w:iCs/>
                <w:sz w:val="20"/>
              </w:rPr>
              <w:t>on the situation of</w:t>
            </w:r>
            <w:proofErr w:type="gramEnd"/>
            <w:r>
              <w:rPr>
                <w:i/>
                <w:iCs/>
                <w:sz w:val="20"/>
              </w:rPr>
              <w:t xml:space="preserve"> Palestinian Women living under conflict identified and TORs for consultants are clear.</w:t>
            </w:r>
          </w:p>
          <w:p w14:paraId="06545DC6" w14:textId="77777777" w:rsidR="00D63259" w:rsidRDefault="00D63259" w:rsidP="00E20221">
            <w:pPr>
              <w:spacing w:after="0"/>
              <w:jc w:val="right"/>
              <w:rPr>
                <w:i/>
                <w:iCs/>
                <w:sz w:val="20"/>
              </w:rPr>
            </w:pPr>
          </w:p>
          <w:p w14:paraId="6D9E2A0D" w14:textId="77777777" w:rsidR="00D63259" w:rsidRDefault="00D63259" w:rsidP="00E20221">
            <w:pPr>
              <w:jc w:val="right"/>
              <w:rPr>
                <w:i/>
                <w:iCs/>
                <w:sz w:val="20"/>
              </w:rPr>
            </w:pPr>
          </w:p>
          <w:p w14:paraId="67C02C9B" w14:textId="77777777" w:rsidR="00D63259" w:rsidRDefault="00D63259" w:rsidP="00E20221">
            <w:pPr>
              <w:jc w:val="right"/>
              <w:rPr>
                <w:i/>
                <w:iCs/>
                <w:sz w:val="20"/>
              </w:rPr>
            </w:pPr>
          </w:p>
          <w:p w14:paraId="527C2820" w14:textId="77777777" w:rsidR="00D63259" w:rsidRDefault="00D63259" w:rsidP="00E20221">
            <w:pPr>
              <w:jc w:val="right"/>
              <w:rPr>
                <w:i/>
                <w:iCs/>
                <w:sz w:val="20"/>
              </w:rPr>
            </w:pPr>
          </w:p>
          <w:p w14:paraId="001C2A19" w14:textId="77777777" w:rsidR="00D63259" w:rsidRDefault="00D63259" w:rsidP="00E20221">
            <w:pPr>
              <w:spacing w:after="0"/>
              <w:jc w:val="right"/>
              <w:rPr>
                <w:i/>
                <w:iCs/>
                <w:sz w:val="20"/>
              </w:rPr>
            </w:pPr>
          </w:p>
          <w:p w14:paraId="5387A5B9" w14:textId="77777777" w:rsidR="00D63259" w:rsidRDefault="00D63259" w:rsidP="00E20221">
            <w:pPr>
              <w:spacing w:after="0"/>
              <w:jc w:val="right"/>
              <w:rPr>
                <w:i/>
                <w:iCs/>
                <w:sz w:val="20"/>
              </w:rPr>
            </w:pPr>
          </w:p>
          <w:p w14:paraId="15ED7D3B" w14:textId="77777777" w:rsidR="00D63259" w:rsidRDefault="00D63259" w:rsidP="00E20221">
            <w:pPr>
              <w:spacing w:after="0"/>
              <w:jc w:val="right"/>
              <w:rPr>
                <w:i/>
                <w:iCs/>
                <w:sz w:val="20"/>
              </w:rPr>
            </w:pPr>
            <w:r>
              <w:rPr>
                <w:i/>
                <w:iCs/>
                <w:sz w:val="20"/>
              </w:rPr>
              <w:t>Regional experience must be identified to select regional/international partner and location of exchange visit to maximize benefit.</w:t>
            </w:r>
          </w:p>
          <w:p w14:paraId="52EA0C2F" w14:textId="77777777" w:rsidR="00D63259" w:rsidRDefault="00D63259" w:rsidP="00E20221">
            <w:pPr>
              <w:jc w:val="right"/>
              <w:rPr>
                <w:i/>
                <w:iCs/>
                <w:sz w:val="20"/>
              </w:rPr>
            </w:pPr>
            <w:r>
              <w:rPr>
                <w:i/>
                <w:iCs/>
                <w:sz w:val="20"/>
              </w:rPr>
              <w:t>Organizations will nominate committed participants.</w:t>
            </w:r>
          </w:p>
          <w:p w14:paraId="77E25969" w14:textId="77777777" w:rsidR="00D63259" w:rsidRDefault="00D63259" w:rsidP="00E20221">
            <w:pPr>
              <w:jc w:val="right"/>
              <w:rPr>
                <w:i/>
                <w:iCs/>
                <w:sz w:val="20"/>
              </w:rPr>
            </w:pPr>
          </w:p>
          <w:p w14:paraId="418D1864" w14:textId="77777777" w:rsidR="00D63259" w:rsidRDefault="00D63259" w:rsidP="00E20221">
            <w:pPr>
              <w:jc w:val="right"/>
              <w:rPr>
                <w:i/>
                <w:iCs/>
                <w:sz w:val="20"/>
              </w:rPr>
            </w:pPr>
          </w:p>
          <w:p w14:paraId="5CED88EC" w14:textId="77777777" w:rsidR="00D63259" w:rsidRPr="00F6013A" w:rsidRDefault="00D63259" w:rsidP="00E20221">
            <w:pPr>
              <w:jc w:val="right"/>
              <w:rPr>
                <w:i/>
                <w:iCs/>
                <w:sz w:val="20"/>
              </w:rPr>
            </w:pPr>
            <w:r>
              <w:rPr>
                <w:i/>
                <w:iCs/>
                <w:sz w:val="20"/>
              </w:rPr>
              <w:t xml:space="preserve">Stakeholders analysis is required to select participants.  </w:t>
            </w:r>
          </w:p>
        </w:tc>
      </w:tr>
    </w:tbl>
    <w:p w14:paraId="7022F749" w14:textId="77777777" w:rsidR="00D63259" w:rsidRDefault="00D63259" w:rsidP="00D63259">
      <w:pPr>
        <w:bidi w:val="0"/>
        <w:spacing w:after="240"/>
        <w:jc w:val="both"/>
        <w:rPr>
          <w:rFonts w:ascii="Calibri" w:hAnsi="Calibri" w:cs="Calibri"/>
        </w:rPr>
      </w:pPr>
    </w:p>
    <w:p w14:paraId="0875AC40" w14:textId="63B9C97E" w:rsidR="00F14BC1" w:rsidRPr="003325DA" w:rsidRDefault="00F14BC1">
      <w:pPr>
        <w:bidi w:val="0"/>
        <w:spacing w:after="240"/>
        <w:jc w:val="both"/>
        <w:rPr>
          <w:rFonts w:ascii="Calibri" w:hAnsi="Calibri" w:cs="Calibri"/>
        </w:rPr>
      </w:pPr>
    </w:p>
    <w:sectPr w:rsidR="00F14BC1" w:rsidRPr="003325DA" w:rsidSect="00E20221">
      <w:pgSz w:w="16838" w:h="11906" w:orient="landscape" w:code="9"/>
      <w:pgMar w:top="1418" w:right="1440" w:bottom="991" w:left="1440" w:header="709" w:footer="709"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6F181" w14:textId="77777777" w:rsidR="003319B2" w:rsidRDefault="003319B2" w:rsidP="00B34469">
      <w:pPr>
        <w:spacing w:after="0" w:line="240" w:lineRule="auto"/>
      </w:pPr>
      <w:r>
        <w:separator/>
      </w:r>
    </w:p>
  </w:endnote>
  <w:endnote w:type="continuationSeparator" w:id="0">
    <w:p w14:paraId="2702A47A" w14:textId="77777777" w:rsidR="003319B2" w:rsidRDefault="003319B2" w:rsidP="00B34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yriad Pro">
    <w:altName w:val="Corbel"/>
    <w:panose1 w:val="00000000000000000000"/>
    <w:charset w:val="00"/>
    <w:family w:val="swiss"/>
    <w:notTrueType/>
    <w:pitch w:val="variable"/>
    <w:sig w:usb0="A00002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MNLN F+ The Sans Semi Bold">
    <w:altName w:val="Calibri"/>
    <w:panose1 w:val="00000000000000000000"/>
    <w:charset w:val="00"/>
    <w:family w:val="swiss"/>
    <w:notTrueType/>
    <w:pitch w:val="default"/>
    <w:sig w:usb0="00000003" w:usb1="00000000" w:usb2="00000000" w:usb3="00000000" w:csb0="00000001" w:csb1="00000000"/>
  </w:font>
  <w:font w:name="IMNLN F+ The Sans Light">
    <w:altName w:val="Calibri"/>
    <w:panose1 w:val="00000000000000000000"/>
    <w:charset w:val="00"/>
    <w:family w:val="swiss"/>
    <w:notTrueType/>
    <w:pitch w:val="default"/>
    <w:sig w:usb0="00000003" w:usb1="00000000" w:usb2="00000000" w:usb3="00000000" w:csb0="00000001" w:csb1="00000000"/>
  </w:font>
  <w:font w:name="IMNLN F+ The Sans Semi Light">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Neue">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altName w:val="MS Mincho"/>
    <w:charset w:val="4E"/>
    <w:family w:val="auto"/>
    <w:pitch w:val="variable"/>
    <w:sig w:usb0="00000001" w:usb1="08070000" w:usb2="00000010" w:usb3="00000000" w:csb0="00020000" w:csb1="00000000"/>
  </w:font>
  <w:font w:name="TimesNewRomanPSMT">
    <w:altName w:val="Yu Gothic"/>
    <w:panose1 w:val="00000000000000000000"/>
    <w:charset w:val="80"/>
    <w:family w:val="auto"/>
    <w:notTrueType/>
    <w:pitch w:val="default"/>
    <w:sig w:usb0="00000001" w:usb1="08070000" w:usb2="00000010" w:usb3="00000000" w:csb0="00020000" w:csb1="00000000"/>
  </w:font>
  <w:font w:name="TheSansLight-Plain">
    <w:altName w:val="Calibri"/>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A6E06A" w14:textId="77777777" w:rsidR="005306B3" w:rsidRDefault="005306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DFD0A" w14:textId="77777777" w:rsidR="005306B3" w:rsidRDefault="005306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6A2A2" w14:textId="77777777" w:rsidR="005306B3" w:rsidRDefault="00530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CE5B59" w14:textId="77777777" w:rsidR="003319B2" w:rsidRDefault="003319B2" w:rsidP="00B34469">
      <w:pPr>
        <w:spacing w:after="0" w:line="240" w:lineRule="auto"/>
      </w:pPr>
      <w:r>
        <w:separator/>
      </w:r>
    </w:p>
  </w:footnote>
  <w:footnote w:type="continuationSeparator" w:id="0">
    <w:p w14:paraId="334236D2" w14:textId="77777777" w:rsidR="003319B2" w:rsidRDefault="003319B2" w:rsidP="00B34469">
      <w:pPr>
        <w:spacing w:after="0" w:line="240" w:lineRule="auto"/>
      </w:pPr>
      <w:r>
        <w:continuationSeparator/>
      </w:r>
    </w:p>
  </w:footnote>
  <w:footnote w:id="1">
    <w:p w14:paraId="6A39E5CA" w14:textId="77777777" w:rsidR="005306B3" w:rsidRPr="000A3B1C" w:rsidRDefault="005306B3" w:rsidP="0082675B">
      <w:pPr>
        <w:pStyle w:val="FootnoteText"/>
        <w:rPr>
          <w:sz w:val="16"/>
          <w:szCs w:val="16"/>
        </w:rPr>
      </w:pPr>
      <w:r w:rsidRPr="000A3B1C">
        <w:rPr>
          <w:rStyle w:val="FootnoteReference"/>
          <w:sz w:val="16"/>
          <w:szCs w:val="16"/>
        </w:rPr>
        <w:footnoteRef/>
      </w:r>
      <w:r w:rsidRPr="000A3B1C">
        <w:rPr>
          <w:sz w:val="16"/>
          <w:szCs w:val="16"/>
        </w:rPr>
        <w:t xml:space="preserve"> </w:t>
      </w:r>
      <w:r w:rsidRPr="00133761">
        <w:rPr>
          <w:sz w:val="16"/>
          <w:szCs w:val="16"/>
        </w:rPr>
        <w:t>These principles are: ‘non-discrimination and equality, participation and inclusion, and accountability and rule of law’, which are considered to be particularly relevant to evaluations (UNEG, 2014).</w:t>
      </w:r>
      <w:r w:rsidRPr="000A3B1C">
        <w:rPr>
          <w:sz w:val="16"/>
          <w:szCs w:val="16"/>
        </w:rPr>
        <w:t xml:space="preserve"> </w:t>
      </w:r>
    </w:p>
  </w:footnote>
  <w:footnote w:id="2">
    <w:p w14:paraId="4A316367" w14:textId="77777777" w:rsidR="005306B3" w:rsidRPr="00EA4D0D" w:rsidRDefault="005306B3" w:rsidP="00D63259">
      <w:pPr>
        <w:pStyle w:val="FootnoteText"/>
      </w:pPr>
      <w:r>
        <w:rPr>
          <w:rStyle w:val="FootnoteReference"/>
        </w:rPr>
        <w:footnoteRef/>
      </w:r>
      <w:r>
        <w:t xml:space="preserve"> </w:t>
      </w:r>
      <w:r w:rsidRPr="00EA4D0D">
        <w:t xml:space="preserve">following the </w:t>
      </w:r>
      <w:r w:rsidRPr="00EA4D0D">
        <w:t>methodology  previously used in developing the national strategy to combat VAW</w:t>
      </w:r>
    </w:p>
  </w:footnote>
  <w:footnote w:id="3">
    <w:p w14:paraId="63BF4B45" w14:textId="77777777" w:rsidR="005306B3" w:rsidRPr="009E3912" w:rsidRDefault="005306B3" w:rsidP="00D63259">
      <w:pPr>
        <w:pStyle w:val="FootnoteText"/>
      </w:pPr>
      <w:r>
        <w:rPr>
          <w:rStyle w:val="FootnoteReference"/>
          <w:rFonts w:eastAsia="SimSun"/>
        </w:rPr>
        <w:footnoteRef/>
      </w:r>
      <w:r>
        <w:t xml:space="preserve"> </w:t>
      </w:r>
      <w:r w:rsidRPr="009E3912">
        <w:t>This activity will be based on the information collected during the 1325 strategy development process in addition to other information collected by UN Women (</w:t>
      </w:r>
      <w:r w:rsidRPr="009E3912">
        <w:t xml:space="preserve">i.e the research </w:t>
      </w:r>
      <w:r w:rsidRPr="009E3912">
        <w:t>on the situation of women and girl in the access restricted area in Gaza in the framework of UNSCR 1325)"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2BEC3" w14:textId="1B8588EC" w:rsidR="005306B3" w:rsidRDefault="00530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D341C" w14:textId="6CE27EC1" w:rsidR="005306B3" w:rsidRDefault="005306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B7784" w14:textId="22330CFA" w:rsidR="005306B3" w:rsidRDefault="005306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255DC9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15:restartNumberingAfterBreak="0">
    <w:nsid w:val="00D779B3"/>
    <w:multiLevelType w:val="hybridMultilevel"/>
    <w:tmpl w:val="22A8C79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1CC27AC"/>
    <w:multiLevelType w:val="hybridMultilevel"/>
    <w:tmpl w:val="320A0882"/>
    <w:lvl w:ilvl="0" w:tplc="05725FD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D2CA8"/>
    <w:multiLevelType w:val="hybridMultilevel"/>
    <w:tmpl w:val="E9D8AB40"/>
    <w:lvl w:ilvl="0" w:tplc="638A3FC4">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E1D1E"/>
    <w:multiLevelType w:val="hybridMultilevel"/>
    <w:tmpl w:val="80FA6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5E401E"/>
    <w:multiLevelType w:val="hybridMultilevel"/>
    <w:tmpl w:val="6C72B95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4442CA"/>
    <w:multiLevelType w:val="multilevel"/>
    <w:tmpl w:val="0178D1A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5DE3378"/>
    <w:multiLevelType w:val="multilevel"/>
    <w:tmpl w:val="0178D1A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06982D2A"/>
    <w:multiLevelType w:val="hybridMultilevel"/>
    <w:tmpl w:val="B63C8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F15503"/>
    <w:multiLevelType w:val="hybridMultilevel"/>
    <w:tmpl w:val="11F8CB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9EE21E1"/>
    <w:multiLevelType w:val="hybridMultilevel"/>
    <w:tmpl w:val="9B5A3AEA"/>
    <w:lvl w:ilvl="0" w:tplc="13E22C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20FCE"/>
    <w:multiLevelType w:val="multilevel"/>
    <w:tmpl w:val="573C35A2"/>
    <w:lvl w:ilvl="0">
      <w:start w:val="6"/>
      <w:numFmt w:val="bullet"/>
      <w:lvlText w:val=""/>
      <w:lvlJc w:val="left"/>
      <w:pPr>
        <w:tabs>
          <w:tab w:val="num" w:pos="720"/>
        </w:tabs>
        <w:ind w:left="720" w:hanging="360"/>
      </w:pPr>
      <w:rPr>
        <w:rFonts w:ascii="Symbol" w:hAnsi="Symbol" w:hint="default"/>
        <w:sz w:val="20"/>
      </w:rPr>
    </w:lvl>
    <w:lvl w:ilvl="1">
      <w:start w:val="24"/>
      <w:numFmt w:val="decimal"/>
      <w:lvlText w:val="%2."/>
      <w:lvlJc w:val="left"/>
      <w:pPr>
        <w:ind w:left="1440" w:hanging="360"/>
      </w:pPr>
      <w:rPr>
        <w:rFonts w:hint="default"/>
        <w:sz w:val="18"/>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E913EC"/>
    <w:multiLevelType w:val="multilevel"/>
    <w:tmpl w:val="859675DE"/>
    <w:lvl w:ilvl="0">
      <w:start w:val="6"/>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sz w:val="18"/>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C0665FF"/>
    <w:multiLevelType w:val="hybridMultilevel"/>
    <w:tmpl w:val="53AA17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C85016A"/>
    <w:multiLevelType w:val="hybridMultilevel"/>
    <w:tmpl w:val="708C32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0D4E2732"/>
    <w:multiLevelType w:val="hybridMultilevel"/>
    <w:tmpl w:val="A176AEB6"/>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5" w15:restartNumberingAfterBreak="0">
    <w:nsid w:val="0DC1458F"/>
    <w:multiLevelType w:val="multilevel"/>
    <w:tmpl w:val="86BE8D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1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FF67D7C"/>
    <w:multiLevelType w:val="multilevel"/>
    <w:tmpl w:val="B9A0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01075B8"/>
    <w:multiLevelType w:val="multilevel"/>
    <w:tmpl w:val="AC40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017037B"/>
    <w:multiLevelType w:val="hybridMultilevel"/>
    <w:tmpl w:val="F36E5D9C"/>
    <w:lvl w:ilvl="0" w:tplc="04090001">
      <w:start w:val="1"/>
      <w:numFmt w:val="bullet"/>
      <w:lvlText w:val=""/>
      <w:lvlJc w:val="left"/>
      <w:pPr>
        <w:ind w:left="540" w:hanging="360"/>
      </w:pPr>
      <w:rPr>
        <w:rFonts w:ascii="Symbol" w:hAnsi="Symbol" w:hint="default"/>
      </w:rPr>
    </w:lvl>
    <w:lvl w:ilvl="1" w:tplc="60C24AA0">
      <w:start w:val="75"/>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571E42"/>
    <w:multiLevelType w:val="hybridMultilevel"/>
    <w:tmpl w:val="1E04E5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1AE64C9"/>
    <w:multiLevelType w:val="hybridMultilevel"/>
    <w:tmpl w:val="59EAD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3FD73EE"/>
    <w:multiLevelType w:val="hybridMultilevel"/>
    <w:tmpl w:val="6D689BD6"/>
    <w:lvl w:ilvl="0" w:tplc="7E249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4D0B52"/>
    <w:multiLevelType w:val="multilevel"/>
    <w:tmpl w:val="0DB07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4D723FC"/>
    <w:multiLevelType w:val="hybridMultilevel"/>
    <w:tmpl w:val="68863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15:restartNumberingAfterBreak="0">
    <w:nsid w:val="1661369C"/>
    <w:multiLevelType w:val="hybridMultilevel"/>
    <w:tmpl w:val="01AEB76A"/>
    <w:lvl w:ilvl="0" w:tplc="0409000F">
      <w:start w:val="1"/>
      <w:numFmt w:val="decimal"/>
      <w:lvlText w:val="%1."/>
      <w:lvlJc w:val="left"/>
      <w:pPr>
        <w:ind w:left="36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5" w15:restartNumberingAfterBreak="0">
    <w:nsid w:val="183F5D7C"/>
    <w:multiLevelType w:val="multilevel"/>
    <w:tmpl w:val="7444E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AAC007A"/>
    <w:multiLevelType w:val="hybridMultilevel"/>
    <w:tmpl w:val="0B729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AE27540"/>
    <w:multiLevelType w:val="multilevel"/>
    <w:tmpl w:val="CFE8AD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1B1B1933"/>
    <w:multiLevelType w:val="multilevel"/>
    <w:tmpl w:val="F9CC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B3B56D3"/>
    <w:multiLevelType w:val="multilevel"/>
    <w:tmpl w:val="5C34A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C3303BD"/>
    <w:multiLevelType w:val="multilevel"/>
    <w:tmpl w:val="32DEFF34"/>
    <w:lvl w:ilvl="0">
      <w:start w:val="1"/>
      <w:numFmt w:val="decimal"/>
      <w:lvlText w:val="%1."/>
      <w:lvlJc w:val="left"/>
      <w:pPr>
        <w:ind w:left="720" w:hanging="360"/>
      </w:pPr>
    </w:lvl>
    <w:lvl w:ilvl="1">
      <w:start w:val="1"/>
      <w:numFmt w:val="decimal"/>
      <w:isLgl/>
      <w:lvlText w:val="%1.%2"/>
      <w:lvlJc w:val="left"/>
      <w:pPr>
        <w:ind w:left="42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1CBE6461"/>
    <w:multiLevelType w:val="multilevel"/>
    <w:tmpl w:val="1772D992"/>
    <w:lvl w:ilvl="0">
      <w:start w:val="20"/>
      <w:numFmt w:val="decimal"/>
      <w:lvlText w:val="%1."/>
      <w:lvlJc w:val="left"/>
      <w:pPr>
        <w:tabs>
          <w:tab w:val="num" w:pos="720"/>
        </w:tabs>
        <w:ind w:left="720" w:hanging="360"/>
      </w:pPr>
      <w:rPr>
        <w:rFonts w:hint="default"/>
        <w:sz w:val="20"/>
      </w:rPr>
    </w:lvl>
    <w:lvl w:ilvl="1">
      <w:start w:val="9"/>
      <w:numFmt w:val="decimal"/>
      <w:lvlText w:val="%2."/>
      <w:lvlJc w:val="left"/>
      <w:pPr>
        <w:ind w:left="1440" w:hanging="360"/>
      </w:pPr>
      <w:rPr>
        <w:rFonts w:hint="default"/>
        <w:sz w:val="18"/>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D3372E7"/>
    <w:multiLevelType w:val="hybridMultilevel"/>
    <w:tmpl w:val="30BAB432"/>
    <w:lvl w:ilvl="0" w:tplc="776247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DE51574"/>
    <w:multiLevelType w:val="multilevel"/>
    <w:tmpl w:val="89AE686E"/>
    <w:lvl w:ilvl="0">
      <w:start w:val="1"/>
      <w:numFmt w:val="bullet"/>
      <w:lvlText w:val=""/>
      <w:lvlJc w:val="left"/>
      <w:pPr>
        <w:tabs>
          <w:tab w:val="num" w:pos="720"/>
        </w:tabs>
        <w:ind w:left="720" w:hanging="360"/>
      </w:pPr>
      <w:rPr>
        <w:rFonts w:ascii="Symbol" w:hAnsi="Symbol" w:hint="default"/>
        <w:b/>
        <w:bCs/>
      </w:rPr>
    </w:lvl>
    <w:lvl w:ilvl="1">
      <w:start w:val="1"/>
      <w:numFmt w:val="lowerLetter"/>
      <w:lvlText w:val="%2."/>
      <w:lvlJc w:val="left"/>
      <w:pPr>
        <w:tabs>
          <w:tab w:val="num" w:pos="1440"/>
        </w:tabs>
        <w:ind w:left="1440" w:hanging="360"/>
      </w:pPr>
      <w:rPr>
        <w:rFonts w:ascii="Verdana" w:eastAsia="Calibri" w:hAnsi="Verdana"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1DE939F7"/>
    <w:multiLevelType w:val="hybridMultilevel"/>
    <w:tmpl w:val="01FA2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1E3167E2"/>
    <w:multiLevelType w:val="multilevel"/>
    <w:tmpl w:val="0178D1A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1E9D353E"/>
    <w:multiLevelType w:val="hybridMultilevel"/>
    <w:tmpl w:val="7304F6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FA81526"/>
    <w:multiLevelType w:val="hybridMultilevel"/>
    <w:tmpl w:val="EC7838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047741C"/>
    <w:multiLevelType w:val="hybridMultilevel"/>
    <w:tmpl w:val="2A6608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0910612"/>
    <w:multiLevelType w:val="hybridMultilevel"/>
    <w:tmpl w:val="13F046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10A45DA"/>
    <w:multiLevelType w:val="hybridMultilevel"/>
    <w:tmpl w:val="F07A06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882781"/>
    <w:multiLevelType w:val="multilevel"/>
    <w:tmpl w:val="5BEC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34A1788"/>
    <w:multiLevelType w:val="hybridMultilevel"/>
    <w:tmpl w:val="BE44DF70"/>
    <w:lvl w:ilvl="0" w:tplc="04090001">
      <w:start w:val="1"/>
      <w:numFmt w:val="bullet"/>
      <w:lvlText w:val=""/>
      <w:lvlJc w:val="left"/>
      <w:pPr>
        <w:ind w:left="720" w:hanging="360"/>
      </w:pPr>
      <w:rPr>
        <w:rFonts w:ascii="Symbol" w:hAnsi="Symbol"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25671407"/>
    <w:multiLevelType w:val="multilevel"/>
    <w:tmpl w:val="0178D1A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260E13C8"/>
    <w:multiLevelType w:val="hybridMultilevel"/>
    <w:tmpl w:val="32F66F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276E726D"/>
    <w:multiLevelType w:val="hybridMultilevel"/>
    <w:tmpl w:val="160AC3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8230258"/>
    <w:multiLevelType w:val="hybridMultilevel"/>
    <w:tmpl w:val="6DBAD0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15:restartNumberingAfterBreak="0">
    <w:nsid w:val="2B650F24"/>
    <w:multiLevelType w:val="hybridMultilevel"/>
    <w:tmpl w:val="FC363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D455957"/>
    <w:multiLevelType w:val="multilevel"/>
    <w:tmpl w:val="0178D1A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9" w15:restartNumberingAfterBreak="0">
    <w:nsid w:val="2DBD5A79"/>
    <w:multiLevelType w:val="hybridMultilevel"/>
    <w:tmpl w:val="34D889C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0" w15:restartNumberingAfterBreak="0">
    <w:nsid w:val="2E3446FC"/>
    <w:multiLevelType w:val="hybridMultilevel"/>
    <w:tmpl w:val="D3EC8B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EAF2C88"/>
    <w:multiLevelType w:val="hybridMultilevel"/>
    <w:tmpl w:val="2FD42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F71466E"/>
    <w:multiLevelType w:val="hybridMultilevel"/>
    <w:tmpl w:val="34EE1A44"/>
    <w:lvl w:ilvl="0" w:tplc="04090009">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3" w15:restartNumberingAfterBreak="0">
    <w:nsid w:val="2FC67358"/>
    <w:multiLevelType w:val="hybridMultilevel"/>
    <w:tmpl w:val="309C2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040501D"/>
    <w:multiLevelType w:val="hybridMultilevel"/>
    <w:tmpl w:val="74985EF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34E86854"/>
    <w:multiLevelType w:val="hybridMultilevel"/>
    <w:tmpl w:val="72D6D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55F4AC4"/>
    <w:multiLevelType w:val="hybridMultilevel"/>
    <w:tmpl w:val="12F0E4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65A4C89"/>
    <w:multiLevelType w:val="multilevel"/>
    <w:tmpl w:val="249A7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0"/>
      <w:lvlJc w:val="left"/>
      <w:pPr>
        <w:tabs>
          <w:tab w:val="num" w:pos="1440"/>
        </w:tabs>
        <w:ind w:left="1440" w:hanging="360"/>
      </w:pPr>
      <w:rPr>
        <w:rFonts w:ascii="Courier New" w:hAnsi="Courier New" w:cs="Times New Roman" w:hint="default"/>
        <w:sz w:val="20"/>
      </w:rPr>
    </w:lvl>
    <w:lvl w:ilvl="2">
      <w:start w:val="1"/>
      <w:numFmt w:val="bullet"/>
      <w:lvlText w:val=""/>
      <w:lvlPicBulletId w:val="1"/>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8F36F61"/>
    <w:multiLevelType w:val="multilevel"/>
    <w:tmpl w:val="86BE8D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1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971621C"/>
    <w:multiLevelType w:val="multilevel"/>
    <w:tmpl w:val="E45EA8F2"/>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3B0A31BB"/>
    <w:multiLevelType w:val="hybridMultilevel"/>
    <w:tmpl w:val="3580B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B5B4DC7"/>
    <w:multiLevelType w:val="hybridMultilevel"/>
    <w:tmpl w:val="EC004786"/>
    <w:lvl w:ilvl="0" w:tplc="A40A8410">
      <w:start w:val="1"/>
      <w:numFmt w:val="bullet"/>
      <w:lvlText w:val=""/>
      <w:lvlJc w:val="left"/>
      <w:pPr>
        <w:ind w:left="1152" w:hanging="360"/>
      </w:pPr>
      <w:rPr>
        <w:rFonts w:ascii="Times New Roman" w:hAnsi="Times New Roman" w:cs="Times New Roman" w:hint="default"/>
        <w:sz w:val="22"/>
        <w:szCs w:val="22"/>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62" w15:restartNumberingAfterBreak="0">
    <w:nsid w:val="3B712785"/>
    <w:multiLevelType w:val="multilevel"/>
    <w:tmpl w:val="B1DCE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CAC3FD1"/>
    <w:multiLevelType w:val="hybridMultilevel"/>
    <w:tmpl w:val="03181998"/>
    <w:lvl w:ilvl="0" w:tplc="6A769622">
      <w:numFmt w:val="bullet"/>
      <w:lvlText w:val="-"/>
      <w:lvlJc w:val="left"/>
      <w:pPr>
        <w:ind w:left="3960" w:hanging="360"/>
      </w:pPr>
      <w:rPr>
        <w:rFonts w:ascii="Myriad Pro" w:eastAsia="Calibri" w:hAnsi="Myriad Pro" w:cs="Arial" w:hint="default"/>
      </w:rPr>
    </w:lvl>
    <w:lvl w:ilvl="1" w:tplc="04090003">
      <w:start w:val="1"/>
      <w:numFmt w:val="bullet"/>
      <w:lvlText w:val="o"/>
      <w:lvlJc w:val="left"/>
      <w:pPr>
        <w:ind w:left="4680" w:hanging="360"/>
      </w:pPr>
      <w:rPr>
        <w:rFonts w:ascii="Courier New" w:hAnsi="Courier New" w:cs="Courier New" w:hint="default"/>
      </w:rPr>
    </w:lvl>
    <w:lvl w:ilvl="2" w:tplc="04090005">
      <w:start w:val="1"/>
      <w:numFmt w:val="bullet"/>
      <w:lvlText w:val=""/>
      <w:lvlJc w:val="left"/>
      <w:pPr>
        <w:ind w:left="5400" w:hanging="360"/>
      </w:pPr>
      <w:rPr>
        <w:rFonts w:ascii="Wingdings" w:hAnsi="Wingdings" w:hint="default"/>
      </w:rPr>
    </w:lvl>
    <w:lvl w:ilvl="3" w:tplc="04090001">
      <w:start w:val="1"/>
      <w:numFmt w:val="bullet"/>
      <w:lvlText w:val=""/>
      <w:lvlJc w:val="left"/>
      <w:pPr>
        <w:ind w:left="6120" w:hanging="360"/>
      </w:pPr>
      <w:rPr>
        <w:rFonts w:ascii="Symbol" w:hAnsi="Symbol" w:hint="default"/>
      </w:rPr>
    </w:lvl>
    <w:lvl w:ilvl="4" w:tplc="04090003">
      <w:start w:val="1"/>
      <w:numFmt w:val="bullet"/>
      <w:lvlText w:val="o"/>
      <w:lvlJc w:val="left"/>
      <w:pPr>
        <w:ind w:left="6840" w:hanging="360"/>
      </w:pPr>
      <w:rPr>
        <w:rFonts w:ascii="Courier New" w:hAnsi="Courier New" w:cs="Courier New" w:hint="default"/>
      </w:rPr>
    </w:lvl>
    <w:lvl w:ilvl="5" w:tplc="04090005">
      <w:start w:val="1"/>
      <w:numFmt w:val="bullet"/>
      <w:lvlText w:val=""/>
      <w:lvlJc w:val="left"/>
      <w:pPr>
        <w:ind w:left="7560" w:hanging="360"/>
      </w:pPr>
      <w:rPr>
        <w:rFonts w:ascii="Wingdings" w:hAnsi="Wingdings" w:hint="default"/>
      </w:rPr>
    </w:lvl>
    <w:lvl w:ilvl="6" w:tplc="04090001">
      <w:start w:val="1"/>
      <w:numFmt w:val="bullet"/>
      <w:lvlText w:val=""/>
      <w:lvlJc w:val="left"/>
      <w:pPr>
        <w:ind w:left="8280" w:hanging="360"/>
      </w:pPr>
      <w:rPr>
        <w:rFonts w:ascii="Symbol" w:hAnsi="Symbol" w:hint="default"/>
      </w:rPr>
    </w:lvl>
    <w:lvl w:ilvl="7" w:tplc="04090003">
      <w:start w:val="1"/>
      <w:numFmt w:val="bullet"/>
      <w:lvlText w:val="o"/>
      <w:lvlJc w:val="left"/>
      <w:pPr>
        <w:ind w:left="9000" w:hanging="360"/>
      </w:pPr>
      <w:rPr>
        <w:rFonts w:ascii="Courier New" w:hAnsi="Courier New" w:cs="Courier New" w:hint="default"/>
      </w:rPr>
    </w:lvl>
    <w:lvl w:ilvl="8" w:tplc="04090005">
      <w:start w:val="1"/>
      <w:numFmt w:val="bullet"/>
      <w:lvlText w:val=""/>
      <w:lvlJc w:val="left"/>
      <w:pPr>
        <w:ind w:left="9720" w:hanging="360"/>
      </w:pPr>
      <w:rPr>
        <w:rFonts w:ascii="Wingdings" w:hAnsi="Wingdings" w:hint="default"/>
      </w:rPr>
    </w:lvl>
  </w:abstractNum>
  <w:abstractNum w:abstractNumId="64" w15:restartNumberingAfterBreak="0">
    <w:nsid w:val="3D1165E0"/>
    <w:multiLevelType w:val="hybridMultilevel"/>
    <w:tmpl w:val="399C7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D8D11A8"/>
    <w:multiLevelType w:val="hybridMultilevel"/>
    <w:tmpl w:val="819E0410"/>
    <w:lvl w:ilvl="0" w:tplc="04090005">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66" w15:restartNumberingAfterBreak="0">
    <w:nsid w:val="3E3F3AC1"/>
    <w:multiLevelType w:val="hybridMultilevel"/>
    <w:tmpl w:val="3EF6DD56"/>
    <w:lvl w:ilvl="0" w:tplc="638A3FC4">
      <w:start w:val="1"/>
      <w:numFmt w:val="decimal"/>
      <w:lvlText w:val="%1.1"/>
      <w:lvlJc w:val="left"/>
      <w:pPr>
        <w:ind w:left="720" w:hanging="360"/>
      </w:pPr>
      <w:rPr>
        <w:rFonts w:hint="default"/>
      </w:rPr>
    </w:lvl>
    <w:lvl w:ilvl="1" w:tplc="638A3FC4">
      <w:start w:val="1"/>
      <w:numFmt w:val="decimal"/>
      <w:lvlText w:val="%2.1"/>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E7A1EF9"/>
    <w:multiLevelType w:val="hybridMultilevel"/>
    <w:tmpl w:val="F06E4C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FE16ACC"/>
    <w:multiLevelType w:val="hybridMultilevel"/>
    <w:tmpl w:val="C69A859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9" w15:restartNumberingAfterBreak="0">
    <w:nsid w:val="40037AB5"/>
    <w:multiLevelType w:val="hybridMultilevel"/>
    <w:tmpl w:val="67AC9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00B220F"/>
    <w:multiLevelType w:val="multilevel"/>
    <w:tmpl w:val="9FAE45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440656EB"/>
    <w:multiLevelType w:val="hybridMultilevel"/>
    <w:tmpl w:val="8EE8C2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15:restartNumberingAfterBreak="0">
    <w:nsid w:val="44262EA3"/>
    <w:multiLevelType w:val="multilevel"/>
    <w:tmpl w:val="86BE8D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1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4733A41"/>
    <w:multiLevelType w:val="hybridMultilevel"/>
    <w:tmpl w:val="105CFD9A"/>
    <w:lvl w:ilvl="0" w:tplc="04090001">
      <w:start w:val="1"/>
      <w:numFmt w:val="bullet"/>
      <w:lvlText w:val=""/>
      <w:lvlJc w:val="left"/>
      <w:pPr>
        <w:ind w:left="360" w:hanging="360"/>
      </w:pPr>
      <w:rPr>
        <w:rFonts w:ascii="Symbol" w:hAnsi="Symbol" w:hint="default"/>
      </w:rPr>
    </w:lvl>
    <w:lvl w:ilvl="1" w:tplc="04090009">
      <w:start w:val="1"/>
      <w:numFmt w:val="bullet"/>
      <w:lvlText w:val=""/>
      <w:lvlJc w:val="left"/>
      <w:pPr>
        <w:ind w:left="36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46305969"/>
    <w:multiLevelType w:val="hybridMultilevel"/>
    <w:tmpl w:val="689CB5EE"/>
    <w:lvl w:ilvl="0" w:tplc="565A3E90">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6A73A18"/>
    <w:multiLevelType w:val="hybridMultilevel"/>
    <w:tmpl w:val="D45C63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472B78FB"/>
    <w:multiLevelType w:val="hybridMultilevel"/>
    <w:tmpl w:val="E9D07BB8"/>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48890381"/>
    <w:multiLevelType w:val="multilevel"/>
    <w:tmpl w:val="21AC4FC4"/>
    <w:lvl w:ilvl="0">
      <w:start w:val="1"/>
      <w:numFmt w:val="decimal"/>
      <w:lvlText w:val="%1"/>
      <w:lvlJc w:val="left"/>
      <w:pPr>
        <w:ind w:left="360" w:hanging="360"/>
      </w:pPr>
    </w:lvl>
    <w:lvl w:ilvl="1">
      <w:start w:val="1"/>
      <w:numFmt w:val="decimal"/>
      <w:lvlText w:val="%1.%2"/>
      <w:lvlJc w:val="left"/>
      <w:pPr>
        <w:ind w:left="405" w:hanging="360"/>
      </w:pPr>
    </w:lvl>
    <w:lvl w:ilvl="2">
      <w:start w:val="1"/>
      <w:numFmt w:val="decimal"/>
      <w:lvlText w:val="%1.%2.%3"/>
      <w:lvlJc w:val="left"/>
      <w:pPr>
        <w:ind w:left="810" w:hanging="720"/>
      </w:pPr>
    </w:lvl>
    <w:lvl w:ilvl="3">
      <w:start w:val="1"/>
      <w:numFmt w:val="decimal"/>
      <w:lvlText w:val="%1.%2.%3.%4"/>
      <w:lvlJc w:val="left"/>
      <w:pPr>
        <w:ind w:left="855" w:hanging="720"/>
      </w:pPr>
    </w:lvl>
    <w:lvl w:ilvl="4">
      <w:start w:val="1"/>
      <w:numFmt w:val="decimal"/>
      <w:lvlText w:val="%1.%2.%3.%4.%5"/>
      <w:lvlJc w:val="left"/>
      <w:pPr>
        <w:ind w:left="1260" w:hanging="1080"/>
      </w:pPr>
    </w:lvl>
    <w:lvl w:ilvl="5">
      <w:start w:val="1"/>
      <w:numFmt w:val="decimal"/>
      <w:lvlText w:val="%1.%2.%3.%4.%5.%6"/>
      <w:lvlJc w:val="left"/>
      <w:pPr>
        <w:ind w:left="1305" w:hanging="1080"/>
      </w:pPr>
    </w:lvl>
    <w:lvl w:ilvl="6">
      <w:start w:val="1"/>
      <w:numFmt w:val="decimal"/>
      <w:lvlText w:val="%1.%2.%3.%4.%5.%6.%7"/>
      <w:lvlJc w:val="left"/>
      <w:pPr>
        <w:ind w:left="1710" w:hanging="1440"/>
      </w:pPr>
    </w:lvl>
    <w:lvl w:ilvl="7">
      <w:start w:val="1"/>
      <w:numFmt w:val="decimal"/>
      <w:lvlText w:val="%1.%2.%3.%4.%5.%6.%7.%8"/>
      <w:lvlJc w:val="left"/>
      <w:pPr>
        <w:ind w:left="1755" w:hanging="1440"/>
      </w:pPr>
    </w:lvl>
    <w:lvl w:ilvl="8">
      <w:start w:val="1"/>
      <w:numFmt w:val="decimal"/>
      <w:lvlText w:val="%1.%2.%3.%4.%5.%6.%7.%8.%9"/>
      <w:lvlJc w:val="left"/>
      <w:pPr>
        <w:ind w:left="2160" w:hanging="1800"/>
      </w:pPr>
    </w:lvl>
  </w:abstractNum>
  <w:abstractNum w:abstractNumId="78" w15:restartNumberingAfterBreak="0">
    <w:nsid w:val="48F7796E"/>
    <w:multiLevelType w:val="hybridMultilevel"/>
    <w:tmpl w:val="8C2263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A600102"/>
    <w:multiLevelType w:val="multilevel"/>
    <w:tmpl w:val="9358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B467F11"/>
    <w:multiLevelType w:val="hybridMultilevel"/>
    <w:tmpl w:val="5CEE7E8C"/>
    <w:lvl w:ilvl="0" w:tplc="36024938">
      <w:start w:val="1"/>
      <w:numFmt w:val="decimal"/>
      <w:lvlText w:val="%1)"/>
      <w:lvlJc w:val="left"/>
      <w:pPr>
        <w:ind w:left="720" w:hanging="360"/>
      </w:pPr>
      <w:rPr>
        <w:rFonts w:asciiTheme="minorHAnsi" w:eastAsiaTheme="minorHAnsi" w:hAnsiTheme="minorHAnsi" w:cs="Arial"/>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B4D0D05"/>
    <w:multiLevelType w:val="hybridMultilevel"/>
    <w:tmpl w:val="5A920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C3F50E2"/>
    <w:multiLevelType w:val="hybridMultilevel"/>
    <w:tmpl w:val="D71A7BB8"/>
    <w:lvl w:ilvl="0" w:tplc="04090005">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3" w15:restartNumberingAfterBreak="0">
    <w:nsid w:val="4D1D2260"/>
    <w:multiLevelType w:val="multilevel"/>
    <w:tmpl w:val="FC4ED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DC71344"/>
    <w:multiLevelType w:val="hybridMultilevel"/>
    <w:tmpl w:val="FD1009A2"/>
    <w:lvl w:ilvl="0" w:tplc="68BC7D3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0493B53"/>
    <w:multiLevelType w:val="hybridMultilevel"/>
    <w:tmpl w:val="D5F220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512D7CA6"/>
    <w:multiLevelType w:val="multilevel"/>
    <w:tmpl w:val="7A1E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259673E"/>
    <w:multiLevelType w:val="hybridMultilevel"/>
    <w:tmpl w:val="0A720B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2C34D45"/>
    <w:multiLevelType w:val="hybridMultilevel"/>
    <w:tmpl w:val="1E08A2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54EE0022"/>
    <w:multiLevelType w:val="multilevel"/>
    <w:tmpl w:val="B1DE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63037BD"/>
    <w:multiLevelType w:val="hybridMultilevel"/>
    <w:tmpl w:val="31D664EA"/>
    <w:lvl w:ilvl="0" w:tplc="04090001">
      <w:start w:val="1"/>
      <w:numFmt w:val="bullet"/>
      <w:lvlText w:val=""/>
      <w:lvlJc w:val="left"/>
      <w:pPr>
        <w:ind w:left="360" w:hanging="360"/>
      </w:pPr>
      <w:rPr>
        <w:rFonts w:ascii="Symbol" w:hAnsi="Symbol" w:hint="default"/>
      </w:rPr>
    </w:lvl>
    <w:lvl w:ilvl="1" w:tplc="05725FD2">
      <w:start w:val="4"/>
      <w:numFmt w:val="bullet"/>
      <w:lvlText w:val="-"/>
      <w:lvlJc w:val="left"/>
      <w:pPr>
        <w:ind w:left="1080" w:hanging="360"/>
      </w:pPr>
      <w:rPr>
        <w:rFonts w:ascii="Times New Roman" w:eastAsiaTheme="minorHAnsi"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57011CDA"/>
    <w:multiLevelType w:val="multilevel"/>
    <w:tmpl w:val="09C65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71E55A7"/>
    <w:multiLevelType w:val="multilevel"/>
    <w:tmpl w:val="3F7A76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58225574"/>
    <w:multiLevelType w:val="hybridMultilevel"/>
    <w:tmpl w:val="FCD2B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CA26E8C"/>
    <w:multiLevelType w:val="hybridMultilevel"/>
    <w:tmpl w:val="A984BCB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CD052E7"/>
    <w:multiLevelType w:val="hybridMultilevel"/>
    <w:tmpl w:val="5D4C93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5DA5530B"/>
    <w:multiLevelType w:val="hybridMultilevel"/>
    <w:tmpl w:val="0FA0EB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7" w15:restartNumberingAfterBreak="0">
    <w:nsid w:val="5DBE7A1B"/>
    <w:multiLevelType w:val="hybridMultilevel"/>
    <w:tmpl w:val="C3DA0A2A"/>
    <w:lvl w:ilvl="0" w:tplc="5F92FE20">
      <w:start w:val="1"/>
      <w:numFmt w:val="decimal"/>
      <w:lvlText w:val="%1."/>
      <w:lvlJc w:val="left"/>
      <w:pPr>
        <w:ind w:left="360" w:hanging="360"/>
      </w:pPr>
      <w:rPr>
        <w:rFonts w:hint="default"/>
        <w:b w:val="0"/>
        <w:bCs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5DD5720B"/>
    <w:multiLevelType w:val="hybridMultilevel"/>
    <w:tmpl w:val="8CEA9578"/>
    <w:lvl w:ilvl="0" w:tplc="995AB37E">
      <w:start w:val="1"/>
      <w:numFmt w:val="decimal"/>
      <w:lvlText w:val="%1-"/>
      <w:lvlJc w:val="left"/>
      <w:pPr>
        <w:ind w:left="450" w:hanging="360"/>
      </w:pPr>
      <w:rPr>
        <w:rFonts w:asciiTheme="majorBidi" w:eastAsiaTheme="minorHAnsi" w:hAnsiTheme="majorBidi" w:cstheme="majorBidi"/>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99" w15:restartNumberingAfterBreak="0">
    <w:nsid w:val="5E2E658F"/>
    <w:multiLevelType w:val="hybridMultilevel"/>
    <w:tmpl w:val="06F09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5E495F60"/>
    <w:multiLevelType w:val="hybridMultilevel"/>
    <w:tmpl w:val="7AE8B55E"/>
    <w:lvl w:ilvl="0" w:tplc="04090005">
      <w:start w:val="1"/>
      <w:numFmt w:val="bullet"/>
      <w:lvlText w:val=""/>
      <w:lvlJc w:val="left"/>
      <w:pPr>
        <w:ind w:left="153" w:hanging="360"/>
      </w:pPr>
      <w:rPr>
        <w:rFonts w:ascii="Wingdings" w:hAnsi="Wingdings"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01" w15:restartNumberingAfterBreak="0">
    <w:nsid w:val="60160960"/>
    <w:multiLevelType w:val="hybridMultilevel"/>
    <w:tmpl w:val="B752477E"/>
    <w:lvl w:ilvl="0" w:tplc="638A3FC4">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1205AA2"/>
    <w:multiLevelType w:val="hybridMultilevel"/>
    <w:tmpl w:val="BB28898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613A3405"/>
    <w:multiLevelType w:val="multilevel"/>
    <w:tmpl w:val="B8D8E1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1DC7D08"/>
    <w:multiLevelType w:val="hybridMultilevel"/>
    <w:tmpl w:val="FAAE788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5" w15:restartNumberingAfterBreak="0">
    <w:nsid w:val="61EB43D6"/>
    <w:multiLevelType w:val="hybridMultilevel"/>
    <w:tmpl w:val="DAFEBD76"/>
    <w:lvl w:ilvl="0" w:tplc="04090001">
      <w:start w:val="1"/>
      <w:numFmt w:val="bullet"/>
      <w:lvlText w:val=""/>
      <w:lvlJc w:val="left"/>
      <w:pPr>
        <w:ind w:left="450" w:hanging="360"/>
      </w:pPr>
      <w:rPr>
        <w:rFonts w:ascii="Symbol" w:hAnsi="Symbol" w:hint="default"/>
      </w:rPr>
    </w:lvl>
    <w:lvl w:ilvl="1" w:tplc="7248C974">
      <w:start w:val="75"/>
      <w:numFmt w:val="bullet"/>
      <w:lvlText w:val="•"/>
      <w:lvlJc w:val="left"/>
      <w:pPr>
        <w:ind w:left="1350" w:hanging="360"/>
      </w:pPr>
      <w:rPr>
        <w:rFonts w:ascii="Times New Roman" w:eastAsiaTheme="minorHAnsi" w:hAnsi="Times New Roman" w:cs="Times New Roman"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06" w15:restartNumberingAfterBreak="0">
    <w:nsid w:val="633B15A8"/>
    <w:multiLevelType w:val="hybridMultilevel"/>
    <w:tmpl w:val="A51A705A"/>
    <w:lvl w:ilvl="0" w:tplc="79D2128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476440F"/>
    <w:multiLevelType w:val="multilevel"/>
    <w:tmpl w:val="97E6C3A8"/>
    <w:lvl w:ilvl="0">
      <w:start w:val="1"/>
      <w:numFmt w:val="bullet"/>
      <w:lvlText w:val=""/>
      <w:lvlJc w:val="left"/>
      <w:pPr>
        <w:tabs>
          <w:tab w:val="num" w:pos="720"/>
        </w:tabs>
        <w:ind w:left="720" w:hanging="360"/>
      </w:pPr>
      <w:rPr>
        <w:rFonts w:ascii="Symbol" w:hAnsi="Symbol" w:hint="default"/>
        <w:b/>
        <w:bCs/>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8" w15:restartNumberingAfterBreak="0">
    <w:nsid w:val="64D34E7E"/>
    <w:multiLevelType w:val="hybridMultilevel"/>
    <w:tmpl w:val="BFDE60B6"/>
    <w:lvl w:ilvl="0" w:tplc="04090001">
      <w:start w:val="1"/>
      <w:numFmt w:val="bullet"/>
      <w:lvlText w:val=""/>
      <w:lvlJc w:val="left"/>
      <w:pPr>
        <w:ind w:left="720" w:hanging="360"/>
      </w:pPr>
      <w:rPr>
        <w:rFonts w:ascii="Symbol" w:hAnsi="Symbol" w:hint="default"/>
      </w:rPr>
    </w:lvl>
    <w:lvl w:ilvl="1" w:tplc="9E7C6BA8">
      <w:start w:val="2"/>
      <w:numFmt w:val="bullet"/>
      <w:lvlText w:val="•"/>
      <w:lvlJc w:val="left"/>
      <w:pPr>
        <w:ind w:left="1440" w:hanging="360"/>
      </w:pPr>
      <w:rPr>
        <w:rFonts w:ascii="Calibri" w:eastAsiaTheme="minorHAnsi" w:hAnsi="Calibri" w:cs="Calibri"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5A82BD4"/>
    <w:multiLevelType w:val="hybridMultilevel"/>
    <w:tmpl w:val="4F5E2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60A6ADA"/>
    <w:multiLevelType w:val="multilevel"/>
    <w:tmpl w:val="6FE4E2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i w:val="0"/>
        <w:sz w:val="22"/>
        <w:szCs w:val="22"/>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1" w15:restartNumberingAfterBreak="0">
    <w:nsid w:val="66713F45"/>
    <w:multiLevelType w:val="hybridMultilevel"/>
    <w:tmpl w:val="CB924F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6D54104"/>
    <w:multiLevelType w:val="multilevel"/>
    <w:tmpl w:val="CD56F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72B2416"/>
    <w:multiLevelType w:val="multilevel"/>
    <w:tmpl w:val="0178D1A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4" w15:restartNumberingAfterBreak="0">
    <w:nsid w:val="6811328E"/>
    <w:multiLevelType w:val="hybridMultilevel"/>
    <w:tmpl w:val="83BC354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A6327E1"/>
    <w:multiLevelType w:val="hybridMultilevel"/>
    <w:tmpl w:val="B186E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6D33120F"/>
    <w:multiLevelType w:val="hybridMultilevel"/>
    <w:tmpl w:val="DA4C14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EAB562B"/>
    <w:multiLevelType w:val="multilevel"/>
    <w:tmpl w:val="D2A8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03F01BE"/>
    <w:multiLevelType w:val="hybridMultilevel"/>
    <w:tmpl w:val="24228F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35A270B"/>
    <w:multiLevelType w:val="hybridMultilevel"/>
    <w:tmpl w:val="347CF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4AE16C1"/>
    <w:multiLevelType w:val="hybridMultilevel"/>
    <w:tmpl w:val="4C98DF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77F0E20"/>
    <w:multiLevelType w:val="multilevel"/>
    <w:tmpl w:val="44B2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79D13EE"/>
    <w:multiLevelType w:val="multilevel"/>
    <w:tmpl w:val="A2AC0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A1A7F8D"/>
    <w:multiLevelType w:val="hybridMultilevel"/>
    <w:tmpl w:val="48B487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A6C46B2"/>
    <w:multiLevelType w:val="hybridMultilevel"/>
    <w:tmpl w:val="BE962178"/>
    <w:lvl w:ilvl="0" w:tplc="638A3FC4">
      <w:start w:val="1"/>
      <w:numFmt w:val="decimal"/>
      <w:lvlText w:val="%1.1"/>
      <w:lvlJc w:val="left"/>
      <w:pPr>
        <w:ind w:left="720" w:hanging="360"/>
      </w:pPr>
      <w:rPr>
        <w:rFonts w:hint="default"/>
      </w:rPr>
    </w:lvl>
    <w:lvl w:ilvl="1" w:tplc="638A3FC4">
      <w:start w:val="1"/>
      <w:numFmt w:val="decimal"/>
      <w:lvlText w:val="%2.1"/>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B454CE8"/>
    <w:multiLevelType w:val="hybridMultilevel"/>
    <w:tmpl w:val="588A3C6C"/>
    <w:lvl w:ilvl="0" w:tplc="638A3FC4">
      <w:start w:val="1"/>
      <w:numFmt w:val="decimal"/>
      <w:lvlText w:val="%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B5E2366"/>
    <w:multiLevelType w:val="multilevel"/>
    <w:tmpl w:val="1AF6BF72"/>
    <w:lvl w:ilvl="0">
      <w:start w:val="6"/>
      <w:numFmt w:val="bullet"/>
      <w:lvlText w:val=""/>
      <w:lvlJc w:val="left"/>
      <w:pPr>
        <w:tabs>
          <w:tab w:val="num" w:pos="720"/>
        </w:tabs>
        <w:ind w:left="720" w:hanging="360"/>
      </w:pPr>
      <w:rPr>
        <w:rFonts w:ascii="Symbol" w:hAnsi="Symbol" w:hint="default"/>
        <w:sz w:val="20"/>
      </w:rPr>
    </w:lvl>
    <w:lvl w:ilvl="1">
      <w:start w:val="31"/>
      <w:numFmt w:val="decimal"/>
      <w:lvlText w:val="%2."/>
      <w:lvlJc w:val="left"/>
      <w:pPr>
        <w:ind w:left="1440" w:hanging="360"/>
      </w:pPr>
      <w:rPr>
        <w:rFonts w:hint="default"/>
        <w:sz w:val="18"/>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C192EE8"/>
    <w:multiLevelType w:val="hybridMultilevel"/>
    <w:tmpl w:val="41689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D18685B"/>
    <w:multiLevelType w:val="hybridMultilevel"/>
    <w:tmpl w:val="8FE0087A"/>
    <w:lvl w:ilvl="0" w:tplc="638A3FC4">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4"/>
  </w:num>
  <w:num w:numId="2">
    <w:abstractNumId w:val="30"/>
  </w:num>
  <w:num w:numId="3">
    <w:abstractNumId w:val="59"/>
  </w:num>
  <w:num w:numId="4">
    <w:abstractNumId w:val="75"/>
  </w:num>
  <w:num w:numId="5">
    <w:abstractNumId w:val="14"/>
  </w:num>
  <w:num w:numId="6">
    <w:abstractNumId w:val="90"/>
  </w:num>
  <w:num w:numId="7">
    <w:abstractNumId w:val="115"/>
  </w:num>
  <w:num w:numId="8">
    <w:abstractNumId w:val="81"/>
  </w:num>
  <w:num w:numId="9">
    <w:abstractNumId w:val="9"/>
  </w:num>
  <w:num w:numId="10">
    <w:abstractNumId w:val="46"/>
  </w:num>
  <w:num w:numId="11">
    <w:abstractNumId w:val="34"/>
  </w:num>
  <w:num w:numId="12">
    <w:abstractNumId w:val="50"/>
  </w:num>
  <w:num w:numId="13">
    <w:abstractNumId w:val="24"/>
  </w:num>
  <w:num w:numId="14">
    <w:abstractNumId w:val="8"/>
  </w:num>
  <w:num w:numId="15">
    <w:abstractNumId w:val="78"/>
  </w:num>
  <w:num w:numId="16">
    <w:abstractNumId w:val="18"/>
  </w:num>
  <w:num w:numId="17">
    <w:abstractNumId w:val="44"/>
  </w:num>
  <w:num w:numId="18">
    <w:abstractNumId w:val="105"/>
  </w:num>
  <w:num w:numId="19">
    <w:abstractNumId w:val="95"/>
  </w:num>
  <w:num w:numId="20">
    <w:abstractNumId w:val="70"/>
  </w:num>
  <w:num w:numId="21">
    <w:abstractNumId w:val="99"/>
  </w:num>
  <w:num w:numId="22">
    <w:abstractNumId w:val="114"/>
  </w:num>
  <w:num w:numId="23">
    <w:abstractNumId w:val="68"/>
  </w:num>
  <w:num w:numId="24">
    <w:abstractNumId w:val="96"/>
  </w:num>
  <w:num w:numId="25">
    <w:abstractNumId w:val="85"/>
  </w:num>
  <w:num w:numId="26">
    <w:abstractNumId w:val="93"/>
  </w:num>
  <w:num w:numId="27">
    <w:abstractNumId w:val="53"/>
  </w:num>
  <w:num w:numId="28">
    <w:abstractNumId w:val="52"/>
  </w:num>
  <w:num w:numId="29">
    <w:abstractNumId w:val="4"/>
  </w:num>
  <w:num w:numId="30">
    <w:abstractNumId w:val="98"/>
  </w:num>
  <w:num w:numId="31">
    <w:abstractNumId w:val="1"/>
  </w:num>
  <w:num w:numId="32">
    <w:abstractNumId w:val="111"/>
  </w:num>
  <w:num w:numId="33">
    <w:abstractNumId w:val="21"/>
  </w:num>
  <w:num w:numId="34">
    <w:abstractNumId w:val="48"/>
  </w:num>
  <w:num w:numId="35">
    <w:abstractNumId w:val="0"/>
  </w:num>
  <w:num w:numId="36">
    <w:abstractNumId w:val="118"/>
  </w:num>
  <w:num w:numId="37">
    <w:abstractNumId w:val="39"/>
  </w:num>
  <w:num w:numId="38">
    <w:abstractNumId w:val="12"/>
  </w:num>
  <w:num w:numId="39">
    <w:abstractNumId w:val="67"/>
  </w:num>
  <w:num w:numId="40">
    <w:abstractNumId w:val="54"/>
  </w:num>
  <w:num w:numId="41">
    <w:abstractNumId w:val="76"/>
  </w:num>
  <w:num w:numId="42">
    <w:abstractNumId w:val="73"/>
  </w:num>
  <w:num w:numId="43">
    <w:abstractNumId w:val="32"/>
  </w:num>
  <w:num w:numId="44">
    <w:abstractNumId w:val="102"/>
  </w:num>
  <w:num w:numId="45">
    <w:abstractNumId w:val="80"/>
  </w:num>
  <w:num w:numId="46">
    <w:abstractNumId w:val="47"/>
  </w:num>
  <w:num w:numId="47">
    <w:abstractNumId w:val="64"/>
  </w:num>
  <w:num w:numId="48">
    <w:abstractNumId w:val="82"/>
  </w:num>
  <w:num w:numId="49">
    <w:abstractNumId w:val="65"/>
  </w:num>
  <w:num w:numId="50">
    <w:abstractNumId w:val="100"/>
  </w:num>
  <w:num w:numId="51">
    <w:abstractNumId w:val="123"/>
  </w:num>
  <w:num w:numId="52">
    <w:abstractNumId w:val="127"/>
  </w:num>
  <w:num w:numId="53">
    <w:abstractNumId w:val="106"/>
  </w:num>
  <w:num w:numId="54">
    <w:abstractNumId w:val="5"/>
  </w:num>
  <w:num w:numId="55">
    <w:abstractNumId w:val="33"/>
  </w:num>
  <w:num w:numId="56">
    <w:abstractNumId w:val="108"/>
  </w:num>
  <w:num w:numId="57">
    <w:abstractNumId w:val="107"/>
  </w:num>
  <w:num w:numId="5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 w:numId="61">
    <w:abstractNumId w:val="122"/>
  </w:num>
  <w:num w:numId="62">
    <w:abstractNumId w:val="41"/>
  </w:num>
  <w:num w:numId="63">
    <w:abstractNumId w:val="103"/>
  </w:num>
  <w:num w:numId="64">
    <w:abstractNumId w:val="17"/>
  </w:num>
  <w:num w:numId="65">
    <w:abstractNumId w:val="29"/>
  </w:num>
  <w:num w:numId="66">
    <w:abstractNumId w:val="117"/>
  </w:num>
  <w:num w:numId="67">
    <w:abstractNumId w:val="112"/>
  </w:num>
  <w:num w:numId="68">
    <w:abstractNumId w:val="28"/>
  </w:num>
  <w:num w:numId="69">
    <w:abstractNumId w:val="83"/>
  </w:num>
  <w:num w:numId="70">
    <w:abstractNumId w:val="25"/>
  </w:num>
  <w:num w:numId="71">
    <w:abstractNumId w:val="92"/>
  </w:num>
  <w:num w:numId="72">
    <w:abstractNumId w:val="62"/>
  </w:num>
  <w:num w:numId="73">
    <w:abstractNumId w:val="121"/>
  </w:num>
  <w:num w:numId="74">
    <w:abstractNumId w:val="91"/>
  </w:num>
  <w:num w:numId="75">
    <w:abstractNumId w:val="16"/>
  </w:num>
  <w:num w:numId="76">
    <w:abstractNumId w:val="58"/>
  </w:num>
  <w:num w:numId="77">
    <w:abstractNumId w:val="86"/>
  </w:num>
  <w:num w:numId="78">
    <w:abstractNumId w:val="22"/>
  </w:num>
  <w:num w:numId="79">
    <w:abstractNumId w:val="79"/>
  </w:num>
  <w:num w:numId="80">
    <w:abstractNumId w:val="89"/>
  </w:num>
  <w:num w:numId="81">
    <w:abstractNumId w:val="97"/>
  </w:num>
  <w:num w:numId="82">
    <w:abstractNumId w:val="36"/>
  </w:num>
  <w:num w:numId="83">
    <w:abstractNumId w:val="94"/>
  </w:num>
  <w:num w:numId="84">
    <w:abstractNumId w:val="72"/>
  </w:num>
  <w:num w:numId="85">
    <w:abstractNumId w:val="11"/>
  </w:num>
  <w:num w:numId="86">
    <w:abstractNumId w:val="31"/>
  </w:num>
  <w:num w:numId="87">
    <w:abstractNumId w:val="10"/>
  </w:num>
  <w:num w:numId="88">
    <w:abstractNumId w:val="15"/>
  </w:num>
  <w:num w:numId="89">
    <w:abstractNumId w:val="126"/>
  </w:num>
  <w:num w:numId="90">
    <w:abstractNumId w:val="124"/>
  </w:num>
  <w:num w:numId="91">
    <w:abstractNumId w:val="2"/>
  </w:num>
  <w:num w:numId="92">
    <w:abstractNumId w:val="7"/>
  </w:num>
  <w:num w:numId="93">
    <w:abstractNumId w:val="66"/>
  </w:num>
  <w:num w:numId="94">
    <w:abstractNumId w:val="101"/>
  </w:num>
  <w:num w:numId="95">
    <w:abstractNumId w:val="128"/>
  </w:num>
  <w:num w:numId="96">
    <w:abstractNumId w:val="125"/>
  </w:num>
  <w:num w:numId="97">
    <w:abstractNumId w:val="38"/>
  </w:num>
  <w:num w:numId="98">
    <w:abstractNumId w:val="116"/>
  </w:num>
  <w:num w:numId="99">
    <w:abstractNumId w:val="56"/>
  </w:num>
  <w:num w:numId="100">
    <w:abstractNumId w:val="60"/>
  </w:num>
  <w:num w:numId="101">
    <w:abstractNumId w:val="20"/>
  </w:num>
  <w:num w:numId="102">
    <w:abstractNumId w:val="119"/>
  </w:num>
  <w:num w:numId="103">
    <w:abstractNumId w:val="3"/>
  </w:num>
  <w:num w:numId="104">
    <w:abstractNumId w:val="49"/>
  </w:num>
  <w:num w:numId="105">
    <w:abstractNumId w:val="104"/>
  </w:num>
  <w:num w:numId="106">
    <w:abstractNumId w:val="35"/>
  </w:num>
  <w:num w:numId="107">
    <w:abstractNumId w:val="6"/>
  </w:num>
  <w:num w:numId="108">
    <w:abstractNumId w:val="113"/>
  </w:num>
  <w:num w:numId="109">
    <w:abstractNumId w:val="43"/>
  </w:num>
  <w:num w:numId="110">
    <w:abstractNumId w:val="37"/>
  </w:num>
  <w:num w:numId="111">
    <w:abstractNumId w:val="40"/>
  </w:num>
  <w:num w:numId="112">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0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0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71"/>
  </w:num>
  <w:num w:numId="121">
    <w:abstractNumId w:val="19"/>
  </w:num>
  <w:num w:numId="122">
    <w:abstractNumId w:val="63"/>
  </w:num>
  <w:num w:numId="123">
    <w:abstractNumId w:val="13"/>
  </w:num>
  <w:num w:numId="124">
    <w:abstractNumId w:val="57"/>
  </w:num>
  <w:num w:numId="12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3"/>
  </w:num>
  <w:num w:numId="127">
    <w:abstractNumId w:val="26"/>
  </w:num>
  <w:num w:numId="128">
    <w:abstractNumId w:val="74"/>
  </w:num>
  <w:num w:numId="129">
    <w:abstractNumId w:val="87"/>
  </w:num>
  <w:num w:numId="130">
    <w:abstractNumId w:val="120"/>
  </w:num>
  <w:num w:numId="131">
    <w:abstractNumId w:val="109"/>
  </w:num>
  <w:num w:numId="132">
    <w:abstractNumId w:val="45"/>
  </w:num>
  <w:num w:numId="13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61"/>
  </w:num>
  <w:num w:numId="135">
    <w:abstractNumId w:val="55"/>
  </w:num>
  <w:num w:numId="136">
    <w:abstractNumId w:val="69"/>
  </w:num>
  <w:numIdMacAtCleanup w:val="1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77A5"/>
    <w:rsid w:val="00002116"/>
    <w:rsid w:val="00005C11"/>
    <w:rsid w:val="00007670"/>
    <w:rsid w:val="00013EAB"/>
    <w:rsid w:val="00014451"/>
    <w:rsid w:val="00015B56"/>
    <w:rsid w:val="000167B4"/>
    <w:rsid w:val="000311A4"/>
    <w:rsid w:val="00032D6A"/>
    <w:rsid w:val="000378D2"/>
    <w:rsid w:val="00042782"/>
    <w:rsid w:val="0005339B"/>
    <w:rsid w:val="0005504C"/>
    <w:rsid w:val="00057ABB"/>
    <w:rsid w:val="0006017C"/>
    <w:rsid w:val="00061DF5"/>
    <w:rsid w:val="0006455E"/>
    <w:rsid w:val="00065169"/>
    <w:rsid w:val="00070A47"/>
    <w:rsid w:val="0007176A"/>
    <w:rsid w:val="000717B2"/>
    <w:rsid w:val="000736C2"/>
    <w:rsid w:val="00081B99"/>
    <w:rsid w:val="00091A53"/>
    <w:rsid w:val="00093F95"/>
    <w:rsid w:val="000961D3"/>
    <w:rsid w:val="000A0804"/>
    <w:rsid w:val="000A2B35"/>
    <w:rsid w:val="000A37B6"/>
    <w:rsid w:val="000A6922"/>
    <w:rsid w:val="000B0085"/>
    <w:rsid w:val="000B0B03"/>
    <w:rsid w:val="000B2051"/>
    <w:rsid w:val="000B6F53"/>
    <w:rsid w:val="000C0A28"/>
    <w:rsid w:val="000C4535"/>
    <w:rsid w:val="000C6FC7"/>
    <w:rsid w:val="000C7213"/>
    <w:rsid w:val="000D041F"/>
    <w:rsid w:val="000D20E7"/>
    <w:rsid w:val="000D4B47"/>
    <w:rsid w:val="000D559F"/>
    <w:rsid w:val="000D7E08"/>
    <w:rsid w:val="000E4D6E"/>
    <w:rsid w:val="000F46B7"/>
    <w:rsid w:val="000F6D1D"/>
    <w:rsid w:val="000F708A"/>
    <w:rsid w:val="00100BC6"/>
    <w:rsid w:val="00101D1D"/>
    <w:rsid w:val="00102473"/>
    <w:rsid w:val="00102AD6"/>
    <w:rsid w:val="001041EE"/>
    <w:rsid w:val="001050B0"/>
    <w:rsid w:val="00107F6A"/>
    <w:rsid w:val="00110807"/>
    <w:rsid w:val="0011187A"/>
    <w:rsid w:val="00111967"/>
    <w:rsid w:val="0011723F"/>
    <w:rsid w:val="00117712"/>
    <w:rsid w:val="00120C71"/>
    <w:rsid w:val="00123BB8"/>
    <w:rsid w:val="0012422B"/>
    <w:rsid w:val="001243FF"/>
    <w:rsid w:val="001258D7"/>
    <w:rsid w:val="00126FEE"/>
    <w:rsid w:val="001353C2"/>
    <w:rsid w:val="001373B7"/>
    <w:rsid w:val="00141532"/>
    <w:rsid w:val="001426FA"/>
    <w:rsid w:val="00142FF2"/>
    <w:rsid w:val="00145E17"/>
    <w:rsid w:val="00151EC6"/>
    <w:rsid w:val="0015649B"/>
    <w:rsid w:val="00167A2F"/>
    <w:rsid w:val="00167F1B"/>
    <w:rsid w:val="001719D3"/>
    <w:rsid w:val="00172BAB"/>
    <w:rsid w:val="001738F3"/>
    <w:rsid w:val="00174BC1"/>
    <w:rsid w:val="001760AA"/>
    <w:rsid w:val="00181DDB"/>
    <w:rsid w:val="00185BB2"/>
    <w:rsid w:val="001874B2"/>
    <w:rsid w:val="00191BC9"/>
    <w:rsid w:val="0019245E"/>
    <w:rsid w:val="0019779A"/>
    <w:rsid w:val="001A0BA1"/>
    <w:rsid w:val="001A3D68"/>
    <w:rsid w:val="001A5818"/>
    <w:rsid w:val="001A5DDB"/>
    <w:rsid w:val="001B063F"/>
    <w:rsid w:val="001B13AD"/>
    <w:rsid w:val="001B2205"/>
    <w:rsid w:val="001B48F8"/>
    <w:rsid w:val="001B6012"/>
    <w:rsid w:val="001B6641"/>
    <w:rsid w:val="001B6B3C"/>
    <w:rsid w:val="001C1D35"/>
    <w:rsid w:val="001C2903"/>
    <w:rsid w:val="001C2E11"/>
    <w:rsid w:val="001C334A"/>
    <w:rsid w:val="001C37C6"/>
    <w:rsid w:val="001C4D3A"/>
    <w:rsid w:val="001C64FF"/>
    <w:rsid w:val="001C6EF5"/>
    <w:rsid w:val="001D6F7C"/>
    <w:rsid w:val="001E199C"/>
    <w:rsid w:val="001E4861"/>
    <w:rsid w:val="001E5551"/>
    <w:rsid w:val="001E5BC0"/>
    <w:rsid w:val="001F0A22"/>
    <w:rsid w:val="001F1D4D"/>
    <w:rsid w:val="001F70BD"/>
    <w:rsid w:val="002013C3"/>
    <w:rsid w:val="0020206B"/>
    <w:rsid w:val="0020326D"/>
    <w:rsid w:val="00203509"/>
    <w:rsid w:val="00203A93"/>
    <w:rsid w:val="00205853"/>
    <w:rsid w:val="00205A0F"/>
    <w:rsid w:val="00211797"/>
    <w:rsid w:val="00211F73"/>
    <w:rsid w:val="002134F1"/>
    <w:rsid w:val="002218DD"/>
    <w:rsid w:val="00224B52"/>
    <w:rsid w:val="00224C8D"/>
    <w:rsid w:val="002275BF"/>
    <w:rsid w:val="0023194C"/>
    <w:rsid w:val="00235C80"/>
    <w:rsid w:val="002366B5"/>
    <w:rsid w:val="00240995"/>
    <w:rsid w:val="00240B77"/>
    <w:rsid w:val="0024135D"/>
    <w:rsid w:val="002415DF"/>
    <w:rsid w:val="00241B82"/>
    <w:rsid w:val="002451A8"/>
    <w:rsid w:val="002467E3"/>
    <w:rsid w:val="002473F5"/>
    <w:rsid w:val="002474FB"/>
    <w:rsid w:val="0024795A"/>
    <w:rsid w:val="00250EE0"/>
    <w:rsid w:val="00257F41"/>
    <w:rsid w:val="00261C7B"/>
    <w:rsid w:val="0026422C"/>
    <w:rsid w:val="00267093"/>
    <w:rsid w:val="00277B0A"/>
    <w:rsid w:val="0028256E"/>
    <w:rsid w:val="002825D2"/>
    <w:rsid w:val="002907C0"/>
    <w:rsid w:val="00290FD3"/>
    <w:rsid w:val="0029315B"/>
    <w:rsid w:val="002A017E"/>
    <w:rsid w:val="002A1725"/>
    <w:rsid w:val="002A1C7E"/>
    <w:rsid w:val="002A43E2"/>
    <w:rsid w:val="002A5415"/>
    <w:rsid w:val="002A5AC3"/>
    <w:rsid w:val="002A5AC8"/>
    <w:rsid w:val="002A760F"/>
    <w:rsid w:val="002B40F4"/>
    <w:rsid w:val="002B41D5"/>
    <w:rsid w:val="002B60FA"/>
    <w:rsid w:val="002B7664"/>
    <w:rsid w:val="002B7A88"/>
    <w:rsid w:val="002C1116"/>
    <w:rsid w:val="002C4050"/>
    <w:rsid w:val="002C53D2"/>
    <w:rsid w:val="002D53A3"/>
    <w:rsid w:val="002D57F1"/>
    <w:rsid w:val="002E177F"/>
    <w:rsid w:val="002E3699"/>
    <w:rsid w:val="002E5F32"/>
    <w:rsid w:val="002E783D"/>
    <w:rsid w:val="002F066B"/>
    <w:rsid w:val="002F2815"/>
    <w:rsid w:val="002F35FB"/>
    <w:rsid w:val="002F3781"/>
    <w:rsid w:val="002F6B68"/>
    <w:rsid w:val="002F79FA"/>
    <w:rsid w:val="003004F1"/>
    <w:rsid w:val="00301E77"/>
    <w:rsid w:val="00302589"/>
    <w:rsid w:val="00307458"/>
    <w:rsid w:val="003105F8"/>
    <w:rsid w:val="00320C2F"/>
    <w:rsid w:val="003260BF"/>
    <w:rsid w:val="00330991"/>
    <w:rsid w:val="003319B2"/>
    <w:rsid w:val="003325DA"/>
    <w:rsid w:val="00333D44"/>
    <w:rsid w:val="00335AC9"/>
    <w:rsid w:val="0033623F"/>
    <w:rsid w:val="0034187D"/>
    <w:rsid w:val="00341DF9"/>
    <w:rsid w:val="0034552D"/>
    <w:rsid w:val="00351275"/>
    <w:rsid w:val="00353628"/>
    <w:rsid w:val="0035495F"/>
    <w:rsid w:val="00355FE6"/>
    <w:rsid w:val="003574C5"/>
    <w:rsid w:val="00362ED2"/>
    <w:rsid w:val="003652B6"/>
    <w:rsid w:val="003658D9"/>
    <w:rsid w:val="003658EE"/>
    <w:rsid w:val="00366C58"/>
    <w:rsid w:val="00367613"/>
    <w:rsid w:val="00371A81"/>
    <w:rsid w:val="00373D25"/>
    <w:rsid w:val="00377B2E"/>
    <w:rsid w:val="003818A9"/>
    <w:rsid w:val="003827EC"/>
    <w:rsid w:val="0038451C"/>
    <w:rsid w:val="0039195B"/>
    <w:rsid w:val="00392125"/>
    <w:rsid w:val="0039390A"/>
    <w:rsid w:val="00395080"/>
    <w:rsid w:val="00395625"/>
    <w:rsid w:val="003956F7"/>
    <w:rsid w:val="0039754B"/>
    <w:rsid w:val="003A2282"/>
    <w:rsid w:val="003A4E4D"/>
    <w:rsid w:val="003A5089"/>
    <w:rsid w:val="003B79BC"/>
    <w:rsid w:val="003C6BB8"/>
    <w:rsid w:val="003D047E"/>
    <w:rsid w:val="003D65C2"/>
    <w:rsid w:val="003E0244"/>
    <w:rsid w:val="003E33CF"/>
    <w:rsid w:val="003E4C98"/>
    <w:rsid w:val="003E6812"/>
    <w:rsid w:val="003F1BD4"/>
    <w:rsid w:val="003F38E6"/>
    <w:rsid w:val="003F4605"/>
    <w:rsid w:val="004003BC"/>
    <w:rsid w:val="00404C2F"/>
    <w:rsid w:val="004050E2"/>
    <w:rsid w:val="004063A6"/>
    <w:rsid w:val="004171F1"/>
    <w:rsid w:val="00417A9B"/>
    <w:rsid w:val="004204B8"/>
    <w:rsid w:val="00422903"/>
    <w:rsid w:val="0042372B"/>
    <w:rsid w:val="00424471"/>
    <w:rsid w:val="00424843"/>
    <w:rsid w:val="00424AE7"/>
    <w:rsid w:val="00425220"/>
    <w:rsid w:val="004270C9"/>
    <w:rsid w:val="0043015A"/>
    <w:rsid w:val="00430597"/>
    <w:rsid w:val="00430F23"/>
    <w:rsid w:val="0043283D"/>
    <w:rsid w:val="00433963"/>
    <w:rsid w:val="00436FEA"/>
    <w:rsid w:val="00440DF4"/>
    <w:rsid w:val="00442C40"/>
    <w:rsid w:val="004455A2"/>
    <w:rsid w:val="0044721C"/>
    <w:rsid w:val="00454A04"/>
    <w:rsid w:val="00454E19"/>
    <w:rsid w:val="00456720"/>
    <w:rsid w:val="00456CAF"/>
    <w:rsid w:val="004579D2"/>
    <w:rsid w:val="00462643"/>
    <w:rsid w:val="004638FC"/>
    <w:rsid w:val="00465EAB"/>
    <w:rsid w:val="004661ED"/>
    <w:rsid w:val="00471422"/>
    <w:rsid w:val="00471E05"/>
    <w:rsid w:val="00472CF7"/>
    <w:rsid w:val="00473A25"/>
    <w:rsid w:val="00473FCA"/>
    <w:rsid w:val="0047436C"/>
    <w:rsid w:val="00476E33"/>
    <w:rsid w:val="004772D1"/>
    <w:rsid w:val="0048084E"/>
    <w:rsid w:val="00481F3C"/>
    <w:rsid w:val="00484BF7"/>
    <w:rsid w:val="00487C15"/>
    <w:rsid w:val="00491BB0"/>
    <w:rsid w:val="00492ACE"/>
    <w:rsid w:val="0049629D"/>
    <w:rsid w:val="00496ABC"/>
    <w:rsid w:val="00496F8B"/>
    <w:rsid w:val="004A28A4"/>
    <w:rsid w:val="004A4D83"/>
    <w:rsid w:val="004B015E"/>
    <w:rsid w:val="004B07DA"/>
    <w:rsid w:val="004B125D"/>
    <w:rsid w:val="004B1C2B"/>
    <w:rsid w:val="004B4CA6"/>
    <w:rsid w:val="004B51CE"/>
    <w:rsid w:val="004B57A4"/>
    <w:rsid w:val="004B6216"/>
    <w:rsid w:val="004B64EF"/>
    <w:rsid w:val="004C0004"/>
    <w:rsid w:val="004C1663"/>
    <w:rsid w:val="004C19C0"/>
    <w:rsid w:val="004C3CE0"/>
    <w:rsid w:val="004D01EA"/>
    <w:rsid w:val="004D0A95"/>
    <w:rsid w:val="004D2753"/>
    <w:rsid w:val="004D2BCE"/>
    <w:rsid w:val="004D772E"/>
    <w:rsid w:val="004E46D7"/>
    <w:rsid w:val="004E4D3C"/>
    <w:rsid w:val="004E7811"/>
    <w:rsid w:val="004E7CED"/>
    <w:rsid w:val="004F2C29"/>
    <w:rsid w:val="004F3D4B"/>
    <w:rsid w:val="005006F9"/>
    <w:rsid w:val="005026F5"/>
    <w:rsid w:val="00511CAF"/>
    <w:rsid w:val="0051265B"/>
    <w:rsid w:val="005150FD"/>
    <w:rsid w:val="00517FCD"/>
    <w:rsid w:val="005306B3"/>
    <w:rsid w:val="00536DB1"/>
    <w:rsid w:val="00540E62"/>
    <w:rsid w:val="00542029"/>
    <w:rsid w:val="0054225B"/>
    <w:rsid w:val="00545233"/>
    <w:rsid w:val="005529B5"/>
    <w:rsid w:val="00557ACF"/>
    <w:rsid w:val="0056005A"/>
    <w:rsid w:val="00562222"/>
    <w:rsid w:val="005625EC"/>
    <w:rsid w:val="00563AC6"/>
    <w:rsid w:val="00563D18"/>
    <w:rsid w:val="005670BB"/>
    <w:rsid w:val="00574EA4"/>
    <w:rsid w:val="00584691"/>
    <w:rsid w:val="00585076"/>
    <w:rsid w:val="00585162"/>
    <w:rsid w:val="005867B2"/>
    <w:rsid w:val="00590F8A"/>
    <w:rsid w:val="00592FA5"/>
    <w:rsid w:val="00594D28"/>
    <w:rsid w:val="005A0AD1"/>
    <w:rsid w:val="005A10DB"/>
    <w:rsid w:val="005A45AB"/>
    <w:rsid w:val="005A4997"/>
    <w:rsid w:val="005B0703"/>
    <w:rsid w:val="005B209B"/>
    <w:rsid w:val="005B37A5"/>
    <w:rsid w:val="005C3E18"/>
    <w:rsid w:val="005C6411"/>
    <w:rsid w:val="005C668D"/>
    <w:rsid w:val="005D0BEF"/>
    <w:rsid w:val="005D3FF4"/>
    <w:rsid w:val="005E1810"/>
    <w:rsid w:val="005E3E29"/>
    <w:rsid w:val="005E739B"/>
    <w:rsid w:val="005E7E6E"/>
    <w:rsid w:val="005F01AB"/>
    <w:rsid w:val="005F3A08"/>
    <w:rsid w:val="005F3B0C"/>
    <w:rsid w:val="005F4A15"/>
    <w:rsid w:val="005F545A"/>
    <w:rsid w:val="005F72EA"/>
    <w:rsid w:val="00601E83"/>
    <w:rsid w:val="0060340C"/>
    <w:rsid w:val="006054BF"/>
    <w:rsid w:val="0060579D"/>
    <w:rsid w:val="00606B13"/>
    <w:rsid w:val="006077A5"/>
    <w:rsid w:val="00614EA3"/>
    <w:rsid w:val="006155E9"/>
    <w:rsid w:val="00617FA7"/>
    <w:rsid w:val="00620253"/>
    <w:rsid w:val="00621A9B"/>
    <w:rsid w:val="006226D1"/>
    <w:rsid w:val="006251F0"/>
    <w:rsid w:val="00626862"/>
    <w:rsid w:val="00634603"/>
    <w:rsid w:val="00635DBA"/>
    <w:rsid w:val="00640538"/>
    <w:rsid w:val="00642CB9"/>
    <w:rsid w:val="0064313D"/>
    <w:rsid w:val="006503B8"/>
    <w:rsid w:val="00650E98"/>
    <w:rsid w:val="00651D24"/>
    <w:rsid w:val="00671F5A"/>
    <w:rsid w:val="00673DC8"/>
    <w:rsid w:val="0067460A"/>
    <w:rsid w:val="00680C89"/>
    <w:rsid w:val="0069188E"/>
    <w:rsid w:val="0069362B"/>
    <w:rsid w:val="006946B9"/>
    <w:rsid w:val="006A03DF"/>
    <w:rsid w:val="006B3A1B"/>
    <w:rsid w:val="006B51D8"/>
    <w:rsid w:val="006C5441"/>
    <w:rsid w:val="006C5781"/>
    <w:rsid w:val="006C7831"/>
    <w:rsid w:val="006D3AEB"/>
    <w:rsid w:val="006D4476"/>
    <w:rsid w:val="006D5F7E"/>
    <w:rsid w:val="006E04B8"/>
    <w:rsid w:val="006E360D"/>
    <w:rsid w:val="006E3EEF"/>
    <w:rsid w:val="006E4B62"/>
    <w:rsid w:val="006E6639"/>
    <w:rsid w:val="006E7E15"/>
    <w:rsid w:val="006E7EFE"/>
    <w:rsid w:val="006F65AF"/>
    <w:rsid w:val="006F6EE7"/>
    <w:rsid w:val="0071021B"/>
    <w:rsid w:val="0071083F"/>
    <w:rsid w:val="0071114D"/>
    <w:rsid w:val="00712ACF"/>
    <w:rsid w:val="00713FF9"/>
    <w:rsid w:val="00714DCB"/>
    <w:rsid w:val="007263FD"/>
    <w:rsid w:val="00730837"/>
    <w:rsid w:val="00730B8C"/>
    <w:rsid w:val="00731500"/>
    <w:rsid w:val="00731552"/>
    <w:rsid w:val="00733F99"/>
    <w:rsid w:val="007349A5"/>
    <w:rsid w:val="00740715"/>
    <w:rsid w:val="00742481"/>
    <w:rsid w:val="0074293C"/>
    <w:rsid w:val="0074447D"/>
    <w:rsid w:val="007451CA"/>
    <w:rsid w:val="00746F49"/>
    <w:rsid w:val="007510DE"/>
    <w:rsid w:val="007559AF"/>
    <w:rsid w:val="00757D19"/>
    <w:rsid w:val="0076107F"/>
    <w:rsid w:val="00762153"/>
    <w:rsid w:val="00762797"/>
    <w:rsid w:val="00763F67"/>
    <w:rsid w:val="00764FF7"/>
    <w:rsid w:val="00767145"/>
    <w:rsid w:val="007675FF"/>
    <w:rsid w:val="007728C1"/>
    <w:rsid w:val="00773E10"/>
    <w:rsid w:val="0077429D"/>
    <w:rsid w:val="007752B9"/>
    <w:rsid w:val="00777710"/>
    <w:rsid w:val="00781ACC"/>
    <w:rsid w:val="00783C0B"/>
    <w:rsid w:val="00784BD1"/>
    <w:rsid w:val="00785194"/>
    <w:rsid w:val="00787021"/>
    <w:rsid w:val="00787738"/>
    <w:rsid w:val="00791536"/>
    <w:rsid w:val="00792F0B"/>
    <w:rsid w:val="00793010"/>
    <w:rsid w:val="00794D14"/>
    <w:rsid w:val="00797E7A"/>
    <w:rsid w:val="007A3615"/>
    <w:rsid w:val="007A6F21"/>
    <w:rsid w:val="007A773E"/>
    <w:rsid w:val="007A7DD1"/>
    <w:rsid w:val="007B6A89"/>
    <w:rsid w:val="007B754A"/>
    <w:rsid w:val="007C051C"/>
    <w:rsid w:val="007C6D0D"/>
    <w:rsid w:val="007C7A55"/>
    <w:rsid w:val="007C7D7B"/>
    <w:rsid w:val="007D11FA"/>
    <w:rsid w:val="007D1CE6"/>
    <w:rsid w:val="007D2686"/>
    <w:rsid w:val="007D5E8B"/>
    <w:rsid w:val="007D649E"/>
    <w:rsid w:val="007E110F"/>
    <w:rsid w:val="007E12CE"/>
    <w:rsid w:val="007E16C2"/>
    <w:rsid w:val="007E6B22"/>
    <w:rsid w:val="007E6E9F"/>
    <w:rsid w:val="007E6FEC"/>
    <w:rsid w:val="007F1399"/>
    <w:rsid w:val="007F1513"/>
    <w:rsid w:val="007F154F"/>
    <w:rsid w:val="007F20F4"/>
    <w:rsid w:val="007F2442"/>
    <w:rsid w:val="007F2876"/>
    <w:rsid w:val="007F4ECF"/>
    <w:rsid w:val="0080047C"/>
    <w:rsid w:val="00804E11"/>
    <w:rsid w:val="00806757"/>
    <w:rsid w:val="00814AD5"/>
    <w:rsid w:val="00816594"/>
    <w:rsid w:val="00816BFC"/>
    <w:rsid w:val="00820B11"/>
    <w:rsid w:val="008212A5"/>
    <w:rsid w:val="0082239E"/>
    <w:rsid w:val="00822EA2"/>
    <w:rsid w:val="0082675B"/>
    <w:rsid w:val="008418CF"/>
    <w:rsid w:val="00842750"/>
    <w:rsid w:val="00846BA6"/>
    <w:rsid w:val="00850980"/>
    <w:rsid w:val="008614BF"/>
    <w:rsid w:val="00862DE3"/>
    <w:rsid w:val="00865088"/>
    <w:rsid w:val="00873054"/>
    <w:rsid w:val="00875845"/>
    <w:rsid w:val="008773AD"/>
    <w:rsid w:val="008805BC"/>
    <w:rsid w:val="00881434"/>
    <w:rsid w:val="0088575A"/>
    <w:rsid w:val="00886F04"/>
    <w:rsid w:val="00890650"/>
    <w:rsid w:val="00890B1C"/>
    <w:rsid w:val="00890FE3"/>
    <w:rsid w:val="00891495"/>
    <w:rsid w:val="008933A2"/>
    <w:rsid w:val="00895990"/>
    <w:rsid w:val="00896044"/>
    <w:rsid w:val="0089676B"/>
    <w:rsid w:val="008A07B0"/>
    <w:rsid w:val="008A2D31"/>
    <w:rsid w:val="008A4D68"/>
    <w:rsid w:val="008B043D"/>
    <w:rsid w:val="008B06BB"/>
    <w:rsid w:val="008B0830"/>
    <w:rsid w:val="008B3E92"/>
    <w:rsid w:val="008B423F"/>
    <w:rsid w:val="008B65E0"/>
    <w:rsid w:val="008C28B0"/>
    <w:rsid w:val="008C544F"/>
    <w:rsid w:val="008C5C99"/>
    <w:rsid w:val="008C6E9B"/>
    <w:rsid w:val="008D721C"/>
    <w:rsid w:val="008E1B3A"/>
    <w:rsid w:val="008E4536"/>
    <w:rsid w:val="008E5CDC"/>
    <w:rsid w:val="008E7709"/>
    <w:rsid w:val="008F038F"/>
    <w:rsid w:val="00902C9C"/>
    <w:rsid w:val="00903BD6"/>
    <w:rsid w:val="00906898"/>
    <w:rsid w:val="00910F50"/>
    <w:rsid w:val="00913B28"/>
    <w:rsid w:val="00914FF8"/>
    <w:rsid w:val="00933EB3"/>
    <w:rsid w:val="00940304"/>
    <w:rsid w:val="00941A5D"/>
    <w:rsid w:val="009452F6"/>
    <w:rsid w:val="00945C38"/>
    <w:rsid w:val="00947574"/>
    <w:rsid w:val="00951940"/>
    <w:rsid w:val="00951DD9"/>
    <w:rsid w:val="0095340D"/>
    <w:rsid w:val="00953DE4"/>
    <w:rsid w:val="00955695"/>
    <w:rsid w:val="009556BE"/>
    <w:rsid w:val="009631CE"/>
    <w:rsid w:val="00966695"/>
    <w:rsid w:val="00966CE4"/>
    <w:rsid w:val="009673BC"/>
    <w:rsid w:val="0097124E"/>
    <w:rsid w:val="0097272A"/>
    <w:rsid w:val="009729A9"/>
    <w:rsid w:val="00983A53"/>
    <w:rsid w:val="0099523B"/>
    <w:rsid w:val="009959E6"/>
    <w:rsid w:val="00996713"/>
    <w:rsid w:val="009A0B65"/>
    <w:rsid w:val="009A26F1"/>
    <w:rsid w:val="009A2CA1"/>
    <w:rsid w:val="009A40A0"/>
    <w:rsid w:val="009A5CE6"/>
    <w:rsid w:val="009C1855"/>
    <w:rsid w:val="009C3930"/>
    <w:rsid w:val="009C4792"/>
    <w:rsid w:val="009C5EBA"/>
    <w:rsid w:val="009D0C7D"/>
    <w:rsid w:val="009D1144"/>
    <w:rsid w:val="009D1737"/>
    <w:rsid w:val="009D2231"/>
    <w:rsid w:val="009D3A83"/>
    <w:rsid w:val="00A04D51"/>
    <w:rsid w:val="00A0701E"/>
    <w:rsid w:val="00A13621"/>
    <w:rsid w:val="00A20989"/>
    <w:rsid w:val="00A23E3B"/>
    <w:rsid w:val="00A24836"/>
    <w:rsid w:val="00A24CBE"/>
    <w:rsid w:val="00A24F8A"/>
    <w:rsid w:val="00A27C14"/>
    <w:rsid w:val="00A309DB"/>
    <w:rsid w:val="00A30F4A"/>
    <w:rsid w:val="00A379B0"/>
    <w:rsid w:val="00A43300"/>
    <w:rsid w:val="00A438DA"/>
    <w:rsid w:val="00A43A61"/>
    <w:rsid w:val="00A50C5E"/>
    <w:rsid w:val="00A55B00"/>
    <w:rsid w:val="00A55D56"/>
    <w:rsid w:val="00A61B14"/>
    <w:rsid w:val="00A63A0F"/>
    <w:rsid w:val="00A70533"/>
    <w:rsid w:val="00A75DAC"/>
    <w:rsid w:val="00A7731B"/>
    <w:rsid w:val="00A777E1"/>
    <w:rsid w:val="00A85132"/>
    <w:rsid w:val="00A855AE"/>
    <w:rsid w:val="00A96289"/>
    <w:rsid w:val="00AA11DF"/>
    <w:rsid w:val="00AA1BF4"/>
    <w:rsid w:val="00AA4527"/>
    <w:rsid w:val="00AA4772"/>
    <w:rsid w:val="00AB2A73"/>
    <w:rsid w:val="00AC2675"/>
    <w:rsid w:val="00AC313E"/>
    <w:rsid w:val="00AC5553"/>
    <w:rsid w:val="00AC77BC"/>
    <w:rsid w:val="00AD26FC"/>
    <w:rsid w:val="00AD2EBF"/>
    <w:rsid w:val="00AE34C5"/>
    <w:rsid w:val="00AE3C74"/>
    <w:rsid w:val="00AE586C"/>
    <w:rsid w:val="00AE7EE1"/>
    <w:rsid w:val="00AF0259"/>
    <w:rsid w:val="00AF0D3B"/>
    <w:rsid w:val="00AF40AA"/>
    <w:rsid w:val="00AF5475"/>
    <w:rsid w:val="00AF57CB"/>
    <w:rsid w:val="00AF7B07"/>
    <w:rsid w:val="00B014BD"/>
    <w:rsid w:val="00B041AB"/>
    <w:rsid w:val="00B059C6"/>
    <w:rsid w:val="00B06133"/>
    <w:rsid w:val="00B069CE"/>
    <w:rsid w:val="00B20859"/>
    <w:rsid w:val="00B2338D"/>
    <w:rsid w:val="00B30B2F"/>
    <w:rsid w:val="00B34469"/>
    <w:rsid w:val="00B3468A"/>
    <w:rsid w:val="00B35309"/>
    <w:rsid w:val="00B35EAA"/>
    <w:rsid w:val="00B4258D"/>
    <w:rsid w:val="00B43B71"/>
    <w:rsid w:val="00B45797"/>
    <w:rsid w:val="00B516DA"/>
    <w:rsid w:val="00B60433"/>
    <w:rsid w:val="00B6126E"/>
    <w:rsid w:val="00B63B28"/>
    <w:rsid w:val="00B64D2D"/>
    <w:rsid w:val="00B66C5A"/>
    <w:rsid w:val="00B704D5"/>
    <w:rsid w:val="00B738E6"/>
    <w:rsid w:val="00B74171"/>
    <w:rsid w:val="00B80651"/>
    <w:rsid w:val="00B810D8"/>
    <w:rsid w:val="00B82680"/>
    <w:rsid w:val="00B85006"/>
    <w:rsid w:val="00B9074A"/>
    <w:rsid w:val="00B92E6C"/>
    <w:rsid w:val="00B9306A"/>
    <w:rsid w:val="00B939C0"/>
    <w:rsid w:val="00B973F2"/>
    <w:rsid w:val="00BA1609"/>
    <w:rsid w:val="00BA2BAD"/>
    <w:rsid w:val="00BA45F5"/>
    <w:rsid w:val="00BA499A"/>
    <w:rsid w:val="00BA739B"/>
    <w:rsid w:val="00BB1A34"/>
    <w:rsid w:val="00BB72FD"/>
    <w:rsid w:val="00BC1A07"/>
    <w:rsid w:val="00BC5AE1"/>
    <w:rsid w:val="00BD0855"/>
    <w:rsid w:val="00BD2A4E"/>
    <w:rsid w:val="00BD463F"/>
    <w:rsid w:val="00BD5114"/>
    <w:rsid w:val="00BD64BF"/>
    <w:rsid w:val="00BD7341"/>
    <w:rsid w:val="00BE12D6"/>
    <w:rsid w:val="00BE4094"/>
    <w:rsid w:val="00BF021F"/>
    <w:rsid w:val="00BF14F6"/>
    <w:rsid w:val="00BF2117"/>
    <w:rsid w:val="00BF4334"/>
    <w:rsid w:val="00BF433C"/>
    <w:rsid w:val="00BF61D9"/>
    <w:rsid w:val="00BF654A"/>
    <w:rsid w:val="00BF79D1"/>
    <w:rsid w:val="00C02516"/>
    <w:rsid w:val="00C056C7"/>
    <w:rsid w:val="00C05ED4"/>
    <w:rsid w:val="00C0767C"/>
    <w:rsid w:val="00C077DD"/>
    <w:rsid w:val="00C105B3"/>
    <w:rsid w:val="00C146E5"/>
    <w:rsid w:val="00C15C93"/>
    <w:rsid w:val="00C201F4"/>
    <w:rsid w:val="00C207D8"/>
    <w:rsid w:val="00C23085"/>
    <w:rsid w:val="00C23671"/>
    <w:rsid w:val="00C2473D"/>
    <w:rsid w:val="00C24CEF"/>
    <w:rsid w:val="00C25C96"/>
    <w:rsid w:val="00C33020"/>
    <w:rsid w:val="00C33700"/>
    <w:rsid w:val="00C35788"/>
    <w:rsid w:val="00C363E4"/>
    <w:rsid w:val="00C36AD5"/>
    <w:rsid w:val="00C41DAB"/>
    <w:rsid w:val="00C43E17"/>
    <w:rsid w:val="00C4407C"/>
    <w:rsid w:val="00C47C0F"/>
    <w:rsid w:val="00C51F91"/>
    <w:rsid w:val="00C54042"/>
    <w:rsid w:val="00C54FCD"/>
    <w:rsid w:val="00C560E5"/>
    <w:rsid w:val="00C6303F"/>
    <w:rsid w:val="00C63DAE"/>
    <w:rsid w:val="00C65305"/>
    <w:rsid w:val="00C65397"/>
    <w:rsid w:val="00C65EAB"/>
    <w:rsid w:val="00C718DB"/>
    <w:rsid w:val="00C71B2E"/>
    <w:rsid w:val="00C73B34"/>
    <w:rsid w:val="00C77B86"/>
    <w:rsid w:val="00C82E91"/>
    <w:rsid w:val="00C96ACC"/>
    <w:rsid w:val="00CA2EF2"/>
    <w:rsid w:val="00CA3B8F"/>
    <w:rsid w:val="00CA3C52"/>
    <w:rsid w:val="00CA5149"/>
    <w:rsid w:val="00CA5C4D"/>
    <w:rsid w:val="00CB4971"/>
    <w:rsid w:val="00CB6DF5"/>
    <w:rsid w:val="00CB7791"/>
    <w:rsid w:val="00CC0BF4"/>
    <w:rsid w:val="00CC2744"/>
    <w:rsid w:val="00CC2CB0"/>
    <w:rsid w:val="00CC3827"/>
    <w:rsid w:val="00CC6171"/>
    <w:rsid w:val="00CC7A21"/>
    <w:rsid w:val="00CC7FDC"/>
    <w:rsid w:val="00CD2216"/>
    <w:rsid w:val="00CD2975"/>
    <w:rsid w:val="00CD3E64"/>
    <w:rsid w:val="00CE1A51"/>
    <w:rsid w:val="00CF790B"/>
    <w:rsid w:val="00CF7C71"/>
    <w:rsid w:val="00CF7FC2"/>
    <w:rsid w:val="00D00A66"/>
    <w:rsid w:val="00D01229"/>
    <w:rsid w:val="00D0143E"/>
    <w:rsid w:val="00D054BA"/>
    <w:rsid w:val="00D060E9"/>
    <w:rsid w:val="00D1223F"/>
    <w:rsid w:val="00D12B73"/>
    <w:rsid w:val="00D13345"/>
    <w:rsid w:val="00D168B9"/>
    <w:rsid w:val="00D1693E"/>
    <w:rsid w:val="00D2065B"/>
    <w:rsid w:val="00D3085F"/>
    <w:rsid w:val="00D30B8F"/>
    <w:rsid w:val="00D30FAF"/>
    <w:rsid w:val="00D33264"/>
    <w:rsid w:val="00D41E29"/>
    <w:rsid w:val="00D42940"/>
    <w:rsid w:val="00D430A9"/>
    <w:rsid w:val="00D45C18"/>
    <w:rsid w:val="00D45C3E"/>
    <w:rsid w:val="00D46BC1"/>
    <w:rsid w:val="00D50803"/>
    <w:rsid w:val="00D5312E"/>
    <w:rsid w:val="00D56584"/>
    <w:rsid w:val="00D62100"/>
    <w:rsid w:val="00D63259"/>
    <w:rsid w:val="00D677BB"/>
    <w:rsid w:val="00D7160F"/>
    <w:rsid w:val="00D73545"/>
    <w:rsid w:val="00D75485"/>
    <w:rsid w:val="00D76F02"/>
    <w:rsid w:val="00D76F67"/>
    <w:rsid w:val="00D8131D"/>
    <w:rsid w:val="00D82A16"/>
    <w:rsid w:val="00D847CE"/>
    <w:rsid w:val="00D91B18"/>
    <w:rsid w:val="00D921C3"/>
    <w:rsid w:val="00DA5E46"/>
    <w:rsid w:val="00DA6121"/>
    <w:rsid w:val="00DA74F9"/>
    <w:rsid w:val="00DB5134"/>
    <w:rsid w:val="00DB6557"/>
    <w:rsid w:val="00DB7AD7"/>
    <w:rsid w:val="00DC2315"/>
    <w:rsid w:val="00DC3193"/>
    <w:rsid w:val="00DC78E1"/>
    <w:rsid w:val="00DD26E9"/>
    <w:rsid w:val="00DD3EE0"/>
    <w:rsid w:val="00DD6670"/>
    <w:rsid w:val="00DE535A"/>
    <w:rsid w:val="00DE718E"/>
    <w:rsid w:val="00DF1ACD"/>
    <w:rsid w:val="00DF279C"/>
    <w:rsid w:val="00E0550D"/>
    <w:rsid w:val="00E05BBF"/>
    <w:rsid w:val="00E076B0"/>
    <w:rsid w:val="00E11F1C"/>
    <w:rsid w:val="00E12013"/>
    <w:rsid w:val="00E14AB0"/>
    <w:rsid w:val="00E20221"/>
    <w:rsid w:val="00E22338"/>
    <w:rsid w:val="00E22D4C"/>
    <w:rsid w:val="00E25191"/>
    <w:rsid w:val="00E2739B"/>
    <w:rsid w:val="00E27D0D"/>
    <w:rsid w:val="00E333C7"/>
    <w:rsid w:val="00E33614"/>
    <w:rsid w:val="00E344B4"/>
    <w:rsid w:val="00E35A7E"/>
    <w:rsid w:val="00E3703E"/>
    <w:rsid w:val="00E407AB"/>
    <w:rsid w:val="00E42F15"/>
    <w:rsid w:val="00E50408"/>
    <w:rsid w:val="00E50693"/>
    <w:rsid w:val="00E523FF"/>
    <w:rsid w:val="00E548C2"/>
    <w:rsid w:val="00E56C1A"/>
    <w:rsid w:val="00E62EDE"/>
    <w:rsid w:val="00E64D62"/>
    <w:rsid w:val="00E66DF7"/>
    <w:rsid w:val="00E70116"/>
    <w:rsid w:val="00E70EF6"/>
    <w:rsid w:val="00E74AA5"/>
    <w:rsid w:val="00E76A42"/>
    <w:rsid w:val="00E8068C"/>
    <w:rsid w:val="00E80BE1"/>
    <w:rsid w:val="00E81B1B"/>
    <w:rsid w:val="00E82FF0"/>
    <w:rsid w:val="00E834D2"/>
    <w:rsid w:val="00E844D6"/>
    <w:rsid w:val="00E85A8B"/>
    <w:rsid w:val="00E90F22"/>
    <w:rsid w:val="00E95175"/>
    <w:rsid w:val="00E95BE1"/>
    <w:rsid w:val="00EB34D1"/>
    <w:rsid w:val="00EB56F1"/>
    <w:rsid w:val="00EB5FDB"/>
    <w:rsid w:val="00EB6ED1"/>
    <w:rsid w:val="00EB7FE8"/>
    <w:rsid w:val="00EC0A2A"/>
    <w:rsid w:val="00EC23CE"/>
    <w:rsid w:val="00ED0F0B"/>
    <w:rsid w:val="00ED1702"/>
    <w:rsid w:val="00ED2AB7"/>
    <w:rsid w:val="00ED4131"/>
    <w:rsid w:val="00ED79A3"/>
    <w:rsid w:val="00EE085D"/>
    <w:rsid w:val="00EE1905"/>
    <w:rsid w:val="00EE255E"/>
    <w:rsid w:val="00EE7000"/>
    <w:rsid w:val="00EF397D"/>
    <w:rsid w:val="00EF436D"/>
    <w:rsid w:val="00F021C9"/>
    <w:rsid w:val="00F06D28"/>
    <w:rsid w:val="00F101E7"/>
    <w:rsid w:val="00F10998"/>
    <w:rsid w:val="00F11A09"/>
    <w:rsid w:val="00F14BC1"/>
    <w:rsid w:val="00F15E70"/>
    <w:rsid w:val="00F1734A"/>
    <w:rsid w:val="00F20BD7"/>
    <w:rsid w:val="00F23161"/>
    <w:rsid w:val="00F30D67"/>
    <w:rsid w:val="00F32FE9"/>
    <w:rsid w:val="00F341A0"/>
    <w:rsid w:val="00F371F5"/>
    <w:rsid w:val="00F37828"/>
    <w:rsid w:val="00F41653"/>
    <w:rsid w:val="00F51171"/>
    <w:rsid w:val="00F53A68"/>
    <w:rsid w:val="00F571DE"/>
    <w:rsid w:val="00F60636"/>
    <w:rsid w:val="00F62005"/>
    <w:rsid w:val="00F6311F"/>
    <w:rsid w:val="00F64065"/>
    <w:rsid w:val="00F65020"/>
    <w:rsid w:val="00F6643A"/>
    <w:rsid w:val="00F66E42"/>
    <w:rsid w:val="00F67A8B"/>
    <w:rsid w:val="00F814C4"/>
    <w:rsid w:val="00F81765"/>
    <w:rsid w:val="00F82A06"/>
    <w:rsid w:val="00F87529"/>
    <w:rsid w:val="00F911A7"/>
    <w:rsid w:val="00F94A52"/>
    <w:rsid w:val="00F95F81"/>
    <w:rsid w:val="00F9749D"/>
    <w:rsid w:val="00FA11B0"/>
    <w:rsid w:val="00FA1C8D"/>
    <w:rsid w:val="00FA1E8D"/>
    <w:rsid w:val="00FA3A20"/>
    <w:rsid w:val="00FA7652"/>
    <w:rsid w:val="00FB0165"/>
    <w:rsid w:val="00FB3AB2"/>
    <w:rsid w:val="00FB3ABC"/>
    <w:rsid w:val="00FB61E4"/>
    <w:rsid w:val="00FC51F5"/>
    <w:rsid w:val="00FC5C13"/>
    <w:rsid w:val="00FD1B4B"/>
    <w:rsid w:val="00FD1BEC"/>
    <w:rsid w:val="00FD1F83"/>
    <w:rsid w:val="00FD4600"/>
    <w:rsid w:val="00FD6C4F"/>
    <w:rsid w:val="00FD752D"/>
    <w:rsid w:val="00FE4270"/>
    <w:rsid w:val="00FE4617"/>
    <w:rsid w:val="00FE4BB2"/>
    <w:rsid w:val="00FE5149"/>
    <w:rsid w:val="00FE61EE"/>
    <w:rsid w:val="00FF61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EDFDD3"/>
  <w15:docId w15:val="{5125E873-FEBC-4814-9B21-C32F91A00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9FA"/>
    <w:pPr>
      <w:bidi/>
    </w:pPr>
    <w:rPr>
      <w:lang w:val="en-GB"/>
    </w:rPr>
  </w:style>
  <w:style w:type="paragraph" w:styleId="Heading1">
    <w:name w:val="heading 1"/>
    <w:basedOn w:val="Normal"/>
    <w:next w:val="Normal"/>
    <w:link w:val="Heading1Char"/>
    <w:uiPriority w:val="9"/>
    <w:qFormat/>
    <w:rsid w:val="00B344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675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uiPriority w:val="9"/>
    <w:unhideWhenUsed/>
    <w:qFormat/>
    <w:rsid w:val="00890650"/>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4B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B47"/>
    <w:rPr>
      <w:rFonts w:ascii="Tahoma" w:hAnsi="Tahoma" w:cs="Tahoma"/>
      <w:sz w:val="16"/>
      <w:szCs w:val="16"/>
      <w:lang w:val="en-GB"/>
    </w:rPr>
  </w:style>
  <w:style w:type="character" w:customStyle="1" w:styleId="Heading1Char">
    <w:name w:val="Heading 1 Char"/>
    <w:basedOn w:val="DefaultParagraphFont"/>
    <w:link w:val="Heading1"/>
    <w:uiPriority w:val="9"/>
    <w:rsid w:val="00B34469"/>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unhideWhenUsed/>
    <w:qFormat/>
    <w:rsid w:val="00B34469"/>
    <w:pPr>
      <w:bidi w:val="0"/>
      <w:outlineLvl w:val="9"/>
    </w:pPr>
    <w:rPr>
      <w:lang w:val="en-US" w:eastAsia="ja-JP"/>
    </w:rPr>
  </w:style>
  <w:style w:type="paragraph" w:styleId="TOC1">
    <w:name w:val="toc 1"/>
    <w:basedOn w:val="Normal"/>
    <w:next w:val="Normal"/>
    <w:autoRedefine/>
    <w:uiPriority w:val="39"/>
    <w:unhideWhenUsed/>
    <w:rsid w:val="00471E05"/>
    <w:pPr>
      <w:tabs>
        <w:tab w:val="right" w:leader="dot" w:pos="8302"/>
      </w:tabs>
      <w:bidi w:val="0"/>
      <w:spacing w:after="100" w:line="240" w:lineRule="auto"/>
    </w:pPr>
    <w:rPr>
      <w:rFonts w:asciiTheme="majorBidi" w:eastAsiaTheme="minorEastAsia" w:hAnsiTheme="majorBidi" w:cstheme="majorBidi"/>
      <w:b/>
      <w:bCs/>
      <w:lang w:val="en-US"/>
    </w:rPr>
  </w:style>
  <w:style w:type="paragraph" w:styleId="TOC2">
    <w:name w:val="toc 2"/>
    <w:basedOn w:val="Normal"/>
    <w:next w:val="Normal"/>
    <w:autoRedefine/>
    <w:uiPriority w:val="39"/>
    <w:unhideWhenUsed/>
    <w:rsid w:val="002B7A88"/>
    <w:pPr>
      <w:tabs>
        <w:tab w:val="right" w:leader="dot" w:pos="8678"/>
      </w:tabs>
      <w:bidi w:val="0"/>
      <w:spacing w:after="100" w:line="240" w:lineRule="auto"/>
    </w:pPr>
    <w:rPr>
      <w:rFonts w:eastAsiaTheme="minorEastAsia"/>
      <w:sz w:val="24"/>
      <w:szCs w:val="24"/>
      <w:lang w:val="en-US"/>
    </w:rPr>
  </w:style>
  <w:style w:type="character" w:styleId="Hyperlink">
    <w:name w:val="Hyperlink"/>
    <w:basedOn w:val="DefaultParagraphFont"/>
    <w:uiPriority w:val="99"/>
    <w:unhideWhenUsed/>
    <w:rsid w:val="00B34469"/>
    <w:rPr>
      <w:color w:val="0000FF" w:themeColor="hyperlink"/>
      <w:u w:val="single"/>
    </w:rPr>
  </w:style>
  <w:style w:type="paragraph" w:styleId="FootnoteText">
    <w:name w:val="footnote text"/>
    <w:aliases w:val="Footnote Text Char1,Footnote Text Char Char,Char,Char Char Char,Char Char Char Char Char Char,Footnote Text Char Char Char Char,Footnote Text Char Char Char Char Char Char Char,5_G,Footnote Text Char1 Char Char"/>
    <w:basedOn w:val="Normal"/>
    <w:link w:val="FootnoteTextChar"/>
    <w:unhideWhenUsed/>
    <w:rsid w:val="00B34469"/>
    <w:pPr>
      <w:bidi w:val="0"/>
      <w:spacing w:after="0" w:line="240" w:lineRule="auto"/>
    </w:pPr>
    <w:rPr>
      <w:rFonts w:eastAsia="Times New Roman"/>
      <w:sz w:val="20"/>
      <w:szCs w:val="20"/>
      <w:lang w:val="en-US"/>
    </w:rPr>
  </w:style>
  <w:style w:type="character" w:customStyle="1" w:styleId="FootnoteTextChar">
    <w:name w:val="Footnote Text Char"/>
    <w:aliases w:val="Footnote Text Char1 Char,Footnote Text Char Char Char,Char Char,Char Char Char Char,Char Char Char Char Char Char Char,Footnote Text Char Char Char Char Char,Footnote Text Char Char Char Char Char Char Char Char,5_G Char"/>
    <w:basedOn w:val="DefaultParagraphFont"/>
    <w:link w:val="FootnoteText"/>
    <w:rsid w:val="00B34469"/>
    <w:rPr>
      <w:rFonts w:eastAsia="Times New Roman"/>
      <w:sz w:val="20"/>
      <w:szCs w:val="20"/>
    </w:rPr>
  </w:style>
  <w:style w:type="character" w:styleId="FootnoteReference">
    <w:name w:val="footnote reference"/>
    <w:aliases w:val=" BVI fnr,BVI fnr, BVI fnr Car Car,BVI fnr Car, BVI fnr Car Car Car Car, BVI fnr Car Car Car Car Char, BVI fnr Car Char Char Char,BVI fnr Car Char Char Char, BVI fnr Car Car Car Char Char Char,BVI fnr Car Car Char Char Char,4_G,ftref"/>
    <w:basedOn w:val="DefaultParagraphFont"/>
    <w:link w:val="Char2"/>
    <w:unhideWhenUsed/>
    <w:rsid w:val="00B34469"/>
    <w:rPr>
      <w:vertAlign w:val="superscript"/>
    </w:rPr>
  </w:style>
  <w:style w:type="table" w:styleId="TableGrid">
    <w:name w:val="Table Grid"/>
    <w:basedOn w:val="TableNormal"/>
    <w:uiPriority w:val="59"/>
    <w:rsid w:val="0097272A"/>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675FF"/>
    <w:rPr>
      <w:rFonts w:asciiTheme="majorHAnsi" w:eastAsiaTheme="majorEastAsia" w:hAnsiTheme="majorHAnsi" w:cstheme="majorBidi"/>
      <w:b/>
      <w:bCs/>
      <w:color w:val="4F81BD" w:themeColor="accent1"/>
      <w:sz w:val="26"/>
      <w:szCs w:val="26"/>
      <w:lang w:val="en-GB"/>
    </w:rPr>
  </w:style>
  <w:style w:type="paragraph" w:styleId="ListParagraph">
    <w:name w:val="List Paragraph"/>
    <w:aliases w:val="Llista Nivell1,Lista de nivel 1,Paragraphe de liste PBLH,Bullet Points,Liste Paragraf,MCHIP_list paragraph,Recommendation,List Paragraph (numbered (a)),Dot pt,F5 List Paragraph,No Spacing1,List Paragraph Char Char Char,Indicator Text"/>
    <w:basedOn w:val="Normal"/>
    <w:link w:val="ListParagraphChar"/>
    <w:uiPriority w:val="34"/>
    <w:qFormat/>
    <w:rsid w:val="00E548C2"/>
    <w:pPr>
      <w:suppressAutoHyphens/>
      <w:bidi w:val="0"/>
      <w:spacing w:after="0" w:line="240" w:lineRule="auto"/>
      <w:ind w:left="720"/>
      <w:contextualSpacing/>
    </w:pPr>
    <w:rPr>
      <w:rFonts w:ascii="Arial" w:eastAsia="Times New Roman" w:hAnsi="Arial" w:cs="Times New Roman"/>
      <w:sz w:val="20"/>
      <w:szCs w:val="20"/>
      <w:lang w:eastAsia="ar-SA"/>
    </w:rPr>
  </w:style>
  <w:style w:type="paragraph" w:styleId="BodyText2">
    <w:name w:val="Body Text 2"/>
    <w:basedOn w:val="Normal"/>
    <w:link w:val="BodyText2Char"/>
    <w:rsid w:val="00BE4094"/>
    <w:pPr>
      <w:pBdr>
        <w:top w:val="single" w:sz="4" w:space="1" w:color="auto"/>
        <w:left w:val="single" w:sz="4" w:space="4" w:color="auto"/>
        <w:bottom w:val="single" w:sz="4" w:space="1" w:color="auto"/>
        <w:right w:val="single" w:sz="4" w:space="4" w:color="auto"/>
      </w:pBdr>
      <w:bidi w:val="0"/>
      <w:spacing w:after="0" w:line="240" w:lineRule="auto"/>
    </w:pPr>
    <w:rPr>
      <w:rFonts w:ascii="Times New Roman" w:eastAsia="Times New Roman" w:hAnsi="Times New Roman" w:cs="Times New Roman"/>
      <w:i/>
      <w:iCs/>
      <w:sz w:val="24"/>
      <w:szCs w:val="20"/>
    </w:rPr>
  </w:style>
  <w:style w:type="character" w:customStyle="1" w:styleId="BodyText2Char">
    <w:name w:val="Body Text 2 Char"/>
    <w:basedOn w:val="DefaultParagraphFont"/>
    <w:link w:val="BodyText2"/>
    <w:rsid w:val="00BE4094"/>
    <w:rPr>
      <w:rFonts w:ascii="Times New Roman" w:eastAsia="Times New Roman" w:hAnsi="Times New Roman" w:cs="Times New Roman"/>
      <w:i/>
      <w:iCs/>
      <w:sz w:val="24"/>
      <w:szCs w:val="20"/>
      <w:lang w:val="en-GB"/>
    </w:rPr>
  </w:style>
  <w:style w:type="paragraph" w:customStyle="1" w:styleId="Default">
    <w:name w:val="Default"/>
    <w:rsid w:val="0044721C"/>
    <w:pPr>
      <w:autoSpaceDE w:val="0"/>
      <w:autoSpaceDN w:val="0"/>
      <w:adjustRightInd w:val="0"/>
      <w:spacing w:after="0" w:line="240" w:lineRule="auto"/>
    </w:pPr>
    <w:rPr>
      <w:rFonts w:ascii="Calibri" w:hAnsi="Calibri" w:cs="Calibri"/>
      <w:color w:val="000000"/>
      <w:sz w:val="24"/>
      <w:szCs w:val="24"/>
    </w:rPr>
  </w:style>
  <w:style w:type="paragraph" w:styleId="EndnoteText">
    <w:name w:val="endnote text"/>
    <w:basedOn w:val="Normal"/>
    <w:link w:val="EndnoteTextChar"/>
    <w:uiPriority w:val="99"/>
    <w:semiHidden/>
    <w:unhideWhenUsed/>
    <w:rsid w:val="008C6E9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C6E9B"/>
    <w:rPr>
      <w:sz w:val="20"/>
      <w:szCs w:val="20"/>
      <w:lang w:val="en-GB"/>
    </w:rPr>
  </w:style>
  <w:style w:type="character" w:styleId="EndnoteReference">
    <w:name w:val="endnote reference"/>
    <w:basedOn w:val="DefaultParagraphFont"/>
    <w:uiPriority w:val="99"/>
    <w:semiHidden/>
    <w:unhideWhenUsed/>
    <w:rsid w:val="008C6E9B"/>
    <w:rPr>
      <w:vertAlign w:val="superscript"/>
    </w:rPr>
  </w:style>
  <w:style w:type="character" w:styleId="CommentReference">
    <w:name w:val="annotation reference"/>
    <w:basedOn w:val="DefaultParagraphFont"/>
    <w:uiPriority w:val="99"/>
    <w:semiHidden/>
    <w:unhideWhenUsed/>
    <w:rsid w:val="00FE4270"/>
    <w:rPr>
      <w:sz w:val="16"/>
      <w:szCs w:val="16"/>
    </w:rPr>
  </w:style>
  <w:style w:type="paragraph" w:styleId="CommentText">
    <w:name w:val="annotation text"/>
    <w:basedOn w:val="Normal"/>
    <w:link w:val="CommentTextChar"/>
    <w:uiPriority w:val="99"/>
    <w:semiHidden/>
    <w:unhideWhenUsed/>
    <w:rsid w:val="00FE4270"/>
    <w:pPr>
      <w:spacing w:line="240" w:lineRule="auto"/>
    </w:pPr>
    <w:rPr>
      <w:sz w:val="20"/>
      <w:szCs w:val="20"/>
    </w:rPr>
  </w:style>
  <w:style w:type="character" w:customStyle="1" w:styleId="CommentTextChar">
    <w:name w:val="Comment Text Char"/>
    <w:basedOn w:val="DefaultParagraphFont"/>
    <w:link w:val="CommentText"/>
    <w:uiPriority w:val="99"/>
    <w:semiHidden/>
    <w:rsid w:val="00FE4270"/>
    <w:rPr>
      <w:sz w:val="20"/>
      <w:szCs w:val="20"/>
      <w:lang w:val="en-GB"/>
    </w:rPr>
  </w:style>
  <w:style w:type="paragraph" w:styleId="CommentSubject">
    <w:name w:val="annotation subject"/>
    <w:basedOn w:val="CommentText"/>
    <w:next w:val="CommentText"/>
    <w:link w:val="CommentSubjectChar"/>
    <w:uiPriority w:val="99"/>
    <w:semiHidden/>
    <w:unhideWhenUsed/>
    <w:rsid w:val="00FE4270"/>
    <w:rPr>
      <w:b/>
      <w:bCs/>
    </w:rPr>
  </w:style>
  <w:style w:type="character" w:customStyle="1" w:styleId="CommentSubjectChar">
    <w:name w:val="Comment Subject Char"/>
    <w:basedOn w:val="CommentTextChar"/>
    <w:link w:val="CommentSubject"/>
    <w:uiPriority w:val="99"/>
    <w:semiHidden/>
    <w:rsid w:val="00FE4270"/>
    <w:rPr>
      <w:b/>
      <w:bCs/>
      <w:sz w:val="20"/>
      <w:szCs w:val="20"/>
      <w:lang w:val="en-GB"/>
    </w:rPr>
  </w:style>
  <w:style w:type="paragraph" w:styleId="NoSpacing">
    <w:name w:val="No Spacing"/>
    <w:link w:val="NoSpacingChar"/>
    <w:uiPriority w:val="1"/>
    <w:qFormat/>
    <w:rsid w:val="00A27C14"/>
    <w:pPr>
      <w:bidi/>
      <w:spacing w:after="0" w:line="240" w:lineRule="auto"/>
    </w:pPr>
    <w:rPr>
      <w:lang w:val="en-GB"/>
    </w:rPr>
  </w:style>
  <w:style w:type="character" w:customStyle="1" w:styleId="ListParagraphChar">
    <w:name w:val="List Paragraph Char"/>
    <w:aliases w:val="Llista Nivell1 Char,Lista de nivel 1 Char,Paragraphe de liste PBLH Char,Bullet Points Char,Liste Paragraf Char,MCHIP_list paragraph Char,Recommendation Char,List Paragraph (numbered (a)) Char,Dot pt Char,F5 List Paragraph Char"/>
    <w:link w:val="ListParagraph"/>
    <w:uiPriority w:val="34"/>
    <w:qFormat/>
    <w:locked/>
    <w:rsid w:val="002A1C7E"/>
    <w:rPr>
      <w:rFonts w:ascii="Arial" w:eastAsia="Times New Roman" w:hAnsi="Arial" w:cs="Times New Roman"/>
      <w:sz w:val="20"/>
      <w:szCs w:val="20"/>
      <w:lang w:val="en-GB" w:eastAsia="ar-SA"/>
    </w:rPr>
  </w:style>
  <w:style w:type="paragraph" w:customStyle="1" w:styleId="Text1">
    <w:name w:val="Text 1"/>
    <w:basedOn w:val="Normal"/>
    <w:rsid w:val="002A1C7E"/>
    <w:pPr>
      <w:bidi w:val="0"/>
      <w:spacing w:after="240" w:line="240" w:lineRule="auto"/>
      <w:ind w:left="482"/>
      <w:jc w:val="both"/>
    </w:pPr>
    <w:rPr>
      <w:rFonts w:ascii="Times New Roman" w:eastAsia="Times New Roman" w:hAnsi="Times New Roman" w:cs="Times New Roman"/>
      <w:sz w:val="24"/>
      <w:szCs w:val="20"/>
      <w:lang w:eastAsia="en-GB"/>
    </w:rPr>
  </w:style>
  <w:style w:type="character" w:customStyle="1" w:styleId="highlight">
    <w:name w:val="highlight"/>
    <w:basedOn w:val="DefaultParagraphFont"/>
    <w:rsid w:val="00B516DA"/>
  </w:style>
  <w:style w:type="paragraph" w:customStyle="1" w:styleId="xmsonormal">
    <w:name w:val="x_msonormal"/>
    <w:basedOn w:val="Normal"/>
    <w:rsid w:val="00B516DA"/>
    <w:pPr>
      <w:bidi w:val="0"/>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332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325DA"/>
    <w:rPr>
      <w:lang w:val="en-GB"/>
    </w:rPr>
  </w:style>
  <w:style w:type="paragraph" w:styleId="Footer">
    <w:name w:val="footer"/>
    <w:basedOn w:val="Normal"/>
    <w:link w:val="FooterChar"/>
    <w:uiPriority w:val="99"/>
    <w:unhideWhenUsed/>
    <w:rsid w:val="003325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25DA"/>
    <w:rPr>
      <w:lang w:val="en-GB"/>
    </w:rPr>
  </w:style>
  <w:style w:type="paragraph" w:customStyle="1" w:styleId="Char2">
    <w:name w:val="Char2"/>
    <w:basedOn w:val="Normal"/>
    <w:link w:val="FootnoteReference"/>
    <w:uiPriority w:val="99"/>
    <w:rsid w:val="0082675B"/>
    <w:pPr>
      <w:bidi w:val="0"/>
      <w:spacing w:after="160" w:line="240" w:lineRule="exact"/>
    </w:pPr>
    <w:rPr>
      <w:vertAlign w:val="superscript"/>
      <w:lang w:val="en-US"/>
    </w:rPr>
  </w:style>
  <w:style w:type="character" w:customStyle="1" w:styleId="A19">
    <w:name w:val="A19"/>
    <w:uiPriority w:val="99"/>
    <w:rsid w:val="00C23671"/>
    <w:rPr>
      <w:rFonts w:cs="IMNLN F+ The Sans Semi Bold"/>
      <w:b/>
      <w:bCs/>
      <w:color w:val="000000"/>
    </w:rPr>
  </w:style>
  <w:style w:type="paragraph" w:customStyle="1" w:styleId="Pa80">
    <w:name w:val="Pa80"/>
    <w:basedOn w:val="Default"/>
    <w:next w:val="Default"/>
    <w:uiPriority w:val="99"/>
    <w:rsid w:val="00C23671"/>
    <w:pPr>
      <w:spacing w:line="191" w:lineRule="atLeast"/>
    </w:pPr>
    <w:rPr>
      <w:rFonts w:ascii="IMNLN F+ The Sans Light" w:hAnsi="IMNLN F+ The Sans Light" w:cstheme="minorBidi"/>
      <w:color w:val="auto"/>
    </w:rPr>
  </w:style>
  <w:style w:type="paragraph" w:customStyle="1" w:styleId="Pa1">
    <w:name w:val="Pa1"/>
    <w:basedOn w:val="Default"/>
    <w:next w:val="Default"/>
    <w:uiPriority w:val="99"/>
    <w:rsid w:val="00C23671"/>
    <w:pPr>
      <w:spacing w:line="241" w:lineRule="atLeast"/>
    </w:pPr>
    <w:rPr>
      <w:rFonts w:ascii="IMNLN F+ The Sans Light" w:hAnsi="IMNLN F+ The Sans Light" w:cstheme="minorBidi"/>
      <w:color w:val="auto"/>
    </w:rPr>
  </w:style>
  <w:style w:type="character" w:customStyle="1" w:styleId="A18">
    <w:name w:val="A18"/>
    <w:uiPriority w:val="99"/>
    <w:rsid w:val="00C23671"/>
    <w:rPr>
      <w:rFonts w:ascii="IMNLN F+ The Sans Semi Light" w:hAnsi="IMNLN F+ The Sans Semi Light" w:cs="IMNLN F+ The Sans Semi Light"/>
      <w:color w:val="000000"/>
      <w:sz w:val="12"/>
      <w:szCs w:val="12"/>
    </w:rPr>
  </w:style>
  <w:style w:type="character" w:customStyle="1" w:styleId="Heading5Char">
    <w:name w:val="Heading 5 Char"/>
    <w:basedOn w:val="DefaultParagraphFont"/>
    <w:link w:val="Heading5"/>
    <w:uiPriority w:val="9"/>
    <w:rsid w:val="00890650"/>
    <w:rPr>
      <w:rFonts w:asciiTheme="majorHAnsi" w:eastAsiaTheme="majorEastAsia" w:hAnsiTheme="majorHAnsi" w:cstheme="majorBidi"/>
      <w:color w:val="365F91" w:themeColor="accent1" w:themeShade="BF"/>
      <w:lang w:val="en-GB"/>
    </w:rPr>
  </w:style>
  <w:style w:type="character" w:styleId="Strong">
    <w:name w:val="Strong"/>
    <w:basedOn w:val="DefaultParagraphFont"/>
    <w:qFormat/>
    <w:rsid w:val="00890650"/>
    <w:rPr>
      <w:b/>
      <w:bCs/>
    </w:rPr>
  </w:style>
  <w:style w:type="paragraph" w:styleId="NormalWeb">
    <w:name w:val="Normal (Web)"/>
    <w:basedOn w:val="Normal"/>
    <w:uiPriority w:val="99"/>
    <w:semiHidden/>
    <w:unhideWhenUsed/>
    <w:rsid w:val="00890650"/>
    <w:pPr>
      <w:bidi w:val="0"/>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ragraph">
    <w:name w:val="paragraph"/>
    <w:basedOn w:val="Normal"/>
    <w:rsid w:val="008D721C"/>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8D721C"/>
  </w:style>
  <w:style w:type="character" w:customStyle="1" w:styleId="contextualspellingandgrammarerror">
    <w:name w:val="contextualspellingandgrammarerror"/>
    <w:basedOn w:val="DefaultParagraphFont"/>
    <w:rsid w:val="008D721C"/>
  </w:style>
  <w:style w:type="character" w:customStyle="1" w:styleId="eop">
    <w:name w:val="eop"/>
    <w:basedOn w:val="DefaultParagraphFont"/>
    <w:rsid w:val="008D721C"/>
  </w:style>
  <w:style w:type="character" w:customStyle="1" w:styleId="scxw128232491">
    <w:name w:val="scxw128232491"/>
    <w:basedOn w:val="DefaultParagraphFont"/>
    <w:rsid w:val="008D721C"/>
  </w:style>
  <w:style w:type="character" w:customStyle="1" w:styleId="spellingerror">
    <w:name w:val="spellingerror"/>
    <w:basedOn w:val="DefaultParagraphFont"/>
    <w:rsid w:val="00762153"/>
  </w:style>
  <w:style w:type="paragraph" w:styleId="PlainText">
    <w:name w:val="Plain Text"/>
    <w:basedOn w:val="Normal"/>
    <w:link w:val="PlainTextChar"/>
    <w:uiPriority w:val="99"/>
    <w:semiHidden/>
    <w:unhideWhenUsed/>
    <w:rsid w:val="009A0B65"/>
    <w:pPr>
      <w:bidi w:val="0"/>
      <w:spacing w:after="0" w:line="240" w:lineRule="auto"/>
    </w:pPr>
    <w:rPr>
      <w:rFonts w:ascii="Consolas" w:eastAsia="Times New Roman" w:hAnsi="Consolas" w:cs="Arial"/>
      <w:sz w:val="21"/>
      <w:szCs w:val="21"/>
    </w:rPr>
  </w:style>
  <w:style w:type="character" w:customStyle="1" w:styleId="PlainTextChar">
    <w:name w:val="Plain Text Char"/>
    <w:basedOn w:val="DefaultParagraphFont"/>
    <w:link w:val="PlainText"/>
    <w:uiPriority w:val="99"/>
    <w:semiHidden/>
    <w:rsid w:val="009A0B65"/>
    <w:rPr>
      <w:rFonts w:ascii="Consolas" w:eastAsia="Times New Roman" w:hAnsi="Consolas" w:cs="Arial"/>
      <w:sz w:val="21"/>
      <w:szCs w:val="21"/>
      <w:lang w:val="en-GB"/>
    </w:rPr>
  </w:style>
  <w:style w:type="character" w:customStyle="1" w:styleId="NoSpacingChar">
    <w:name w:val="No Spacing Char"/>
    <w:link w:val="NoSpacing"/>
    <w:uiPriority w:val="1"/>
    <w:locked/>
    <w:rsid w:val="009A0B65"/>
    <w:rPr>
      <w:lang w:val="en-GB"/>
    </w:rPr>
  </w:style>
  <w:style w:type="character" w:customStyle="1" w:styleId="A1">
    <w:name w:val="A1"/>
    <w:uiPriority w:val="99"/>
    <w:rsid w:val="00903BD6"/>
    <w:rPr>
      <w:rFonts w:cs="Helvetica Neue"/>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86241">
      <w:bodyDiv w:val="1"/>
      <w:marLeft w:val="0"/>
      <w:marRight w:val="0"/>
      <w:marTop w:val="0"/>
      <w:marBottom w:val="0"/>
      <w:divBdr>
        <w:top w:val="none" w:sz="0" w:space="0" w:color="auto"/>
        <w:left w:val="none" w:sz="0" w:space="0" w:color="auto"/>
        <w:bottom w:val="none" w:sz="0" w:space="0" w:color="auto"/>
        <w:right w:val="none" w:sz="0" w:space="0" w:color="auto"/>
      </w:divBdr>
    </w:div>
    <w:div w:id="176117323">
      <w:bodyDiv w:val="1"/>
      <w:marLeft w:val="0"/>
      <w:marRight w:val="0"/>
      <w:marTop w:val="0"/>
      <w:marBottom w:val="0"/>
      <w:divBdr>
        <w:top w:val="none" w:sz="0" w:space="0" w:color="auto"/>
        <w:left w:val="none" w:sz="0" w:space="0" w:color="auto"/>
        <w:bottom w:val="none" w:sz="0" w:space="0" w:color="auto"/>
        <w:right w:val="none" w:sz="0" w:space="0" w:color="auto"/>
      </w:divBdr>
    </w:div>
    <w:div w:id="179249099">
      <w:bodyDiv w:val="1"/>
      <w:marLeft w:val="0"/>
      <w:marRight w:val="0"/>
      <w:marTop w:val="0"/>
      <w:marBottom w:val="0"/>
      <w:divBdr>
        <w:top w:val="none" w:sz="0" w:space="0" w:color="auto"/>
        <w:left w:val="none" w:sz="0" w:space="0" w:color="auto"/>
        <w:bottom w:val="none" w:sz="0" w:space="0" w:color="auto"/>
        <w:right w:val="none" w:sz="0" w:space="0" w:color="auto"/>
      </w:divBdr>
    </w:div>
    <w:div w:id="232857221">
      <w:bodyDiv w:val="1"/>
      <w:marLeft w:val="0"/>
      <w:marRight w:val="0"/>
      <w:marTop w:val="0"/>
      <w:marBottom w:val="0"/>
      <w:divBdr>
        <w:top w:val="none" w:sz="0" w:space="0" w:color="auto"/>
        <w:left w:val="none" w:sz="0" w:space="0" w:color="auto"/>
        <w:bottom w:val="none" w:sz="0" w:space="0" w:color="auto"/>
        <w:right w:val="none" w:sz="0" w:space="0" w:color="auto"/>
      </w:divBdr>
    </w:div>
    <w:div w:id="603808888">
      <w:bodyDiv w:val="1"/>
      <w:marLeft w:val="0"/>
      <w:marRight w:val="0"/>
      <w:marTop w:val="0"/>
      <w:marBottom w:val="0"/>
      <w:divBdr>
        <w:top w:val="none" w:sz="0" w:space="0" w:color="auto"/>
        <w:left w:val="none" w:sz="0" w:space="0" w:color="auto"/>
        <w:bottom w:val="none" w:sz="0" w:space="0" w:color="auto"/>
        <w:right w:val="none" w:sz="0" w:space="0" w:color="auto"/>
      </w:divBdr>
    </w:div>
    <w:div w:id="613485042">
      <w:bodyDiv w:val="1"/>
      <w:marLeft w:val="0"/>
      <w:marRight w:val="0"/>
      <w:marTop w:val="0"/>
      <w:marBottom w:val="0"/>
      <w:divBdr>
        <w:top w:val="none" w:sz="0" w:space="0" w:color="auto"/>
        <w:left w:val="none" w:sz="0" w:space="0" w:color="auto"/>
        <w:bottom w:val="none" w:sz="0" w:space="0" w:color="auto"/>
        <w:right w:val="none" w:sz="0" w:space="0" w:color="auto"/>
      </w:divBdr>
    </w:div>
    <w:div w:id="621376483">
      <w:bodyDiv w:val="1"/>
      <w:marLeft w:val="0"/>
      <w:marRight w:val="0"/>
      <w:marTop w:val="0"/>
      <w:marBottom w:val="0"/>
      <w:divBdr>
        <w:top w:val="none" w:sz="0" w:space="0" w:color="auto"/>
        <w:left w:val="none" w:sz="0" w:space="0" w:color="auto"/>
        <w:bottom w:val="none" w:sz="0" w:space="0" w:color="auto"/>
        <w:right w:val="none" w:sz="0" w:space="0" w:color="auto"/>
      </w:divBdr>
    </w:div>
    <w:div w:id="694889316">
      <w:bodyDiv w:val="1"/>
      <w:marLeft w:val="0"/>
      <w:marRight w:val="0"/>
      <w:marTop w:val="0"/>
      <w:marBottom w:val="0"/>
      <w:divBdr>
        <w:top w:val="none" w:sz="0" w:space="0" w:color="auto"/>
        <w:left w:val="none" w:sz="0" w:space="0" w:color="auto"/>
        <w:bottom w:val="none" w:sz="0" w:space="0" w:color="auto"/>
        <w:right w:val="none" w:sz="0" w:space="0" w:color="auto"/>
      </w:divBdr>
    </w:div>
    <w:div w:id="777288450">
      <w:bodyDiv w:val="1"/>
      <w:marLeft w:val="0"/>
      <w:marRight w:val="0"/>
      <w:marTop w:val="0"/>
      <w:marBottom w:val="0"/>
      <w:divBdr>
        <w:top w:val="none" w:sz="0" w:space="0" w:color="auto"/>
        <w:left w:val="none" w:sz="0" w:space="0" w:color="auto"/>
        <w:bottom w:val="none" w:sz="0" w:space="0" w:color="auto"/>
        <w:right w:val="none" w:sz="0" w:space="0" w:color="auto"/>
      </w:divBdr>
    </w:div>
    <w:div w:id="790900629">
      <w:bodyDiv w:val="1"/>
      <w:marLeft w:val="0"/>
      <w:marRight w:val="0"/>
      <w:marTop w:val="0"/>
      <w:marBottom w:val="0"/>
      <w:divBdr>
        <w:top w:val="none" w:sz="0" w:space="0" w:color="auto"/>
        <w:left w:val="none" w:sz="0" w:space="0" w:color="auto"/>
        <w:bottom w:val="none" w:sz="0" w:space="0" w:color="auto"/>
        <w:right w:val="none" w:sz="0" w:space="0" w:color="auto"/>
      </w:divBdr>
    </w:div>
    <w:div w:id="955016428">
      <w:bodyDiv w:val="1"/>
      <w:marLeft w:val="0"/>
      <w:marRight w:val="0"/>
      <w:marTop w:val="0"/>
      <w:marBottom w:val="0"/>
      <w:divBdr>
        <w:top w:val="none" w:sz="0" w:space="0" w:color="auto"/>
        <w:left w:val="none" w:sz="0" w:space="0" w:color="auto"/>
        <w:bottom w:val="none" w:sz="0" w:space="0" w:color="auto"/>
        <w:right w:val="none" w:sz="0" w:space="0" w:color="auto"/>
      </w:divBdr>
    </w:div>
    <w:div w:id="1178085482">
      <w:bodyDiv w:val="1"/>
      <w:marLeft w:val="0"/>
      <w:marRight w:val="0"/>
      <w:marTop w:val="0"/>
      <w:marBottom w:val="0"/>
      <w:divBdr>
        <w:top w:val="none" w:sz="0" w:space="0" w:color="auto"/>
        <w:left w:val="none" w:sz="0" w:space="0" w:color="auto"/>
        <w:bottom w:val="none" w:sz="0" w:space="0" w:color="auto"/>
        <w:right w:val="none" w:sz="0" w:space="0" w:color="auto"/>
      </w:divBdr>
    </w:div>
    <w:div w:id="1312521212">
      <w:bodyDiv w:val="1"/>
      <w:marLeft w:val="0"/>
      <w:marRight w:val="0"/>
      <w:marTop w:val="0"/>
      <w:marBottom w:val="0"/>
      <w:divBdr>
        <w:top w:val="none" w:sz="0" w:space="0" w:color="auto"/>
        <w:left w:val="none" w:sz="0" w:space="0" w:color="auto"/>
        <w:bottom w:val="none" w:sz="0" w:space="0" w:color="auto"/>
        <w:right w:val="none" w:sz="0" w:space="0" w:color="auto"/>
      </w:divBdr>
    </w:div>
    <w:div w:id="1542666092">
      <w:bodyDiv w:val="1"/>
      <w:marLeft w:val="0"/>
      <w:marRight w:val="0"/>
      <w:marTop w:val="0"/>
      <w:marBottom w:val="0"/>
      <w:divBdr>
        <w:top w:val="none" w:sz="0" w:space="0" w:color="auto"/>
        <w:left w:val="none" w:sz="0" w:space="0" w:color="auto"/>
        <w:bottom w:val="none" w:sz="0" w:space="0" w:color="auto"/>
        <w:right w:val="none" w:sz="0" w:space="0" w:color="auto"/>
      </w:divBdr>
    </w:div>
    <w:div w:id="1895267080">
      <w:bodyDiv w:val="1"/>
      <w:marLeft w:val="0"/>
      <w:marRight w:val="0"/>
      <w:marTop w:val="0"/>
      <w:marBottom w:val="0"/>
      <w:divBdr>
        <w:top w:val="none" w:sz="0" w:space="0" w:color="auto"/>
        <w:left w:val="none" w:sz="0" w:space="0" w:color="auto"/>
        <w:bottom w:val="none" w:sz="0" w:space="0" w:color="auto"/>
        <w:right w:val="none" w:sz="0" w:space="0" w:color="auto"/>
      </w:divBdr>
    </w:div>
    <w:div w:id="206860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undocs.org/en/UNW/2012/1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undocs.org/en/UNW/2012/12"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unevaluation.org/document/detail/100"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undocs.org/en/UNW/2012/1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uneval.org/document/detail/102" TargetMode="Externa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www.unwomen.org/-/media/headquarters/attachments/sections/about%20us/employment/un-women-employment-values-and-competencies-definitions-en.pdf" TargetMode="External"/><Relationship Id="rId10" Type="http://schemas.openxmlformats.org/officeDocument/2006/relationships/endnotes" Target="endnotes.xml"/><Relationship Id="rId19" Type="http://schemas.openxmlformats.org/officeDocument/2006/relationships/hyperlink" Target="http://www.unevaluation.org/document/detail/191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unevaluation.org/document/detail/1914"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C0DB881331BE4A83541625805F8E05" ma:contentTypeVersion="2" ma:contentTypeDescription="Create a new document." ma:contentTypeScope="" ma:versionID="322a8d21225fa491b02b39d4c75284d4">
  <xsd:schema xmlns:xsd="http://www.w3.org/2001/XMLSchema" xmlns:xs="http://www.w3.org/2001/XMLSchema" xmlns:p="http://schemas.microsoft.com/office/2006/metadata/properties" xmlns:ns2="06b408e0-5bec-4c10-aca7-1f31bf660c71" targetNamespace="http://schemas.microsoft.com/office/2006/metadata/properties" ma:root="true" ma:fieldsID="596c9735e414ffffdc5ccb6fa4502535" ns2:_="">
    <xsd:import namespace="06b408e0-5bec-4c10-aca7-1f31bf660c71"/>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b408e0-5bec-4c10-aca7-1f31bf660c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2F2EE-3684-4CA3-A203-3CD205637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b408e0-5bec-4c10-aca7-1f31bf660c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62EF96-8AE4-4A8E-A4A4-E70FC4DA29DF}">
  <ds:schemaRefs>
    <ds:schemaRef ds:uri="http://schemas.microsoft.com/sharepoint/v3/contenttype/forms"/>
  </ds:schemaRefs>
</ds:datastoreItem>
</file>

<file path=customXml/itemProps3.xml><?xml version="1.0" encoding="utf-8"?>
<ds:datastoreItem xmlns:ds="http://schemas.openxmlformats.org/officeDocument/2006/customXml" ds:itemID="{F5378A7E-F101-4F14-A511-0566CE272A9D}">
  <ds:schemaRefs>
    <ds:schemaRef ds:uri="http://purl.org/dc/elements/1.1/"/>
    <ds:schemaRef ds:uri="http://schemas.microsoft.com/office/infopath/2007/PartnerControls"/>
    <ds:schemaRef ds:uri="http://schemas.microsoft.com/office/2006/metadata/properties"/>
    <ds:schemaRef ds:uri="06b408e0-5bec-4c10-aca7-1f31bf660c71"/>
    <ds:schemaRef ds:uri="http://schemas.microsoft.com/office/2006/documentManagement/types"/>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1050236C-BE7A-4F04-9ED6-B5FE41E2B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23090</Words>
  <Characters>131616</Characters>
  <Application>Microsoft Office Word</Application>
  <DocSecurity>4</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Alla Eddin Ayesh</cp:lastModifiedBy>
  <cp:revision>2</cp:revision>
  <cp:lastPrinted>2019-02-28T16:34:00Z</cp:lastPrinted>
  <dcterms:created xsi:type="dcterms:W3CDTF">2019-05-14T08:55:00Z</dcterms:created>
  <dcterms:modified xsi:type="dcterms:W3CDTF">2019-05-14T08:55:00Z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0x01010061C0DB881331BE4A83541625805F8E05</vt:lpwstr>
  </property>
</Properties>
</file>