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119E" w:rsidRPr="00DE119E" w:rsidRDefault="00DE119E" w:rsidP="00DE119E">
      <w:pPr>
        <w:spacing w:after="0" w:line="240" w:lineRule="auto"/>
        <w:rPr>
          <w:rFonts w:eastAsia="Times New Roman" w:cs="Times New Roman"/>
          <w:vanish/>
        </w:rPr>
      </w:pPr>
      <w:bookmarkStart w:id="0" w:name="_GoBack"/>
      <w:bookmarkEnd w:id="0"/>
    </w:p>
    <w:p w:rsidR="00446BEB" w:rsidRDefault="00446BEB"/>
    <w:tbl>
      <w:tblPr>
        <w:tblW w:w="0" w:type="auto"/>
        <w:tblCellMar>
          <w:top w:w="15" w:type="dxa"/>
          <w:left w:w="15" w:type="dxa"/>
          <w:bottom w:w="15" w:type="dxa"/>
          <w:right w:w="15" w:type="dxa"/>
        </w:tblCellMar>
        <w:tblLook w:val="04A0" w:firstRow="1" w:lastRow="0" w:firstColumn="1" w:lastColumn="0" w:noHBand="0" w:noVBand="1"/>
      </w:tblPr>
      <w:tblGrid>
        <w:gridCol w:w="9360"/>
      </w:tblGrid>
      <w:tr w:rsidR="00DE119E" w:rsidRPr="00DE119E" w:rsidTr="00DE119E">
        <w:tc>
          <w:tcPr>
            <w:tcW w:w="0" w:type="auto"/>
            <w:shd w:val="clear" w:color="auto" w:fill="auto"/>
            <w:hideMark/>
          </w:tcPr>
          <w:tbl>
            <w:tblPr>
              <w:tblW w:w="0" w:type="auto"/>
              <w:tblCellMar>
                <w:top w:w="15" w:type="dxa"/>
                <w:left w:w="15" w:type="dxa"/>
                <w:bottom w:w="15" w:type="dxa"/>
                <w:right w:w="15" w:type="dxa"/>
              </w:tblCellMar>
              <w:tblLook w:val="04A0" w:firstRow="1" w:lastRow="0" w:firstColumn="1" w:lastColumn="0" w:noHBand="0" w:noVBand="1"/>
            </w:tblPr>
            <w:tblGrid>
              <w:gridCol w:w="5781"/>
              <w:gridCol w:w="3276"/>
            </w:tblGrid>
            <w:tr w:rsidR="00446BEB" w:rsidRPr="00DE119E" w:rsidTr="00100E4F">
              <w:tc>
                <w:tcPr>
                  <w:tcW w:w="0" w:type="auto"/>
                  <w:gridSpan w:val="2"/>
                  <w:shd w:val="clear" w:color="auto" w:fill="auto"/>
                  <w:hideMark/>
                </w:tcPr>
                <w:p w:rsidR="00446BEB" w:rsidRPr="00DE119E" w:rsidRDefault="00446BEB" w:rsidP="00446BEB">
                  <w:pPr>
                    <w:spacing w:after="0" w:line="240" w:lineRule="auto"/>
                    <w:textAlignment w:val="baseline"/>
                    <w:outlineLvl w:val="2"/>
                    <w:rPr>
                      <w:rFonts w:eastAsia="Times New Roman" w:cs="Arial"/>
                      <w:b/>
                      <w:bCs/>
                    </w:rPr>
                  </w:pPr>
                  <w:r w:rsidRPr="00DE119E">
                    <w:rPr>
                      <w:rFonts w:eastAsia="Times New Roman" w:cs="Arial"/>
                      <w:b/>
                      <w:bCs/>
                    </w:rPr>
                    <w:t>Project Evaluation Consultant (</w:t>
                  </w:r>
                  <w:r w:rsidR="00653A49">
                    <w:rPr>
                      <w:rFonts w:eastAsia="Times New Roman" w:cs="Arial"/>
                      <w:b/>
                      <w:bCs/>
                    </w:rPr>
                    <w:t>Integrating Gender into Peace Support Operations in Eastern Africa</w:t>
                  </w:r>
                  <w:r w:rsidRPr="00DE119E">
                    <w:rPr>
                      <w:rFonts w:eastAsia="Times New Roman" w:cs="Arial"/>
                      <w:b/>
                      <w:bCs/>
                    </w:rPr>
                    <w:t>)</w:t>
                  </w:r>
                </w:p>
                <w:p w:rsidR="00446BEB" w:rsidRPr="00DE119E" w:rsidRDefault="00446BEB" w:rsidP="00446BEB">
                  <w:pPr>
                    <w:spacing w:after="0" w:line="240" w:lineRule="auto"/>
                    <w:rPr>
                      <w:rFonts w:eastAsia="Times New Roman" w:cs="Arial"/>
                    </w:rPr>
                  </w:pPr>
                </w:p>
              </w:tc>
            </w:tr>
            <w:tr w:rsidR="00446BEB" w:rsidRPr="00DE119E" w:rsidTr="00100E4F">
              <w:tc>
                <w:tcPr>
                  <w:tcW w:w="0" w:type="auto"/>
                  <w:gridSpan w:val="2"/>
                  <w:shd w:val="clear" w:color="auto" w:fill="auto"/>
                  <w:hideMark/>
                </w:tcPr>
                <w:p w:rsidR="00446BEB" w:rsidRPr="00DE119E" w:rsidRDefault="00446BEB" w:rsidP="00446BEB">
                  <w:pPr>
                    <w:spacing w:after="0" w:line="240" w:lineRule="auto"/>
                    <w:rPr>
                      <w:rFonts w:eastAsia="Times New Roman" w:cs="Arial"/>
                    </w:rPr>
                  </w:pPr>
                </w:p>
              </w:tc>
            </w:tr>
            <w:tr w:rsidR="00446BEB" w:rsidRPr="00DE119E" w:rsidTr="00100E4F">
              <w:tc>
                <w:tcPr>
                  <w:tcW w:w="0" w:type="auto"/>
                  <w:gridSpan w:val="2"/>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 xml:space="preserve">Advertised on behalf </w:t>
                  </w:r>
                  <w:proofErr w:type="gramStart"/>
                  <w:r w:rsidRPr="00DE119E">
                    <w:rPr>
                      <w:rFonts w:eastAsia="Times New Roman" w:cs="Arial"/>
                      <w:b/>
                      <w:bCs/>
                      <w:bdr w:val="none" w:sz="0" w:space="0" w:color="auto" w:frame="1"/>
                    </w:rPr>
                    <w:t>of :</w:t>
                  </w:r>
                  <w:proofErr w:type="gramEnd"/>
                  <w:r w:rsidRPr="00DE119E">
                    <w:rPr>
                      <w:rFonts w:eastAsia="Times New Roman" w:cs="Arial"/>
                    </w:rPr>
                    <w:t> </w:t>
                  </w:r>
                </w:p>
              </w:tc>
            </w:tr>
            <w:tr w:rsidR="00446BEB" w:rsidRPr="00DE119E" w:rsidTr="00100E4F">
              <w:tc>
                <w:tcPr>
                  <w:tcW w:w="0" w:type="auto"/>
                  <w:gridSpan w:val="2"/>
                  <w:shd w:val="clear" w:color="auto" w:fill="auto"/>
                  <w:hideMark/>
                </w:tcPr>
                <w:p w:rsidR="00446BEB" w:rsidRPr="00DE119E" w:rsidRDefault="00446BEB" w:rsidP="00446BEB">
                  <w:pPr>
                    <w:spacing w:after="0" w:line="240" w:lineRule="auto"/>
                    <w:rPr>
                      <w:rFonts w:eastAsia="Times New Roman" w:cs="Arial"/>
                    </w:rPr>
                  </w:pPr>
                </w:p>
              </w:tc>
            </w:tr>
            <w:tr w:rsidR="00653A49" w:rsidRPr="00DE119E" w:rsidTr="00100E4F">
              <w:tc>
                <w:tcPr>
                  <w:tcW w:w="0" w:type="auto"/>
                  <w:shd w:val="clear" w:color="auto" w:fill="auto"/>
                  <w:hideMark/>
                </w:tcPr>
                <w:p w:rsidR="00446BEB" w:rsidRPr="00DE119E" w:rsidRDefault="00446BEB" w:rsidP="00446BEB">
                  <w:pPr>
                    <w:spacing w:after="0" w:line="240" w:lineRule="auto"/>
                    <w:rPr>
                      <w:rFonts w:eastAsia="Times New Roman" w:cs="Arial"/>
                    </w:rPr>
                  </w:pPr>
                  <w:proofErr w:type="gramStart"/>
                  <w:r w:rsidRPr="00DE119E">
                    <w:rPr>
                      <w:rFonts w:eastAsia="Times New Roman" w:cs="Arial"/>
                      <w:b/>
                      <w:bCs/>
                      <w:bdr w:val="none" w:sz="0" w:space="0" w:color="auto" w:frame="1"/>
                    </w:rPr>
                    <w:t>Location :</w:t>
                  </w:r>
                  <w:proofErr w:type="gramEnd"/>
                </w:p>
              </w:tc>
              <w:tc>
                <w:tcPr>
                  <w:tcW w:w="0" w:type="auto"/>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rPr>
                    <w:t>Nairobi, KENYA</w:t>
                  </w:r>
                </w:p>
              </w:tc>
            </w:tr>
            <w:tr w:rsidR="00653A49" w:rsidRPr="00DE119E" w:rsidTr="00100E4F">
              <w:tc>
                <w:tcPr>
                  <w:tcW w:w="0" w:type="auto"/>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 xml:space="preserve">Type of </w:t>
                  </w:r>
                  <w:proofErr w:type="gramStart"/>
                  <w:r w:rsidRPr="00DE119E">
                    <w:rPr>
                      <w:rFonts w:eastAsia="Times New Roman" w:cs="Arial"/>
                      <w:b/>
                      <w:bCs/>
                      <w:bdr w:val="none" w:sz="0" w:space="0" w:color="auto" w:frame="1"/>
                    </w:rPr>
                    <w:t>Contract :</w:t>
                  </w:r>
                  <w:proofErr w:type="gramEnd"/>
                </w:p>
              </w:tc>
              <w:tc>
                <w:tcPr>
                  <w:tcW w:w="0" w:type="auto"/>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rPr>
                    <w:t>Individual Contract</w:t>
                  </w:r>
                </w:p>
              </w:tc>
            </w:tr>
            <w:tr w:rsidR="00653A49" w:rsidRPr="00DE119E" w:rsidTr="00100E4F">
              <w:tc>
                <w:tcPr>
                  <w:tcW w:w="0" w:type="auto"/>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 xml:space="preserve">Post </w:t>
                  </w:r>
                  <w:proofErr w:type="gramStart"/>
                  <w:r w:rsidRPr="00DE119E">
                    <w:rPr>
                      <w:rFonts w:eastAsia="Times New Roman" w:cs="Arial"/>
                      <w:b/>
                      <w:bCs/>
                      <w:bdr w:val="none" w:sz="0" w:space="0" w:color="auto" w:frame="1"/>
                    </w:rPr>
                    <w:t>Level :</w:t>
                  </w:r>
                  <w:proofErr w:type="gramEnd"/>
                </w:p>
              </w:tc>
              <w:tc>
                <w:tcPr>
                  <w:tcW w:w="0" w:type="auto"/>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rPr>
                    <w:t>National Consultant</w:t>
                  </w:r>
                </w:p>
              </w:tc>
            </w:tr>
            <w:tr w:rsidR="00653A49" w:rsidRPr="00DE119E" w:rsidTr="00100E4F">
              <w:tc>
                <w:tcPr>
                  <w:tcW w:w="0" w:type="auto"/>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 xml:space="preserve">Languages </w:t>
                  </w:r>
                  <w:proofErr w:type="gramStart"/>
                  <w:r w:rsidRPr="00DE119E">
                    <w:rPr>
                      <w:rFonts w:eastAsia="Times New Roman" w:cs="Arial"/>
                      <w:b/>
                      <w:bCs/>
                      <w:bdr w:val="none" w:sz="0" w:space="0" w:color="auto" w:frame="1"/>
                    </w:rPr>
                    <w:t>Required :</w:t>
                  </w:r>
                  <w:proofErr w:type="gramEnd"/>
                </w:p>
              </w:tc>
              <w:tc>
                <w:tcPr>
                  <w:tcW w:w="0" w:type="auto"/>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rPr>
                    <w:t>English  </w:t>
                  </w:r>
                </w:p>
              </w:tc>
            </w:tr>
            <w:tr w:rsidR="00653A49" w:rsidRPr="00DE119E" w:rsidTr="00100E4F">
              <w:tc>
                <w:tcPr>
                  <w:tcW w:w="0" w:type="auto"/>
                  <w:shd w:val="clear" w:color="auto" w:fill="auto"/>
                  <w:hideMark/>
                </w:tcPr>
                <w:p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 xml:space="preserve">Expected Duration of </w:t>
                  </w:r>
                  <w:proofErr w:type="gramStart"/>
                  <w:r w:rsidRPr="00DE119E">
                    <w:rPr>
                      <w:rFonts w:eastAsia="Times New Roman" w:cs="Arial"/>
                      <w:b/>
                      <w:bCs/>
                      <w:bdr w:val="none" w:sz="0" w:space="0" w:color="auto" w:frame="1"/>
                    </w:rPr>
                    <w:t>Assignment :</w:t>
                  </w:r>
                  <w:proofErr w:type="gramEnd"/>
                </w:p>
              </w:tc>
              <w:tc>
                <w:tcPr>
                  <w:tcW w:w="0" w:type="auto"/>
                  <w:shd w:val="clear" w:color="auto" w:fill="auto"/>
                  <w:hideMark/>
                </w:tcPr>
                <w:p w:rsidR="00446BEB" w:rsidRPr="00DE119E" w:rsidRDefault="00310BD3" w:rsidP="00446BEB">
                  <w:pPr>
                    <w:spacing w:after="0" w:line="240" w:lineRule="auto"/>
                    <w:rPr>
                      <w:rFonts w:eastAsia="Times New Roman" w:cs="Arial"/>
                    </w:rPr>
                  </w:pPr>
                  <w:r>
                    <w:rPr>
                      <w:rFonts w:eastAsia="Times New Roman" w:cs="Arial"/>
                    </w:rPr>
                    <w:t>30</w:t>
                  </w:r>
                  <w:r w:rsidR="00446BEB" w:rsidRPr="00DE119E">
                    <w:rPr>
                      <w:rFonts w:eastAsia="Times New Roman" w:cs="Arial"/>
                    </w:rPr>
                    <w:t xml:space="preserve"> working days</w:t>
                  </w:r>
                </w:p>
              </w:tc>
            </w:tr>
          </w:tbl>
          <w:p w:rsidR="00446BEB" w:rsidRPr="00DE119E" w:rsidRDefault="00446BEB" w:rsidP="00DE119E">
            <w:pPr>
              <w:spacing w:after="0" w:line="240" w:lineRule="auto"/>
              <w:jc w:val="both"/>
              <w:rPr>
                <w:rFonts w:eastAsia="Times New Roman" w:cs="Arial"/>
              </w:rPr>
            </w:pPr>
          </w:p>
          <w:p w:rsidR="00DE119E" w:rsidRPr="00DE119E" w:rsidRDefault="00DE119E" w:rsidP="00C04BA4">
            <w:pPr>
              <w:pStyle w:val="Heading1"/>
              <w:ind w:left="720" w:hanging="360"/>
              <w:rPr>
                <w:rFonts w:eastAsia="Times New Roman" w:cs="Arial"/>
                <w:b w:val="0"/>
                <w:bCs/>
              </w:rPr>
            </w:pPr>
            <w:r w:rsidRPr="00C04BA4">
              <w:t>Background</w:t>
            </w:r>
          </w:p>
          <w:p w:rsidR="00DE119E" w:rsidRPr="00DE119E" w:rsidRDefault="00DE119E" w:rsidP="00DE119E">
            <w:pPr>
              <w:spacing w:after="0" w:line="240" w:lineRule="auto"/>
              <w:jc w:val="both"/>
              <w:rPr>
                <w:rFonts w:eastAsia="Times New Roman" w:cs="Arial"/>
              </w:rPr>
            </w:pPr>
          </w:p>
        </w:tc>
      </w:tr>
      <w:tr w:rsidR="00DE119E" w:rsidRPr="00DE119E" w:rsidTr="00DE119E">
        <w:tc>
          <w:tcPr>
            <w:tcW w:w="0" w:type="auto"/>
            <w:shd w:val="clear" w:color="auto" w:fill="auto"/>
            <w:hideMark/>
          </w:tcPr>
          <w:p w:rsidR="00653A49" w:rsidRDefault="00653A49" w:rsidP="00DE119E">
            <w:pPr>
              <w:spacing w:after="0" w:line="293" w:lineRule="atLeast"/>
              <w:jc w:val="both"/>
              <w:textAlignment w:val="baseline"/>
              <w:rPr>
                <w:rFonts w:eastAsia="Times New Roman" w:cs="Arial"/>
              </w:rPr>
            </w:pPr>
            <w:r>
              <w:rPr>
                <w:rFonts w:eastAsia="Times New Roman" w:cs="Arial"/>
              </w:rPr>
              <w:t>UN Women is implementing a projected titled “</w:t>
            </w:r>
            <w:r w:rsidRPr="002631AD">
              <w:rPr>
                <w:rFonts w:eastAsia="Times New Roman" w:cs="Arial"/>
                <w:i/>
              </w:rPr>
              <w:t>Integrating Gender into Peace Support Operations in Eastern Africa</w:t>
            </w:r>
            <w:r>
              <w:rPr>
                <w:rFonts w:eastAsia="Times New Roman" w:cs="Arial"/>
              </w:rPr>
              <w:t xml:space="preserve">” aims to strengthen the capacity of national, regional and community actors to effectively integrate gender into Eastern African Peace Support Operations from 1 April 2018 to 31 March 2019. It addresses the increased risk and vulnerabilities due to violent extremism, resource-based conflict and inter- and intra- conflicts, targeting Eastern African member states. </w:t>
            </w:r>
          </w:p>
          <w:p w:rsidR="00661C6F" w:rsidRDefault="00661C6F" w:rsidP="00661C6F">
            <w:pPr>
              <w:spacing w:after="0" w:line="293" w:lineRule="atLeast"/>
              <w:jc w:val="both"/>
              <w:textAlignment w:val="baseline"/>
            </w:pPr>
          </w:p>
          <w:p w:rsidR="00661C6F" w:rsidRPr="00661C6F" w:rsidRDefault="00661C6F" w:rsidP="00661C6F">
            <w:pPr>
              <w:spacing w:after="0" w:line="293" w:lineRule="atLeast"/>
              <w:jc w:val="both"/>
              <w:textAlignment w:val="baseline"/>
              <w:rPr>
                <w:rFonts w:eastAsia="Times New Roman" w:cs="Arial"/>
              </w:rPr>
            </w:pPr>
            <w:r w:rsidRPr="00661C6F">
              <w:t>This project is implemented in partnership with IPSTC and includes capacity-building and training support to enhance the technical skills of women to better influence and participate in community, national and regional peace processes as negotiators and mediators, while also supporting women’s participation and leadership in security sector institutions in East Africa region. The project supports to enhanced leadership and skills of regional and national PSO bodies to respond and support victims of sexual violence in conflict-affected situations. At the policy level, UN Women and IPSTC provide support to address research gaps in the field of gender/women, peace and security, and support increased contribution of women to policy-based research activities to advance peace and security in Kenya and the region.</w:t>
            </w:r>
          </w:p>
          <w:p w:rsidR="00D43C15" w:rsidRPr="00DE119E" w:rsidRDefault="00D43C15" w:rsidP="00DE119E">
            <w:pPr>
              <w:spacing w:after="0" w:line="293" w:lineRule="atLeast"/>
              <w:jc w:val="both"/>
              <w:textAlignment w:val="baseline"/>
              <w:rPr>
                <w:rFonts w:eastAsia="Times New Roman" w:cs="Arial"/>
              </w:rPr>
            </w:pPr>
          </w:p>
          <w:p w:rsidR="00DE119E" w:rsidRDefault="00DE119E" w:rsidP="00DE119E">
            <w:pPr>
              <w:spacing w:after="0" w:line="293" w:lineRule="atLeast"/>
              <w:jc w:val="both"/>
              <w:textAlignment w:val="baseline"/>
              <w:rPr>
                <w:rFonts w:eastAsia="Times New Roman" w:cs="Arial"/>
              </w:rPr>
            </w:pPr>
            <w:r w:rsidRPr="00DE119E">
              <w:rPr>
                <w:rFonts w:eastAsia="Times New Roman" w:cs="Arial"/>
              </w:rPr>
              <w:t>The </w:t>
            </w:r>
            <w:r w:rsidRPr="00DE119E">
              <w:rPr>
                <w:rFonts w:eastAsia="Times New Roman" w:cs="Arial"/>
                <w:b/>
                <w:bCs/>
                <w:bdr w:val="none" w:sz="0" w:space="0" w:color="auto" w:frame="1"/>
              </w:rPr>
              <w:t>overall goal</w:t>
            </w:r>
            <w:r w:rsidRPr="00DE119E">
              <w:rPr>
                <w:rFonts w:eastAsia="Times New Roman" w:cs="Arial"/>
              </w:rPr>
              <w:t> of the project i</w:t>
            </w:r>
            <w:r w:rsidR="00653A49">
              <w:rPr>
                <w:rFonts w:eastAsia="Times New Roman" w:cs="Arial"/>
              </w:rPr>
              <w:t xml:space="preserve">s that “National, regional and community actors effectively integrate gender into Eastern African Peace Support Operations (PSO)”.  </w:t>
            </w:r>
          </w:p>
          <w:p w:rsidR="00D43C15" w:rsidRPr="00DE119E" w:rsidRDefault="00D43C15" w:rsidP="00DE119E">
            <w:pPr>
              <w:spacing w:after="0" w:line="293" w:lineRule="atLeast"/>
              <w:jc w:val="both"/>
              <w:textAlignment w:val="baseline"/>
              <w:rPr>
                <w:rFonts w:eastAsia="Times New Roman" w:cs="Arial"/>
              </w:rPr>
            </w:pPr>
          </w:p>
          <w:p w:rsidR="00D43C15" w:rsidRPr="00D43C15" w:rsidRDefault="00653A49" w:rsidP="00DE119E">
            <w:pPr>
              <w:spacing w:after="0" w:line="293" w:lineRule="atLeast"/>
              <w:jc w:val="both"/>
              <w:textAlignment w:val="baseline"/>
              <w:rPr>
                <w:rFonts w:eastAsia="Times New Roman" w:cs="Arial"/>
                <w:bCs/>
                <w:bdr w:val="none" w:sz="0" w:space="0" w:color="auto" w:frame="1"/>
              </w:rPr>
            </w:pPr>
            <w:r w:rsidRPr="00653A49">
              <w:rPr>
                <w:rFonts w:eastAsia="Times New Roman" w:cs="Arial"/>
                <w:bCs/>
                <w:bdr w:val="none" w:sz="0" w:space="0" w:color="auto" w:frame="1"/>
              </w:rPr>
              <w:t>The project target</w:t>
            </w:r>
            <w:r>
              <w:rPr>
                <w:rFonts w:eastAsia="Times New Roman" w:cs="Arial"/>
                <w:bCs/>
                <w:bdr w:val="none" w:sz="0" w:space="0" w:color="auto" w:frame="1"/>
              </w:rPr>
              <w:t>ed</w:t>
            </w:r>
            <w:r w:rsidRPr="00653A49">
              <w:rPr>
                <w:rFonts w:eastAsia="Times New Roman" w:cs="Arial"/>
                <w:bCs/>
                <w:bdr w:val="none" w:sz="0" w:space="0" w:color="auto" w:frame="1"/>
              </w:rPr>
              <w:t xml:space="preserve"> PSO institutions and create</w:t>
            </w:r>
            <w:r>
              <w:rPr>
                <w:rFonts w:eastAsia="Times New Roman" w:cs="Arial"/>
                <w:bCs/>
                <w:bdr w:val="none" w:sz="0" w:space="0" w:color="auto" w:frame="1"/>
              </w:rPr>
              <w:t>d</w:t>
            </w:r>
            <w:r w:rsidRPr="00653A49">
              <w:rPr>
                <w:rFonts w:eastAsia="Times New Roman" w:cs="Arial"/>
                <w:bCs/>
                <w:bdr w:val="none" w:sz="0" w:space="0" w:color="auto" w:frame="1"/>
              </w:rPr>
              <w:t xml:space="preserve"> a collaborative network of active agents of change in the security sector and a cadre of women peace-builders through a </w:t>
            </w:r>
            <w:r w:rsidR="008D0563" w:rsidRPr="00653A49">
              <w:rPr>
                <w:rFonts w:eastAsia="Times New Roman" w:cs="Arial"/>
                <w:bCs/>
                <w:bdr w:val="none" w:sz="0" w:space="0" w:color="auto" w:frame="1"/>
              </w:rPr>
              <w:t>three-pronged</w:t>
            </w:r>
            <w:r w:rsidRPr="00653A49">
              <w:rPr>
                <w:rFonts w:eastAsia="Times New Roman" w:cs="Arial"/>
                <w:bCs/>
                <w:bdr w:val="none" w:sz="0" w:space="0" w:color="auto" w:frame="1"/>
              </w:rPr>
              <w:t xml:space="preserve"> approach of influencing policy environment, strengthening institutional structures, and building capacities of the security sector and women peace-builders and evidence generation on the importance of gender integration in peace and security.</w:t>
            </w:r>
          </w:p>
          <w:p w:rsidR="00D43C15" w:rsidRDefault="00D43C15" w:rsidP="00DE119E">
            <w:pPr>
              <w:spacing w:after="0" w:line="293" w:lineRule="atLeast"/>
              <w:jc w:val="both"/>
              <w:textAlignment w:val="baseline"/>
              <w:rPr>
                <w:rFonts w:eastAsia="Times New Roman" w:cs="Arial"/>
              </w:rPr>
            </w:pPr>
          </w:p>
          <w:p w:rsidR="00DE119E" w:rsidRDefault="00DE119E" w:rsidP="00DE119E">
            <w:pPr>
              <w:spacing w:after="0" w:line="293" w:lineRule="atLeast"/>
              <w:jc w:val="both"/>
              <w:textAlignment w:val="baseline"/>
              <w:rPr>
                <w:rFonts w:eastAsia="Times New Roman" w:cs="Arial"/>
              </w:rPr>
            </w:pPr>
            <w:r w:rsidRPr="00DE119E">
              <w:rPr>
                <w:rFonts w:eastAsia="Times New Roman" w:cs="Arial"/>
              </w:rPr>
              <w:t xml:space="preserve">The project has the following </w:t>
            </w:r>
            <w:r w:rsidR="00653A49">
              <w:rPr>
                <w:rFonts w:eastAsia="Times New Roman" w:cs="Arial"/>
              </w:rPr>
              <w:t xml:space="preserve">results </w:t>
            </w:r>
            <w:r w:rsidRPr="00DE119E">
              <w:rPr>
                <w:rFonts w:eastAsia="Times New Roman" w:cs="Arial"/>
              </w:rPr>
              <w:t>and outputs:</w:t>
            </w:r>
          </w:p>
          <w:p w:rsidR="00035C37" w:rsidRPr="00DE119E" w:rsidRDefault="00035C37" w:rsidP="00DE119E">
            <w:pPr>
              <w:spacing w:after="0" w:line="293" w:lineRule="atLeast"/>
              <w:jc w:val="both"/>
              <w:textAlignment w:val="baseline"/>
              <w:rPr>
                <w:rFonts w:eastAsia="Times New Roman" w:cs="Arial"/>
              </w:rPr>
            </w:pPr>
          </w:p>
          <w:p w:rsidR="00DE119E" w:rsidRPr="00035C37" w:rsidRDefault="00653A49" w:rsidP="00DE119E">
            <w:pPr>
              <w:spacing w:after="0" w:line="293" w:lineRule="atLeast"/>
              <w:jc w:val="both"/>
              <w:textAlignment w:val="baseline"/>
              <w:rPr>
                <w:rFonts w:eastAsia="Times New Roman" w:cs="Arial"/>
                <w:i/>
              </w:rPr>
            </w:pPr>
            <w:r>
              <w:rPr>
                <w:b/>
                <w:bCs/>
              </w:rPr>
              <w:t xml:space="preserve">RESULT 1: Strengthened evidence </w:t>
            </w:r>
            <w:proofErr w:type="spellStart"/>
            <w:r>
              <w:rPr>
                <w:b/>
                <w:bCs/>
              </w:rPr>
              <w:t>base</w:t>
            </w:r>
            <w:proofErr w:type="spellEnd"/>
            <w:r>
              <w:rPr>
                <w:b/>
                <w:bCs/>
              </w:rPr>
              <w:t xml:space="preserve"> on current Women, Peace and Security trends and issues to better inform PSO policy and practice. </w:t>
            </w:r>
          </w:p>
          <w:p w:rsidR="008D0563" w:rsidRDefault="008D0563" w:rsidP="00DE119E">
            <w:pPr>
              <w:spacing w:after="0" w:line="293" w:lineRule="atLeast"/>
              <w:jc w:val="both"/>
              <w:textAlignment w:val="baseline"/>
              <w:rPr>
                <w:rFonts w:eastAsia="Times New Roman" w:cs="Arial"/>
                <w:bCs/>
                <w:bdr w:val="none" w:sz="0" w:space="0" w:color="auto" w:frame="1"/>
              </w:rPr>
            </w:pPr>
            <w:r>
              <w:rPr>
                <w:rFonts w:eastAsia="Times New Roman" w:cs="Arial"/>
                <w:bCs/>
                <w:bdr w:val="none" w:sz="0" w:space="0" w:color="auto" w:frame="1"/>
              </w:rPr>
              <w:t xml:space="preserve">Output 1.1. Strengthen evidence base to inform effective integration of gender into East African Peace Support Operations (PSO). </w:t>
            </w:r>
          </w:p>
          <w:p w:rsidR="008D0563" w:rsidRDefault="008D0563" w:rsidP="00DE119E">
            <w:pPr>
              <w:spacing w:after="0" w:line="293" w:lineRule="atLeast"/>
              <w:jc w:val="both"/>
              <w:textAlignment w:val="baseline"/>
              <w:rPr>
                <w:rFonts w:eastAsia="Times New Roman" w:cs="Arial"/>
                <w:bCs/>
                <w:bdr w:val="none" w:sz="0" w:space="0" w:color="auto" w:frame="1"/>
              </w:rPr>
            </w:pPr>
          </w:p>
          <w:p w:rsidR="00653A49" w:rsidRPr="008D0563" w:rsidRDefault="00653A49" w:rsidP="00DE119E">
            <w:pPr>
              <w:spacing w:after="0" w:line="293" w:lineRule="atLeast"/>
              <w:jc w:val="both"/>
              <w:textAlignment w:val="baseline"/>
              <w:rPr>
                <w:rFonts w:eastAsia="Times New Roman" w:cs="Arial"/>
                <w:b/>
                <w:bCs/>
                <w:bdr w:val="none" w:sz="0" w:space="0" w:color="auto" w:frame="1"/>
              </w:rPr>
            </w:pPr>
            <w:r w:rsidRPr="008D0563">
              <w:rPr>
                <w:rFonts w:eastAsia="Times New Roman" w:cs="Arial"/>
                <w:b/>
                <w:bCs/>
                <w:bdr w:val="none" w:sz="0" w:space="0" w:color="auto" w:frame="1"/>
              </w:rPr>
              <w:lastRenderedPageBreak/>
              <w:t>RESULT 2: Strengthened capacity of national and regional peace-keeping actors to deliver on their commitments to comprehensively mainstream gender into its operations.</w:t>
            </w:r>
          </w:p>
          <w:p w:rsidR="008D0563" w:rsidRDefault="008D0563" w:rsidP="00DE119E">
            <w:pPr>
              <w:spacing w:after="0" w:line="293" w:lineRule="atLeast"/>
              <w:jc w:val="both"/>
              <w:textAlignment w:val="baseline"/>
              <w:rPr>
                <w:rFonts w:eastAsia="Times New Roman" w:cs="Arial"/>
                <w:bCs/>
                <w:bdr w:val="none" w:sz="0" w:space="0" w:color="auto" w:frame="1"/>
              </w:rPr>
            </w:pPr>
            <w:r>
              <w:rPr>
                <w:rFonts w:eastAsia="Times New Roman" w:cs="Arial"/>
                <w:bCs/>
                <w:bdr w:val="none" w:sz="0" w:space="0" w:color="auto" w:frame="1"/>
              </w:rPr>
              <w:t xml:space="preserve">Output 2.1. Capacitate national and regional peace-keeping actors to deliver on their gender mainstreaming commitments. </w:t>
            </w:r>
          </w:p>
          <w:p w:rsidR="008D0563" w:rsidRPr="008D0563" w:rsidRDefault="008D0563" w:rsidP="00DE119E">
            <w:pPr>
              <w:spacing w:after="0" w:line="293" w:lineRule="atLeast"/>
              <w:jc w:val="both"/>
              <w:textAlignment w:val="baseline"/>
              <w:rPr>
                <w:rFonts w:eastAsia="Times New Roman" w:cs="Arial"/>
                <w:b/>
                <w:bCs/>
                <w:bdr w:val="none" w:sz="0" w:space="0" w:color="auto" w:frame="1"/>
              </w:rPr>
            </w:pPr>
          </w:p>
          <w:p w:rsidR="00035C37" w:rsidRDefault="00653A49" w:rsidP="00DE119E">
            <w:pPr>
              <w:spacing w:after="0" w:line="293" w:lineRule="atLeast"/>
              <w:jc w:val="both"/>
              <w:textAlignment w:val="baseline"/>
              <w:rPr>
                <w:rFonts w:eastAsia="Times New Roman" w:cs="Arial"/>
                <w:b/>
                <w:iCs/>
                <w:bdr w:val="none" w:sz="0" w:space="0" w:color="auto" w:frame="1"/>
              </w:rPr>
            </w:pPr>
            <w:r w:rsidRPr="008D0563">
              <w:rPr>
                <w:rFonts w:eastAsia="Times New Roman" w:cs="Arial"/>
                <w:b/>
                <w:iCs/>
                <w:bdr w:val="none" w:sz="0" w:space="0" w:color="auto" w:frame="1"/>
              </w:rPr>
              <w:t>Result 3: Strengthened capacity and resilience of border communities to engage in peacebuilding and recovery.</w:t>
            </w:r>
          </w:p>
          <w:p w:rsidR="00653A49" w:rsidRPr="00807AA4" w:rsidRDefault="008D0563" w:rsidP="00DE119E">
            <w:pPr>
              <w:spacing w:after="0" w:line="293" w:lineRule="atLeast"/>
              <w:jc w:val="both"/>
              <w:textAlignment w:val="baseline"/>
              <w:rPr>
                <w:rFonts w:eastAsia="Times New Roman" w:cs="Arial"/>
                <w:iCs/>
                <w:bdr w:val="none" w:sz="0" w:space="0" w:color="auto" w:frame="1"/>
              </w:rPr>
            </w:pPr>
            <w:r>
              <w:rPr>
                <w:rFonts w:eastAsia="Times New Roman" w:cs="Arial"/>
                <w:iCs/>
                <w:bdr w:val="none" w:sz="0" w:space="0" w:color="auto" w:frame="1"/>
              </w:rPr>
              <w:t xml:space="preserve">Output 3.1. Strengthen capacities of communities living in the Kenyan border areas </w:t>
            </w:r>
            <w:r w:rsidR="00807AA4">
              <w:rPr>
                <w:rFonts w:eastAsia="Times New Roman" w:cs="Arial"/>
                <w:iCs/>
                <w:bdr w:val="none" w:sz="0" w:space="0" w:color="auto" w:frame="1"/>
              </w:rPr>
              <w:t xml:space="preserve">through community peacebuilding and livelihoods trainings. </w:t>
            </w:r>
          </w:p>
          <w:p w:rsidR="008D0563" w:rsidRDefault="008D0563" w:rsidP="00DE119E">
            <w:pPr>
              <w:spacing w:after="0" w:line="293" w:lineRule="atLeast"/>
              <w:jc w:val="both"/>
              <w:textAlignment w:val="baseline"/>
              <w:rPr>
                <w:rFonts w:eastAsia="Times New Roman" w:cs="Arial"/>
              </w:rPr>
            </w:pPr>
          </w:p>
          <w:p w:rsidR="00035C37" w:rsidRPr="00807AA4" w:rsidRDefault="00DE119E" w:rsidP="00DE119E">
            <w:pPr>
              <w:spacing w:after="0" w:line="293" w:lineRule="atLeast"/>
              <w:jc w:val="both"/>
              <w:textAlignment w:val="baseline"/>
              <w:rPr>
                <w:rFonts w:eastAsia="Times New Roman" w:cs="Arial"/>
              </w:rPr>
            </w:pPr>
            <w:r w:rsidRPr="00807AA4">
              <w:rPr>
                <w:rFonts w:eastAsia="Times New Roman" w:cs="Arial"/>
                <w:iCs/>
                <w:bdr w:val="none" w:sz="0" w:space="0" w:color="auto" w:frame="1"/>
              </w:rPr>
              <w:t>This project</w:t>
            </w:r>
            <w:r w:rsidR="00035C37" w:rsidRPr="00807AA4">
              <w:rPr>
                <w:rFonts w:eastAsia="Times New Roman" w:cs="Arial"/>
                <w:iCs/>
                <w:bdr w:val="none" w:sz="0" w:space="0" w:color="auto" w:frame="1"/>
              </w:rPr>
              <w:t>, with a total budget of USD</w:t>
            </w:r>
            <w:r w:rsidR="00807AA4" w:rsidRPr="00807AA4">
              <w:rPr>
                <w:rFonts w:eastAsia="Times New Roman" w:cs="Arial"/>
                <w:iCs/>
                <w:bdr w:val="none" w:sz="0" w:space="0" w:color="auto" w:frame="1"/>
              </w:rPr>
              <w:t xml:space="preserve"> 950</w:t>
            </w:r>
            <w:r w:rsidRPr="00807AA4">
              <w:rPr>
                <w:rFonts w:eastAsia="Times New Roman" w:cs="Arial"/>
                <w:iCs/>
                <w:bdr w:val="none" w:sz="0" w:space="0" w:color="auto" w:frame="1"/>
              </w:rPr>
              <w:t xml:space="preserve">,000 was implemented by UN Women and in partnership with </w:t>
            </w:r>
            <w:r w:rsidR="00661C6F">
              <w:rPr>
                <w:rFonts w:eastAsia="Times New Roman" w:cs="Arial"/>
                <w:iCs/>
                <w:bdr w:val="none" w:sz="0" w:space="0" w:color="auto" w:frame="1"/>
              </w:rPr>
              <w:t>G</w:t>
            </w:r>
            <w:r w:rsidRPr="00807AA4">
              <w:rPr>
                <w:rFonts w:eastAsia="Times New Roman" w:cs="Arial"/>
                <w:iCs/>
                <w:bdr w:val="none" w:sz="0" w:space="0" w:color="auto" w:frame="1"/>
              </w:rPr>
              <w:t>overnment</w:t>
            </w:r>
            <w:r w:rsidR="00661C6F">
              <w:rPr>
                <w:rFonts w:eastAsia="Times New Roman" w:cs="Arial"/>
                <w:iCs/>
                <w:bdr w:val="none" w:sz="0" w:space="0" w:color="auto" w:frame="1"/>
              </w:rPr>
              <w:t xml:space="preserve"> of Kenya</w:t>
            </w:r>
            <w:r w:rsidRPr="00807AA4">
              <w:rPr>
                <w:rFonts w:eastAsia="Times New Roman" w:cs="Arial"/>
              </w:rPr>
              <w:t>. This includes leveraging partnerships with the</w:t>
            </w:r>
            <w:r w:rsidR="00807AA4">
              <w:rPr>
                <w:rFonts w:eastAsia="Times New Roman" w:cs="Arial"/>
              </w:rPr>
              <w:t xml:space="preserve"> International Peace Support Training Centre (IPSTC), and the</w:t>
            </w:r>
            <w:r w:rsidRPr="00807AA4">
              <w:rPr>
                <w:rFonts w:eastAsia="Times New Roman" w:cs="Arial"/>
              </w:rPr>
              <w:t xml:space="preserve"> National Counter Terrorism Centre,</w:t>
            </w:r>
            <w:r w:rsidR="00807AA4">
              <w:rPr>
                <w:rFonts w:eastAsia="Times New Roman" w:cs="Arial"/>
              </w:rPr>
              <w:t xml:space="preserve"> </w:t>
            </w:r>
            <w:r w:rsidRPr="00807AA4">
              <w:rPr>
                <w:rFonts w:eastAsia="Times New Roman" w:cs="Arial"/>
              </w:rPr>
              <w:t xml:space="preserve">the Office of the President which is responsible for implementing the national counter-terrorism strategy. </w:t>
            </w:r>
            <w:r w:rsidR="00957D14">
              <w:rPr>
                <w:rFonts w:eastAsia="Times New Roman" w:cs="Arial"/>
              </w:rPr>
              <w:t>A previous phase of the project</w:t>
            </w:r>
            <w:r w:rsidR="0046716C">
              <w:rPr>
                <w:rFonts w:eastAsia="Times New Roman" w:cs="Arial"/>
              </w:rPr>
              <w:t xml:space="preserve"> implemented</w:t>
            </w:r>
            <w:r w:rsidR="00957D14">
              <w:rPr>
                <w:rFonts w:eastAsia="Times New Roman" w:cs="Arial"/>
              </w:rPr>
              <w:t xml:space="preserve"> from April 2016 to March 2017 with a </w:t>
            </w:r>
            <w:r w:rsidR="00957D14" w:rsidRPr="00957D14">
              <w:rPr>
                <w:rFonts w:eastAsia="Times New Roman" w:cs="Arial"/>
              </w:rPr>
              <w:t>budget of USD 750,000</w:t>
            </w:r>
            <w:r w:rsidR="00957D14">
              <w:rPr>
                <w:rFonts w:eastAsia="Times New Roman" w:cs="Arial"/>
              </w:rPr>
              <w:t xml:space="preserve"> was evaluated</w:t>
            </w:r>
            <w:r w:rsidR="00322F8F">
              <w:rPr>
                <w:rFonts w:eastAsia="Times New Roman" w:cs="Arial"/>
              </w:rPr>
              <w:t xml:space="preserve"> and t</w:t>
            </w:r>
            <w:r w:rsidR="006D14CE">
              <w:rPr>
                <w:rFonts w:eastAsia="Times New Roman" w:cs="Arial"/>
              </w:rPr>
              <w:t>he IP</w:t>
            </w:r>
            <w:r w:rsidR="00322F8F">
              <w:rPr>
                <w:rFonts w:eastAsia="Times New Roman" w:cs="Arial"/>
              </w:rPr>
              <w:t xml:space="preserve">STC programme was also partly covered in the Kenya Country Portfolio Evaluation. Both evaluations are available on the UN Women GATE website under </w:t>
            </w:r>
            <w:hyperlink r:id="rId8" w:history="1">
              <w:r w:rsidR="00322F8F" w:rsidRPr="003F35DE">
                <w:rPr>
                  <w:rStyle w:val="Hyperlink"/>
                  <w:rFonts w:eastAsia="Times New Roman" w:cs="Arial"/>
                </w:rPr>
                <w:t>http://gate.unwomen.org/EvaluationUnit/FullDetails?EvaluationUnitId=148</w:t>
              </w:r>
            </w:hyperlink>
            <w:r w:rsidR="00322F8F">
              <w:rPr>
                <w:rFonts w:eastAsia="Times New Roman" w:cs="Arial"/>
              </w:rPr>
              <w:t xml:space="preserve">. </w:t>
            </w:r>
          </w:p>
          <w:p w:rsidR="00035C37" w:rsidRDefault="00035C37" w:rsidP="00DE119E">
            <w:pPr>
              <w:spacing w:after="0" w:line="293" w:lineRule="atLeast"/>
              <w:jc w:val="both"/>
              <w:textAlignment w:val="baseline"/>
              <w:rPr>
                <w:rFonts w:eastAsia="Times New Roman" w:cs="Arial"/>
              </w:rPr>
            </w:pPr>
          </w:p>
          <w:p w:rsidR="00DE119E" w:rsidRPr="00DE119E" w:rsidRDefault="00DE119E" w:rsidP="00DE119E">
            <w:pPr>
              <w:spacing w:after="0" w:line="293" w:lineRule="atLeast"/>
              <w:jc w:val="both"/>
              <w:textAlignment w:val="baseline"/>
              <w:rPr>
                <w:rFonts w:eastAsia="Times New Roman" w:cs="Arial"/>
              </w:rPr>
            </w:pPr>
            <w:r w:rsidRPr="00C04BA4">
              <w:rPr>
                <w:rFonts w:ascii="Cambria" w:eastAsia="Cambria" w:hAnsi="Cambria" w:cs="Cambria"/>
                <w:b/>
                <w:color w:val="000000"/>
                <w:sz w:val="28"/>
              </w:rPr>
              <w:t>Purpose and Use of the Evaluation</w:t>
            </w:r>
            <w:r w:rsidRPr="00DE119E">
              <w:rPr>
                <w:rFonts w:eastAsia="Times New Roman" w:cs="Arial"/>
                <w:b/>
                <w:bCs/>
                <w:bdr w:val="none" w:sz="0" w:space="0" w:color="auto" w:frame="1"/>
              </w:rPr>
              <w:t>:</w:t>
            </w:r>
          </w:p>
          <w:p w:rsidR="00807AA4" w:rsidRDefault="00807AA4" w:rsidP="00DE119E">
            <w:pPr>
              <w:spacing w:after="0" w:line="293" w:lineRule="atLeast"/>
              <w:jc w:val="both"/>
              <w:textAlignment w:val="baseline"/>
              <w:rPr>
                <w:rFonts w:eastAsia="Times New Roman" w:cs="Arial"/>
              </w:rPr>
            </w:pPr>
          </w:p>
          <w:p w:rsidR="00DE119E" w:rsidRDefault="00DE119E" w:rsidP="00DE119E">
            <w:pPr>
              <w:spacing w:after="0" w:line="293" w:lineRule="atLeast"/>
              <w:jc w:val="both"/>
              <w:textAlignment w:val="baseline"/>
              <w:rPr>
                <w:rFonts w:eastAsia="Times New Roman" w:cs="Arial"/>
              </w:rPr>
            </w:pPr>
            <w:r w:rsidRPr="00DE119E">
              <w:rPr>
                <w:rFonts w:eastAsia="Times New Roman" w:cs="Arial"/>
              </w:rPr>
              <w:t xml:space="preserve">The purpose of the evaluation is to determine the extent to which the </w:t>
            </w:r>
            <w:r w:rsidR="002631AD" w:rsidRPr="002631AD">
              <w:rPr>
                <w:rFonts w:eastAsia="Times New Roman" w:cs="Arial"/>
                <w:i/>
              </w:rPr>
              <w:t xml:space="preserve">“Integrating Gender into Peace Support Operations in Eastern Africa” </w:t>
            </w:r>
            <w:r w:rsidRPr="00DE119E">
              <w:rPr>
                <w:rFonts w:eastAsia="Times New Roman" w:cs="Arial"/>
              </w:rPr>
              <w:t xml:space="preserve">project achieved its stated </w:t>
            </w:r>
            <w:r w:rsidR="002631AD">
              <w:rPr>
                <w:rFonts w:eastAsia="Times New Roman" w:cs="Arial"/>
              </w:rPr>
              <w:t>results</w:t>
            </w:r>
            <w:r w:rsidRPr="00DE119E">
              <w:rPr>
                <w:rFonts w:eastAsia="Times New Roman" w:cs="Arial"/>
              </w:rPr>
              <w:t>, document</w:t>
            </w:r>
            <w:r w:rsidR="00035C37">
              <w:rPr>
                <w:rFonts w:eastAsia="Times New Roman" w:cs="Arial"/>
              </w:rPr>
              <w:t>ed</w:t>
            </w:r>
            <w:r w:rsidRPr="00DE119E">
              <w:rPr>
                <w:rFonts w:eastAsia="Times New Roman" w:cs="Arial"/>
              </w:rPr>
              <w:t xml:space="preserve"> lessons learned and best practices with the view to scaling up activities. The evaluation is mandatory </w:t>
            </w:r>
            <w:r w:rsidR="005F0C6A">
              <w:rPr>
                <w:rFonts w:eastAsia="Times New Roman" w:cs="Arial"/>
              </w:rPr>
              <w:t xml:space="preserve">as </w:t>
            </w:r>
            <w:r w:rsidRPr="00DE119E">
              <w:rPr>
                <w:rFonts w:eastAsia="Times New Roman" w:cs="Arial"/>
              </w:rPr>
              <w:t>requested by the donor and included in the project design.</w:t>
            </w:r>
          </w:p>
          <w:p w:rsidR="00035C37" w:rsidRPr="00DE119E" w:rsidRDefault="00035C37" w:rsidP="00DE119E">
            <w:pPr>
              <w:spacing w:after="0" w:line="293" w:lineRule="atLeast"/>
              <w:jc w:val="both"/>
              <w:textAlignment w:val="baseline"/>
              <w:rPr>
                <w:rFonts w:eastAsia="Times New Roman" w:cs="Arial"/>
              </w:rPr>
            </w:pPr>
          </w:p>
          <w:p w:rsidR="00DE119E" w:rsidRDefault="00DE119E" w:rsidP="00DE119E">
            <w:pPr>
              <w:spacing w:after="0" w:line="293" w:lineRule="atLeast"/>
              <w:jc w:val="both"/>
              <w:textAlignment w:val="baseline"/>
              <w:rPr>
                <w:rFonts w:eastAsia="Times New Roman" w:cs="Arial"/>
              </w:rPr>
            </w:pPr>
            <w:r w:rsidRPr="00DE119E">
              <w:rPr>
                <w:rFonts w:eastAsia="Times New Roman" w:cs="Arial"/>
              </w:rPr>
              <w:t xml:space="preserve">The findings of the evaluation will be used </w:t>
            </w:r>
            <w:r w:rsidR="00035C37">
              <w:rPr>
                <w:rFonts w:eastAsia="Times New Roman" w:cs="Arial"/>
              </w:rPr>
              <w:t xml:space="preserve">to </w:t>
            </w:r>
            <w:r w:rsidRPr="00DE119E">
              <w:rPr>
                <w:rFonts w:eastAsia="Times New Roman" w:cs="Arial"/>
              </w:rPr>
              <w:t xml:space="preserve">inform project learning and decision-making on future engagements in the field of </w:t>
            </w:r>
            <w:r w:rsidR="002631AD">
              <w:rPr>
                <w:rFonts w:eastAsia="Times New Roman" w:cs="Arial"/>
              </w:rPr>
              <w:t xml:space="preserve">Women, Peace &amp; Security </w:t>
            </w:r>
            <w:r w:rsidRPr="00DE119E">
              <w:rPr>
                <w:rFonts w:eastAsia="Times New Roman" w:cs="Arial"/>
              </w:rPr>
              <w:t>in Kenya.</w:t>
            </w:r>
          </w:p>
          <w:p w:rsidR="00035C37" w:rsidRDefault="00035C37" w:rsidP="00DE119E">
            <w:pPr>
              <w:spacing w:after="0" w:line="293" w:lineRule="atLeast"/>
              <w:jc w:val="both"/>
              <w:textAlignment w:val="baseline"/>
              <w:rPr>
                <w:rFonts w:eastAsia="Times New Roman" w:cs="Arial"/>
              </w:rPr>
            </w:pPr>
          </w:p>
          <w:p w:rsidR="00C71D46" w:rsidRPr="00C71D46" w:rsidRDefault="001451D1" w:rsidP="005F7152">
            <w:pPr>
              <w:ind w:left="-5" w:right="51"/>
            </w:pPr>
            <w:r w:rsidRPr="00C71D46">
              <w:t xml:space="preserve">The primary intended users of these evaluations are: </w:t>
            </w:r>
          </w:p>
          <w:p w:rsidR="00C71D46" w:rsidRDefault="00C71D46" w:rsidP="00C71D46">
            <w:pPr>
              <w:pStyle w:val="ListParagraph"/>
              <w:numPr>
                <w:ilvl w:val="0"/>
                <w:numId w:val="30"/>
              </w:numPr>
              <w:ind w:right="51"/>
            </w:pPr>
            <w:r>
              <w:t>Relevant staff, including technical units and heads of units in participating UN-agencies;</w:t>
            </w:r>
          </w:p>
          <w:p w:rsidR="00C71D46" w:rsidRDefault="00C71D46" w:rsidP="00C71D46">
            <w:pPr>
              <w:pStyle w:val="ListParagraph"/>
              <w:numPr>
                <w:ilvl w:val="0"/>
                <w:numId w:val="30"/>
              </w:numPr>
              <w:ind w:right="51"/>
            </w:pPr>
            <w:r>
              <w:t>UN-agency headquarters;</w:t>
            </w:r>
          </w:p>
          <w:p w:rsidR="00C71D46" w:rsidRDefault="00C71D46" w:rsidP="00C71D46">
            <w:pPr>
              <w:pStyle w:val="ListParagraph"/>
              <w:numPr>
                <w:ilvl w:val="0"/>
                <w:numId w:val="30"/>
              </w:numPr>
              <w:ind w:right="51"/>
            </w:pPr>
            <w:r>
              <w:t>Development partners</w:t>
            </w:r>
            <w:r w:rsidR="005F7152">
              <w:t>, including donors</w:t>
            </w:r>
            <w:r>
              <w:t>;</w:t>
            </w:r>
          </w:p>
          <w:p w:rsidR="00C71D46" w:rsidRDefault="00C71D46" w:rsidP="00C71D46">
            <w:pPr>
              <w:pStyle w:val="ListParagraph"/>
              <w:numPr>
                <w:ilvl w:val="0"/>
                <w:numId w:val="30"/>
              </w:numPr>
              <w:ind w:right="51"/>
            </w:pPr>
            <w:r>
              <w:t>Implementing partners, especially CSO’s engaged in this programme;</w:t>
            </w:r>
          </w:p>
          <w:p w:rsidR="00C71D46" w:rsidRDefault="00C71D46" w:rsidP="00C71D46">
            <w:pPr>
              <w:pStyle w:val="ListParagraph"/>
              <w:numPr>
                <w:ilvl w:val="0"/>
                <w:numId w:val="30"/>
              </w:numPr>
              <w:ind w:right="51"/>
            </w:pPr>
            <w:r>
              <w:t>Relevant staff in target ministries, local government and targeted government institutions</w:t>
            </w:r>
            <w:r w:rsidR="005F7152">
              <w:t xml:space="preserve">, including the </w:t>
            </w:r>
            <w:r w:rsidR="002631AD">
              <w:t>International Peace Support Training Centre (IPSTC) and the National Counter Terrorism Centre (NCTC)</w:t>
            </w:r>
            <w:r>
              <w:t xml:space="preserve">. </w:t>
            </w:r>
          </w:p>
          <w:p w:rsidR="00C71D46" w:rsidRDefault="00C71D46" w:rsidP="00C71D46">
            <w:pPr>
              <w:ind w:right="51"/>
            </w:pPr>
            <w:r>
              <w:t>Primary intended uses of these evaluations are:</w:t>
            </w:r>
          </w:p>
          <w:p w:rsidR="00C71D46" w:rsidRDefault="00C71D46" w:rsidP="00C71D46">
            <w:pPr>
              <w:pStyle w:val="ListParagraph"/>
              <w:numPr>
                <w:ilvl w:val="0"/>
                <w:numId w:val="31"/>
              </w:numPr>
              <w:ind w:right="51"/>
            </w:pPr>
            <w:r>
              <w:t>Learning and improved decision-making in support of development of new programmes on Women</w:t>
            </w:r>
            <w:r w:rsidR="002631AD">
              <w:t>, Peace and Security</w:t>
            </w:r>
            <w:r>
              <w:t>;</w:t>
            </w:r>
          </w:p>
          <w:p w:rsidR="00C71D46" w:rsidRDefault="00C71D46" w:rsidP="00C71D46">
            <w:pPr>
              <w:pStyle w:val="ListParagraph"/>
              <w:numPr>
                <w:ilvl w:val="0"/>
                <w:numId w:val="31"/>
              </w:numPr>
              <w:ind w:right="51"/>
            </w:pPr>
            <w:r>
              <w:t>Acc</w:t>
            </w:r>
            <w:r w:rsidR="005F7152">
              <w:t>ountability for the implementation of the project and analysis of the effectiveness of the programme;</w:t>
            </w:r>
          </w:p>
          <w:p w:rsidR="005F7152" w:rsidRPr="00C71D46" w:rsidRDefault="005F7152" w:rsidP="00C71D46">
            <w:pPr>
              <w:pStyle w:val="ListParagraph"/>
              <w:numPr>
                <w:ilvl w:val="0"/>
                <w:numId w:val="31"/>
              </w:numPr>
              <w:ind w:right="51"/>
            </w:pPr>
            <w:r>
              <w:lastRenderedPageBreak/>
              <w:t xml:space="preserve">Advocacy for engendering of </w:t>
            </w:r>
            <w:r w:rsidR="002631AD">
              <w:t>PSO</w:t>
            </w:r>
            <w:r>
              <w:t xml:space="preserve"> efforts, capacity building and mobilization of </w:t>
            </w:r>
            <w:r w:rsidR="002631AD">
              <w:t xml:space="preserve">regional, </w:t>
            </w:r>
            <w:r>
              <w:t>national</w:t>
            </w:r>
            <w:r w:rsidR="002631AD">
              <w:t xml:space="preserve"> and community</w:t>
            </w:r>
            <w:r>
              <w:t xml:space="preserve"> peace and security stakeholders to advance gender equality and the empowerment of women in </w:t>
            </w:r>
            <w:r w:rsidR="002631AD">
              <w:t>PSO</w:t>
            </w:r>
            <w:r>
              <w:t xml:space="preserve"> efforts. </w:t>
            </w:r>
          </w:p>
          <w:p w:rsidR="009E1A99" w:rsidRPr="001451D1" w:rsidRDefault="009E1A99" w:rsidP="009E1A99">
            <w:pPr>
              <w:spacing w:after="0"/>
              <w:rPr>
                <w:highlight w:val="yellow"/>
              </w:rPr>
            </w:pPr>
          </w:p>
          <w:p w:rsidR="00DE119E" w:rsidRPr="00DE119E" w:rsidRDefault="00DE119E" w:rsidP="00DE119E">
            <w:pPr>
              <w:spacing w:after="0" w:line="293" w:lineRule="atLeast"/>
              <w:jc w:val="both"/>
              <w:textAlignment w:val="baseline"/>
              <w:rPr>
                <w:rFonts w:eastAsia="Times New Roman" w:cs="Arial"/>
              </w:rPr>
            </w:pPr>
            <w:r w:rsidRPr="00DE119E">
              <w:rPr>
                <w:rFonts w:eastAsia="Times New Roman" w:cs="Arial"/>
              </w:rPr>
              <w:t>In line with UN Women Evaluation Policy, the final evaluation report together with the UN Women management response will be disclosed publicly on the UNW ‘Global Accountability and Tracking of Evaluation Use (GATE) System’ at </w:t>
            </w:r>
            <w:hyperlink r:id="rId9" w:history="1">
              <w:r w:rsidRPr="00DE119E">
                <w:rPr>
                  <w:rFonts w:eastAsia="Times New Roman" w:cs="Arial"/>
                  <w:u w:val="single"/>
                  <w:bdr w:val="none" w:sz="0" w:space="0" w:color="auto" w:frame="1"/>
                </w:rPr>
                <w:t>http://gate.unwomen.org/</w:t>
              </w:r>
            </w:hyperlink>
            <w:r w:rsidRPr="00DE119E">
              <w:rPr>
                <w:rFonts w:eastAsia="Times New Roman" w:cs="Arial"/>
              </w:rPr>
              <w:t>.</w:t>
            </w:r>
          </w:p>
        </w:tc>
      </w:tr>
      <w:tr w:rsidR="00DE119E" w:rsidRPr="00DE119E" w:rsidTr="00DE119E">
        <w:tc>
          <w:tcPr>
            <w:tcW w:w="0" w:type="auto"/>
            <w:shd w:val="clear" w:color="auto" w:fill="auto"/>
            <w:hideMark/>
          </w:tcPr>
          <w:p w:rsidR="00DE119E" w:rsidRPr="00DE119E" w:rsidRDefault="00DE119E" w:rsidP="00DE119E">
            <w:pPr>
              <w:spacing w:after="0" w:line="240" w:lineRule="auto"/>
              <w:jc w:val="both"/>
              <w:rPr>
                <w:rFonts w:eastAsia="Times New Roman" w:cs="Arial"/>
              </w:rPr>
            </w:pPr>
            <w:r w:rsidRPr="00DE119E">
              <w:rPr>
                <w:rFonts w:eastAsia="Times New Roman" w:cs="Arial"/>
              </w:rPr>
              <w:lastRenderedPageBreak/>
              <w:br/>
            </w:r>
          </w:p>
          <w:p w:rsidR="00FB6203" w:rsidRDefault="00FB6203" w:rsidP="00FB6203">
            <w:pPr>
              <w:pStyle w:val="Heading1"/>
              <w:ind w:left="388" w:hanging="403"/>
            </w:pPr>
            <w:r>
              <w:t xml:space="preserve">Objectives (evaluation criteria and key questions) </w:t>
            </w:r>
          </w:p>
          <w:p w:rsidR="00DE119E" w:rsidRPr="00DE119E" w:rsidRDefault="00DE119E" w:rsidP="00DE119E">
            <w:pPr>
              <w:spacing w:after="0" w:line="240" w:lineRule="auto"/>
              <w:jc w:val="both"/>
              <w:rPr>
                <w:rFonts w:eastAsia="Times New Roman" w:cs="Arial"/>
              </w:rPr>
            </w:pPr>
          </w:p>
        </w:tc>
      </w:tr>
      <w:tr w:rsidR="00DE119E" w:rsidRPr="00DE119E" w:rsidTr="00DE119E">
        <w:tc>
          <w:tcPr>
            <w:tcW w:w="0" w:type="auto"/>
            <w:shd w:val="clear" w:color="auto" w:fill="auto"/>
            <w:hideMark/>
          </w:tcPr>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rPr>
              <w:t>With this background and context in mind, the Project Evaluation has the following objectives: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 xml:space="preserve">Assess the relevance of UN Women contribution to engaging women in </w:t>
            </w:r>
            <w:r w:rsidR="002631AD">
              <w:rPr>
                <w:rFonts w:eastAsia="Times New Roman" w:cs="Arial"/>
              </w:rPr>
              <w:t>peace support operations</w:t>
            </w:r>
            <w:r w:rsidRPr="00DE119E">
              <w:rPr>
                <w:rFonts w:eastAsia="Times New Roman" w:cs="Arial"/>
              </w:rPr>
              <w:t xml:space="preserve"> in Kenya;</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 xml:space="preserve">Assess effectiveness and organizational efficiency in progressing towards the achievement of women’s participation in </w:t>
            </w:r>
            <w:r w:rsidR="002631AD">
              <w:rPr>
                <w:rFonts w:eastAsia="Times New Roman" w:cs="Arial"/>
              </w:rPr>
              <w:t>peace support operations</w:t>
            </w:r>
            <w:r w:rsidRPr="00DE119E">
              <w:rPr>
                <w:rFonts w:eastAsia="Times New Roman" w:cs="Arial"/>
              </w:rPr>
              <w:t xml:space="preserve"> in Kenya;</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 xml:space="preserve">Assess the sustainability of the intervention in achieving sustained engagement of women in </w:t>
            </w:r>
            <w:r w:rsidR="002631AD" w:rsidRPr="002631AD">
              <w:rPr>
                <w:rFonts w:eastAsia="Times New Roman" w:cs="Arial"/>
              </w:rPr>
              <w:t xml:space="preserve">peace support operations </w:t>
            </w:r>
            <w:r w:rsidRPr="00DE119E">
              <w:rPr>
                <w:rFonts w:eastAsia="Times New Roman" w:cs="Arial"/>
              </w:rPr>
              <w:t>in Kenya;</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Analyze how human rights approach and gender equality principles are integrated in the implementation of the project;</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 xml:space="preserve">Identify and validate lessons learned, good practices and examples and innovations of efforts that support women’s participation in </w:t>
            </w:r>
            <w:r w:rsidR="002631AD">
              <w:rPr>
                <w:rFonts w:eastAsia="Times New Roman" w:cs="Arial"/>
              </w:rPr>
              <w:t>peace and security efforts</w:t>
            </w:r>
            <w:r w:rsidRPr="00DE119E">
              <w:rPr>
                <w:rFonts w:eastAsia="Times New Roman" w:cs="Arial"/>
              </w:rPr>
              <w:t xml:space="preserve"> in Kenya;</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Provide actionable recommendations with respect to the UN Women intervention.</w:t>
            </w:r>
          </w:p>
          <w:p w:rsidR="002631AD" w:rsidRDefault="002631AD" w:rsidP="00F27C9D">
            <w:pPr>
              <w:spacing w:after="0" w:line="293" w:lineRule="atLeast"/>
              <w:jc w:val="both"/>
              <w:textAlignment w:val="baseline"/>
              <w:rPr>
                <w:rFonts w:eastAsia="Times New Roman" w:cs="Arial"/>
              </w:rPr>
            </w:pPr>
          </w:p>
          <w:p w:rsidR="00DE119E" w:rsidRDefault="00DE119E" w:rsidP="00F27C9D">
            <w:pPr>
              <w:spacing w:after="0" w:line="293" w:lineRule="atLeast"/>
              <w:jc w:val="both"/>
              <w:textAlignment w:val="baseline"/>
              <w:rPr>
                <w:rFonts w:eastAsia="Times New Roman" w:cs="Arial"/>
              </w:rPr>
            </w:pPr>
            <w:r w:rsidRPr="00DE119E">
              <w:rPr>
                <w:rFonts w:eastAsia="Times New Roman" w:cs="Arial"/>
              </w:rPr>
              <w:t>The key evaluation questions are:</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Relevance:</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To what extent is the intervention relevant to the needs and priorities as defined by beneficiaries;</w:t>
            </w:r>
          </w:p>
          <w:p w:rsidR="00A40014" w:rsidRDefault="00A40014" w:rsidP="00A40014">
            <w:pPr>
              <w:numPr>
                <w:ilvl w:val="0"/>
                <w:numId w:val="6"/>
              </w:numPr>
              <w:spacing w:after="0" w:line="293" w:lineRule="atLeast"/>
              <w:jc w:val="both"/>
              <w:textAlignment w:val="baseline"/>
              <w:rPr>
                <w:rFonts w:eastAsia="Times New Roman" w:cs="Arial"/>
              </w:rPr>
            </w:pPr>
            <w:r w:rsidRPr="00A40014">
              <w:rPr>
                <w:rFonts w:eastAsia="Times New Roman" w:cs="Arial"/>
              </w:rPr>
              <w:t xml:space="preserve">Is the choice of partners most relevant to the situation of women and </w:t>
            </w:r>
            <w:proofErr w:type="spellStart"/>
            <w:r w:rsidRPr="00A40014">
              <w:rPr>
                <w:rFonts w:eastAsia="Times New Roman" w:cs="Arial"/>
              </w:rPr>
              <w:t>marginalised</w:t>
            </w:r>
            <w:proofErr w:type="spellEnd"/>
            <w:r w:rsidRPr="00A40014">
              <w:rPr>
                <w:rFonts w:eastAsia="Times New Roman" w:cs="Arial"/>
              </w:rPr>
              <w:t xml:space="preserve"> groups?</w:t>
            </w:r>
          </w:p>
          <w:p w:rsidR="00A40014" w:rsidRDefault="00A40014" w:rsidP="00A40014">
            <w:pPr>
              <w:numPr>
                <w:ilvl w:val="0"/>
                <w:numId w:val="6"/>
              </w:numPr>
              <w:spacing w:after="0" w:line="293" w:lineRule="atLeast"/>
              <w:jc w:val="both"/>
              <w:textAlignment w:val="baseline"/>
              <w:rPr>
                <w:rFonts w:eastAsia="Times New Roman" w:cs="Arial"/>
              </w:rPr>
            </w:pPr>
            <w:r w:rsidRPr="00A40014">
              <w:rPr>
                <w:rFonts w:eastAsia="Times New Roman" w:cs="Arial"/>
              </w:rPr>
              <w:t xml:space="preserve">Was the technical design of the </w:t>
            </w:r>
            <w:r>
              <w:rPr>
                <w:rFonts w:eastAsia="Times New Roman" w:cs="Arial"/>
              </w:rPr>
              <w:t>project</w:t>
            </w:r>
            <w:r w:rsidRPr="00A40014">
              <w:rPr>
                <w:rFonts w:eastAsia="Times New Roman" w:cs="Arial"/>
              </w:rPr>
              <w:t xml:space="preserve"> relevant?</w:t>
            </w:r>
          </w:p>
          <w:p w:rsidR="00F27C9D" w:rsidRPr="00DE119E" w:rsidRDefault="00F27C9D" w:rsidP="00F27C9D">
            <w:pPr>
              <w:spacing w:after="0" w:line="293" w:lineRule="atLeast"/>
              <w:ind w:left="750"/>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Effectiveness:</w:t>
            </w:r>
          </w:p>
          <w:p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 xml:space="preserve">To what extent were the expected outcomes </w:t>
            </w:r>
            <w:r w:rsidR="00C11B04">
              <w:rPr>
                <w:rFonts w:eastAsia="Times New Roman" w:cs="Arial"/>
              </w:rPr>
              <w:t xml:space="preserve">and outputs </w:t>
            </w:r>
            <w:r w:rsidRPr="00DE119E">
              <w:rPr>
                <w:rFonts w:eastAsia="Times New Roman" w:cs="Arial"/>
              </w:rPr>
              <w:t>achieved and how did UN Women contribute towards these;</w:t>
            </w:r>
          </w:p>
          <w:p w:rsidR="00C11B04" w:rsidRDefault="00C11B04" w:rsidP="00A40014">
            <w:pPr>
              <w:numPr>
                <w:ilvl w:val="0"/>
                <w:numId w:val="6"/>
              </w:numPr>
              <w:spacing w:after="0" w:line="293" w:lineRule="atLeast"/>
              <w:jc w:val="both"/>
              <w:textAlignment w:val="baseline"/>
              <w:rPr>
                <w:rFonts w:eastAsia="Times New Roman" w:cs="Arial"/>
              </w:rPr>
            </w:pPr>
            <w:r w:rsidRPr="00C11B04">
              <w:rPr>
                <w:rFonts w:eastAsia="Times New Roman" w:cs="Arial"/>
              </w:rPr>
              <w:t>What has UN Women’s contribution been to the progress of the achievement of outcomes?</w:t>
            </w:r>
          </w:p>
          <w:p w:rsidR="00C11B04" w:rsidRDefault="00C11B04" w:rsidP="00A40014">
            <w:pPr>
              <w:numPr>
                <w:ilvl w:val="0"/>
                <w:numId w:val="6"/>
              </w:numPr>
              <w:spacing w:after="0" w:line="293" w:lineRule="atLeast"/>
              <w:jc w:val="both"/>
              <w:textAlignment w:val="baseline"/>
              <w:rPr>
                <w:rFonts w:eastAsia="Times New Roman" w:cs="Arial"/>
              </w:rPr>
            </w:pPr>
            <w:r w:rsidRPr="00C11B04">
              <w:rPr>
                <w:rFonts w:eastAsia="Times New Roman" w:cs="Arial"/>
              </w:rPr>
              <w:t xml:space="preserve">Does the </w:t>
            </w:r>
            <w:proofErr w:type="spellStart"/>
            <w:r w:rsidRPr="00C11B04">
              <w:rPr>
                <w:rFonts w:eastAsia="Times New Roman" w:cs="Arial"/>
              </w:rPr>
              <w:t>organisation</w:t>
            </w:r>
            <w:proofErr w:type="spellEnd"/>
            <w:r w:rsidRPr="00C11B04">
              <w:rPr>
                <w:rFonts w:eastAsia="Times New Roman" w:cs="Arial"/>
              </w:rPr>
              <w:t xml:space="preserve"> have access to the necessary skills, knowledge and capacities needed to deliver the </w:t>
            </w:r>
            <w:r>
              <w:rPr>
                <w:rFonts w:eastAsia="Times New Roman" w:cs="Arial"/>
              </w:rPr>
              <w:t>project</w:t>
            </w:r>
            <w:r w:rsidRPr="00C11B04">
              <w:rPr>
                <w:rFonts w:eastAsia="Times New Roman" w:cs="Arial"/>
              </w:rPr>
              <w:t>?</w:t>
            </w:r>
          </w:p>
          <w:p w:rsidR="00C11B04" w:rsidRPr="00DE119E" w:rsidRDefault="00C11B04" w:rsidP="00A40014">
            <w:pPr>
              <w:numPr>
                <w:ilvl w:val="0"/>
                <w:numId w:val="6"/>
              </w:numPr>
              <w:spacing w:after="0" w:line="293" w:lineRule="atLeast"/>
              <w:jc w:val="both"/>
              <w:textAlignment w:val="baseline"/>
              <w:rPr>
                <w:rFonts w:eastAsia="Times New Roman" w:cs="Arial"/>
              </w:rPr>
            </w:pPr>
            <w:r w:rsidRPr="00C11B04">
              <w:rPr>
                <w:rFonts w:eastAsia="Times New Roman" w:cs="Arial"/>
              </w:rPr>
              <w:t>What are the main enabling and hindering factors to achieving planned outcomes?</w:t>
            </w:r>
          </w:p>
          <w:p w:rsidR="00952336" w:rsidRPr="00C11B04" w:rsidRDefault="00DE119E" w:rsidP="00C11B04">
            <w:pPr>
              <w:numPr>
                <w:ilvl w:val="0"/>
                <w:numId w:val="6"/>
              </w:numPr>
              <w:spacing w:after="0" w:line="293" w:lineRule="atLeast"/>
              <w:jc w:val="both"/>
              <w:textAlignment w:val="baseline"/>
              <w:rPr>
                <w:rFonts w:eastAsia="Times New Roman" w:cs="Arial"/>
              </w:rPr>
            </w:pPr>
            <w:r w:rsidRPr="00DE119E">
              <w:rPr>
                <w:rFonts w:eastAsia="Times New Roman" w:cs="Arial"/>
              </w:rPr>
              <w:t>To what extent have effective partnerships and strategic alliances been promoted.</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Efficiency:</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Have adequate financial resources been allocated into the realization of the project results;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Are the implementation mechanisms effective in managing the Programme;</w:t>
            </w:r>
          </w:p>
          <w:p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lastRenderedPageBreak/>
              <w:t>How efficiently resources/inputs (funds, expertise, time, etc.) have been converted to strategic results.</w:t>
            </w:r>
          </w:p>
          <w:p w:rsidR="009F0EA3" w:rsidRDefault="009F0EA3" w:rsidP="00A40014">
            <w:pPr>
              <w:numPr>
                <w:ilvl w:val="0"/>
                <w:numId w:val="6"/>
              </w:numPr>
              <w:spacing w:after="0" w:line="293" w:lineRule="atLeast"/>
              <w:jc w:val="both"/>
              <w:textAlignment w:val="baseline"/>
              <w:rPr>
                <w:rFonts w:eastAsia="Times New Roman" w:cs="Arial"/>
              </w:rPr>
            </w:pPr>
            <w:r w:rsidRPr="009F0EA3">
              <w:rPr>
                <w:rFonts w:eastAsia="Times New Roman" w:cs="Arial"/>
              </w:rPr>
              <w:t>To what extent does the UN Women management structure support efficiency for implementation?</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Sustainability:</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To what extent was capacity developed in order to ensure sustainability of efforts and benefits;</w:t>
            </w:r>
          </w:p>
          <w:p w:rsidR="009F0EA3" w:rsidRDefault="009F0EA3" w:rsidP="00A40014">
            <w:pPr>
              <w:numPr>
                <w:ilvl w:val="0"/>
                <w:numId w:val="6"/>
              </w:numPr>
              <w:spacing w:after="0" w:line="293" w:lineRule="atLeast"/>
              <w:jc w:val="both"/>
              <w:textAlignment w:val="baseline"/>
              <w:rPr>
                <w:rFonts w:eastAsia="Times New Roman" w:cs="Arial"/>
              </w:rPr>
            </w:pPr>
            <w:r w:rsidRPr="009F0EA3">
              <w:rPr>
                <w:rFonts w:eastAsia="Times New Roman" w:cs="Arial"/>
              </w:rPr>
              <w:t>What local accountability and oversight systems have been established to support the continuation of activities?</w:t>
            </w:r>
          </w:p>
          <w:p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How will the benefits of the intervention be secured for rights holders (i.e. what accountability and oversights systems were established).</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Gender Equality and Human Rights: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To what extent has gender and human rights considerations been integrated into the project design and implementation;</w:t>
            </w:r>
          </w:p>
          <w:p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How has attention to integration of gender equality and human rights concerns advanced the women’s participation in preventing and countering violent extremist in Kenya.</w:t>
            </w:r>
          </w:p>
          <w:p w:rsidR="00A40014" w:rsidRDefault="00A40014" w:rsidP="00A40014">
            <w:pPr>
              <w:numPr>
                <w:ilvl w:val="0"/>
                <w:numId w:val="6"/>
              </w:numPr>
              <w:spacing w:after="0" w:line="293" w:lineRule="atLeast"/>
              <w:jc w:val="both"/>
              <w:textAlignment w:val="baseline"/>
              <w:rPr>
                <w:rFonts w:eastAsia="Times New Roman" w:cs="Arial"/>
              </w:rPr>
            </w:pPr>
            <w:r w:rsidRPr="00DE119E">
              <w:rPr>
                <w:rFonts w:eastAsia="Times New Roman" w:cs="Arial"/>
              </w:rPr>
              <w:t>To what extent is the UN Women’s strengthening rights-holders’ participation and duty-bearer’s accountability; ensuring that the most vulnerable populations know, demand and enjoy their human rights and reinforcing capacities of duty bearers to respect, protect and guarantee these rights.</w:t>
            </w:r>
          </w:p>
          <w:p w:rsidR="00F27C9D" w:rsidRPr="00DE119E" w:rsidRDefault="00F27C9D" w:rsidP="00F27C9D">
            <w:pPr>
              <w:spacing w:after="0" w:line="293" w:lineRule="atLeast"/>
              <w:jc w:val="both"/>
              <w:textAlignment w:val="baseline"/>
              <w:rPr>
                <w:rFonts w:eastAsia="Times New Roman" w:cs="Arial"/>
              </w:rPr>
            </w:pPr>
          </w:p>
          <w:p w:rsidR="00DE119E" w:rsidRPr="00FB6203" w:rsidRDefault="00DE119E" w:rsidP="00FB6203">
            <w:pPr>
              <w:pStyle w:val="Heading1"/>
              <w:ind w:left="388" w:hanging="403"/>
            </w:pPr>
            <w:r w:rsidRPr="00FB6203">
              <w:t>Evaluation Design (Methods and process):</w:t>
            </w:r>
          </w:p>
          <w:p w:rsidR="00DE119E" w:rsidRDefault="00DE119E" w:rsidP="00F27C9D">
            <w:pPr>
              <w:spacing w:after="0" w:line="293" w:lineRule="atLeast"/>
              <w:jc w:val="both"/>
              <w:textAlignment w:val="baseline"/>
              <w:rPr>
                <w:rFonts w:eastAsia="Times New Roman" w:cs="Arial"/>
              </w:rPr>
            </w:pPr>
            <w:r w:rsidRPr="00DE119E">
              <w:rPr>
                <w:rFonts w:eastAsia="Times New Roman" w:cs="Arial"/>
              </w:rPr>
              <w:t>The evaluation will be an external, participatory, and iterative learning exercise, which should be c</w:t>
            </w:r>
            <w:r w:rsidR="00F27C9D">
              <w:rPr>
                <w:rFonts w:eastAsia="Times New Roman" w:cs="Arial"/>
              </w:rPr>
              <w:t xml:space="preserve">ompleted within a timeframe of </w:t>
            </w:r>
            <w:r w:rsidR="00710AF9">
              <w:rPr>
                <w:rFonts w:eastAsia="Times New Roman" w:cs="Arial"/>
              </w:rPr>
              <w:t>30</w:t>
            </w:r>
            <w:r w:rsidR="00710AF9" w:rsidRPr="00DE119E">
              <w:rPr>
                <w:rFonts w:eastAsia="Times New Roman" w:cs="Arial"/>
              </w:rPr>
              <w:t xml:space="preserve"> </w:t>
            </w:r>
            <w:r w:rsidRPr="00DE119E">
              <w:rPr>
                <w:rFonts w:eastAsia="Times New Roman" w:cs="Arial"/>
              </w:rPr>
              <w:t>working days. The Evaluation will be conducted under the guidance of the UN Women Kenya Deputy Country Director</w:t>
            </w:r>
            <w:r w:rsidR="00710AF9">
              <w:rPr>
                <w:rFonts w:eastAsia="Times New Roman" w:cs="Arial"/>
              </w:rPr>
              <w:t xml:space="preserve"> and the UN Women Kenya M&amp;E Specialist</w:t>
            </w:r>
            <w:r w:rsidRPr="00DE119E">
              <w:rPr>
                <w:rFonts w:eastAsia="Times New Roman" w:cs="Arial"/>
              </w:rPr>
              <w:t>.</w:t>
            </w:r>
          </w:p>
          <w:p w:rsidR="00F27C9D" w:rsidRPr="00DE119E" w:rsidRDefault="00F27C9D" w:rsidP="00F27C9D">
            <w:pPr>
              <w:spacing w:after="0" w:line="293" w:lineRule="atLeast"/>
              <w:jc w:val="both"/>
              <w:textAlignment w:val="baseline"/>
              <w:rPr>
                <w:rFonts w:eastAsia="Times New Roman" w:cs="Arial"/>
              </w:rPr>
            </w:pPr>
          </w:p>
          <w:p w:rsidR="00DE119E" w:rsidRDefault="00DE119E" w:rsidP="00F27C9D">
            <w:pPr>
              <w:spacing w:after="0" w:line="293" w:lineRule="atLeast"/>
              <w:jc w:val="both"/>
              <w:textAlignment w:val="baseline"/>
              <w:rPr>
                <w:rFonts w:eastAsia="Times New Roman" w:cs="Arial"/>
              </w:rPr>
            </w:pPr>
            <w:r w:rsidRPr="00DE119E">
              <w:rPr>
                <w:rFonts w:eastAsia="Times New Roman" w:cs="Arial"/>
                <w:i/>
                <w:iCs/>
                <w:bdr w:val="none" w:sz="0" w:space="0" w:color="auto" w:frame="1"/>
              </w:rPr>
              <w:t>Internal arrangements - </w:t>
            </w:r>
            <w:r w:rsidRPr="00DE119E">
              <w:rPr>
                <w:rFonts w:eastAsia="Times New Roman" w:cs="Arial"/>
              </w:rPr>
              <w:t xml:space="preserve">The </w:t>
            </w:r>
            <w:r w:rsidR="007D51BC" w:rsidRPr="00310BD3">
              <w:rPr>
                <w:rFonts w:eastAsia="Times New Roman" w:cs="Arial"/>
                <w:b/>
              </w:rPr>
              <w:t>UNW</w:t>
            </w:r>
            <w:r w:rsidR="007D51BC">
              <w:rPr>
                <w:rFonts w:eastAsia="Times New Roman" w:cs="Arial"/>
              </w:rPr>
              <w:t xml:space="preserve"> </w:t>
            </w:r>
            <w:r w:rsidRPr="00310BD3">
              <w:rPr>
                <w:rFonts w:eastAsia="Times New Roman" w:cs="Arial"/>
                <w:b/>
              </w:rPr>
              <w:t>Senior Management Team</w:t>
            </w:r>
            <w:r w:rsidRPr="00DE119E">
              <w:rPr>
                <w:rFonts w:eastAsia="Times New Roman" w:cs="Arial"/>
              </w:rPr>
              <w:t xml:space="preserve"> will </w:t>
            </w:r>
            <w:r w:rsidR="007D51BC">
              <w:rPr>
                <w:rFonts w:eastAsia="Times New Roman" w:cs="Arial"/>
              </w:rPr>
              <w:t>p</w:t>
            </w:r>
            <w:r w:rsidR="007D51BC" w:rsidRPr="007D51BC">
              <w:rPr>
                <w:rFonts w:eastAsia="Times New Roman" w:cs="Arial"/>
              </w:rPr>
              <w:t xml:space="preserve">rovide substantive comments on </w:t>
            </w:r>
            <w:r w:rsidR="007D51BC">
              <w:rPr>
                <w:rFonts w:eastAsia="Times New Roman" w:cs="Arial"/>
              </w:rPr>
              <w:t xml:space="preserve">Evaluation </w:t>
            </w:r>
            <w:r w:rsidR="007D51BC" w:rsidRPr="007D51BC">
              <w:rPr>
                <w:rFonts w:eastAsia="Times New Roman" w:cs="Arial"/>
              </w:rPr>
              <w:t xml:space="preserve">Terms of Reference, </w:t>
            </w:r>
            <w:r w:rsidR="007D51BC">
              <w:rPr>
                <w:rFonts w:eastAsia="Times New Roman" w:cs="Arial"/>
              </w:rPr>
              <w:t>the evaluation i</w:t>
            </w:r>
            <w:r w:rsidR="007D51BC" w:rsidRPr="007D51BC">
              <w:rPr>
                <w:rFonts w:eastAsia="Times New Roman" w:cs="Arial"/>
              </w:rPr>
              <w:t>nception and draft evaluation report</w:t>
            </w:r>
            <w:r w:rsidR="007D51BC">
              <w:rPr>
                <w:rFonts w:eastAsia="Times New Roman" w:cs="Arial"/>
              </w:rPr>
              <w:t>.</w:t>
            </w:r>
            <w:r w:rsidR="007D51BC" w:rsidRPr="007D51BC">
              <w:rPr>
                <w:rFonts w:eastAsia="Times New Roman" w:cs="Arial"/>
              </w:rPr>
              <w:t xml:space="preserve"> </w:t>
            </w:r>
            <w:r w:rsidR="007D51BC" w:rsidRPr="00DE119E">
              <w:rPr>
                <w:rFonts w:eastAsia="Times New Roman" w:cs="Arial"/>
              </w:rPr>
              <w:t xml:space="preserve">The role of </w:t>
            </w:r>
            <w:r w:rsidR="007D51BC">
              <w:rPr>
                <w:rFonts w:eastAsia="Times New Roman" w:cs="Arial"/>
              </w:rPr>
              <w:t xml:space="preserve">UNW </w:t>
            </w:r>
            <w:r w:rsidR="007D51BC" w:rsidRPr="00DE119E">
              <w:rPr>
                <w:rFonts w:eastAsia="Times New Roman" w:cs="Arial"/>
              </w:rPr>
              <w:t>Senior Management also include</w:t>
            </w:r>
            <w:r w:rsidR="00943265">
              <w:rPr>
                <w:rFonts w:eastAsia="Times New Roman" w:cs="Arial"/>
              </w:rPr>
              <w:t>s</w:t>
            </w:r>
            <w:r w:rsidR="007D51BC" w:rsidRPr="00DE119E">
              <w:rPr>
                <w:rFonts w:eastAsia="Times New Roman" w:cs="Arial"/>
              </w:rPr>
              <w:t xml:space="preserve"> final approval authority on </w:t>
            </w:r>
            <w:r w:rsidR="00943265">
              <w:rPr>
                <w:rFonts w:eastAsia="Times New Roman" w:cs="Arial"/>
              </w:rPr>
              <w:t xml:space="preserve">all </w:t>
            </w:r>
            <w:r w:rsidR="007D51BC" w:rsidRPr="00DE119E">
              <w:rPr>
                <w:rFonts w:eastAsia="Times New Roman" w:cs="Arial"/>
              </w:rPr>
              <w:t>evaluation deliverables</w:t>
            </w:r>
            <w:r w:rsidR="007D51BC">
              <w:rPr>
                <w:rFonts w:eastAsia="Times New Roman" w:cs="Arial"/>
              </w:rPr>
              <w:t>.</w:t>
            </w:r>
            <w:r w:rsidR="007D51BC" w:rsidRPr="00DE119E">
              <w:rPr>
                <w:rFonts w:eastAsia="Times New Roman" w:cs="Arial"/>
              </w:rPr>
              <w:t xml:space="preserve"> </w:t>
            </w:r>
          </w:p>
          <w:p w:rsidR="00F27C9D" w:rsidRPr="00DE119E" w:rsidRDefault="00F27C9D" w:rsidP="00F27C9D">
            <w:pPr>
              <w:spacing w:after="0" w:line="293" w:lineRule="atLeast"/>
              <w:jc w:val="both"/>
              <w:textAlignment w:val="baseline"/>
              <w:rPr>
                <w:rFonts w:eastAsia="Times New Roman" w:cs="Arial"/>
              </w:rPr>
            </w:pPr>
          </w:p>
          <w:p w:rsidR="00DE119E" w:rsidRDefault="00DE119E" w:rsidP="00F27C9D">
            <w:pPr>
              <w:spacing w:after="0" w:line="293" w:lineRule="atLeast"/>
              <w:jc w:val="both"/>
              <w:textAlignment w:val="baseline"/>
              <w:rPr>
                <w:rFonts w:eastAsia="Times New Roman" w:cs="Arial"/>
              </w:rPr>
            </w:pPr>
            <w:r w:rsidRPr="00DE119E">
              <w:rPr>
                <w:rFonts w:eastAsia="Times New Roman" w:cs="Arial"/>
              </w:rPr>
              <w:t xml:space="preserve">The role of the </w:t>
            </w:r>
            <w:r w:rsidR="007D51BC" w:rsidRPr="00310BD3">
              <w:rPr>
                <w:rFonts w:eastAsia="Times New Roman" w:cs="Arial"/>
                <w:b/>
              </w:rPr>
              <w:t>Evaluation Reference Group</w:t>
            </w:r>
            <w:r w:rsidR="007D51BC">
              <w:rPr>
                <w:rFonts w:eastAsia="Times New Roman" w:cs="Arial"/>
              </w:rPr>
              <w:t xml:space="preserve"> (ERG)</w:t>
            </w:r>
            <w:r w:rsidRPr="00DE119E">
              <w:rPr>
                <w:rFonts w:eastAsia="Times New Roman" w:cs="Arial"/>
              </w:rPr>
              <w:t xml:space="preserve"> is to serve as consultative body and sounding board for the evaluation, allow stakeholders to express their information needs and enhance learning and ownership of evaluation findings. The ERG provides feedback on specific evaluation questions, on evaluation inception and draft report and helps with providing background information to the evaluation team as relevant. The ERG includes both UN Women staff and partners.</w:t>
            </w:r>
          </w:p>
          <w:p w:rsidR="00F27C9D" w:rsidRPr="00DE119E" w:rsidRDefault="00F27C9D" w:rsidP="00F27C9D">
            <w:pPr>
              <w:spacing w:after="0" w:line="293" w:lineRule="atLeast"/>
              <w:jc w:val="both"/>
              <w:textAlignment w:val="baseline"/>
              <w:rPr>
                <w:rFonts w:eastAsia="Times New Roman" w:cs="Arial"/>
              </w:rPr>
            </w:pPr>
          </w:p>
          <w:p w:rsidR="00B07233" w:rsidRDefault="00DE119E" w:rsidP="00F27C9D">
            <w:pPr>
              <w:spacing w:after="0" w:line="293" w:lineRule="atLeast"/>
              <w:jc w:val="both"/>
              <w:textAlignment w:val="baseline"/>
              <w:rPr>
                <w:rFonts w:eastAsia="Times New Roman" w:cs="Arial"/>
              </w:rPr>
            </w:pPr>
            <w:r w:rsidRPr="00DE119E">
              <w:rPr>
                <w:rFonts w:eastAsia="Times New Roman" w:cs="Arial"/>
              </w:rPr>
              <w:t xml:space="preserve">Methods to assess the project outcomes and impact will include open and semi-structured interviews with key stakeholders, a comprehensive review of documents, a synthesis and analysis of data from regular programme monitoring as well as field visits. Interviews </w:t>
            </w:r>
            <w:r w:rsidR="007D51BC">
              <w:rPr>
                <w:rFonts w:eastAsia="Times New Roman" w:cs="Arial"/>
              </w:rPr>
              <w:t xml:space="preserve">and focus group discussions </w:t>
            </w:r>
            <w:r w:rsidRPr="00DE119E">
              <w:rPr>
                <w:rFonts w:eastAsia="Times New Roman" w:cs="Arial"/>
              </w:rPr>
              <w:t>with beneficiaries and local partners using participatory review and evaluation methodologies will be strongly encouraged.</w:t>
            </w:r>
            <w:r w:rsidR="00B448B8">
              <w:rPr>
                <w:rFonts w:eastAsia="Times New Roman" w:cs="Arial"/>
              </w:rPr>
              <w:t xml:space="preserve"> </w:t>
            </w:r>
            <w:r w:rsidR="00B448B8" w:rsidRPr="00B448B8">
              <w:rPr>
                <w:rFonts w:eastAsia="Times New Roman" w:cs="Arial"/>
              </w:rPr>
              <w:t xml:space="preserve">The evaluator </w:t>
            </w:r>
            <w:r w:rsidR="00B448B8">
              <w:rPr>
                <w:rFonts w:eastAsia="Times New Roman" w:cs="Arial"/>
              </w:rPr>
              <w:t xml:space="preserve">is </w:t>
            </w:r>
            <w:r w:rsidR="00B448B8" w:rsidRPr="00B448B8">
              <w:rPr>
                <w:rFonts w:eastAsia="Times New Roman" w:cs="Arial"/>
              </w:rPr>
              <w:t>also expected to develop a sampling frame and specify how it would address the diversity of stakeholders.</w:t>
            </w:r>
            <w:r w:rsidR="00B448B8">
              <w:rPr>
                <w:rFonts w:eastAsia="Times New Roman" w:cs="Arial"/>
              </w:rPr>
              <w:t xml:space="preserve"> </w:t>
            </w:r>
            <w:r w:rsidR="00B07233" w:rsidRPr="00B07233">
              <w:rPr>
                <w:rFonts w:eastAsia="Times New Roman" w:cs="Arial"/>
              </w:rPr>
              <w:t xml:space="preserve">The evaluation is expected to apply a gender-responsive approach to </w:t>
            </w:r>
            <w:r w:rsidR="00B07233" w:rsidRPr="00B07233">
              <w:rPr>
                <w:rFonts w:eastAsia="Times New Roman" w:cs="Arial"/>
              </w:rPr>
              <w:lastRenderedPageBreak/>
              <w:t>assessing the contribution of the programme to development effectiveness. It should identify expected and unexpected changes in target and affected groups.</w:t>
            </w:r>
          </w:p>
          <w:p w:rsidR="00F27C9D" w:rsidRPr="00DE119E" w:rsidRDefault="00F27C9D" w:rsidP="00F27C9D">
            <w:pPr>
              <w:spacing w:after="0" w:line="293" w:lineRule="atLeast"/>
              <w:jc w:val="both"/>
              <w:textAlignment w:val="baseline"/>
              <w:rPr>
                <w:rFonts w:eastAsia="Times New Roman" w:cs="Arial"/>
              </w:rPr>
            </w:pPr>
          </w:p>
          <w:p w:rsidR="00DE119E" w:rsidRPr="00310BD3" w:rsidRDefault="00DE119E" w:rsidP="00310BD3">
            <w:pPr>
              <w:pStyle w:val="CommentText"/>
              <w:jc w:val="both"/>
              <w:rPr>
                <w:sz w:val="22"/>
                <w:szCs w:val="22"/>
              </w:rPr>
            </w:pPr>
            <w:r w:rsidRPr="00310BD3">
              <w:rPr>
                <w:rFonts w:eastAsia="Times New Roman" w:cs="Arial"/>
                <w:sz w:val="22"/>
                <w:szCs w:val="22"/>
              </w:rPr>
              <w:t>The evaluation will be carried following UN Evaluation Group (UNEG) Norms and Standards (</w:t>
            </w:r>
            <w:hyperlink r:id="rId10" w:history="1">
              <w:r w:rsidR="00310BD3" w:rsidRPr="00310BD3">
                <w:rPr>
                  <w:rStyle w:val="Hyperlink"/>
                  <w:sz w:val="22"/>
                  <w:szCs w:val="22"/>
                </w:rPr>
                <w:t>http://www.unevaluation.org/document/detail/1914</w:t>
              </w:r>
            </w:hyperlink>
            <w:r w:rsidR="00310BD3" w:rsidRPr="00310BD3">
              <w:rPr>
                <w:rStyle w:val="Hyperlink"/>
                <w:sz w:val="22"/>
                <w:szCs w:val="22"/>
              </w:rPr>
              <w:t xml:space="preserve"> </w:t>
            </w:r>
            <w:r w:rsidRPr="00310BD3">
              <w:rPr>
                <w:rFonts w:eastAsia="Times New Roman" w:cs="Arial"/>
                <w:sz w:val="22"/>
                <w:szCs w:val="22"/>
              </w:rPr>
              <w:t>), UN Women Evaluation Policy</w:t>
            </w:r>
            <w:r w:rsidR="00BB3EA4">
              <w:rPr>
                <w:rFonts w:eastAsia="Times New Roman" w:cs="Arial"/>
                <w:sz w:val="22"/>
                <w:szCs w:val="22"/>
              </w:rPr>
              <w:t xml:space="preserve">, the </w:t>
            </w:r>
            <w:r w:rsidR="00BB3EA4" w:rsidRPr="00BB3EA4">
              <w:rPr>
                <w:rFonts w:eastAsia="Times New Roman" w:cs="Arial"/>
                <w:sz w:val="22"/>
                <w:szCs w:val="22"/>
              </w:rPr>
              <w:t>UN Women Evaluation Handbook</w:t>
            </w:r>
            <w:r w:rsidRPr="00310BD3">
              <w:rPr>
                <w:rFonts w:eastAsia="Times New Roman" w:cs="Arial"/>
                <w:sz w:val="22"/>
                <w:szCs w:val="22"/>
              </w:rPr>
              <w:t xml:space="preserve"> </w:t>
            </w:r>
            <w:r w:rsidR="00195952">
              <w:rPr>
                <w:rFonts w:eastAsia="Times New Roman" w:cs="Arial"/>
                <w:sz w:val="22"/>
                <w:szCs w:val="22"/>
              </w:rPr>
              <w:t>(</w:t>
            </w:r>
            <w:r w:rsidR="00195952" w:rsidRPr="00195952">
              <w:rPr>
                <w:rFonts w:eastAsia="Times New Roman" w:cs="Arial"/>
                <w:sz w:val="22"/>
                <w:szCs w:val="22"/>
              </w:rPr>
              <w:t>http://www.unwomen.org/en/digital-library/publications/2015/4/un-women-evaluation-handbook-how-to-manage-gender-responsive-evaluation</w:t>
            </w:r>
            <w:r w:rsidR="00195952">
              <w:rPr>
                <w:rFonts w:eastAsia="Times New Roman" w:cs="Arial"/>
                <w:sz w:val="22"/>
                <w:szCs w:val="22"/>
              </w:rPr>
              <w:t>)</w:t>
            </w:r>
            <w:r w:rsidR="00195952" w:rsidRPr="00195952">
              <w:rPr>
                <w:rFonts w:eastAsia="Times New Roman" w:cs="Arial"/>
                <w:sz w:val="22"/>
                <w:szCs w:val="22"/>
              </w:rPr>
              <w:t xml:space="preserve"> </w:t>
            </w:r>
            <w:r w:rsidRPr="00310BD3">
              <w:rPr>
                <w:rFonts w:eastAsia="Times New Roman" w:cs="Arial"/>
                <w:sz w:val="22"/>
                <w:szCs w:val="22"/>
              </w:rPr>
              <w:t>as well as the Ethical Guidelines for evaluations in the UN system, see Annex to this TOR. Once finalized the evaluation report will be quality-assessed based on the UN Women Global Evaluation Reports Assessment and Analysis System (GERAAS). GERAAS standards and GERAAS rating matrix are available at </w:t>
            </w:r>
            <w:hyperlink r:id="rId11" w:history="1">
              <w:r w:rsidRPr="00310BD3">
                <w:rPr>
                  <w:rFonts w:eastAsia="Times New Roman" w:cs="Arial"/>
                  <w:sz w:val="22"/>
                  <w:szCs w:val="22"/>
                  <w:u w:val="single"/>
                  <w:bdr w:val="none" w:sz="0" w:space="0" w:color="auto" w:frame="1"/>
                </w:rPr>
                <w:t>http://www.unwomen.org/en/about-us/evaluation/decentralized-evaluations</w:t>
              </w:r>
            </w:hyperlink>
            <w:r w:rsidRPr="00310BD3">
              <w:rPr>
                <w:rFonts w:eastAsia="Times New Roman" w:cs="Arial"/>
                <w:sz w:val="22"/>
                <w:szCs w:val="22"/>
              </w:rPr>
              <w:t>.</w:t>
            </w:r>
          </w:p>
          <w:p w:rsidR="00F27C9D" w:rsidRPr="00DE119E" w:rsidRDefault="00F27C9D" w:rsidP="00F27C9D">
            <w:pPr>
              <w:spacing w:after="0" w:line="293" w:lineRule="atLeast"/>
              <w:jc w:val="both"/>
              <w:textAlignment w:val="baseline"/>
              <w:rPr>
                <w:rFonts w:eastAsia="Times New Roman" w:cs="Arial"/>
              </w:rPr>
            </w:pPr>
          </w:p>
          <w:p w:rsidR="000978B9" w:rsidRDefault="0096656E" w:rsidP="0096656E">
            <w:pPr>
              <w:pStyle w:val="Heading1"/>
              <w:ind w:left="487" w:hanging="502"/>
              <w:rPr>
                <w:rFonts w:ascii="MS Gothic" w:eastAsia="MS Gothic" w:hAnsi="MS Gothic" w:cs="MS Gothic"/>
                <w:b w:val="0"/>
              </w:rPr>
            </w:pPr>
            <w:r w:rsidRPr="000978B9">
              <w:t>Stakeholder participation</w:t>
            </w:r>
            <w:r w:rsidRPr="000978B9">
              <w:rPr>
                <w:rFonts w:ascii="MS Gothic" w:eastAsia="MS Gothic" w:hAnsi="MS Gothic" w:cs="MS Gothic"/>
                <w:b w:val="0"/>
              </w:rPr>
              <w:t> </w:t>
            </w:r>
          </w:p>
          <w:p w:rsidR="000978B9" w:rsidRDefault="000978B9" w:rsidP="0096656E">
            <w:pPr>
              <w:pStyle w:val="Heading1"/>
              <w:ind w:left="487" w:hanging="502"/>
              <w:rPr>
                <w:sz w:val="22"/>
                <w:highlight w:val="yellow"/>
              </w:rPr>
            </w:pPr>
          </w:p>
          <w:p w:rsidR="000978B9" w:rsidRDefault="000978B9" w:rsidP="000978B9">
            <w:r w:rsidRPr="000978B9">
              <w:t>The</w:t>
            </w:r>
            <w:r>
              <w:t xml:space="preserve"> evaluation process must ensure participation of stakeholders at all stages, with a </w:t>
            </w:r>
            <w:proofErr w:type="gramStart"/>
            <w:r>
              <w:t>particular emphasis</w:t>
            </w:r>
            <w:proofErr w:type="gramEnd"/>
            <w:r>
              <w:t xml:space="preserve"> on rights holders and the representatives. The stages include:</w:t>
            </w:r>
          </w:p>
          <w:p w:rsidR="000978B9" w:rsidRPr="000978B9" w:rsidRDefault="000978B9" w:rsidP="00A40014">
            <w:pPr>
              <w:pStyle w:val="ListParagraph"/>
              <w:numPr>
                <w:ilvl w:val="1"/>
                <w:numId w:val="6"/>
              </w:numPr>
            </w:pPr>
            <w:r w:rsidRPr="000978B9">
              <w:t>Design (inception report);</w:t>
            </w:r>
          </w:p>
          <w:p w:rsidR="000978B9" w:rsidRPr="000978B9" w:rsidRDefault="000978B9" w:rsidP="00A40014">
            <w:pPr>
              <w:pStyle w:val="ListParagraph"/>
              <w:numPr>
                <w:ilvl w:val="1"/>
                <w:numId w:val="6"/>
              </w:numPr>
            </w:pPr>
            <w:r w:rsidRPr="000978B9">
              <w:t>Consultation of all stakeholders</w:t>
            </w:r>
            <w:r w:rsidR="003249D8">
              <w:t xml:space="preserve"> (including </w:t>
            </w:r>
            <w:r w:rsidR="002631AD">
              <w:t xml:space="preserve">the primary </w:t>
            </w:r>
            <w:r w:rsidR="003249D8">
              <w:t>implementing partner</w:t>
            </w:r>
            <w:r w:rsidR="002631AD">
              <w:t xml:space="preserve">, strategic partners and </w:t>
            </w:r>
            <w:r w:rsidR="003249D8">
              <w:t xml:space="preserve">target </w:t>
            </w:r>
            <w:r w:rsidR="002631AD">
              <w:t>beneficiaries</w:t>
            </w:r>
            <w:r w:rsidR="003249D8">
              <w:t>)</w:t>
            </w:r>
            <w:r w:rsidRPr="000978B9">
              <w:t>;</w:t>
            </w:r>
          </w:p>
          <w:p w:rsidR="000978B9" w:rsidRPr="000978B9" w:rsidRDefault="000978B9" w:rsidP="00A40014">
            <w:pPr>
              <w:pStyle w:val="ListParagraph"/>
              <w:numPr>
                <w:ilvl w:val="1"/>
                <w:numId w:val="6"/>
              </w:numPr>
            </w:pPr>
            <w:r w:rsidRPr="000978B9">
              <w:t>Review, analysis and interpretation of feedback and data collected from stakeholders;</w:t>
            </w:r>
          </w:p>
          <w:p w:rsidR="000978B9" w:rsidRDefault="000978B9" w:rsidP="00A40014">
            <w:pPr>
              <w:pStyle w:val="ListParagraph"/>
              <w:numPr>
                <w:ilvl w:val="1"/>
                <w:numId w:val="6"/>
              </w:numPr>
            </w:pPr>
            <w:r w:rsidRPr="000978B9">
              <w:t xml:space="preserve"> Production of evaluation report and dissemination of the same to stakeholders. </w:t>
            </w:r>
          </w:p>
          <w:p w:rsidR="000978B9" w:rsidRDefault="003249D8" w:rsidP="000978B9">
            <w:r>
              <w:t xml:space="preserve">The evaluation will further </w:t>
            </w:r>
            <w:r w:rsidR="002631AD">
              <w:t>analyze</w:t>
            </w:r>
            <w:r>
              <w:t xml:space="preserve"> stakeholders according to the following characteristics:</w:t>
            </w:r>
          </w:p>
          <w:p w:rsidR="003249D8" w:rsidRDefault="003249D8" w:rsidP="00A40014">
            <w:pPr>
              <w:pStyle w:val="ListParagraph"/>
              <w:numPr>
                <w:ilvl w:val="0"/>
                <w:numId w:val="6"/>
              </w:numPr>
            </w:pPr>
            <w:r>
              <w:t>System roles (target groups, programme controllers, sources of expertise);</w:t>
            </w:r>
          </w:p>
          <w:p w:rsidR="003249D8" w:rsidRDefault="003249D8" w:rsidP="00A40014">
            <w:pPr>
              <w:pStyle w:val="ListParagraph"/>
              <w:numPr>
                <w:ilvl w:val="0"/>
                <w:numId w:val="6"/>
              </w:numPr>
            </w:pPr>
            <w:r>
              <w:t xml:space="preserve">Gender roles and </w:t>
            </w:r>
            <w:proofErr w:type="gramStart"/>
            <w:r>
              <w:t>humans</w:t>
            </w:r>
            <w:proofErr w:type="gramEnd"/>
            <w:r>
              <w:t xml:space="preserve"> rights roles (rights holders, principal duty bearers, primary, secondary and tertiary duty bearers);</w:t>
            </w:r>
          </w:p>
          <w:p w:rsidR="003249D8" w:rsidRDefault="003249D8" w:rsidP="00A40014">
            <w:pPr>
              <w:pStyle w:val="ListParagraph"/>
              <w:numPr>
                <w:ilvl w:val="0"/>
                <w:numId w:val="6"/>
              </w:numPr>
            </w:pPr>
            <w:r>
              <w:t xml:space="preserve">Intended users and uses of the evaluation. </w:t>
            </w:r>
          </w:p>
          <w:p w:rsidR="003249D8" w:rsidRPr="000978B9" w:rsidRDefault="003249D8" w:rsidP="003249D8">
            <w:r>
              <w:t xml:space="preserve">The evaluation findings will be validated through engagement with stakeholders in workshops, debriefs, and any other suitable form of engagement. </w:t>
            </w:r>
          </w:p>
          <w:p w:rsidR="0096656E" w:rsidRDefault="0096656E" w:rsidP="00F63E19">
            <w:pPr>
              <w:spacing w:after="0" w:line="293" w:lineRule="atLeast"/>
              <w:jc w:val="both"/>
              <w:textAlignment w:val="baseline"/>
              <w:rPr>
                <w:b/>
                <w:bdr w:val="none" w:sz="0" w:space="0" w:color="auto" w:frame="1"/>
              </w:rPr>
            </w:pPr>
          </w:p>
          <w:p w:rsidR="00DE119E" w:rsidRPr="0096656E" w:rsidRDefault="0096656E" w:rsidP="0096656E">
            <w:pPr>
              <w:pStyle w:val="Heading1"/>
              <w:ind w:left="585" w:hanging="600"/>
            </w:pPr>
            <w:r>
              <w:t>Time frame and deliverables</w:t>
            </w:r>
            <w:r w:rsidR="00DE119E" w:rsidRPr="0096656E">
              <w:t>:</w:t>
            </w:r>
          </w:p>
          <w:p w:rsidR="00BF507C" w:rsidRDefault="00BF507C" w:rsidP="00116A81">
            <w:pPr>
              <w:spacing w:after="0"/>
              <w:ind w:left="-5" w:right="51"/>
            </w:pPr>
            <w:r>
              <w:t xml:space="preserve">The evaluation is expected to </w:t>
            </w:r>
            <w:r w:rsidR="00116A81">
              <w:t>be completed</w:t>
            </w:r>
            <w:r>
              <w:t xml:space="preserve"> wi</w:t>
            </w:r>
            <w:r w:rsidR="00116A81">
              <w:t>thin the timelines given below:</w:t>
            </w:r>
          </w:p>
          <w:p w:rsidR="00BF507C" w:rsidRDefault="00BF507C" w:rsidP="00BF507C">
            <w:pPr>
              <w:spacing w:after="0"/>
            </w:pPr>
          </w:p>
          <w:tbl>
            <w:tblPr>
              <w:tblStyle w:val="GridTable4-Accent1"/>
              <w:tblW w:w="4617" w:type="pct"/>
              <w:tblLook w:val="04A0" w:firstRow="1" w:lastRow="0" w:firstColumn="1" w:lastColumn="0" w:noHBand="0" w:noVBand="1"/>
            </w:tblPr>
            <w:tblGrid>
              <w:gridCol w:w="6322"/>
              <w:gridCol w:w="2284"/>
            </w:tblGrid>
            <w:tr w:rsidR="00BF507C" w:rsidRPr="00E11205" w:rsidTr="000E49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rsidR="00BF507C" w:rsidRDefault="00BF507C" w:rsidP="00BF507C">
                  <w:pPr>
                    <w:spacing w:line="259" w:lineRule="auto"/>
                    <w:ind w:left="106"/>
                  </w:pPr>
                  <w:r>
                    <w:rPr>
                      <w:color w:val="FFFFFF"/>
                      <w:sz w:val="20"/>
                    </w:rPr>
                    <w:t xml:space="preserve">Activity </w:t>
                  </w:r>
                </w:p>
              </w:tc>
              <w:tc>
                <w:tcPr>
                  <w:tcW w:w="1327" w:type="pct"/>
                </w:tcPr>
                <w:p w:rsidR="00BF507C" w:rsidRDefault="00BF507C" w:rsidP="00BF507C">
                  <w:pPr>
                    <w:spacing w:line="259" w:lineRule="auto"/>
                    <w:cnfStyle w:val="100000000000" w:firstRow="1" w:lastRow="0" w:firstColumn="0" w:lastColumn="0" w:oddVBand="0" w:evenVBand="0" w:oddHBand="0" w:evenHBand="0" w:firstRowFirstColumn="0" w:firstRowLastColumn="0" w:lastRowFirstColumn="0" w:lastRowLastColumn="0"/>
                  </w:pPr>
                  <w:r>
                    <w:rPr>
                      <w:color w:val="FFFFFF"/>
                      <w:sz w:val="20"/>
                    </w:rPr>
                    <w:t xml:space="preserve">Working days </w:t>
                  </w:r>
                </w:p>
              </w:tc>
            </w:tr>
            <w:tr w:rsidR="00BF507C" w:rsidRPr="00E11205"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rsidR="00BF507C" w:rsidRPr="00E11205" w:rsidRDefault="00BF507C" w:rsidP="00BF507C">
                  <w:pPr>
                    <w:rPr>
                      <w:rFonts w:eastAsia="Times New Roman" w:cs="Cambria"/>
                      <w:b w:val="0"/>
                      <w:bCs w:val="0"/>
                    </w:rPr>
                  </w:pPr>
                  <w:r w:rsidRPr="00E11205">
                    <w:rPr>
                      <w:rFonts w:eastAsia="Times New Roman" w:cs="Cambria"/>
                      <w:iCs/>
                    </w:rPr>
                    <w:t>Desk review</w:t>
                  </w:r>
                  <w:r w:rsidRPr="00E11205">
                    <w:rPr>
                      <w:rFonts w:eastAsia="Times New Roman" w:cs="Cambria"/>
                    </w:rPr>
                    <w:t xml:space="preserve"> prior to field visits</w:t>
                  </w:r>
                </w:p>
                <w:p w:rsidR="00BF507C" w:rsidRPr="00E11205" w:rsidRDefault="00BF507C" w:rsidP="00BF507C">
                  <w:pPr>
                    <w:rPr>
                      <w:rFonts w:eastAsia="Times New Roman" w:cs="Cambria"/>
                      <w:b w:val="0"/>
                      <w:bCs w:val="0"/>
                      <w:iCs/>
                    </w:rPr>
                  </w:pPr>
                  <w:r w:rsidRPr="00E11205">
                    <w:rPr>
                      <w:rFonts w:eastAsia="Times New Roman" w:cs="Cambria"/>
                    </w:rPr>
                    <w:t>- review of progress reports, work plans, emergency work plans, mission and workshop reports, baseline surveys, monitoring data, country data and previous evaluation report.</w:t>
                  </w:r>
                </w:p>
              </w:tc>
              <w:tc>
                <w:tcPr>
                  <w:tcW w:w="1327" w:type="pct"/>
                </w:tcPr>
                <w:p w:rsidR="00BF507C" w:rsidRDefault="00F63E19"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Pr>
                      <w:rFonts w:eastAsia="Times New Roman" w:cs="Cambria"/>
                      <w:bCs/>
                    </w:rPr>
                    <w:t xml:space="preserve"> 3 </w:t>
                  </w:r>
                  <w:r w:rsidR="00BF507C">
                    <w:rPr>
                      <w:rFonts w:eastAsia="Times New Roman" w:cs="Cambria"/>
                      <w:bCs/>
                    </w:rPr>
                    <w:t>days</w:t>
                  </w:r>
                </w:p>
              </w:tc>
            </w:tr>
            <w:tr w:rsidR="00BF507C" w:rsidRPr="00E11205" w:rsidTr="000E49E5">
              <w:tc>
                <w:tcPr>
                  <w:cnfStyle w:val="001000000000" w:firstRow="0" w:lastRow="0" w:firstColumn="1" w:lastColumn="0" w:oddVBand="0" w:evenVBand="0" w:oddHBand="0" w:evenHBand="0" w:firstRowFirstColumn="0" w:firstRowLastColumn="0" w:lastRowFirstColumn="0" w:lastRowLastColumn="0"/>
                  <w:tcW w:w="3673" w:type="pct"/>
                </w:tcPr>
                <w:p w:rsidR="00BF507C" w:rsidRPr="00E11205" w:rsidRDefault="00BF507C" w:rsidP="00BF507C">
                  <w:pPr>
                    <w:rPr>
                      <w:rFonts w:eastAsia="Times New Roman" w:cs="Cambria"/>
                      <w:b w:val="0"/>
                      <w:bCs w:val="0"/>
                      <w:iCs/>
                    </w:rPr>
                  </w:pPr>
                  <w:r w:rsidRPr="00E11205">
                    <w:rPr>
                      <w:rFonts w:eastAsia="Times New Roman" w:cs="Cambria"/>
                      <w:iCs/>
                    </w:rPr>
                    <w:t xml:space="preserve">Inception Report </w:t>
                  </w:r>
                  <w:r>
                    <w:rPr>
                      <w:rFonts w:eastAsia="Times New Roman" w:cs="Cambria"/>
                      <w:iCs/>
                    </w:rPr>
                    <w:t xml:space="preserve">Drafting and </w:t>
                  </w:r>
                  <w:r w:rsidRPr="00E11205">
                    <w:rPr>
                      <w:rFonts w:eastAsia="Times New Roman" w:cs="Cambria"/>
                      <w:iCs/>
                    </w:rPr>
                    <w:t>Presentation to Reference group and UN WOMEN to discuss content and logistical requirements</w:t>
                  </w:r>
                </w:p>
              </w:tc>
              <w:tc>
                <w:tcPr>
                  <w:tcW w:w="1327" w:type="pct"/>
                </w:tcPr>
                <w:p w:rsidR="00BF507C" w:rsidRPr="00E11205" w:rsidRDefault="00F63E19"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rPr>
                  </w:pPr>
                  <w:r>
                    <w:rPr>
                      <w:rFonts w:eastAsia="Times New Roman" w:cs="Cambria"/>
                      <w:bCs/>
                    </w:rPr>
                    <w:t xml:space="preserve">3 </w:t>
                  </w:r>
                  <w:r w:rsidR="00BF507C">
                    <w:rPr>
                      <w:rFonts w:eastAsia="Times New Roman" w:cs="Cambria"/>
                      <w:bCs/>
                    </w:rPr>
                    <w:t>days</w:t>
                  </w:r>
                </w:p>
              </w:tc>
            </w:tr>
            <w:tr w:rsidR="00BF507C" w:rsidRPr="00E11205"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rsidR="00BF507C" w:rsidRPr="00E11205" w:rsidRDefault="00BF507C" w:rsidP="00BF507C">
                  <w:pPr>
                    <w:rPr>
                      <w:rFonts w:eastAsia="Times New Roman" w:cs="Cambria"/>
                      <w:b w:val="0"/>
                      <w:bCs w:val="0"/>
                      <w:iCs/>
                    </w:rPr>
                  </w:pPr>
                  <w:r w:rsidRPr="00E11205">
                    <w:rPr>
                      <w:rFonts w:eastAsia="Times New Roman" w:cs="Cambria"/>
                      <w:iCs/>
                    </w:rPr>
                    <w:t xml:space="preserve">Finalization of Inception Report and Data Collection Plan </w:t>
                  </w:r>
                </w:p>
              </w:tc>
              <w:tc>
                <w:tcPr>
                  <w:tcW w:w="1327" w:type="pct"/>
                </w:tcPr>
                <w:p w:rsidR="00BF507C" w:rsidRPr="00E11205" w:rsidRDefault="002631AD"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Pr>
                      <w:rFonts w:eastAsia="Times New Roman" w:cs="Cambria"/>
                      <w:bCs/>
                    </w:rPr>
                    <w:t>2</w:t>
                  </w:r>
                  <w:r w:rsidR="00BF507C">
                    <w:rPr>
                      <w:rFonts w:eastAsia="Times New Roman" w:cs="Cambria"/>
                      <w:bCs/>
                    </w:rPr>
                    <w:t xml:space="preserve"> days </w:t>
                  </w:r>
                </w:p>
              </w:tc>
            </w:tr>
            <w:tr w:rsidR="00BF507C" w:rsidRPr="00E11205" w:rsidTr="000E49E5">
              <w:trPr>
                <w:trHeight w:val="322"/>
              </w:trPr>
              <w:tc>
                <w:tcPr>
                  <w:cnfStyle w:val="001000000000" w:firstRow="0" w:lastRow="0" w:firstColumn="1" w:lastColumn="0" w:oddVBand="0" w:evenVBand="0" w:oddHBand="0" w:evenHBand="0" w:firstRowFirstColumn="0" w:firstRowLastColumn="0" w:lastRowFirstColumn="0" w:lastRowLastColumn="0"/>
                  <w:tcW w:w="3673" w:type="pct"/>
                </w:tcPr>
                <w:p w:rsidR="00BF507C" w:rsidRPr="00E11205" w:rsidRDefault="00BF507C" w:rsidP="00BF507C">
                  <w:pPr>
                    <w:rPr>
                      <w:rFonts w:eastAsia="Times New Roman" w:cs="Cambria"/>
                      <w:b w:val="0"/>
                      <w:bCs w:val="0"/>
                      <w:iCs/>
                    </w:rPr>
                  </w:pPr>
                  <w:r w:rsidRPr="00E11205">
                    <w:rPr>
                      <w:rFonts w:eastAsia="Times New Roman" w:cs="Cambria"/>
                      <w:iCs/>
                    </w:rPr>
                    <w:lastRenderedPageBreak/>
                    <w:t xml:space="preserve">Data collection </w:t>
                  </w:r>
                  <w:r w:rsidR="00D725C3">
                    <w:rPr>
                      <w:rFonts w:eastAsia="Times New Roman" w:cs="Cambria"/>
                      <w:iCs/>
                    </w:rPr>
                    <w:t>(including travel to Mombasa</w:t>
                  </w:r>
                  <w:r w:rsidR="002631AD">
                    <w:rPr>
                      <w:rFonts w:eastAsia="Times New Roman" w:cs="Cambria"/>
                      <w:iCs/>
                    </w:rPr>
                    <w:t xml:space="preserve"> and Turkana counties</w:t>
                  </w:r>
                  <w:r w:rsidR="00D725C3">
                    <w:rPr>
                      <w:rFonts w:eastAsia="Times New Roman" w:cs="Cambria"/>
                      <w:iCs/>
                    </w:rPr>
                    <w:t>)</w:t>
                  </w:r>
                </w:p>
                <w:p w:rsidR="00BF507C" w:rsidRPr="00E11205" w:rsidRDefault="00BF507C" w:rsidP="00BF507C">
                  <w:pPr>
                    <w:rPr>
                      <w:rFonts w:eastAsia="Times New Roman" w:cs="Cambria"/>
                      <w:b w:val="0"/>
                      <w:bCs w:val="0"/>
                      <w:iCs/>
                    </w:rPr>
                  </w:pPr>
                </w:p>
              </w:tc>
              <w:tc>
                <w:tcPr>
                  <w:tcW w:w="1327" w:type="pct"/>
                </w:tcPr>
                <w:p w:rsidR="00BF507C" w:rsidRPr="00E11205" w:rsidRDefault="00BF507C"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vertAlign w:val="subscript"/>
                    </w:rPr>
                  </w:pPr>
                  <w:r>
                    <w:rPr>
                      <w:rFonts w:eastAsia="Times New Roman" w:cs="Cambria"/>
                      <w:bCs/>
                    </w:rPr>
                    <w:t>1</w:t>
                  </w:r>
                  <w:r w:rsidR="002631AD">
                    <w:rPr>
                      <w:rFonts w:eastAsia="Times New Roman" w:cs="Cambria"/>
                      <w:bCs/>
                    </w:rPr>
                    <w:t>0</w:t>
                  </w:r>
                  <w:r>
                    <w:rPr>
                      <w:rFonts w:eastAsia="Times New Roman" w:cs="Cambria"/>
                      <w:bCs/>
                    </w:rPr>
                    <w:t xml:space="preserve"> days </w:t>
                  </w:r>
                </w:p>
                <w:p w:rsidR="00BF507C" w:rsidRPr="00E11205" w:rsidRDefault="00BF507C"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rPr>
                  </w:pPr>
                </w:p>
              </w:tc>
            </w:tr>
            <w:tr w:rsidR="00BF507C" w:rsidRPr="00E11205"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rsidR="00BF507C" w:rsidRPr="00E11205" w:rsidRDefault="00BF507C" w:rsidP="00BF507C">
                  <w:pPr>
                    <w:rPr>
                      <w:rFonts w:eastAsia="Times New Roman" w:cs="Cambria"/>
                      <w:b w:val="0"/>
                      <w:bCs w:val="0"/>
                      <w:iCs/>
                    </w:rPr>
                  </w:pPr>
                  <w:r w:rsidRPr="00E11205">
                    <w:rPr>
                      <w:rFonts w:eastAsia="Times New Roman" w:cs="Cambria"/>
                      <w:iCs/>
                    </w:rPr>
                    <w:t>Data analysis/content analysis</w:t>
                  </w:r>
                </w:p>
              </w:tc>
              <w:tc>
                <w:tcPr>
                  <w:tcW w:w="1327" w:type="pct"/>
                </w:tcPr>
                <w:p w:rsidR="00BF507C" w:rsidRPr="00E11205" w:rsidRDefault="00BF507C"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sidRPr="00E11205">
                    <w:rPr>
                      <w:rFonts w:eastAsia="Times New Roman" w:cs="Cambria"/>
                      <w:bCs/>
                    </w:rPr>
                    <w:t>Continuous during and after data collection</w:t>
                  </w:r>
                </w:p>
              </w:tc>
            </w:tr>
            <w:tr w:rsidR="00BF507C" w:rsidRPr="00E11205" w:rsidTr="000E49E5">
              <w:tc>
                <w:tcPr>
                  <w:cnfStyle w:val="001000000000" w:firstRow="0" w:lastRow="0" w:firstColumn="1" w:lastColumn="0" w:oddVBand="0" w:evenVBand="0" w:oddHBand="0" w:evenHBand="0" w:firstRowFirstColumn="0" w:firstRowLastColumn="0" w:lastRowFirstColumn="0" w:lastRowLastColumn="0"/>
                  <w:tcW w:w="3673" w:type="pct"/>
                </w:tcPr>
                <w:p w:rsidR="00BF507C" w:rsidRPr="00E11205" w:rsidRDefault="00BF507C" w:rsidP="00BF507C">
                  <w:pPr>
                    <w:rPr>
                      <w:rFonts w:eastAsia="Times New Roman" w:cs="Cambria"/>
                      <w:b w:val="0"/>
                      <w:bCs w:val="0"/>
                      <w:iCs/>
                    </w:rPr>
                  </w:pPr>
                  <w:r w:rsidRPr="00E11205">
                    <w:rPr>
                      <w:rFonts w:eastAsia="Times New Roman" w:cs="Cambria"/>
                      <w:iCs/>
                    </w:rPr>
                    <w:t>1</w:t>
                  </w:r>
                  <w:r w:rsidRPr="00E11205">
                    <w:rPr>
                      <w:rFonts w:eastAsia="Times New Roman" w:cs="Cambria"/>
                      <w:iCs/>
                      <w:vertAlign w:val="superscript"/>
                    </w:rPr>
                    <w:t>st</w:t>
                  </w:r>
                  <w:r w:rsidRPr="00E11205">
                    <w:rPr>
                      <w:rFonts w:eastAsia="Times New Roman" w:cs="Cambria"/>
                      <w:iCs/>
                    </w:rPr>
                    <w:t xml:space="preserve"> Draft Evaluation Report </w:t>
                  </w:r>
                </w:p>
              </w:tc>
              <w:tc>
                <w:tcPr>
                  <w:tcW w:w="1327" w:type="pct"/>
                </w:tcPr>
                <w:p w:rsidR="00BF507C" w:rsidRPr="00E11205" w:rsidRDefault="002654DA"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rPr>
                  </w:pPr>
                  <w:r>
                    <w:rPr>
                      <w:rFonts w:eastAsia="Times New Roman" w:cs="Cambria"/>
                      <w:bCs/>
                    </w:rPr>
                    <w:t>5</w:t>
                  </w:r>
                  <w:r w:rsidR="00F63E19">
                    <w:rPr>
                      <w:rFonts w:eastAsia="Times New Roman" w:cs="Cambria"/>
                      <w:bCs/>
                    </w:rPr>
                    <w:t xml:space="preserve"> </w:t>
                  </w:r>
                  <w:r w:rsidR="00BF507C">
                    <w:rPr>
                      <w:rFonts w:eastAsia="Times New Roman" w:cs="Cambria"/>
                      <w:bCs/>
                    </w:rPr>
                    <w:t xml:space="preserve">days </w:t>
                  </w:r>
                </w:p>
              </w:tc>
            </w:tr>
            <w:tr w:rsidR="00BF507C" w:rsidRPr="00E11205"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rsidR="00BF507C" w:rsidRPr="00E11205" w:rsidRDefault="00BF507C" w:rsidP="00BF507C">
                  <w:pPr>
                    <w:rPr>
                      <w:rFonts w:eastAsia="Times New Roman" w:cs="Cambria"/>
                      <w:b w:val="0"/>
                      <w:bCs w:val="0"/>
                      <w:iCs/>
                    </w:rPr>
                  </w:pPr>
                  <w:r w:rsidRPr="00E11205">
                    <w:rPr>
                      <w:rFonts w:eastAsia="Times New Roman" w:cs="Cambria"/>
                      <w:iCs/>
                    </w:rPr>
                    <w:t>Debriefing</w:t>
                  </w:r>
                  <w:r>
                    <w:rPr>
                      <w:rFonts w:eastAsia="Times New Roman" w:cs="Cambria"/>
                      <w:iCs/>
                    </w:rPr>
                    <w:t>/Validation</w:t>
                  </w:r>
                  <w:r w:rsidRPr="00E11205">
                    <w:rPr>
                      <w:rFonts w:eastAsia="Times New Roman" w:cs="Cambria"/>
                      <w:iCs/>
                    </w:rPr>
                    <w:t xml:space="preserve"> workshop on: </w:t>
                  </w:r>
                </w:p>
                <w:p w:rsidR="00BF507C" w:rsidRPr="00E11205" w:rsidRDefault="00BF507C" w:rsidP="00BF507C">
                  <w:pPr>
                    <w:rPr>
                      <w:rFonts w:eastAsia="Times New Roman" w:cs="Cambria"/>
                      <w:b w:val="0"/>
                      <w:bCs w:val="0"/>
                    </w:rPr>
                  </w:pPr>
                  <w:r w:rsidRPr="00E11205">
                    <w:rPr>
                      <w:rFonts w:eastAsia="Times New Roman" w:cs="Cambria"/>
                      <w:iCs/>
                    </w:rPr>
                    <w:t xml:space="preserve">- </w:t>
                  </w:r>
                  <w:r w:rsidRPr="00E11205">
                    <w:rPr>
                      <w:rFonts w:eastAsia="Times New Roman" w:cs="Cambria"/>
                    </w:rPr>
                    <w:t>preliminary findings</w:t>
                  </w:r>
                </w:p>
                <w:p w:rsidR="00BF507C" w:rsidRPr="00E11205" w:rsidRDefault="00BF507C" w:rsidP="00BF507C">
                  <w:pPr>
                    <w:rPr>
                      <w:rFonts w:eastAsia="Times New Roman" w:cs="Cambria"/>
                      <w:b w:val="0"/>
                      <w:bCs w:val="0"/>
                    </w:rPr>
                  </w:pPr>
                  <w:r w:rsidRPr="00E11205">
                    <w:rPr>
                      <w:rFonts w:eastAsia="Times New Roman" w:cs="Cambria"/>
                    </w:rPr>
                    <w:t xml:space="preserve">-  conclusions &amp; recommendation to stakeholders </w:t>
                  </w:r>
                </w:p>
              </w:tc>
              <w:tc>
                <w:tcPr>
                  <w:tcW w:w="1327" w:type="pct"/>
                </w:tcPr>
                <w:p w:rsidR="00BF507C" w:rsidRPr="00E11205" w:rsidRDefault="008C1C24"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Pr>
                      <w:rFonts w:eastAsia="Times New Roman" w:cs="Cambria"/>
                      <w:bCs/>
                    </w:rPr>
                    <w:t>2</w:t>
                  </w:r>
                  <w:r w:rsidR="00BF507C">
                    <w:rPr>
                      <w:rFonts w:eastAsia="Times New Roman" w:cs="Cambria"/>
                      <w:bCs/>
                    </w:rPr>
                    <w:t>day</w:t>
                  </w:r>
                </w:p>
              </w:tc>
            </w:tr>
            <w:tr w:rsidR="00BF507C" w:rsidRPr="00E11205" w:rsidTr="000E49E5">
              <w:tc>
                <w:tcPr>
                  <w:cnfStyle w:val="001000000000" w:firstRow="0" w:lastRow="0" w:firstColumn="1" w:lastColumn="0" w:oddVBand="0" w:evenVBand="0" w:oddHBand="0" w:evenHBand="0" w:firstRowFirstColumn="0" w:firstRowLastColumn="0" w:lastRowFirstColumn="0" w:lastRowLastColumn="0"/>
                  <w:tcW w:w="3673" w:type="pct"/>
                </w:tcPr>
                <w:p w:rsidR="00BF507C" w:rsidRPr="00E11205" w:rsidRDefault="00BF507C" w:rsidP="00BF507C">
                  <w:pPr>
                    <w:rPr>
                      <w:rFonts w:eastAsia="Times New Roman" w:cs="Cambria"/>
                      <w:b w:val="0"/>
                      <w:bCs w:val="0"/>
                      <w:iCs/>
                    </w:rPr>
                  </w:pPr>
                  <w:r w:rsidRPr="00E11205">
                    <w:rPr>
                      <w:rFonts w:eastAsia="Times New Roman" w:cs="Cambria"/>
                      <w:iCs/>
                    </w:rPr>
                    <w:t>Final Report</w:t>
                  </w:r>
                </w:p>
              </w:tc>
              <w:tc>
                <w:tcPr>
                  <w:tcW w:w="1327" w:type="pct"/>
                </w:tcPr>
                <w:p w:rsidR="00BF507C" w:rsidRPr="00E11205" w:rsidRDefault="00F63E19"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rPr>
                  </w:pPr>
                  <w:r>
                    <w:rPr>
                      <w:rFonts w:eastAsia="Times New Roman" w:cs="Cambria"/>
                      <w:bCs/>
                    </w:rPr>
                    <w:t xml:space="preserve">5 </w:t>
                  </w:r>
                  <w:r w:rsidR="00BF507C">
                    <w:rPr>
                      <w:rFonts w:eastAsia="Times New Roman" w:cs="Cambria"/>
                      <w:bCs/>
                    </w:rPr>
                    <w:t xml:space="preserve">days </w:t>
                  </w:r>
                </w:p>
              </w:tc>
            </w:tr>
            <w:tr w:rsidR="00710AF9" w:rsidRPr="00E11205"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rsidR="00710AF9" w:rsidRPr="00E11205" w:rsidRDefault="00710AF9" w:rsidP="00BF507C">
                  <w:pPr>
                    <w:rPr>
                      <w:rFonts w:eastAsia="Times New Roman" w:cs="Cambria"/>
                      <w:iCs/>
                    </w:rPr>
                  </w:pPr>
                  <w:r>
                    <w:rPr>
                      <w:rFonts w:eastAsia="Times New Roman" w:cs="Cambria"/>
                      <w:iCs/>
                    </w:rPr>
                    <w:t>TOTAL</w:t>
                  </w:r>
                </w:p>
              </w:tc>
              <w:tc>
                <w:tcPr>
                  <w:tcW w:w="1327" w:type="pct"/>
                </w:tcPr>
                <w:p w:rsidR="00710AF9" w:rsidRDefault="00710AF9"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Pr>
                      <w:rFonts w:eastAsia="Times New Roman" w:cs="Cambria"/>
                      <w:bCs/>
                    </w:rPr>
                    <w:t>30 days</w:t>
                  </w:r>
                </w:p>
              </w:tc>
            </w:tr>
          </w:tbl>
          <w:p w:rsidR="00BF507C" w:rsidRDefault="00BF507C" w:rsidP="00BF507C">
            <w:pPr>
              <w:spacing w:after="0"/>
            </w:pPr>
          </w:p>
          <w:p w:rsidR="00DE119E" w:rsidRDefault="00DE119E" w:rsidP="00F27C9D">
            <w:pPr>
              <w:spacing w:after="0" w:line="293" w:lineRule="atLeast"/>
              <w:jc w:val="both"/>
              <w:textAlignment w:val="baseline"/>
              <w:rPr>
                <w:rFonts w:eastAsia="Times New Roman" w:cs="Arial"/>
              </w:rPr>
            </w:pPr>
            <w:r w:rsidRPr="00DE119E">
              <w:rPr>
                <w:rFonts w:eastAsia="Times New Roman" w:cs="Arial"/>
              </w:rPr>
              <w:t>The findings and recommendations of the evaluation will be thoroughly discussed with the UN Women and Partners.</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rPr>
              <w:t>The key deliverables of the evaluation are:</w:t>
            </w:r>
          </w:p>
          <w:p w:rsidR="00C5688B" w:rsidRDefault="00DE119E" w:rsidP="00C5688B">
            <w:pPr>
              <w:spacing w:after="0" w:line="293" w:lineRule="atLeast"/>
              <w:jc w:val="both"/>
              <w:textAlignment w:val="baseline"/>
              <w:rPr>
                <w:rFonts w:eastAsia="Times New Roman" w:cs="Arial"/>
              </w:rPr>
            </w:pPr>
            <w:r w:rsidRPr="00DE119E">
              <w:rPr>
                <w:rFonts w:eastAsia="Times New Roman" w:cs="Arial"/>
                <w:b/>
                <w:bCs/>
                <w:bdr w:val="none" w:sz="0" w:space="0" w:color="auto" w:frame="1"/>
              </w:rPr>
              <w:t>Inception report</w:t>
            </w:r>
            <w:r w:rsidRPr="00DE119E">
              <w:rPr>
                <w:rFonts w:eastAsia="Times New Roman" w:cs="Arial"/>
              </w:rPr>
              <w:t> </w:t>
            </w:r>
            <w:r w:rsidR="00C5688B">
              <w:rPr>
                <w:rFonts w:eastAsia="Times New Roman" w:cs="Arial"/>
              </w:rPr>
              <w:t xml:space="preserve">(draft and final version) </w:t>
            </w:r>
            <w:r w:rsidRPr="00DE119E">
              <w:rPr>
                <w:rFonts w:eastAsia="Times New Roman" w:cs="Arial"/>
              </w:rPr>
              <w:t xml:space="preserve">outlining the </w:t>
            </w:r>
            <w:r w:rsidR="00C5688B">
              <w:rPr>
                <w:rFonts w:eastAsia="Times New Roman" w:cs="Arial"/>
              </w:rPr>
              <w:t xml:space="preserve">evaluation </w:t>
            </w:r>
            <w:r w:rsidRPr="00DE119E">
              <w:rPr>
                <w:rFonts w:eastAsia="Times New Roman" w:cs="Arial"/>
              </w:rPr>
              <w:t>design</w:t>
            </w:r>
            <w:r w:rsidR="00C5688B">
              <w:rPr>
                <w:rFonts w:eastAsia="Times New Roman" w:cs="Arial"/>
              </w:rPr>
              <w:t xml:space="preserve"> and </w:t>
            </w:r>
            <w:r w:rsidRPr="00DE119E">
              <w:rPr>
                <w:rFonts w:eastAsia="Times New Roman" w:cs="Arial"/>
              </w:rPr>
              <w:t xml:space="preserve">-criteria, </w:t>
            </w:r>
            <w:r w:rsidR="00C5688B">
              <w:rPr>
                <w:rFonts w:eastAsia="Times New Roman" w:cs="Arial"/>
              </w:rPr>
              <w:t xml:space="preserve">evaluation </w:t>
            </w:r>
            <w:r w:rsidRPr="00DE119E">
              <w:rPr>
                <w:rFonts w:eastAsia="Times New Roman" w:cs="Arial"/>
              </w:rPr>
              <w:t>scope, methodology</w:t>
            </w:r>
            <w:r w:rsidR="00C5688B">
              <w:rPr>
                <w:rFonts w:eastAsia="Times New Roman" w:cs="Arial"/>
              </w:rPr>
              <w:t xml:space="preserve"> for</w:t>
            </w:r>
            <w:r w:rsidR="00C5688B" w:rsidRPr="00DE119E">
              <w:rPr>
                <w:rFonts w:eastAsia="Times New Roman" w:cs="Arial"/>
              </w:rPr>
              <w:t xml:space="preserve"> </w:t>
            </w:r>
            <w:r w:rsidRPr="00DE119E">
              <w:rPr>
                <w:rFonts w:eastAsia="Times New Roman" w:cs="Arial"/>
              </w:rPr>
              <w:t xml:space="preserve">data collection </w:t>
            </w:r>
            <w:r w:rsidR="00C5688B">
              <w:rPr>
                <w:rFonts w:eastAsia="Times New Roman" w:cs="Arial"/>
              </w:rPr>
              <w:t>and analysis,</w:t>
            </w:r>
            <w:r w:rsidRPr="00DE119E">
              <w:rPr>
                <w:rFonts w:eastAsia="Times New Roman" w:cs="Arial"/>
              </w:rPr>
              <w:t xml:space="preserve"> and time frame including a Draft Report Template</w:t>
            </w:r>
            <w:r w:rsidR="00C5688B">
              <w:rPr>
                <w:rFonts w:eastAsia="Times New Roman" w:cs="Arial"/>
              </w:rPr>
              <w:t>.</w:t>
            </w:r>
            <w:r w:rsidR="00C5688B" w:rsidRPr="00DE119E">
              <w:rPr>
                <w:rFonts w:eastAsia="Times New Roman" w:cs="Arial"/>
              </w:rPr>
              <w:t xml:space="preserve"> The </w:t>
            </w:r>
            <w:r w:rsidR="00C5688B" w:rsidRPr="00DE119E">
              <w:rPr>
                <w:rFonts w:eastAsia="Times New Roman" w:cs="Arial"/>
                <w:b/>
                <w:bCs/>
                <w:bdr w:val="none" w:sz="0" w:space="0" w:color="auto" w:frame="1"/>
              </w:rPr>
              <w:t>Inception report</w:t>
            </w:r>
            <w:r w:rsidR="00C5688B" w:rsidRPr="00DE119E">
              <w:rPr>
                <w:rFonts w:eastAsia="Times New Roman" w:cs="Arial"/>
              </w:rPr>
              <w:t> should include an evaluation matrix with evaluation questions and -criteria, indicators, data sources and methods of data collection.</w:t>
            </w:r>
          </w:p>
          <w:p w:rsidR="00DE119E" w:rsidRPr="00DE119E" w:rsidRDefault="00C5688B" w:rsidP="00A40014">
            <w:pPr>
              <w:numPr>
                <w:ilvl w:val="0"/>
                <w:numId w:val="6"/>
              </w:numPr>
              <w:spacing w:after="0" w:line="293" w:lineRule="atLeast"/>
              <w:jc w:val="both"/>
              <w:textAlignment w:val="baseline"/>
              <w:rPr>
                <w:rFonts w:eastAsia="Times New Roman" w:cs="Arial"/>
              </w:rPr>
            </w:pPr>
            <w:r>
              <w:rPr>
                <w:rFonts w:eastAsia="Times New Roman" w:cs="Arial"/>
              </w:rPr>
              <w:t>. The evaluation reference group</w:t>
            </w:r>
            <w:r w:rsidRPr="00DE119E">
              <w:rPr>
                <w:rFonts w:eastAsia="Times New Roman" w:cs="Arial"/>
              </w:rPr>
              <w:t xml:space="preserve"> will provide comments on the </w:t>
            </w:r>
            <w:r>
              <w:rPr>
                <w:rFonts w:eastAsia="Times New Roman" w:cs="Arial"/>
              </w:rPr>
              <w:t>d</w:t>
            </w:r>
            <w:r w:rsidRPr="00DE119E">
              <w:rPr>
                <w:rFonts w:eastAsia="Times New Roman" w:cs="Arial"/>
              </w:rPr>
              <w:t xml:space="preserve">raft </w:t>
            </w:r>
            <w:r>
              <w:rPr>
                <w:rFonts w:eastAsia="Times New Roman" w:cs="Arial"/>
              </w:rPr>
              <w:t>inception r</w:t>
            </w:r>
            <w:r w:rsidRPr="00DE119E">
              <w:rPr>
                <w:rFonts w:eastAsia="Times New Roman" w:cs="Arial"/>
              </w:rPr>
              <w:t>eport, and the consultant will finalize the report in view of these comments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b/>
                <w:bCs/>
                <w:bdr w:val="none" w:sz="0" w:space="0" w:color="auto" w:frame="1"/>
              </w:rPr>
              <w:t>The Draft and Final Reports</w:t>
            </w:r>
            <w:r w:rsidRPr="00DE119E">
              <w:rPr>
                <w:rFonts w:eastAsia="Times New Roman" w:cs="Arial"/>
              </w:rPr>
              <w:t xml:space="preserve">: The report should </w:t>
            </w:r>
            <w:r w:rsidR="00BB15AF">
              <w:rPr>
                <w:rFonts w:eastAsia="Times New Roman" w:cs="Arial"/>
              </w:rPr>
              <w:t>follow the structure outlined below</w:t>
            </w:r>
            <w:r w:rsidRPr="00DE119E">
              <w:rPr>
                <w:rFonts w:eastAsia="Times New Roman" w:cs="Arial"/>
              </w:rPr>
              <w:t xml:space="preserve"> and use a format that will be provided during inception phase. It should be logically structured, contain evidence-based findings, conclusions, lessons and recommendations, and should be free of information that is not relevant to the overall analysis. The report should respond in detail to the key focus areas described above. It should include a set of specific </w:t>
            </w:r>
            <w:r w:rsidRPr="00DE119E">
              <w:rPr>
                <w:rFonts w:eastAsia="Times New Roman" w:cs="Arial"/>
                <w:b/>
                <w:bCs/>
                <w:bdr w:val="none" w:sz="0" w:space="0" w:color="auto" w:frame="1"/>
              </w:rPr>
              <w:t>recommendations</w:t>
            </w:r>
            <w:r w:rsidRPr="00DE119E">
              <w:rPr>
                <w:rFonts w:eastAsia="Times New Roman" w:cs="Arial"/>
              </w:rPr>
              <w:t xml:space="preserve"> formulated for the project, and identify the necessary actions required to be undertaken, who should undertake those and possible time-lines (if any).  </w:t>
            </w:r>
            <w:r w:rsidR="00C5688B">
              <w:rPr>
                <w:rFonts w:eastAsia="Times New Roman" w:cs="Arial"/>
              </w:rPr>
              <w:t>The evaluation reference group</w:t>
            </w:r>
            <w:r w:rsidR="00C5688B" w:rsidRPr="00DE119E">
              <w:rPr>
                <w:rFonts w:eastAsia="Times New Roman" w:cs="Arial"/>
              </w:rPr>
              <w:t xml:space="preserve"> </w:t>
            </w:r>
            <w:r w:rsidRPr="00DE119E">
              <w:rPr>
                <w:rFonts w:eastAsia="Times New Roman" w:cs="Arial"/>
              </w:rPr>
              <w:t>will provide comments on the Draft Report, and the consultant will finalize the report in view of these comments;</w:t>
            </w:r>
          </w:p>
          <w:p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b/>
                <w:bCs/>
                <w:bdr w:val="none" w:sz="0" w:space="0" w:color="auto" w:frame="1"/>
              </w:rPr>
              <w:t>Presentation:</w:t>
            </w:r>
            <w:r w:rsidRPr="00DE119E">
              <w:rPr>
                <w:rFonts w:eastAsia="Times New Roman" w:cs="Arial"/>
              </w:rPr>
              <w:t> For presenting and discussing the draft final report interactively, the consultant will facilitate a one-day concluding workshop for the project stakeholders.</w:t>
            </w:r>
          </w:p>
          <w:p w:rsidR="00F27C9D" w:rsidRPr="00DE119E" w:rsidRDefault="00F27C9D" w:rsidP="00F27C9D">
            <w:pPr>
              <w:spacing w:after="0" w:line="293" w:lineRule="atLeast"/>
              <w:jc w:val="both"/>
              <w:textAlignment w:val="baseline"/>
              <w:rPr>
                <w:rFonts w:eastAsia="Times New Roman" w:cs="Arial"/>
              </w:rPr>
            </w:pP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rPr>
              <w:t>The </w:t>
            </w:r>
            <w:r w:rsidRPr="00DE119E">
              <w:rPr>
                <w:rFonts w:eastAsia="Times New Roman" w:cs="Arial"/>
                <w:b/>
                <w:bCs/>
                <w:bdr w:val="none" w:sz="0" w:space="0" w:color="auto" w:frame="1"/>
              </w:rPr>
              <w:t>Draft/ Final report</w:t>
            </w:r>
            <w:r w:rsidRPr="00DE119E">
              <w:rPr>
                <w:rFonts w:eastAsia="Times New Roman" w:cs="Arial"/>
              </w:rPr>
              <w:t> should follow the following structure:</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Title page, Table of Contents and Acronyms;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Executive Summary;</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Background and purpose of the evaluation;</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Programme description and context;</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Evaluation methodology and limitations;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Findings;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Analysis and Conclusions;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Recommendations;</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lastRenderedPageBreak/>
              <w:t>Lessons learned (if applicable);</w:t>
            </w:r>
          </w:p>
          <w:p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Annexes: Terms of Reference, List of documents reviewed, list of agencies and partners interviewed (without direct reference to individuals), evaluation matrix and data collection instruments, any other relevant documents.</w:t>
            </w:r>
          </w:p>
        </w:tc>
      </w:tr>
      <w:tr w:rsidR="00DE119E" w:rsidRPr="00DE119E" w:rsidTr="00DE119E">
        <w:tc>
          <w:tcPr>
            <w:tcW w:w="0" w:type="auto"/>
            <w:shd w:val="clear" w:color="auto" w:fill="auto"/>
            <w:hideMark/>
          </w:tcPr>
          <w:p w:rsidR="005F0C6A" w:rsidRPr="007828E6" w:rsidRDefault="00DE119E" w:rsidP="00D805BF">
            <w:pPr>
              <w:spacing w:after="290"/>
              <w:ind w:left="-5" w:right="51"/>
              <w:rPr>
                <w:rFonts w:ascii="Calibri Light" w:hAnsi="Calibri Light" w:cs="Cambria"/>
              </w:rPr>
            </w:pPr>
            <w:r w:rsidRPr="00DE119E">
              <w:rPr>
                <w:rFonts w:eastAsia="Times New Roman" w:cs="Arial"/>
              </w:rPr>
              <w:lastRenderedPageBreak/>
              <w:br/>
            </w:r>
            <w:r w:rsidR="00477E04">
              <w:t xml:space="preserve">The final evaluation report will be independently assessed using quality standards outlined in the </w:t>
            </w:r>
            <w:hyperlink r:id="rId12">
              <w:r w:rsidR="00477E04">
                <w:rPr>
                  <w:color w:val="0000FF"/>
                  <w:u w:val="single" w:color="0000FF"/>
                </w:rPr>
                <w:t>UNW</w:t>
              </w:r>
            </w:hyperlink>
            <w:hyperlink r:id="rId13">
              <w:r w:rsidR="00477E04">
                <w:rPr>
                  <w:color w:val="0000FF"/>
                </w:rPr>
                <w:t xml:space="preserve"> </w:t>
              </w:r>
            </w:hyperlink>
            <w:hyperlink r:id="rId14">
              <w:r w:rsidR="00477E04">
                <w:rPr>
                  <w:color w:val="0000FF"/>
                  <w:u w:val="single" w:color="0000FF"/>
                </w:rPr>
                <w:t>Global Evaluation Reports Assessment and Analysis System</w:t>
              </w:r>
            </w:hyperlink>
            <w:hyperlink r:id="rId15">
              <w:r w:rsidR="00477E04">
                <w:t xml:space="preserve"> </w:t>
              </w:r>
            </w:hyperlink>
            <w:r w:rsidR="00477E04">
              <w:t xml:space="preserve">(GERAAS). The final evaluation report and evaluation management responses will be publicly disclosed in the </w:t>
            </w:r>
            <w:hyperlink r:id="rId16">
              <w:r w:rsidR="00477E04">
                <w:rPr>
                  <w:color w:val="0000FF"/>
                  <w:u w:val="single" w:color="0000FF"/>
                </w:rPr>
                <w:t>UNW GATE system</w:t>
              </w:r>
            </w:hyperlink>
            <w:hyperlink r:id="rId17">
              <w:r w:rsidR="00477E04">
                <w:t>.</w:t>
              </w:r>
            </w:hyperlink>
            <w:r w:rsidR="00477E04">
              <w:t xml:space="preserve"> </w:t>
            </w:r>
          </w:p>
          <w:p w:rsidR="00DE119E" w:rsidRPr="00DE119E" w:rsidRDefault="00DE119E" w:rsidP="00F27C9D">
            <w:pPr>
              <w:spacing w:after="0" w:line="240" w:lineRule="auto"/>
              <w:jc w:val="both"/>
              <w:rPr>
                <w:rFonts w:eastAsia="Times New Roman" w:cs="Arial"/>
              </w:rPr>
            </w:pPr>
          </w:p>
          <w:p w:rsidR="00DE119E" w:rsidRPr="00DE119E" w:rsidRDefault="00DE119E" w:rsidP="00F27C9D">
            <w:pPr>
              <w:spacing w:before="45" w:after="45" w:line="240" w:lineRule="auto"/>
              <w:jc w:val="both"/>
              <w:textAlignment w:val="baseline"/>
              <w:outlineLvl w:val="4"/>
              <w:rPr>
                <w:rFonts w:eastAsia="Times New Roman" w:cs="Arial"/>
                <w:b/>
                <w:bCs/>
              </w:rPr>
            </w:pPr>
            <w:r w:rsidRPr="00DE119E">
              <w:rPr>
                <w:rFonts w:eastAsia="Times New Roman" w:cs="Arial"/>
                <w:b/>
                <w:bCs/>
              </w:rPr>
              <w:t>Competencies</w:t>
            </w:r>
          </w:p>
          <w:p w:rsidR="00DE119E" w:rsidRPr="00DE119E" w:rsidRDefault="00DE119E" w:rsidP="00F27C9D">
            <w:pPr>
              <w:spacing w:after="0" w:line="240" w:lineRule="auto"/>
              <w:jc w:val="both"/>
              <w:rPr>
                <w:rFonts w:eastAsia="Times New Roman" w:cs="Arial"/>
              </w:rPr>
            </w:pPr>
          </w:p>
        </w:tc>
      </w:tr>
      <w:tr w:rsidR="00DE119E" w:rsidRPr="00DE119E" w:rsidTr="00DE119E">
        <w:tc>
          <w:tcPr>
            <w:tcW w:w="0" w:type="auto"/>
            <w:shd w:val="clear" w:color="auto" w:fill="auto"/>
            <w:hideMark/>
          </w:tcPr>
          <w:p w:rsidR="00DE119E" w:rsidRDefault="00DE119E" w:rsidP="00F27C9D">
            <w:pPr>
              <w:spacing w:after="0" w:line="293" w:lineRule="atLeast"/>
              <w:jc w:val="both"/>
              <w:textAlignment w:val="baseline"/>
              <w:rPr>
                <w:rFonts w:eastAsia="Times New Roman" w:cs="Arial"/>
                <w:b/>
                <w:bCs/>
                <w:bdr w:val="none" w:sz="0" w:space="0" w:color="auto" w:frame="1"/>
              </w:rPr>
            </w:pPr>
            <w:r w:rsidRPr="00DE119E">
              <w:rPr>
                <w:rFonts w:eastAsia="Times New Roman" w:cs="Arial"/>
                <w:b/>
                <w:bCs/>
                <w:bdr w:val="none" w:sz="0" w:space="0" w:color="auto" w:frame="1"/>
              </w:rPr>
              <w:t>Core Values/Guiding Principles:</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Integrity:</w:t>
            </w:r>
          </w:p>
          <w:p w:rsidR="00DE119E" w:rsidRDefault="00DE119E" w:rsidP="00F27C9D">
            <w:pPr>
              <w:numPr>
                <w:ilvl w:val="0"/>
                <w:numId w:val="9"/>
              </w:numPr>
              <w:spacing w:after="0" w:line="293" w:lineRule="atLeast"/>
              <w:ind w:left="750"/>
              <w:jc w:val="both"/>
              <w:textAlignment w:val="baseline"/>
              <w:rPr>
                <w:rFonts w:eastAsia="Times New Roman" w:cs="Arial"/>
              </w:rPr>
            </w:pPr>
            <w:r w:rsidRPr="00DE119E">
              <w:rPr>
                <w:rFonts w:eastAsia="Times New Roman" w:cs="Arial"/>
              </w:rPr>
              <w:t>Demonstrate consistency in upholding and promoting the values of UN Women in actions and decisions, in line with the UN Code of Conduct.</w:t>
            </w:r>
          </w:p>
          <w:p w:rsidR="00F27C9D" w:rsidRPr="00DE119E" w:rsidRDefault="00F27C9D" w:rsidP="00F27C9D">
            <w:pPr>
              <w:spacing w:after="0" w:line="293" w:lineRule="atLeast"/>
              <w:ind w:left="750"/>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Professionalism:</w:t>
            </w:r>
          </w:p>
          <w:p w:rsidR="00DE119E" w:rsidRDefault="00DE119E" w:rsidP="00F27C9D">
            <w:pPr>
              <w:numPr>
                <w:ilvl w:val="0"/>
                <w:numId w:val="10"/>
              </w:numPr>
              <w:spacing w:after="0" w:line="293" w:lineRule="atLeast"/>
              <w:ind w:left="750"/>
              <w:jc w:val="both"/>
              <w:textAlignment w:val="baseline"/>
              <w:rPr>
                <w:rFonts w:eastAsia="Times New Roman" w:cs="Arial"/>
              </w:rPr>
            </w:pPr>
            <w:r w:rsidRPr="00DE119E">
              <w:rPr>
                <w:rFonts w:eastAsia="Times New Roman" w:cs="Arial"/>
              </w:rPr>
              <w:t>Demonstrate professional competence and expert knowledge of the pertinent substantive areas of work.</w:t>
            </w:r>
          </w:p>
          <w:p w:rsidR="00F27C9D" w:rsidRPr="00DE119E" w:rsidRDefault="00F27C9D" w:rsidP="00F27C9D">
            <w:pPr>
              <w:spacing w:after="0" w:line="293" w:lineRule="atLeast"/>
              <w:ind w:left="750"/>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Cultural sensitivity and valuing diversity:</w:t>
            </w:r>
          </w:p>
          <w:p w:rsidR="00DE119E" w:rsidRPr="00DE119E" w:rsidRDefault="00DE119E" w:rsidP="00F27C9D">
            <w:pPr>
              <w:numPr>
                <w:ilvl w:val="0"/>
                <w:numId w:val="11"/>
              </w:numPr>
              <w:spacing w:after="0" w:line="293" w:lineRule="atLeast"/>
              <w:ind w:left="750"/>
              <w:jc w:val="both"/>
              <w:textAlignment w:val="baseline"/>
              <w:rPr>
                <w:rFonts w:eastAsia="Times New Roman" w:cs="Arial"/>
              </w:rPr>
            </w:pPr>
            <w:r w:rsidRPr="00DE119E">
              <w:rPr>
                <w:rFonts w:eastAsia="Times New Roman" w:cs="Arial"/>
              </w:rPr>
              <w:t>Demonstrate an appreciation of the multicultural nature of the organization and the diversity of its staff;</w:t>
            </w:r>
          </w:p>
          <w:p w:rsidR="00DE119E" w:rsidRDefault="00DE119E" w:rsidP="00F27C9D">
            <w:pPr>
              <w:numPr>
                <w:ilvl w:val="0"/>
                <w:numId w:val="11"/>
              </w:numPr>
              <w:spacing w:after="0" w:line="293" w:lineRule="atLeast"/>
              <w:ind w:left="750"/>
              <w:jc w:val="both"/>
              <w:textAlignment w:val="baseline"/>
              <w:rPr>
                <w:rFonts w:eastAsia="Times New Roman" w:cs="Arial"/>
              </w:rPr>
            </w:pPr>
            <w:r w:rsidRPr="00DE119E">
              <w:rPr>
                <w:rFonts w:eastAsia="Times New Roman" w:cs="Arial"/>
              </w:rPr>
              <w:t>Demonstrate an international outlook, appreciating difference in values and learning from cultural diversity.</w:t>
            </w:r>
          </w:p>
          <w:p w:rsidR="00F27C9D" w:rsidRPr="00DE119E" w:rsidRDefault="00F27C9D" w:rsidP="00F27C9D">
            <w:pPr>
              <w:spacing w:after="0" w:line="293" w:lineRule="atLeast"/>
              <w:jc w:val="both"/>
              <w:textAlignment w:val="baseline"/>
              <w:rPr>
                <w:rFonts w:eastAsia="Times New Roman" w:cs="Arial"/>
              </w:rPr>
            </w:pP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Functional Competencies:</w:t>
            </w:r>
          </w:p>
          <w:p w:rsidR="00DE119E" w:rsidRPr="00DE119E" w:rsidRDefault="00DE119E" w:rsidP="00F27C9D">
            <w:pPr>
              <w:numPr>
                <w:ilvl w:val="0"/>
                <w:numId w:val="21"/>
              </w:numPr>
              <w:spacing w:after="0" w:line="293" w:lineRule="atLeast"/>
              <w:ind w:left="750"/>
              <w:jc w:val="both"/>
              <w:textAlignment w:val="baseline"/>
              <w:rPr>
                <w:rFonts w:eastAsia="Times New Roman" w:cs="Arial"/>
              </w:rPr>
            </w:pPr>
            <w:r w:rsidRPr="00DE119E">
              <w:rPr>
                <w:rFonts w:eastAsia="Times New Roman" w:cs="Arial"/>
              </w:rPr>
              <w:t>Excellent analytical and communication skills;</w:t>
            </w:r>
          </w:p>
          <w:p w:rsidR="00DE119E" w:rsidRPr="00DE119E" w:rsidRDefault="00DE119E" w:rsidP="00F27C9D">
            <w:pPr>
              <w:numPr>
                <w:ilvl w:val="0"/>
                <w:numId w:val="21"/>
              </w:numPr>
              <w:spacing w:after="0" w:line="293" w:lineRule="atLeast"/>
              <w:ind w:left="750"/>
              <w:jc w:val="both"/>
              <w:textAlignment w:val="baseline"/>
              <w:rPr>
                <w:rFonts w:eastAsia="Times New Roman" w:cs="Arial"/>
              </w:rPr>
            </w:pPr>
            <w:r w:rsidRPr="00DE119E">
              <w:rPr>
                <w:rFonts w:eastAsia="Times New Roman" w:cs="Arial"/>
              </w:rPr>
              <w:t>Demonstrated ability to produce high quality evaluation reports, including recommendations for future work of the funding organization/ a donor;</w:t>
            </w:r>
          </w:p>
          <w:p w:rsidR="00DE119E" w:rsidRPr="00DE119E" w:rsidRDefault="00DE119E" w:rsidP="00F27C9D">
            <w:pPr>
              <w:numPr>
                <w:ilvl w:val="0"/>
                <w:numId w:val="21"/>
              </w:numPr>
              <w:spacing w:after="0" w:line="293" w:lineRule="atLeast"/>
              <w:ind w:left="750"/>
              <w:jc w:val="both"/>
              <w:textAlignment w:val="baseline"/>
              <w:rPr>
                <w:rFonts w:eastAsia="Times New Roman" w:cs="Arial"/>
              </w:rPr>
            </w:pPr>
            <w:r w:rsidRPr="00DE119E">
              <w:rPr>
                <w:rFonts w:eastAsia="Times New Roman" w:cs="Arial"/>
              </w:rPr>
              <w:t>Understanding of the Kenyan context with specific regards to the gender priorities and role of UN Women;</w:t>
            </w:r>
          </w:p>
          <w:p w:rsidR="00DE119E" w:rsidRPr="00DE119E" w:rsidRDefault="00DE119E" w:rsidP="00F27C9D">
            <w:pPr>
              <w:numPr>
                <w:ilvl w:val="0"/>
                <w:numId w:val="21"/>
              </w:numPr>
              <w:spacing w:after="0" w:line="293" w:lineRule="atLeast"/>
              <w:ind w:left="750"/>
              <w:jc w:val="both"/>
              <w:textAlignment w:val="baseline"/>
              <w:rPr>
                <w:rFonts w:eastAsia="Times New Roman" w:cs="Arial"/>
              </w:rPr>
            </w:pPr>
            <w:r w:rsidRPr="00DE119E">
              <w:rPr>
                <w:rFonts w:eastAsia="Times New Roman" w:cs="Arial"/>
              </w:rPr>
              <w:t xml:space="preserve">Knowledge of issues concerning women’s human rights and gender equality including specifically in the area of </w:t>
            </w:r>
            <w:proofErr w:type="gramStart"/>
            <w:r w:rsidRPr="00DE119E">
              <w:rPr>
                <w:rFonts w:eastAsia="Times New Roman" w:cs="Arial"/>
              </w:rPr>
              <w:t>gender based</w:t>
            </w:r>
            <w:proofErr w:type="gramEnd"/>
            <w:r w:rsidRPr="00DE119E">
              <w:rPr>
                <w:rFonts w:eastAsia="Times New Roman" w:cs="Arial"/>
              </w:rPr>
              <w:t xml:space="preserve"> violence, ii) familiarity with the relevant context in Kenya will be an added advantage.</w:t>
            </w:r>
          </w:p>
        </w:tc>
      </w:tr>
      <w:tr w:rsidR="00DE119E" w:rsidRPr="00DE119E" w:rsidTr="00DE119E">
        <w:tc>
          <w:tcPr>
            <w:tcW w:w="0" w:type="auto"/>
            <w:shd w:val="clear" w:color="auto" w:fill="auto"/>
            <w:hideMark/>
          </w:tcPr>
          <w:p w:rsidR="00DE119E" w:rsidRPr="00DE119E" w:rsidRDefault="00DE119E" w:rsidP="00F27C9D">
            <w:pPr>
              <w:spacing w:after="0" w:line="240" w:lineRule="auto"/>
              <w:jc w:val="both"/>
              <w:rPr>
                <w:rFonts w:eastAsia="Times New Roman" w:cs="Arial"/>
              </w:rPr>
            </w:pPr>
          </w:p>
          <w:p w:rsidR="00DE119E" w:rsidRPr="00DE119E" w:rsidRDefault="00DE119E" w:rsidP="00F27C9D">
            <w:pPr>
              <w:spacing w:before="45" w:after="45" w:line="240" w:lineRule="auto"/>
              <w:jc w:val="both"/>
              <w:textAlignment w:val="baseline"/>
              <w:outlineLvl w:val="4"/>
              <w:rPr>
                <w:rFonts w:eastAsia="Times New Roman" w:cs="Arial"/>
                <w:b/>
                <w:bCs/>
              </w:rPr>
            </w:pPr>
            <w:r w:rsidRPr="00DE119E">
              <w:rPr>
                <w:rFonts w:eastAsia="Times New Roman" w:cs="Arial"/>
                <w:b/>
                <w:bCs/>
              </w:rPr>
              <w:t>Required Skills and Experience</w:t>
            </w:r>
          </w:p>
          <w:p w:rsidR="00DE119E" w:rsidRPr="00DE119E" w:rsidRDefault="00DE119E" w:rsidP="00F27C9D">
            <w:pPr>
              <w:spacing w:after="0" w:line="240" w:lineRule="auto"/>
              <w:jc w:val="both"/>
              <w:rPr>
                <w:rFonts w:eastAsia="Times New Roman" w:cs="Arial"/>
              </w:rPr>
            </w:pPr>
          </w:p>
        </w:tc>
      </w:tr>
      <w:tr w:rsidR="00DE119E" w:rsidRPr="00DE119E" w:rsidTr="00DE119E">
        <w:tc>
          <w:tcPr>
            <w:tcW w:w="0" w:type="auto"/>
            <w:shd w:val="clear" w:color="auto" w:fill="auto"/>
            <w:hideMark/>
          </w:tcPr>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Education:</w:t>
            </w:r>
          </w:p>
          <w:p w:rsidR="00DE119E" w:rsidRDefault="00DE119E" w:rsidP="00F27C9D">
            <w:pPr>
              <w:numPr>
                <w:ilvl w:val="0"/>
                <w:numId w:val="22"/>
              </w:numPr>
              <w:spacing w:after="0" w:line="293" w:lineRule="atLeast"/>
              <w:ind w:left="750"/>
              <w:jc w:val="both"/>
              <w:textAlignment w:val="baseline"/>
              <w:rPr>
                <w:rFonts w:eastAsia="Times New Roman" w:cs="Arial"/>
              </w:rPr>
            </w:pPr>
            <w:r w:rsidRPr="00DE119E">
              <w:rPr>
                <w:rFonts w:eastAsia="Times New Roman" w:cs="Arial"/>
              </w:rPr>
              <w:t>At least a master’s degree in development studies, economics, political science, public policy /and or relevant field of social sciences.</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lastRenderedPageBreak/>
              <w:t>Experience:</w:t>
            </w:r>
          </w:p>
          <w:p w:rsidR="00DE119E" w:rsidRPr="00DE119E" w:rsidRDefault="00DE119E" w:rsidP="00F27C9D">
            <w:pPr>
              <w:numPr>
                <w:ilvl w:val="0"/>
                <w:numId w:val="23"/>
              </w:numPr>
              <w:spacing w:after="0" w:line="293" w:lineRule="atLeast"/>
              <w:ind w:left="750"/>
              <w:jc w:val="both"/>
              <w:textAlignment w:val="baseline"/>
              <w:rPr>
                <w:rFonts w:eastAsia="Times New Roman" w:cs="Arial"/>
              </w:rPr>
            </w:pPr>
            <w:r w:rsidRPr="00DE119E">
              <w:rPr>
                <w:rFonts w:eastAsia="Times New Roman" w:cs="Arial"/>
              </w:rPr>
              <w:t xml:space="preserve">At least seven years of evaluation experience, five years of which in </w:t>
            </w:r>
            <w:r w:rsidR="00A308BF">
              <w:rPr>
                <w:rFonts w:eastAsia="Times New Roman" w:cs="Arial"/>
              </w:rPr>
              <w:t>evaluation of</w:t>
            </w:r>
            <w:r w:rsidRPr="00DE119E">
              <w:rPr>
                <w:rFonts w:eastAsia="Times New Roman" w:cs="Arial"/>
              </w:rPr>
              <w:t xml:space="preserve"> programs related to human rights, gender and </w:t>
            </w:r>
            <w:r w:rsidR="00A308BF">
              <w:rPr>
                <w:rFonts w:eastAsia="Times New Roman" w:cs="Arial"/>
              </w:rPr>
              <w:t>peace operations</w:t>
            </w:r>
            <w:r w:rsidRPr="00DE119E">
              <w:rPr>
                <w:rFonts w:eastAsia="Times New Roman" w:cs="Arial"/>
              </w:rPr>
              <w:t>;</w:t>
            </w:r>
          </w:p>
          <w:p w:rsidR="00DE119E" w:rsidRPr="00DE119E" w:rsidRDefault="00DE119E" w:rsidP="00F27C9D">
            <w:pPr>
              <w:numPr>
                <w:ilvl w:val="0"/>
                <w:numId w:val="23"/>
              </w:numPr>
              <w:spacing w:after="0" w:line="293" w:lineRule="atLeast"/>
              <w:ind w:left="750"/>
              <w:jc w:val="both"/>
              <w:textAlignment w:val="baseline"/>
              <w:rPr>
                <w:rFonts w:eastAsia="Times New Roman" w:cs="Arial"/>
              </w:rPr>
            </w:pPr>
            <w:r w:rsidRPr="00DE119E">
              <w:rPr>
                <w:rFonts w:eastAsia="Times New Roman" w:cs="Arial"/>
              </w:rPr>
              <w:t xml:space="preserve">Knowledge </w:t>
            </w:r>
            <w:r w:rsidR="008C1C24">
              <w:rPr>
                <w:rFonts w:eastAsia="Times New Roman" w:cs="Arial"/>
              </w:rPr>
              <w:t>and understanding of</w:t>
            </w:r>
            <w:r w:rsidRPr="00DE119E">
              <w:rPr>
                <w:rFonts w:eastAsia="Times New Roman" w:cs="Arial"/>
              </w:rPr>
              <w:t xml:space="preserve"> national development frameworks, especially National Development Goals (MDGs), PRSP, SWAP, key legislation</w:t>
            </w:r>
            <w:r w:rsidR="00402A7F">
              <w:rPr>
                <w:rFonts w:eastAsia="Times New Roman" w:cs="Arial"/>
              </w:rPr>
              <w:t>s</w:t>
            </w:r>
            <w:r w:rsidR="00310BD3">
              <w:rPr>
                <w:rFonts w:eastAsia="Times New Roman" w:cs="Arial"/>
              </w:rPr>
              <w:t xml:space="preserve"> including UNSCR 1325, the Kenyan National Action Plan on UNSCR 1325, and subsequent resolutions including UNSCR </w:t>
            </w:r>
            <w:proofErr w:type="gramStart"/>
            <w:r w:rsidR="00310BD3">
              <w:rPr>
                <w:rFonts w:eastAsia="Times New Roman" w:cs="Arial"/>
              </w:rPr>
              <w:t xml:space="preserve">2242 </w:t>
            </w:r>
            <w:r w:rsidR="008C1C24">
              <w:rPr>
                <w:rFonts w:eastAsia="Times New Roman" w:cs="Arial"/>
              </w:rPr>
              <w:t xml:space="preserve"> and</w:t>
            </w:r>
            <w:proofErr w:type="gramEnd"/>
            <w:r w:rsidR="008C1C24">
              <w:rPr>
                <w:rFonts w:eastAsia="Times New Roman" w:cs="Arial"/>
              </w:rPr>
              <w:t xml:space="preserve"> the</w:t>
            </w:r>
            <w:r w:rsidR="00310BD3">
              <w:rPr>
                <w:rFonts w:eastAsia="Times New Roman" w:cs="Arial"/>
              </w:rPr>
              <w:t xml:space="preserve"> National Strategy to Counter Violent Extremism</w:t>
            </w:r>
            <w:r w:rsidRPr="00DE119E">
              <w:rPr>
                <w:rFonts w:eastAsia="Times New Roman" w:cs="Arial"/>
              </w:rPr>
              <w:t>;</w:t>
            </w:r>
          </w:p>
          <w:p w:rsidR="00DE119E" w:rsidRDefault="00DE119E" w:rsidP="00F27C9D">
            <w:pPr>
              <w:numPr>
                <w:ilvl w:val="0"/>
                <w:numId w:val="23"/>
              </w:numPr>
              <w:spacing w:after="0" w:line="293" w:lineRule="atLeast"/>
              <w:ind w:left="750"/>
              <w:jc w:val="both"/>
              <w:textAlignment w:val="baseline"/>
              <w:rPr>
                <w:rFonts w:eastAsia="Times New Roman" w:cs="Arial"/>
              </w:rPr>
            </w:pPr>
            <w:r w:rsidRPr="00DE119E">
              <w:rPr>
                <w:rFonts w:eastAsia="Times New Roman" w:cs="Arial"/>
              </w:rPr>
              <w:t>Extensive experience with UN programming, especially the UNDAF and delivering as one.</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Language:</w:t>
            </w:r>
          </w:p>
          <w:p w:rsidR="00DE119E" w:rsidRPr="00DE119E" w:rsidRDefault="00DE119E" w:rsidP="00F27C9D">
            <w:pPr>
              <w:numPr>
                <w:ilvl w:val="0"/>
                <w:numId w:val="24"/>
              </w:numPr>
              <w:spacing w:after="0" w:line="293" w:lineRule="atLeast"/>
              <w:ind w:left="750"/>
              <w:jc w:val="both"/>
              <w:textAlignment w:val="baseline"/>
              <w:rPr>
                <w:rFonts w:eastAsia="Times New Roman" w:cs="Arial"/>
              </w:rPr>
            </w:pPr>
            <w:r w:rsidRPr="00DE119E">
              <w:rPr>
                <w:rFonts w:eastAsia="Times New Roman" w:cs="Arial"/>
              </w:rPr>
              <w:t>Fluent in English;</w:t>
            </w:r>
          </w:p>
          <w:p w:rsidR="00DE119E" w:rsidRDefault="00DE119E" w:rsidP="00F27C9D">
            <w:pPr>
              <w:numPr>
                <w:ilvl w:val="0"/>
                <w:numId w:val="24"/>
              </w:numPr>
              <w:spacing w:after="0" w:line="293" w:lineRule="atLeast"/>
              <w:ind w:left="750"/>
              <w:jc w:val="both"/>
              <w:textAlignment w:val="baseline"/>
              <w:rPr>
                <w:rFonts w:eastAsia="Times New Roman" w:cs="Arial"/>
              </w:rPr>
            </w:pPr>
            <w:r w:rsidRPr="00DE119E">
              <w:rPr>
                <w:rFonts w:eastAsia="Times New Roman" w:cs="Arial"/>
              </w:rPr>
              <w:t xml:space="preserve">Knowledge of local language </w:t>
            </w:r>
            <w:r w:rsidR="00310BD3">
              <w:rPr>
                <w:rFonts w:eastAsia="Times New Roman" w:cs="Arial"/>
              </w:rPr>
              <w:t>(Swahili</w:t>
            </w:r>
            <w:r w:rsidR="008C1C24">
              <w:rPr>
                <w:rFonts w:eastAsia="Times New Roman" w:cs="Arial"/>
              </w:rPr>
              <w:t>)</w:t>
            </w:r>
            <w:r w:rsidRPr="00DE119E">
              <w:rPr>
                <w:rFonts w:eastAsia="Times New Roman" w:cs="Arial"/>
              </w:rPr>
              <w:t>an asset.</w:t>
            </w:r>
          </w:p>
          <w:p w:rsidR="00F27C9D" w:rsidRPr="00DE119E" w:rsidRDefault="00F27C9D" w:rsidP="00F27C9D">
            <w:pPr>
              <w:spacing w:after="0" w:line="293" w:lineRule="atLeast"/>
              <w:jc w:val="both"/>
              <w:textAlignment w:val="baseline"/>
              <w:rPr>
                <w:rFonts w:eastAsia="Times New Roman" w:cs="Arial"/>
              </w:rPr>
            </w:pPr>
          </w:p>
          <w:p w:rsidR="00DE119E" w:rsidRDefault="00DE119E" w:rsidP="00F27C9D">
            <w:pPr>
              <w:spacing w:after="0" w:line="293" w:lineRule="atLeast"/>
              <w:jc w:val="both"/>
              <w:textAlignment w:val="baseline"/>
              <w:rPr>
                <w:rFonts w:eastAsia="Times New Roman" w:cs="Arial"/>
                <w:b/>
                <w:bCs/>
                <w:bdr w:val="none" w:sz="0" w:space="0" w:color="auto" w:frame="1"/>
              </w:rPr>
            </w:pPr>
            <w:r w:rsidRPr="00DE119E">
              <w:rPr>
                <w:rFonts w:eastAsia="Times New Roman" w:cs="Arial"/>
                <w:b/>
                <w:bCs/>
                <w:bdr w:val="none" w:sz="0" w:space="0" w:color="auto" w:frame="1"/>
              </w:rPr>
              <w:t>Ethical code of conduct:</w:t>
            </w:r>
          </w:p>
          <w:p w:rsidR="00F27C9D" w:rsidRPr="00DE119E" w:rsidRDefault="00F27C9D" w:rsidP="00F27C9D">
            <w:pPr>
              <w:spacing w:after="0" w:line="293" w:lineRule="atLeast"/>
              <w:jc w:val="both"/>
              <w:textAlignment w:val="baseline"/>
              <w:rPr>
                <w:rFonts w:eastAsia="Times New Roman" w:cs="Arial"/>
              </w:rPr>
            </w:pP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UNEG Ethical Guidelines for Evaluation in the UN System- </w:t>
            </w:r>
            <w:r w:rsidRPr="00DE119E">
              <w:rPr>
                <w:rFonts w:eastAsia="Times New Roman" w:cs="Arial"/>
              </w:rPr>
              <w:t>The evaluation of the project is to be carried out according to the following ethical principles and standards established by the United Nations Evaluation Group (UNEG), available at </w:t>
            </w:r>
            <w:hyperlink r:id="rId18" w:history="1">
              <w:r w:rsidR="00310BD3" w:rsidRPr="00742167">
                <w:rPr>
                  <w:rStyle w:val="Hyperlink"/>
                </w:rPr>
                <w:t>http://www.unevaluation.org/document/detail/1914</w:t>
              </w:r>
            </w:hyperlink>
            <w:r w:rsidR="00310BD3">
              <w:rPr>
                <w:rStyle w:val="Hyperlink"/>
              </w:rPr>
              <w:t xml:space="preserve"> </w:t>
            </w: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rPr>
              <w:t>The consultant will sign the </w:t>
            </w:r>
            <w:r w:rsidRPr="00DE119E">
              <w:rPr>
                <w:rFonts w:eastAsia="Times New Roman" w:cs="Arial"/>
                <w:b/>
                <w:bCs/>
                <w:bdr w:val="none" w:sz="0" w:space="0" w:color="auto" w:frame="1"/>
              </w:rPr>
              <w:t>UN Women Evaluation Consultants Agreement Form</w:t>
            </w:r>
            <w:r w:rsidRPr="00DE119E">
              <w:rPr>
                <w:rFonts w:eastAsia="Times New Roman" w:cs="Arial"/>
              </w:rPr>
              <w:t> available at </w:t>
            </w:r>
            <w:hyperlink r:id="rId19" w:history="1">
              <w:r w:rsidRPr="00DE119E">
                <w:rPr>
                  <w:rFonts w:eastAsia="Times New Roman" w:cs="Arial"/>
                  <w:u w:val="single"/>
                  <w:bdr w:val="none" w:sz="0" w:space="0" w:color="auto" w:frame="1"/>
                </w:rPr>
                <w:t>https://unw-gate.azurewebsites.net/resources/docs/SiteDocuments/UNWomen%20-%20CodeofConductforEvaluationForm-Consultants.pdf</w:t>
              </w:r>
            </w:hyperlink>
            <w:r w:rsidRPr="00DE119E">
              <w:rPr>
                <w:rFonts w:eastAsia="Times New Roman" w:cs="Arial"/>
              </w:rPr>
              <w:t>.</w:t>
            </w:r>
          </w:p>
          <w:p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rPr>
              <w:t>Please follow the links below for further details to the </w:t>
            </w:r>
            <w:hyperlink r:id="rId20" w:history="1">
              <w:r w:rsidRPr="00DE119E">
                <w:rPr>
                  <w:rFonts w:eastAsia="Times New Roman" w:cs="Arial"/>
                  <w:u w:val="single"/>
                  <w:bdr w:val="none" w:sz="0" w:space="0" w:color="auto" w:frame="1"/>
                </w:rPr>
                <w:t>UN Women Evaluation Consultants Agreement Form</w:t>
              </w:r>
            </w:hyperlink>
            <w:r w:rsidRPr="00DE119E">
              <w:rPr>
                <w:rFonts w:eastAsia="Times New Roman" w:cs="Arial"/>
              </w:rPr>
              <w:t>, </w:t>
            </w:r>
            <w:hyperlink r:id="rId21" w:history="1">
              <w:r w:rsidRPr="00DE119E">
                <w:rPr>
                  <w:rFonts w:eastAsia="Times New Roman" w:cs="Arial"/>
                  <w:u w:val="single"/>
                  <w:bdr w:val="none" w:sz="0" w:space="0" w:color="auto" w:frame="1"/>
                </w:rPr>
                <w:t>UNEG Ethical Guidelines</w:t>
              </w:r>
            </w:hyperlink>
            <w:r w:rsidR="00AE30A8">
              <w:rPr>
                <w:rFonts w:eastAsia="Times New Roman" w:cs="Arial"/>
                <w:u w:val="single"/>
                <w:bdr w:val="none" w:sz="0" w:space="0" w:color="auto" w:frame="1"/>
              </w:rPr>
              <w:t xml:space="preserve"> </w:t>
            </w:r>
            <w:r w:rsidRPr="00DE119E">
              <w:rPr>
                <w:rFonts w:eastAsia="Times New Roman" w:cs="Arial"/>
              </w:rPr>
              <w:t>and </w:t>
            </w:r>
            <w:hyperlink r:id="rId22" w:history="1">
              <w:r w:rsidRPr="00DE119E">
                <w:rPr>
                  <w:rFonts w:eastAsia="Times New Roman" w:cs="Arial"/>
                  <w:u w:val="single"/>
                  <w:bdr w:val="none" w:sz="0" w:space="0" w:color="auto" w:frame="1"/>
                </w:rPr>
                <w:t>Code of Conduct for Evaluation in the UN system</w:t>
              </w:r>
            </w:hyperlink>
            <w:r w:rsidRPr="00DE119E">
              <w:rPr>
                <w:rFonts w:eastAsia="Times New Roman" w:cs="Arial"/>
              </w:rPr>
              <w:t>. </w:t>
            </w:r>
          </w:p>
          <w:p w:rsidR="00DE119E" w:rsidRDefault="00DE119E" w:rsidP="00F27C9D">
            <w:pPr>
              <w:spacing w:after="0" w:line="293" w:lineRule="atLeast"/>
              <w:jc w:val="both"/>
              <w:textAlignment w:val="baseline"/>
              <w:rPr>
                <w:rFonts w:eastAsia="Times New Roman" w:cs="Arial"/>
              </w:rPr>
            </w:pPr>
          </w:p>
          <w:p w:rsidR="00AB4FD7" w:rsidRDefault="00AB4FD7" w:rsidP="00AB4FD7">
            <w:pPr>
              <w:ind w:left="-5" w:right="51"/>
            </w:pPr>
            <w:r>
              <w:t>UN Women has developed the</w:t>
            </w:r>
            <w:hyperlink r:id="rId23">
              <w:r>
                <w:t xml:space="preserve"> </w:t>
              </w:r>
            </w:hyperlink>
            <w:hyperlink r:id="rId24">
              <w:r>
                <w:rPr>
                  <w:color w:val="0000FF"/>
                  <w:u w:val="single" w:color="0000FF"/>
                </w:rPr>
                <w:t>UN Women Evaluation Consultants Agreement Form</w:t>
              </w:r>
            </w:hyperlink>
            <w:hyperlink r:id="rId25">
              <w:r>
                <w:t xml:space="preserve"> </w:t>
              </w:r>
            </w:hyperlink>
            <w:r>
              <w:t xml:space="preserve">for evaluators that must be signed as part of the contracting process, which is based on the UNEG Ethical Guidelines and Code of Conduct. The signed Agreement will be annexed to the consultant contract. The UNEG Guidelines note the importance of ethical conduct for the following reasons: </w:t>
            </w:r>
          </w:p>
          <w:p w:rsidR="00AB4FD7" w:rsidRDefault="00AB4FD7" w:rsidP="00AB4FD7">
            <w:pPr>
              <w:numPr>
                <w:ilvl w:val="0"/>
                <w:numId w:val="34"/>
              </w:numPr>
              <w:spacing w:after="23" w:line="248" w:lineRule="auto"/>
              <w:ind w:right="51" w:hanging="360"/>
              <w:jc w:val="both"/>
            </w:pPr>
            <w:r>
              <w:t xml:space="preserve">Responsible use of power: All those engaged in evaluation processes are responsible for upholding the proper conduct of the evaluation. </w:t>
            </w:r>
          </w:p>
          <w:p w:rsidR="00AB4FD7" w:rsidRDefault="00AB4FD7" w:rsidP="00AB4FD7">
            <w:pPr>
              <w:numPr>
                <w:ilvl w:val="0"/>
                <w:numId w:val="34"/>
              </w:numPr>
              <w:spacing w:after="23" w:line="248" w:lineRule="auto"/>
              <w:ind w:right="51" w:hanging="360"/>
              <w:jc w:val="both"/>
            </w:pPr>
            <w:r>
              <w:t xml:space="preserve">Ensuring credibility: With a fair, impartial and complete assessment, stake- holders are more likely to have faith in the results of an evaluation and to take note of the recommendations.  </w:t>
            </w:r>
          </w:p>
          <w:p w:rsidR="00AB4FD7" w:rsidRDefault="00AB4FD7" w:rsidP="00AB4FD7">
            <w:pPr>
              <w:numPr>
                <w:ilvl w:val="0"/>
                <w:numId w:val="34"/>
              </w:numPr>
              <w:spacing w:after="0" w:line="248" w:lineRule="auto"/>
              <w:ind w:right="51" w:hanging="360"/>
              <w:jc w:val="both"/>
            </w:pPr>
            <w:r>
              <w:t xml:space="preserve">Responsible use of resources: Ethical conduct in evaluation increases the chances of acceptance by the parties to </w:t>
            </w:r>
            <w:r w:rsidR="00633144">
              <w:t>Evaluation</w:t>
            </w:r>
            <w:r>
              <w:t xml:space="preserve">. </w:t>
            </w:r>
          </w:p>
          <w:p w:rsidR="00AB4FD7" w:rsidRDefault="00AB4FD7" w:rsidP="00AB4FD7">
            <w:pPr>
              <w:spacing w:after="0"/>
            </w:pPr>
            <w:r>
              <w:t xml:space="preserve"> </w:t>
            </w:r>
          </w:p>
          <w:p w:rsidR="00AB4FD7" w:rsidRDefault="00633144" w:rsidP="00AB4FD7">
            <w:pPr>
              <w:spacing w:after="0"/>
              <w:ind w:left="-5" w:right="51"/>
            </w:pPr>
            <w:r>
              <w:t>The consultant</w:t>
            </w:r>
            <w:r w:rsidR="00AB4FD7">
              <w:t xml:space="preserve"> </w:t>
            </w:r>
            <w:r>
              <w:t xml:space="preserve">is </w:t>
            </w:r>
            <w:r w:rsidR="00AB4FD7">
              <w:t xml:space="preserve">expected to provide a detailed plan on how the following principles will be ensured throughout Kenya CPE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 </w:t>
            </w:r>
          </w:p>
          <w:p w:rsidR="00AB4FD7" w:rsidRDefault="00AB4FD7" w:rsidP="00AB4FD7">
            <w:pPr>
              <w:spacing w:after="0"/>
            </w:pPr>
            <w:r>
              <w:t xml:space="preserve"> </w:t>
            </w:r>
          </w:p>
          <w:p w:rsidR="00AB4FD7" w:rsidRDefault="00AB4FD7" w:rsidP="00AB4FD7">
            <w:pPr>
              <w:ind w:left="-5" w:right="51"/>
            </w:pPr>
            <w:r>
              <w:t>Specific safeguards must be put in place to protect the safety (both physical and psychological) of both respondents and those collecting the data.</w:t>
            </w:r>
            <w:r>
              <w:rPr>
                <w:rFonts w:ascii="MS Gothic" w:eastAsia="MS Gothic" w:hAnsi="MS Gothic" w:cs="MS Gothic"/>
              </w:rPr>
              <w:t> </w:t>
            </w:r>
            <w:r>
              <w:t xml:space="preserve">These should include: </w:t>
            </w:r>
          </w:p>
          <w:p w:rsidR="00AB4FD7" w:rsidRDefault="00AB4FD7" w:rsidP="00AB4FD7">
            <w:pPr>
              <w:numPr>
                <w:ilvl w:val="0"/>
                <w:numId w:val="35"/>
              </w:numPr>
              <w:spacing w:after="23" w:line="248" w:lineRule="auto"/>
              <w:ind w:right="51" w:hanging="360"/>
              <w:jc w:val="both"/>
            </w:pPr>
            <w:r>
              <w:lastRenderedPageBreak/>
              <w:t xml:space="preserve">A plan is in place to protect the rights of the respondent, including privacy and confidentiality  </w:t>
            </w:r>
          </w:p>
          <w:p w:rsidR="00AB4FD7" w:rsidRDefault="00AB4FD7" w:rsidP="00AB4FD7">
            <w:pPr>
              <w:numPr>
                <w:ilvl w:val="0"/>
                <w:numId w:val="35"/>
              </w:numPr>
              <w:spacing w:after="23" w:line="248" w:lineRule="auto"/>
              <w:ind w:right="51" w:hanging="360"/>
              <w:jc w:val="both"/>
            </w:pPr>
            <w:r>
              <w:t xml:space="preserve">The interviewer or data collector is trained in collecting sensitive information, and if the topic of Kenya CPE is focused on violence against women, they should have previous experience in this area  </w:t>
            </w:r>
          </w:p>
          <w:p w:rsidR="00AB4FD7" w:rsidRDefault="00AB4FD7" w:rsidP="00AB4FD7">
            <w:pPr>
              <w:numPr>
                <w:ilvl w:val="0"/>
                <w:numId w:val="35"/>
              </w:numPr>
              <w:spacing w:after="23" w:line="248" w:lineRule="auto"/>
              <w:ind w:right="51" w:hanging="360"/>
              <w:jc w:val="both"/>
            </w:pPr>
            <w:r>
              <w:t xml:space="preserve">Data collection tools are designed in a way that are culturally appropriate and do not create distress for respondents  </w:t>
            </w:r>
          </w:p>
          <w:p w:rsidR="00AB4FD7" w:rsidRDefault="00AB4FD7" w:rsidP="00AB4FD7">
            <w:pPr>
              <w:numPr>
                <w:ilvl w:val="0"/>
                <w:numId w:val="35"/>
              </w:numPr>
              <w:spacing w:after="23" w:line="248" w:lineRule="auto"/>
              <w:ind w:right="51" w:hanging="360"/>
              <w:jc w:val="both"/>
            </w:pPr>
            <w:r>
              <w:t xml:space="preserve">Data collection visits are organized at the appropriate time and place </w:t>
            </w:r>
            <w:proofErr w:type="gramStart"/>
            <w:r>
              <w:t>so as to</w:t>
            </w:r>
            <w:proofErr w:type="gramEnd"/>
            <w:r>
              <w:t xml:space="preserve"> minimize risk to respondents </w:t>
            </w:r>
          </w:p>
          <w:p w:rsidR="00AB4FD7" w:rsidRDefault="00AB4FD7" w:rsidP="00AB4FD7">
            <w:pPr>
              <w:numPr>
                <w:ilvl w:val="0"/>
                <w:numId w:val="35"/>
              </w:numPr>
              <w:spacing w:after="0" w:line="248" w:lineRule="auto"/>
              <w:ind w:right="51" w:hanging="360"/>
              <w:jc w:val="both"/>
            </w:pPr>
            <w:r>
              <w:t xml:space="preserve">The interviewer or data collector </w:t>
            </w:r>
            <w:proofErr w:type="gramStart"/>
            <w:r>
              <w:t>is able to</w:t>
            </w:r>
            <w:proofErr w:type="gramEnd"/>
            <w:r>
              <w:t xml:space="preserve"> provide information on how individuals in situations of risk can seek support </w:t>
            </w:r>
          </w:p>
          <w:p w:rsidR="00AB4FD7" w:rsidRDefault="00AB4FD7" w:rsidP="00AB4FD7">
            <w:pPr>
              <w:spacing w:after="0"/>
            </w:pPr>
            <w:r>
              <w:t xml:space="preserve"> </w:t>
            </w:r>
          </w:p>
          <w:p w:rsidR="00AB4FD7" w:rsidRPr="00D805BF" w:rsidRDefault="00AB4FD7" w:rsidP="00D805BF">
            <w:pPr>
              <w:spacing w:after="0"/>
            </w:pPr>
            <w:r>
              <w:t xml:space="preserve">The evaluators have the final judgment on the findings, conclusions and recommendations of Kenya CPE report, and the evaluator(s) must be protected from pressures to change information in the report.  </w:t>
            </w:r>
          </w:p>
          <w:p w:rsidR="00AB4FD7" w:rsidRDefault="00AB4FD7" w:rsidP="00F27C9D">
            <w:pPr>
              <w:spacing w:after="0" w:line="293" w:lineRule="atLeast"/>
              <w:jc w:val="both"/>
              <w:textAlignment w:val="baseline"/>
              <w:rPr>
                <w:rFonts w:eastAsia="Times New Roman" w:cs="Arial"/>
              </w:rPr>
            </w:pPr>
          </w:p>
          <w:p w:rsidR="00AB4FD7" w:rsidRPr="00DE119E" w:rsidRDefault="00AB4FD7" w:rsidP="00F27C9D">
            <w:pPr>
              <w:spacing w:after="0" w:line="293" w:lineRule="atLeast"/>
              <w:jc w:val="both"/>
              <w:textAlignment w:val="baseline"/>
              <w:rPr>
                <w:rFonts w:eastAsia="Times New Roman" w:cs="Arial"/>
              </w:rPr>
            </w:pPr>
          </w:p>
        </w:tc>
      </w:tr>
      <w:tr w:rsidR="00DE119E" w:rsidRPr="00DE119E" w:rsidTr="00DE119E">
        <w:tc>
          <w:tcPr>
            <w:tcW w:w="0" w:type="auto"/>
            <w:shd w:val="clear" w:color="auto" w:fill="auto"/>
            <w:hideMark/>
          </w:tcPr>
          <w:p w:rsidR="00DE119E" w:rsidRPr="00DE119E" w:rsidRDefault="00DE119E" w:rsidP="00F27C9D">
            <w:pPr>
              <w:spacing w:after="0" w:line="240" w:lineRule="auto"/>
              <w:jc w:val="both"/>
              <w:rPr>
                <w:rFonts w:eastAsia="Times New Roman" w:cs="Arial"/>
              </w:rPr>
            </w:pPr>
          </w:p>
        </w:tc>
      </w:tr>
    </w:tbl>
    <w:p w:rsidR="00884B0E" w:rsidRDefault="00884B0E" w:rsidP="00884B0E">
      <w:pPr>
        <w:pStyle w:val="Heading1"/>
        <w:ind w:left="-5" w:firstLine="0"/>
      </w:pPr>
      <w:r>
        <w:t xml:space="preserve">Annex: Resources for data on gender equality and human rights </w:t>
      </w:r>
    </w:p>
    <w:p w:rsidR="00884B0E" w:rsidRDefault="00884B0E" w:rsidP="00884B0E">
      <w:pPr>
        <w:numPr>
          <w:ilvl w:val="0"/>
          <w:numId w:val="33"/>
        </w:numPr>
        <w:spacing w:after="23" w:line="248" w:lineRule="auto"/>
        <w:ind w:right="51" w:hanging="360"/>
        <w:jc w:val="both"/>
      </w:pPr>
      <w:r>
        <w:t xml:space="preserve">UN Office of the High Commissioner for Human Rights (OHCHR) – Universal Human Rights Index: </w:t>
      </w:r>
    </w:p>
    <w:p w:rsidR="00884B0E" w:rsidRDefault="00F87684" w:rsidP="00884B0E">
      <w:pPr>
        <w:spacing w:after="35" w:line="249" w:lineRule="auto"/>
        <w:ind w:left="355"/>
      </w:pPr>
      <w:hyperlink r:id="rId26">
        <w:r w:rsidR="00884B0E">
          <w:rPr>
            <w:color w:val="0000FF"/>
            <w:u w:val="single" w:color="0000FF"/>
          </w:rPr>
          <w:t>http://uhri.ohchr.org/en</w:t>
        </w:r>
      </w:hyperlink>
      <w:hyperlink r:id="rId27">
        <w:r w:rsidR="00884B0E">
          <w:t xml:space="preserve"> </w:t>
        </w:r>
      </w:hyperlink>
    </w:p>
    <w:p w:rsidR="00884B0E" w:rsidRDefault="00884B0E" w:rsidP="00884B0E">
      <w:pPr>
        <w:numPr>
          <w:ilvl w:val="0"/>
          <w:numId w:val="33"/>
        </w:numPr>
        <w:spacing w:after="23" w:line="248" w:lineRule="auto"/>
        <w:ind w:right="51" w:hanging="360"/>
        <w:jc w:val="both"/>
      </w:pPr>
      <w:r>
        <w:t xml:space="preserve">UN Statistics – Gender Statistics: </w:t>
      </w:r>
      <w:hyperlink r:id="rId28">
        <w:r>
          <w:rPr>
            <w:color w:val="0000FF"/>
            <w:u w:val="single" w:color="0000FF"/>
          </w:rPr>
          <w:t>http://genderstats.org/</w:t>
        </w:r>
      </w:hyperlink>
      <w:hyperlink r:id="rId29">
        <w:r>
          <w:t xml:space="preserve"> </w:t>
        </w:r>
      </w:hyperlink>
      <w:r>
        <w:t xml:space="preserve">  </w:t>
      </w:r>
    </w:p>
    <w:p w:rsidR="00884B0E" w:rsidRDefault="00884B0E" w:rsidP="00884B0E">
      <w:pPr>
        <w:numPr>
          <w:ilvl w:val="0"/>
          <w:numId w:val="33"/>
        </w:numPr>
        <w:spacing w:after="35" w:line="249" w:lineRule="auto"/>
        <w:ind w:right="51" w:hanging="360"/>
        <w:jc w:val="both"/>
      </w:pPr>
      <w:r>
        <w:t xml:space="preserve">UNDP </w:t>
      </w:r>
      <w:r>
        <w:tab/>
        <w:t xml:space="preserve">Human </w:t>
      </w:r>
      <w:r>
        <w:tab/>
        <w:t xml:space="preserve">Development </w:t>
      </w:r>
      <w:r>
        <w:tab/>
        <w:t xml:space="preserve">Report </w:t>
      </w:r>
      <w:r>
        <w:tab/>
        <w:t xml:space="preserve">– </w:t>
      </w:r>
      <w:r>
        <w:tab/>
        <w:t xml:space="preserve">Gender </w:t>
      </w:r>
      <w:r>
        <w:tab/>
        <w:t xml:space="preserve">Inequality </w:t>
      </w:r>
      <w:r>
        <w:tab/>
        <w:t xml:space="preserve">Index: </w:t>
      </w:r>
      <w:hyperlink r:id="rId30">
        <w:r>
          <w:rPr>
            <w:color w:val="0000FF"/>
            <w:u w:val="single" w:color="0000FF"/>
          </w:rPr>
          <w:t>http://hdr.undp.org/en/content/gender</w:t>
        </w:r>
      </w:hyperlink>
      <w:hyperlink r:id="rId31">
        <w:r>
          <w:rPr>
            <w:color w:val="0000FF"/>
            <w:u w:val="single" w:color="0000FF"/>
          </w:rPr>
          <w:t>-</w:t>
        </w:r>
      </w:hyperlink>
      <w:hyperlink r:id="rId32">
        <w:r>
          <w:rPr>
            <w:color w:val="0000FF"/>
            <w:u w:val="single" w:color="0000FF"/>
          </w:rPr>
          <w:t>inequality</w:t>
        </w:r>
      </w:hyperlink>
      <w:hyperlink r:id="rId33">
        <w:r>
          <w:rPr>
            <w:color w:val="0000FF"/>
            <w:u w:val="single" w:color="0000FF"/>
          </w:rPr>
          <w:t>-</w:t>
        </w:r>
      </w:hyperlink>
      <w:hyperlink r:id="rId34">
        <w:r>
          <w:rPr>
            <w:color w:val="0000FF"/>
            <w:u w:val="single" w:color="0000FF"/>
          </w:rPr>
          <w:t>index</w:t>
        </w:r>
      </w:hyperlink>
      <w:hyperlink r:id="rId35">
        <w:r>
          <w:rPr>
            <w:color w:val="0000FF"/>
            <w:u w:val="single" w:color="0000FF"/>
          </w:rPr>
          <w:t>-</w:t>
        </w:r>
      </w:hyperlink>
      <w:hyperlink r:id="rId36">
        <w:r>
          <w:rPr>
            <w:color w:val="0000FF"/>
            <w:u w:val="single" w:color="0000FF"/>
          </w:rPr>
          <w:t>gii</w:t>
        </w:r>
      </w:hyperlink>
      <w:hyperlink r:id="rId37">
        <w:r>
          <w:t xml:space="preserve"> </w:t>
        </w:r>
      </w:hyperlink>
      <w:r>
        <w:t xml:space="preserve">    </w:t>
      </w:r>
    </w:p>
    <w:p w:rsidR="00884B0E" w:rsidRDefault="00884B0E" w:rsidP="00884B0E">
      <w:pPr>
        <w:numPr>
          <w:ilvl w:val="0"/>
          <w:numId w:val="33"/>
        </w:numPr>
        <w:spacing w:after="23" w:line="248" w:lineRule="auto"/>
        <w:ind w:right="51" w:hanging="360"/>
        <w:jc w:val="both"/>
      </w:pPr>
      <w:r>
        <w:t xml:space="preserve">World Bank – Gender Equality Data and Statistics: </w:t>
      </w:r>
      <w:hyperlink r:id="rId38">
        <w:r>
          <w:rPr>
            <w:color w:val="0000FF"/>
            <w:u w:val="single" w:color="0000FF"/>
          </w:rPr>
          <w:t>http://datatopics.worldbank.org/gender/</w:t>
        </w:r>
      </w:hyperlink>
      <w:hyperlink r:id="rId39">
        <w:r>
          <w:t xml:space="preserve"> </w:t>
        </w:r>
      </w:hyperlink>
    </w:p>
    <w:p w:rsidR="00884B0E" w:rsidRDefault="00884B0E" w:rsidP="00884B0E">
      <w:pPr>
        <w:numPr>
          <w:ilvl w:val="0"/>
          <w:numId w:val="33"/>
        </w:numPr>
        <w:spacing w:after="23" w:line="248" w:lineRule="auto"/>
        <w:ind w:right="51" w:hanging="360"/>
        <w:jc w:val="both"/>
      </w:pPr>
      <w:proofErr w:type="spellStart"/>
      <w:r>
        <w:t>Organisation</w:t>
      </w:r>
      <w:proofErr w:type="spellEnd"/>
      <w:r>
        <w:t xml:space="preserve"> for Economic Co-operation and Development (OECD) Social Institutions and Gender Index: </w:t>
      </w:r>
      <w:hyperlink r:id="rId40">
        <w:r>
          <w:rPr>
            <w:color w:val="0000FF"/>
            <w:u w:val="single" w:color="0000FF"/>
          </w:rPr>
          <w:t>http://genderindex.org/</w:t>
        </w:r>
      </w:hyperlink>
      <w:hyperlink r:id="rId41">
        <w:r>
          <w:t xml:space="preserve"> </w:t>
        </w:r>
      </w:hyperlink>
    </w:p>
    <w:p w:rsidR="00884B0E" w:rsidRDefault="00884B0E" w:rsidP="00884B0E">
      <w:pPr>
        <w:numPr>
          <w:ilvl w:val="0"/>
          <w:numId w:val="33"/>
        </w:numPr>
        <w:spacing w:after="23" w:line="248" w:lineRule="auto"/>
        <w:ind w:right="51" w:hanging="360"/>
        <w:jc w:val="both"/>
      </w:pPr>
      <w:r>
        <w:t xml:space="preserve">World Economic Forum – Global Gender Gap Report: </w:t>
      </w:r>
      <w:hyperlink r:id="rId42">
        <w:r>
          <w:rPr>
            <w:color w:val="0000FF"/>
            <w:u w:val="single" w:color="0000FF"/>
          </w:rPr>
          <w:t>http://www.weforum.org/issues/global</w:t>
        </w:r>
      </w:hyperlink>
      <w:hyperlink r:id="rId43">
        <w:r>
          <w:rPr>
            <w:color w:val="0000FF"/>
            <w:u w:val="single" w:color="0000FF"/>
          </w:rPr>
          <w:t>-</w:t>
        </w:r>
      </w:hyperlink>
      <w:hyperlink r:id="rId44">
        <w:r>
          <w:rPr>
            <w:color w:val="0000FF"/>
            <w:u w:val="single" w:color="0000FF"/>
          </w:rPr>
          <w:t>gender</w:t>
        </w:r>
      </w:hyperlink>
      <w:hyperlink r:id="rId45"/>
      <w:hyperlink r:id="rId46">
        <w:r>
          <w:rPr>
            <w:color w:val="0000FF"/>
            <w:u w:val="single" w:color="0000FF"/>
          </w:rPr>
          <w:t>gap</w:t>
        </w:r>
      </w:hyperlink>
      <w:hyperlink r:id="rId47">
        <w:r>
          <w:t xml:space="preserve"> </w:t>
        </w:r>
      </w:hyperlink>
      <w:r>
        <w:t xml:space="preserve"> </w:t>
      </w:r>
    </w:p>
    <w:p w:rsidR="00884B0E" w:rsidRDefault="00884B0E" w:rsidP="00884B0E">
      <w:pPr>
        <w:numPr>
          <w:ilvl w:val="0"/>
          <w:numId w:val="33"/>
        </w:numPr>
        <w:spacing w:after="0" w:line="248" w:lineRule="auto"/>
        <w:ind w:right="51" w:hanging="360"/>
        <w:jc w:val="both"/>
      </w:pPr>
      <w:r>
        <w:t xml:space="preserve">A listing of UN reports, databases and archives relating to gender equality and women’s human rights can be found at: </w:t>
      </w:r>
      <w:hyperlink r:id="rId48">
        <w:r>
          <w:rPr>
            <w:color w:val="0000FF"/>
            <w:u w:val="single" w:color="0000FF"/>
          </w:rPr>
          <w:t>http://www.un.org/womenwatch/directory/statistics_and_indicators_60.htm</w:t>
        </w:r>
      </w:hyperlink>
      <w:hyperlink r:id="rId49">
        <w:r>
          <w:t xml:space="preserve"> </w:t>
        </w:r>
      </w:hyperlink>
      <w:r>
        <w:t xml:space="preserve">    </w:t>
      </w:r>
    </w:p>
    <w:p w:rsidR="00C45044" w:rsidRPr="00DE119E" w:rsidRDefault="00F87684" w:rsidP="00F27C9D">
      <w:pPr>
        <w:jc w:val="both"/>
      </w:pPr>
    </w:p>
    <w:sectPr w:rsidR="00C45044" w:rsidRPr="00DE119E" w:rsidSect="00AA3850">
      <w:headerReference w:type="default" r:id="rId50"/>
      <w:footerReference w:type="default" r:id="rId51"/>
      <w:headerReference w:type="first" r:id="rId5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7684" w:rsidRDefault="00F87684" w:rsidP="00446BEB">
      <w:pPr>
        <w:spacing w:after="0" w:line="240" w:lineRule="auto"/>
      </w:pPr>
      <w:r>
        <w:separator/>
      </w:r>
    </w:p>
  </w:endnote>
  <w:endnote w:type="continuationSeparator" w:id="0">
    <w:p w:rsidR="00F87684" w:rsidRDefault="00F87684" w:rsidP="00446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1BBC" w:rsidRDefault="00A11BBC">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AB259A">
      <w:rPr>
        <w:caps/>
        <w:noProof/>
        <w:color w:val="4472C4" w:themeColor="accent1"/>
      </w:rPr>
      <w:t>9</w:t>
    </w:r>
    <w:r>
      <w:rPr>
        <w:caps/>
        <w:noProof/>
        <w:color w:val="4472C4" w:themeColor="accent1"/>
      </w:rPr>
      <w:fldChar w:fldCharType="end"/>
    </w:r>
  </w:p>
  <w:p w:rsidR="00A11BBC" w:rsidRDefault="00A11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7684" w:rsidRDefault="00F87684" w:rsidP="00446BEB">
      <w:pPr>
        <w:spacing w:after="0" w:line="240" w:lineRule="auto"/>
      </w:pPr>
      <w:r>
        <w:separator/>
      </w:r>
    </w:p>
  </w:footnote>
  <w:footnote w:type="continuationSeparator" w:id="0">
    <w:p w:rsidR="00F87684" w:rsidRDefault="00F87684" w:rsidP="00446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BEB" w:rsidRDefault="00446BEB" w:rsidP="00AA385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850" w:rsidRDefault="00AA3850" w:rsidP="00AA3850">
    <w:pPr>
      <w:pStyle w:val="Header"/>
      <w:jc w:val="center"/>
    </w:pPr>
    <w:r>
      <w:rPr>
        <w:noProof/>
      </w:rPr>
      <w:drawing>
        <wp:inline distT="0" distB="0" distL="0" distR="0" wp14:anchorId="652B8E25" wp14:editId="52F91DF9">
          <wp:extent cx="2352675" cy="666750"/>
          <wp:effectExtent l="0" t="0" r="9525" b="0"/>
          <wp:docPr id="2" name="Picture 2" descr="UN WOMEN"/>
          <wp:cNvGraphicFramePr/>
          <a:graphic xmlns:a="http://schemas.openxmlformats.org/drawingml/2006/main">
            <a:graphicData uri="http://schemas.openxmlformats.org/drawingml/2006/picture">
              <pic:pic xmlns:pic="http://schemas.openxmlformats.org/drawingml/2006/picture">
                <pic:nvPicPr>
                  <pic:cNvPr id="1" name="Picture 1" descr="UN WOMEN"/>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6179"/>
    <w:multiLevelType w:val="multilevel"/>
    <w:tmpl w:val="4BB8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D2490"/>
    <w:multiLevelType w:val="hybridMultilevel"/>
    <w:tmpl w:val="A2CC0866"/>
    <w:lvl w:ilvl="0" w:tplc="9BEC4E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4A107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4E273D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0DE85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6A447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A491A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BB44F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6E6DB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0025ED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B111BC"/>
    <w:multiLevelType w:val="hybridMultilevel"/>
    <w:tmpl w:val="16E0E7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E43BAC"/>
    <w:multiLevelType w:val="multilevel"/>
    <w:tmpl w:val="CE48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3C7BF8"/>
    <w:multiLevelType w:val="multilevel"/>
    <w:tmpl w:val="74D4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259EA"/>
    <w:multiLevelType w:val="multilevel"/>
    <w:tmpl w:val="DACEC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5B32D5"/>
    <w:multiLevelType w:val="multilevel"/>
    <w:tmpl w:val="CC08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566573"/>
    <w:multiLevelType w:val="multilevel"/>
    <w:tmpl w:val="539E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0473F4"/>
    <w:multiLevelType w:val="multilevel"/>
    <w:tmpl w:val="4F6A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950E8B"/>
    <w:multiLevelType w:val="hybridMultilevel"/>
    <w:tmpl w:val="35544504"/>
    <w:lvl w:ilvl="0" w:tplc="2484591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DAEA9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08570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4CBB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0C94D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F6B07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54067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062B4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5C6D4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DDE10A0"/>
    <w:multiLevelType w:val="hybridMultilevel"/>
    <w:tmpl w:val="E466E346"/>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1" w15:restartNumberingAfterBreak="0">
    <w:nsid w:val="23B815B3"/>
    <w:multiLevelType w:val="multilevel"/>
    <w:tmpl w:val="4C40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730B31"/>
    <w:multiLevelType w:val="multilevel"/>
    <w:tmpl w:val="FF20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802EEE"/>
    <w:multiLevelType w:val="multilevel"/>
    <w:tmpl w:val="3B18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624A73"/>
    <w:multiLevelType w:val="multilevel"/>
    <w:tmpl w:val="D64C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A11415"/>
    <w:multiLevelType w:val="multilevel"/>
    <w:tmpl w:val="5118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BC1C3D"/>
    <w:multiLevelType w:val="multilevel"/>
    <w:tmpl w:val="0E4CF8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B91B30"/>
    <w:multiLevelType w:val="hybridMultilevel"/>
    <w:tmpl w:val="7ADCA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A4783F"/>
    <w:multiLevelType w:val="hybridMultilevel"/>
    <w:tmpl w:val="A2F66124"/>
    <w:lvl w:ilvl="0" w:tplc="2EFE285A">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6A279E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32EE3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9A8BA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74D12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A066E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72970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92C8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442DF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1A44FC6"/>
    <w:multiLevelType w:val="multilevel"/>
    <w:tmpl w:val="5CE8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42265B2"/>
    <w:multiLevelType w:val="hybridMultilevel"/>
    <w:tmpl w:val="5C18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B3719E"/>
    <w:multiLevelType w:val="hybridMultilevel"/>
    <w:tmpl w:val="FF760A90"/>
    <w:lvl w:ilvl="0" w:tplc="9C8ACD0C">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73EC62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84D34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F8DDA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3D6781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C84F8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DD0AD3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4E4EF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A08BC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A9D7C82"/>
    <w:multiLevelType w:val="hybridMultilevel"/>
    <w:tmpl w:val="BC405850"/>
    <w:lvl w:ilvl="0" w:tplc="45D802E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8AE0E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840AC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FBE01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27CC90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6143B2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74C26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662ABA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26A30D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CD51951"/>
    <w:multiLevelType w:val="multilevel"/>
    <w:tmpl w:val="F774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8A2F04"/>
    <w:multiLevelType w:val="multilevel"/>
    <w:tmpl w:val="D6AC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9B3001"/>
    <w:multiLevelType w:val="multilevel"/>
    <w:tmpl w:val="ADE2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7B727AE"/>
    <w:multiLevelType w:val="multilevel"/>
    <w:tmpl w:val="122C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0484CC6"/>
    <w:multiLevelType w:val="hybridMultilevel"/>
    <w:tmpl w:val="2D58DC20"/>
    <w:lvl w:ilvl="0" w:tplc="564E43CA">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04C84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8004B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E6866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7CC432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9B44C5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5EDDC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142AA0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6DEB5B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22F47AC"/>
    <w:multiLevelType w:val="multilevel"/>
    <w:tmpl w:val="C090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275ECB"/>
    <w:multiLevelType w:val="multilevel"/>
    <w:tmpl w:val="B7D4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7A2D0E"/>
    <w:multiLevelType w:val="multilevel"/>
    <w:tmpl w:val="81E2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FC10F1"/>
    <w:multiLevelType w:val="multilevel"/>
    <w:tmpl w:val="5350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F240E0"/>
    <w:multiLevelType w:val="hybridMultilevel"/>
    <w:tmpl w:val="448ADF44"/>
    <w:lvl w:ilvl="0" w:tplc="D4DA5E88">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8C890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2663E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024B4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51E12E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A4740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F847C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D4FF9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D9EDC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B8A2FAB"/>
    <w:multiLevelType w:val="multilevel"/>
    <w:tmpl w:val="E1CC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E26D24"/>
    <w:multiLevelType w:val="multilevel"/>
    <w:tmpl w:val="AD5C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3"/>
  </w:num>
  <w:num w:numId="3">
    <w:abstractNumId w:val="11"/>
  </w:num>
  <w:num w:numId="4">
    <w:abstractNumId w:val="25"/>
  </w:num>
  <w:num w:numId="5">
    <w:abstractNumId w:val="5"/>
  </w:num>
  <w:num w:numId="6">
    <w:abstractNumId w:val="16"/>
  </w:num>
  <w:num w:numId="7">
    <w:abstractNumId w:val="8"/>
  </w:num>
  <w:num w:numId="8">
    <w:abstractNumId w:val="6"/>
  </w:num>
  <w:num w:numId="9">
    <w:abstractNumId w:val="13"/>
  </w:num>
  <w:num w:numId="10">
    <w:abstractNumId w:val="30"/>
  </w:num>
  <w:num w:numId="11">
    <w:abstractNumId w:val="28"/>
  </w:num>
  <w:num w:numId="12">
    <w:abstractNumId w:val="0"/>
  </w:num>
  <w:num w:numId="13">
    <w:abstractNumId w:val="14"/>
  </w:num>
  <w:num w:numId="14">
    <w:abstractNumId w:val="7"/>
  </w:num>
  <w:num w:numId="15">
    <w:abstractNumId w:val="29"/>
  </w:num>
  <w:num w:numId="16">
    <w:abstractNumId w:val="31"/>
  </w:num>
  <w:num w:numId="17">
    <w:abstractNumId w:val="15"/>
  </w:num>
  <w:num w:numId="18">
    <w:abstractNumId w:val="19"/>
  </w:num>
  <w:num w:numId="19">
    <w:abstractNumId w:val="26"/>
  </w:num>
  <w:num w:numId="20">
    <w:abstractNumId w:val="4"/>
  </w:num>
  <w:num w:numId="21">
    <w:abstractNumId w:val="34"/>
  </w:num>
  <w:num w:numId="22">
    <w:abstractNumId w:val="24"/>
  </w:num>
  <w:num w:numId="23">
    <w:abstractNumId w:val="12"/>
  </w:num>
  <w:num w:numId="24">
    <w:abstractNumId w:val="23"/>
  </w:num>
  <w:num w:numId="25">
    <w:abstractNumId w:val="1"/>
  </w:num>
  <w:num w:numId="26">
    <w:abstractNumId w:val="27"/>
  </w:num>
  <w:num w:numId="27">
    <w:abstractNumId w:val="18"/>
  </w:num>
  <w:num w:numId="28">
    <w:abstractNumId w:val="22"/>
  </w:num>
  <w:num w:numId="29">
    <w:abstractNumId w:val="10"/>
  </w:num>
  <w:num w:numId="30">
    <w:abstractNumId w:val="20"/>
  </w:num>
  <w:num w:numId="31">
    <w:abstractNumId w:val="2"/>
  </w:num>
  <w:num w:numId="32">
    <w:abstractNumId w:val="17"/>
  </w:num>
  <w:num w:numId="33">
    <w:abstractNumId w:val="9"/>
  </w:num>
  <w:num w:numId="34">
    <w:abstractNumId w:val="32"/>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19E"/>
    <w:rsid w:val="00003D52"/>
    <w:rsid w:val="00035C37"/>
    <w:rsid w:val="0006137A"/>
    <w:rsid w:val="000978B9"/>
    <w:rsid w:val="00116A81"/>
    <w:rsid w:val="001451D1"/>
    <w:rsid w:val="00191F4F"/>
    <w:rsid w:val="0019586D"/>
    <w:rsid w:val="00195952"/>
    <w:rsid w:val="001C6D7B"/>
    <w:rsid w:val="00234496"/>
    <w:rsid w:val="002631AD"/>
    <w:rsid w:val="002654DA"/>
    <w:rsid w:val="00310BD3"/>
    <w:rsid w:val="00322F8F"/>
    <w:rsid w:val="003249D8"/>
    <w:rsid w:val="00325E81"/>
    <w:rsid w:val="00326148"/>
    <w:rsid w:val="003C0851"/>
    <w:rsid w:val="003D7E5E"/>
    <w:rsid w:val="00402A7F"/>
    <w:rsid w:val="00403494"/>
    <w:rsid w:val="00446BEB"/>
    <w:rsid w:val="00453F6A"/>
    <w:rsid w:val="0046716C"/>
    <w:rsid w:val="00477E04"/>
    <w:rsid w:val="004C6375"/>
    <w:rsid w:val="00562397"/>
    <w:rsid w:val="005F0C6A"/>
    <w:rsid w:val="005F7152"/>
    <w:rsid w:val="00601D9C"/>
    <w:rsid w:val="00633144"/>
    <w:rsid w:val="0064010E"/>
    <w:rsid w:val="00646EA2"/>
    <w:rsid w:val="00653A49"/>
    <w:rsid w:val="00661C6F"/>
    <w:rsid w:val="00663B5B"/>
    <w:rsid w:val="006672B6"/>
    <w:rsid w:val="006A296E"/>
    <w:rsid w:val="006B1A3B"/>
    <w:rsid w:val="006D14CE"/>
    <w:rsid w:val="006F5D18"/>
    <w:rsid w:val="00710AF9"/>
    <w:rsid w:val="00725DA2"/>
    <w:rsid w:val="00726656"/>
    <w:rsid w:val="00744A6E"/>
    <w:rsid w:val="007D51BC"/>
    <w:rsid w:val="007E027F"/>
    <w:rsid w:val="0080713A"/>
    <w:rsid w:val="00807AA4"/>
    <w:rsid w:val="00827544"/>
    <w:rsid w:val="00840A9E"/>
    <w:rsid w:val="00884B0E"/>
    <w:rsid w:val="008C1C24"/>
    <w:rsid w:val="008D0563"/>
    <w:rsid w:val="00943265"/>
    <w:rsid w:val="00952336"/>
    <w:rsid w:val="00957D14"/>
    <w:rsid w:val="0096656E"/>
    <w:rsid w:val="009E1A99"/>
    <w:rsid w:val="009E71FF"/>
    <w:rsid w:val="009F0EA3"/>
    <w:rsid w:val="00A11BBC"/>
    <w:rsid w:val="00A308BF"/>
    <w:rsid w:val="00A40014"/>
    <w:rsid w:val="00AA3850"/>
    <w:rsid w:val="00AB259A"/>
    <w:rsid w:val="00AB4FD7"/>
    <w:rsid w:val="00AE30A8"/>
    <w:rsid w:val="00B07233"/>
    <w:rsid w:val="00B3765E"/>
    <w:rsid w:val="00B448B8"/>
    <w:rsid w:val="00BA306C"/>
    <w:rsid w:val="00BB15AF"/>
    <w:rsid w:val="00BB3EA4"/>
    <w:rsid w:val="00BE3CEA"/>
    <w:rsid w:val="00BF507C"/>
    <w:rsid w:val="00C04BA4"/>
    <w:rsid w:val="00C11B04"/>
    <w:rsid w:val="00C23FC1"/>
    <w:rsid w:val="00C361DB"/>
    <w:rsid w:val="00C5688B"/>
    <w:rsid w:val="00C71D46"/>
    <w:rsid w:val="00CA3D63"/>
    <w:rsid w:val="00CA7F29"/>
    <w:rsid w:val="00CE5B49"/>
    <w:rsid w:val="00D04E73"/>
    <w:rsid w:val="00D35C98"/>
    <w:rsid w:val="00D43C15"/>
    <w:rsid w:val="00D50F58"/>
    <w:rsid w:val="00D725C3"/>
    <w:rsid w:val="00D805BF"/>
    <w:rsid w:val="00D82EA2"/>
    <w:rsid w:val="00DC0634"/>
    <w:rsid w:val="00DD7238"/>
    <w:rsid w:val="00DE119E"/>
    <w:rsid w:val="00DE789C"/>
    <w:rsid w:val="00E35F9B"/>
    <w:rsid w:val="00F27C9D"/>
    <w:rsid w:val="00F27F2C"/>
    <w:rsid w:val="00F34BA0"/>
    <w:rsid w:val="00F63E19"/>
    <w:rsid w:val="00F80EDD"/>
    <w:rsid w:val="00F87684"/>
    <w:rsid w:val="00FB6203"/>
    <w:rsid w:val="00FD6F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9340EC-84BE-467A-B87D-CC8F8D14F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unhideWhenUsed/>
    <w:qFormat/>
    <w:rsid w:val="00C04BA4"/>
    <w:pPr>
      <w:keepNext/>
      <w:keepLines/>
      <w:spacing w:after="0"/>
      <w:ind w:left="370" w:hanging="10"/>
      <w:outlineLvl w:val="0"/>
    </w:pPr>
    <w:rPr>
      <w:rFonts w:ascii="Cambria" w:eastAsia="Cambria" w:hAnsi="Cambria" w:cs="Cambria"/>
      <w:b/>
      <w:color w:val="000000"/>
      <w:sz w:val="28"/>
    </w:rPr>
  </w:style>
  <w:style w:type="paragraph" w:styleId="Heading3">
    <w:name w:val="heading 3"/>
    <w:basedOn w:val="Normal"/>
    <w:link w:val="Heading3Char"/>
    <w:uiPriority w:val="9"/>
    <w:qFormat/>
    <w:rsid w:val="00DE119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DE119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119E"/>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DE119E"/>
    <w:rPr>
      <w:rFonts w:ascii="Times New Roman" w:eastAsia="Times New Roman" w:hAnsi="Times New Roman" w:cs="Times New Roman"/>
      <w:b/>
      <w:bCs/>
      <w:sz w:val="20"/>
      <w:szCs w:val="20"/>
    </w:rPr>
  </w:style>
  <w:style w:type="character" w:styleId="Strong">
    <w:name w:val="Strong"/>
    <w:basedOn w:val="DefaultParagraphFont"/>
    <w:uiPriority w:val="22"/>
    <w:qFormat/>
    <w:rsid w:val="00DE119E"/>
    <w:rPr>
      <w:b/>
      <w:bCs/>
    </w:rPr>
  </w:style>
  <w:style w:type="paragraph" w:styleId="NormalWeb">
    <w:name w:val="Normal (Web)"/>
    <w:basedOn w:val="Normal"/>
    <w:uiPriority w:val="99"/>
    <w:semiHidden/>
    <w:unhideWhenUsed/>
    <w:rsid w:val="00DE11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E119E"/>
    <w:rPr>
      <w:i/>
      <w:iCs/>
    </w:rPr>
  </w:style>
  <w:style w:type="character" w:styleId="Hyperlink">
    <w:name w:val="Hyperlink"/>
    <w:basedOn w:val="DefaultParagraphFont"/>
    <w:uiPriority w:val="99"/>
    <w:unhideWhenUsed/>
    <w:rsid w:val="00DE119E"/>
    <w:rPr>
      <w:color w:val="0000FF"/>
      <w:u w:val="single"/>
    </w:rPr>
  </w:style>
  <w:style w:type="character" w:customStyle="1" w:styleId="Heading1Char">
    <w:name w:val="Heading 1 Char"/>
    <w:basedOn w:val="DefaultParagraphFont"/>
    <w:link w:val="Heading1"/>
    <w:rsid w:val="00C04BA4"/>
    <w:rPr>
      <w:rFonts w:ascii="Cambria" w:eastAsia="Cambria" w:hAnsi="Cambria" w:cs="Cambria"/>
      <w:b/>
      <w:color w:val="000000"/>
      <w:sz w:val="28"/>
    </w:rPr>
  </w:style>
  <w:style w:type="table" w:styleId="GridTable4-Accent1">
    <w:name w:val="Grid Table 4 Accent 1"/>
    <w:basedOn w:val="TableNormal"/>
    <w:uiPriority w:val="49"/>
    <w:rsid w:val="00BF507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rPr>
      <w:hidden/>
    </w:trPr>
    <w:tblStylePr w:type="firstRow">
      <w:rPr>
        <w:b/>
        <w:bCs/>
        <w:color w:val="FFFFFF" w:themeColor="background1"/>
      </w:rPr>
      <w:tblPr/>
      <w:trPr>
        <w:hidden/>
      </w:tr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rPr>
        <w:hidden/>
      </w:trPr>
      <w:tcPr>
        <w:tcBorders>
          <w:top w:val="double" w:sz="4" w:space="0" w:color="4472C4" w:themeColor="accent1"/>
        </w:tcBorders>
      </w:tcPr>
    </w:tblStylePr>
    <w:tblStylePr w:type="firstCol">
      <w:rPr>
        <w:b/>
        <w:bCs/>
      </w:rPr>
    </w:tblStylePr>
    <w:tblStylePr w:type="lastCol">
      <w:rPr>
        <w:b/>
        <w:bCs/>
      </w:rPr>
    </w:tblStylePr>
    <w:tblStylePr w:type="band1Vert">
      <w:tblPr/>
      <w:trPr>
        <w:hidden/>
      </w:trPr>
      <w:tcPr>
        <w:shd w:val="clear" w:color="auto" w:fill="D9E2F3" w:themeFill="accent1" w:themeFillTint="33"/>
      </w:tcPr>
    </w:tblStylePr>
    <w:tblStylePr w:type="band1Horz">
      <w:tblPr/>
      <w:trPr>
        <w:hidden/>
      </w:trPr>
      <w:tcPr>
        <w:shd w:val="clear" w:color="auto" w:fill="D9E2F3" w:themeFill="accent1" w:themeFillTint="33"/>
      </w:tcPr>
    </w:tblStylePr>
  </w:style>
  <w:style w:type="paragraph" w:styleId="ListParagraph">
    <w:name w:val="List Paragraph"/>
    <w:basedOn w:val="Normal"/>
    <w:uiPriority w:val="34"/>
    <w:qFormat/>
    <w:rsid w:val="00C71D46"/>
    <w:pPr>
      <w:ind w:left="720"/>
      <w:contextualSpacing/>
    </w:pPr>
  </w:style>
  <w:style w:type="paragraph" w:styleId="Header">
    <w:name w:val="header"/>
    <w:basedOn w:val="Normal"/>
    <w:link w:val="HeaderChar"/>
    <w:uiPriority w:val="99"/>
    <w:unhideWhenUsed/>
    <w:rsid w:val="00446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BEB"/>
  </w:style>
  <w:style w:type="paragraph" w:styleId="Footer">
    <w:name w:val="footer"/>
    <w:basedOn w:val="Normal"/>
    <w:link w:val="FooterChar"/>
    <w:uiPriority w:val="99"/>
    <w:unhideWhenUsed/>
    <w:rsid w:val="00446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BEB"/>
  </w:style>
  <w:style w:type="character" w:styleId="CommentReference">
    <w:name w:val="annotation reference"/>
    <w:basedOn w:val="DefaultParagraphFont"/>
    <w:uiPriority w:val="99"/>
    <w:semiHidden/>
    <w:unhideWhenUsed/>
    <w:rsid w:val="00453F6A"/>
    <w:rPr>
      <w:sz w:val="16"/>
      <w:szCs w:val="16"/>
    </w:rPr>
  </w:style>
  <w:style w:type="paragraph" w:styleId="CommentText">
    <w:name w:val="annotation text"/>
    <w:basedOn w:val="Normal"/>
    <w:link w:val="CommentTextChar"/>
    <w:uiPriority w:val="99"/>
    <w:unhideWhenUsed/>
    <w:rsid w:val="00453F6A"/>
    <w:pPr>
      <w:spacing w:line="240" w:lineRule="auto"/>
    </w:pPr>
    <w:rPr>
      <w:sz w:val="20"/>
      <w:szCs w:val="20"/>
    </w:rPr>
  </w:style>
  <w:style w:type="character" w:customStyle="1" w:styleId="CommentTextChar">
    <w:name w:val="Comment Text Char"/>
    <w:basedOn w:val="DefaultParagraphFont"/>
    <w:link w:val="CommentText"/>
    <w:uiPriority w:val="99"/>
    <w:rsid w:val="00453F6A"/>
    <w:rPr>
      <w:sz w:val="20"/>
      <w:szCs w:val="20"/>
    </w:rPr>
  </w:style>
  <w:style w:type="paragraph" w:styleId="CommentSubject">
    <w:name w:val="annotation subject"/>
    <w:basedOn w:val="CommentText"/>
    <w:next w:val="CommentText"/>
    <w:link w:val="CommentSubjectChar"/>
    <w:uiPriority w:val="99"/>
    <w:semiHidden/>
    <w:unhideWhenUsed/>
    <w:rsid w:val="00453F6A"/>
    <w:rPr>
      <w:b/>
      <w:bCs/>
    </w:rPr>
  </w:style>
  <w:style w:type="character" w:customStyle="1" w:styleId="CommentSubjectChar">
    <w:name w:val="Comment Subject Char"/>
    <w:basedOn w:val="CommentTextChar"/>
    <w:link w:val="CommentSubject"/>
    <w:uiPriority w:val="99"/>
    <w:semiHidden/>
    <w:rsid w:val="00453F6A"/>
    <w:rPr>
      <w:b/>
      <w:bCs/>
      <w:sz w:val="20"/>
      <w:szCs w:val="20"/>
    </w:rPr>
  </w:style>
  <w:style w:type="paragraph" w:styleId="BalloonText">
    <w:name w:val="Balloon Text"/>
    <w:basedOn w:val="Normal"/>
    <w:link w:val="BalloonTextChar"/>
    <w:uiPriority w:val="99"/>
    <w:semiHidden/>
    <w:unhideWhenUsed/>
    <w:rsid w:val="00453F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F6A"/>
    <w:rPr>
      <w:rFonts w:ascii="Segoe UI" w:hAnsi="Segoe UI" w:cs="Segoe UI"/>
      <w:sz w:val="18"/>
      <w:szCs w:val="18"/>
    </w:rPr>
  </w:style>
  <w:style w:type="character" w:customStyle="1" w:styleId="UnresolvedMention1">
    <w:name w:val="Unresolved Mention1"/>
    <w:basedOn w:val="DefaultParagraphFont"/>
    <w:uiPriority w:val="99"/>
    <w:semiHidden/>
    <w:unhideWhenUsed/>
    <w:rsid w:val="00453F6A"/>
    <w:rPr>
      <w:color w:val="808080"/>
      <w:shd w:val="clear" w:color="auto" w:fill="E6E6E6"/>
    </w:rPr>
  </w:style>
  <w:style w:type="character" w:styleId="FollowedHyperlink">
    <w:name w:val="FollowedHyperlink"/>
    <w:basedOn w:val="DefaultParagraphFont"/>
    <w:uiPriority w:val="99"/>
    <w:semiHidden/>
    <w:unhideWhenUsed/>
    <w:rsid w:val="00402A7F"/>
    <w:rPr>
      <w:color w:val="954F72" w:themeColor="followedHyperlink"/>
      <w:u w:val="single"/>
    </w:rPr>
  </w:style>
  <w:style w:type="paragraph" w:customStyle="1" w:styleId="Default">
    <w:name w:val="Default"/>
    <w:rsid w:val="00653A49"/>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957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6380254">
      <w:bodyDiv w:val="1"/>
      <w:marLeft w:val="0"/>
      <w:marRight w:val="0"/>
      <w:marTop w:val="0"/>
      <w:marBottom w:val="0"/>
      <w:divBdr>
        <w:top w:val="none" w:sz="0" w:space="0" w:color="auto"/>
        <w:left w:val="none" w:sz="0" w:space="0" w:color="auto"/>
        <w:bottom w:val="none" w:sz="0" w:space="0" w:color="auto"/>
        <w:right w:val="none" w:sz="0" w:space="0" w:color="auto"/>
      </w:divBdr>
      <w:divsChild>
        <w:div w:id="1795632467">
          <w:marLeft w:val="0"/>
          <w:marRight w:val="0"/>
          <w:marTop w:val="0"/>
          <w:marBottom w:val="0"/>
          <w:divBdr>
            <w:top w:val="single" w:sz="6" w:space="8" w:color="DDDDDD"/>
            <w:left w:val="single" w:sz="6" w:space="11" w:color="DDDDDD"/>
            <w:bottom w:val="single" w:sz="6" w:space="8" w:color="DDDDDD"/>
            <w:right w:val="single" w:sz="6" w:space="11" w:color="DDDDDD"/>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nwomen.org/en/about-us/evaluation/decentralized-evaluations" TargetMode="External"/><Relationship Id="rId18" Type="http://schemas.openxmlformats.org/officeDocument/2006/relationships/hyperlink" Target="http://www.unevaluation.org/document/detail/1914" TargetMode="External"/><Relationship Id="rId26" Type="http://schemas.openxmlformats.org/officeDocument/2006/relationships/hyperlink" Target="http://uhri.ohchr.org/en" TargetMode="External"/><Relationship Id="rId39" Type="http://schemas.openxmlformats.org/officeDocument/2006/relationships/hyperlink" Target="http://datatopics.worldbank.org/gender/" TargetMode="External"/><Relationship Id="rId3" Type="http://schemas.openxmlformats.org/officeDocument/2006/relationships/styles" Target="styles.xml"/><Relationship Id="rId21" Type="http://schemas.openxmlformats.org/officeDocument/2006/relationships/hyperlink" Target="http://www.uneval.org/document/detail/102" TargetMode="External"/><Relationship Id="rId34" Type="http://schemas.openxmlformats.org/officeDocument/2006/relationships/hyperlink" Target="http://hdr.undp.org/en/content/gender-inequality-index-gii" TargetMode="External"/><Relationship Id="rId42" Type="http://schemas.openxmlformats.org/officeDocument/2006/relationships/hyperlink" Target="http://www.weforum.org/issues/global-gender-gap" TargetMode="External"/><Relationship Id="rId47" Type="http://schemas.openxmlformats.org/officeDocument/2006/relationships/hyperlink" Target="http://www.weforum.org/issues/global-gender-gap"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nwomen.org/en/about-us/evaluation/decentralized-evaluations" TargetMode="External"/><Relationship Id="rId17" Type="http://schemas.openxmlformats.org/officeDocument/2006/relationships/hyperlink" Target="http://gate.unwomen.org/" TargetMode="External"/><Relationship Id="rId25" Type="http://schemas.openxmlformats.org/officeDocument/2006/relationships/hyperlink" Target="http://gate.unwomen.org/resources/docs/SiteDocuments/UNWomen%20-%20CodeofConductforEvaluationForm-Consultants.pdf" TargetMode="External"/><Relationship Id="rId33" Type="http://schemas.openxmlformats.org/officeDocument/2006/relationships/hyperlink" Target="http://hdr.undp.org/en/content/gender-inequality-index-gii" TargetMode="External"/><Relationship Id="rId38" Type="http://schemas.openxmlformats.org/officeDocument/2006/relationships/hyperlink" Target="http://datatopics.worldbank.org/gender/" TargetMode="External"/><Relationship Id="rId46" Type="http://schemas.openxmlformats.org/officeDocument/2006/relationships/hyperlink" Target="http://www.weforum.org/issues/global-gender-gap" TargetMode="External"/><Relationship Id="rId2" Type="http://schemas.openxmlformats.org/officeDocument/2006/relationships/numbering" Target="numbering.xml"/><Relationship Id="rId16" Type="http://schemas.openxmlformats.org/officeDocument/2006/relationships/hyperlink" Target="http://gate.unwomen.org/" TargetMode="External"/><Relationship Id="rId20" Type="http://schemas.openxmlformats.org/officeDocument/2006/relationships/hyperlink" Target="https://unw-gate.azurewebsites.net/resources/docs/SiteDocuments/UNWomen%20-%20CodeofConductforEvaluationForm-Consultants.pdf" TargetMode="External"/><Relationship Id="rId29" Type="http://schemas.openxmlformats.org/officeDocument/2006/relationships/hyperlink" Target="http://genderstats.org/" TargetMode="External"/><Relationship Id="rId41" Type="http://schemas.openxmlformats.org/officeDocument/2006/relationships/hyperlink" Target="http://genderindex.or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women.org/en/about-us/evaluation/decentralized-evaluations" TargetMode="External"/><Relationship Id="rId24" Type="http://schemas.openxmlformats.org/officeDocument/2006/relationships/hyperlink" Target="http://gate.unwomen.org/resources/docs/SiteDocuments/UNWomen%20-%20CodeofConductforEvaluationForm-Consultants.pdf" TargetMode="External"/><Relationship Id="rId32" Type="http://schemas.openxmlformats.org/officeDocument/2006/relationships/hyperlink" Target="http://hdr.undp.org/en/content/gender-inequality-index-gii" TargetMode="External"/><Relationship Id="rId37" Type="http://schemas.openxmlformats.org/officeDocument/2006/relationships/hyperlink" Target="http://hdr.undp.org/en/content/gender-inequality-index-gii" TargetMode="External"/><Relationship Id="rId40" Type="http://schemas.openxmlformats.org/officeDocument/2006/relationships/hyperlink" Target="http://genderindex.org/" TargetMode="External"/><Relationship Id="rId45" Type="http://schemas.openxmlformats.org/officeDocument/2006/relationships/hyperlink" Target="http://www.weforum.org/issues/global-gender-gap"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nwomen.org/en/about-us/evaluation/decentralized-evaluations" TargetMode="External"/><Relationship Id="rId23" Type="http://schemas.openxmlformats.org/officeDocument/2006/relationships/hyperlink" Target="http://gate.unwomen.org/resources/docs/SiteDocuments/UNWomen%20-%20CodeofConductforEvaluationForm-Consultants.pdf" TargetMode="External"/><Relationship Id="rId28" Type="http://schemas.openxmlformats.org/officeDocument/2006/relationships/hyperlink" Target="http://genderstats.org/" TargetMode="External"/><Relationship Id="rId36" Type="http://schemas.openxmlformats.org/officeDocument/2006/relationships/hyperlink" Target="http://hdr.undp.org/en/content/gender-inequality-index-gii" TargetMode="External"/><Relationship Id="rId49" Type="http://schemas.openxmlformats.org/officeDocument/2006/relationships/hyperlink" Target="http://www.un.org/womenwatch/directory/statistics_and_indicators_60.htm" TargetMode="External"/><Relationship Id="rId10" Type="http://schemas.openxmlformats.org/officeDocument/2006/relationships/hyperlink" Target="http://www.unevaluation.org/document/detail/1914" TargetMode="External"/><Relationship Id="rId19" Type="http://schemas.openxmlformats.org/officeDocument/2006/relationships/hyperlink" Target="https://unw-gate.azurewebsites.net/resources/docs/SiteDocuments/UNWomen%20-%20CodeofConductforEvaluationForm-Consultants.pdf" TargetMode="External"/><Relationship Id="rId31" Type="http://schemas.openxmlformats.org/officeDocument/2006/relationships/hyperlink" Target="http://hdr.undp.org/en/content/gender-inequality-index-gii" TargetMode="External"/><Relationship Id="rId44" Type="http://schemas.openxmlformats.org/officeDocument/2006/relationships/hyperlink" Target="http://www.weforum.org/issues/global-gender-gap"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gate.unwomen.org/" TargetMode="External"/><Relationship Id="rId14" Type="http://schemas.openxmlformats.org/officeDocument/2006/relationships/hyperlink" Target="http://www.unwomen.org/en/about-us/evaluation/decentralized-evaluations" TargetMode="External"/><Relationship Id="rId22" Type="http://schemas.openxmlformats.org/officeDocument/2006/relationships/hyperlink" Target="http://www.uneval.org/document/detail/100" TargetMode="External"/><Relationship Id="rId27" Type="http://schemas.openxmlformats.org/officeDocument/2006/relationships/hyperlink" Target="http://uhri.ohchr.org/en" TargetMode="External"/><Relationship Id="rId30" Type="http://schemas.openxmlformats.org/officeDocument/2006/relationships/hyperlink" Target="http://hdr.undp.org/en/content/gender-inequality-index-gii" TargetMode="External"/><Relationship Id="rId35" Type="http://schemas.openxmlformats.org/officeDocument/2006/relationships/hyperlink" Target="http://hdr.undp.org/en/content/gender-inequality-index-gii" TargetMode="External"/><Relationship Id="rId43" Type="http://schemas.openxmlformats.org/officeDocument/2006/relationships/hyperlink" Target="http://www.weforum.org/issues/global-gender-gap" TargetMode="External"/><Relationship Id="rId48" Type="http://schemas.openxmlformats.org/officeDocument/2006/relationships/hyperlink" Target="http://www.un.org/womenwatch/directory/statistics_and_indicators_60.htm" TargetMode="External"/><Relationship Id="rId8" Type="http://schemas.openxmlformats.org/officeDocument/2006/relationships/hyperlink" Target="http://gate.unwomen.org/EvaluationUnit/FullDetails?EvaluationUnitId=148" TargetMode="External"/><Relationship Id="rId51"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037CC-4CF0-4CA5-8360-675FD7D40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3661</Words>
  <Characters>20873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Muthama</dc:creator>
  <cp:keywords/>
  <dc:description/>
  <cp:lastModifiedBy>Pia Weurlander</cp:lastModifiedBy>
  <cp:revision>2</cp:revision>
  <dcterms:created xsi:type="dcterms:W3CDTF">2019-06-18T12:16:00Z</dcterms:created>
  <dcterms:modified xsi:type="dcterms:W3CDTF">2019-06-18T12:16:00Z</dcterms:modified>
</cp:coreProperties>
</file>